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D17CF" w14:textId="6E4CEBEE" w:rsidR="00420859" w:rsidRPr="002650CB" w:rsidRDefault="00A13188" w:rsidP="00420859">
      <w:pPr>
        <w:spacing w:line="480" w:lineRule="auto"/>
        <w:jc w:val="center"/>
        <w:rPr>
          <w:rFonts w:eastAsia="MS Mincho"/>
          <w:color w:val="000000" w:themeColor="text1"/>
        </w:rPr>
      </w:pPr>
      <w:r w:rsidRPr="002650CB">
        <w:rPr>
          <w:rFonts w:eastAsia="MS Mincho"/>
          <w:color w:val="000000" w:themeColor="text1"/>
        </w:rPr>
        <w:t>UNIVERSITY OF OKLAHOMA</w:t>
      </w:r>
    </w:p>
    <w:p w14:paraId="583B1978" w14:textId="1803F36A" w:rsidR="00A13188" w:rsidRPr="002650CB" w:rsidRDefault="00A13188" w:rsidP="00420859">
      <w:pPr>
        <w:spacing w:line="480" w:lineRule="auto"/>
        <w:jc w:val="center"/>
        <w:rPr>
          <w:rFonts w:eastAsia="MS Mincho"/>
          <w:color w:val="000000" w:themeColor="text1"/>
        </w:rPr>
      </w:pPr>
      <w:r w:rsidRPr="002650CB">
        <w:rPr>
          <w:rFonts w:eastAsia="MS Mincho"/>
          <w:color w:val="000000" w:themeColor="text1"/>
        </w:rPr>
        <w:t>GRADUATE COLLEGE</w:t>
      </w:r>
    </w:p>
    <w:p w14:paraId="58D7578F" w14:textId="77777777" w:rsidR="00420859" w:rsidRPr="002650CB" w:rsidRDefault="00420859" w:rsidP="00420859">
      <w:pPr>
        <w:spacing w:line="480" w:lineRule="auto"/>
        <w:jc w:val="center"/>
        <w:rPr>
          <w:rFonts w:eastAsia="MS Mincho"/>
          <w:color w:val="000000" w:themeColor="text1"/>
        </w:rPr>
      </w:pPr>
    </w:p>
    <w:p w14:paraId="1C0BD8C6" w14:textId="77777777" w:rsidR="00420859" w:rsidRPr="002650CB" w:rsidRDefault="00420859" w:rsidP="00A13188">
      <w:pPr>
        <w:spacing w:line="480" w:lineRule="auto"/>
        <w:rPr>
          <w:rFonts w:eastAsia="MS Mincho"/>
          <w:color w:val="000000" w:themeColor="text1"/>
        </w:rPr>
      </w:pPr>
    </w:p>
    <w:p w14:paraId="666F60D0" w14:textId="7E512BF8" w:rsidR="00420859" w:rsidRPr="002650CB" w:rsidRDefault="00A13188" w:rsidP="00420859">
      <w:pPr>
        <w:spacing w:line="480" w:lineRule="auto"/>
        <w:jc w:val="center"/>
        <w:rPr>
          <w:rFonts w:eastAsia="MS Mincho"/>
          <w:color w:val="000000" w:themeColor="text1"/>
        </w:rPr>
      </w:pPr>
      <w:r w:rsidRPr="002650CB">
        <w:rPr>
          <w:rFonts w:eastAsia="MS Mincho"/>
          <w:color w:val="000000" w:themeColor="text1"/>
        </w:rPr>
        <w:t>MENTAL HEALTH IN RURAL AREAS: TO WHAT EXTENT DO STOICISM, STIGMA, AND COMMUNITY AFFILIATION PREDICT MENTAL HEALTH HELP-SEEKING BEHAVIORS?</w:t>
      </w:r>
    </w:p>
    <w:p w14:paraId="0B10D031" w14:textId="77777777" w:rsidR="00A13188" w:rsidRPr="002650CB" w:rsidRDefault="00A13188" w:rsidP="00420859">
      <w:pPr>
        <w:spacing w:line="480" w:lineRule="auto"/>
        <w:jc w:val="center"/>
        <w:rPr>
          <w:rFonts w:eastAsia="MS Mincho"/>
          <w:color w:val="000000" w:themeColor="text1"/>
        </w:rPr>
      </w:pPr>
    </w:p>
    <w:p w14:paraId="1F0FAE76" w14:textId="77777777" w:rsidR="00A13188" w:rsidRPr="002650CB" w:rsidRDefault="00A13188" w:rsidP="00420859">
      <w:pPr>
        <w:spacing w:line="480" w:lineRule="auto"/>
        <w:jc w:val="center"/>
        <w:rPr>
          <w:rFonts w:eastAsia="MS Mincho"/>
          <w:color w:val="000000" w:themeColor="text1"/>
        </w:rPr>
      </w:pPr>
    </w:p>
    <w:p w14:paraId="37A4A35C" w14:textId="77777777" w:rsidR="00A13188" w:rsidRPr="002650CB" w:rsidRDefault="00A13188" w:rsidP="00420859">
      <w:pPr>
        <w:spacing w:line="480" w:lineRule="auto"/>
        <w:jc w:val="center"/>
        <w:rPr>
          <w:rFonts w:eastAsia="MS Mincho"/>
          <w:color w:val="000000" w:themeColor="text1"/>
        </w:rPr>
      </w:pPr>
    </w:p>
    <w:p w14:paraId="421BC6A1" w14:textId="18C30321" w:rsidR="00A13188" w:rsidRPr="002650CB" w:rsidRDefault="00A13188" w:rsidP="009161C8">
      <w:pPr>
        <w:spacing w:line="480" w:lineRule="auto"/>
        <w:jc w:val="center"/>
        <w:rPr>
          <w:rFonts w:eastAsia="MS Mincho"/>
          <w:color w:val="000000" w:themeColor="text1"/>
        </w:rPr>
      </w:pPr>
      <w:r w:rsidRPr="002650CB">
        <w:rPr>
          <w:rFonts w:eastAsia="MS Mincho"/>
          <w:color w:val="000000" w:themeColor="text1"/>
        </w:rPr>
        <w:t>A DISSERTATION</w:t>
      </w:r>
    </w:p>
    <w:p w14:paraId="3E9FEFE5" w14:textId="6908C80C" w:rsidR="00A13188" w:rsidRPr="002650CB" w:rsidRDefault="00A13188" w:rsidP="00420859">
      <w:pPr>
        <w:spacing w:line="480" w:lineRule="auto"/>
        <w:jc w:val="center"/>
        <w:rPr>
          <w:rFonts w:eastAsia="MS Mincho"/>
          <w:color w:val="000000" w:themeColor="text1"/>
        </w:rPr>
      </w:pPr>
      <w:r w:rsidRPr="002650CB">
        <w:rPr>
          <w:rFonts w:eastAsia="MS Mincho"/>
          <w:color w:val="000000" w:themeColor="text1"/>
        </w:rPr>
        <w:t>SUBMITTED TO THE GRADUATE FACULTY</w:t>
      </w:r>
    </w:p>
    <w:p w14:paraId="13742053" w14:textId="5B0C85CD" w:rsidR="00A13188" w:rsidRPr="002650CB" w:rsidRDefault="00A13188" w:rsidP="00420859">
      <w:pPr>
        <w:spacing w:line="480" w:lineRule="auto"/>
        <w:jc w:val="center"/>
        <w:rPr>
          <w:rFonts w:eastAsia="MS Mincho"/>
          <w:color w:val="000000" w:themeColor="text1"/>
        </w:rPr>
      </w:pPr>
      <w:r w:rsidRPr="002650CB">
        <w:rPr>
          <w:rFonts w:eastAsia="MS Mincho"/>
          <w:color w:val="000000" w:themeColor="text1"/>
        </w:rPr>
        <w:t xml:space="preserve">in partial fulfillment of the requirements for the </w:t>
      </w:r>
    </w:p>
    <w:p w14:paraId="590E3C14" w14:textId="68E09256" w:rsidR="00A13188" w:rsidRPr="002650CB" w:rsidRDefault="00A13188" w:rsidP="00420859">
      <w:pPr>
        <w:spacing w:line="480" w:lineRule="auto"/>
        <w:jc w:val="center"/>
        <w:rPr>
          <w:rFonts w:eastAsia="MS Mincho"/>
          <w:color w:val="000000" w:themeColor="text1"/>
        </w:rPr>
      </w:pPr>
      <w:r w:rsidRPr="002650CB">
        <w:rPr>
          <w:rFonts w:eastAsia="MS Mincho"/>
          <w:color w:val="000000" w:themeColor="text1"/>
        </w:rPr>
        <w:t xml:space="preserve">Degree of </w:t>
      </w:r>
    </w:p>
    <w:p w14:paraId="0A75F9CB" w14:textId="6F8755A7" w:rsidR="00A13188" w:rsidRPr="002650CB" w:rsidRDefault="00A13188" w:rsidP="00420859">
      <w:pPr>
        <w:spacing w:line="480" w:lineRule="auto"/>
        <w:jc w:val="center"/>
        <w:rPr>
          <w:rFonts w:eastAsia="MS Mincho"/>
          <w:color w:val="000000" w:themeColor="text1"/>
        </w:rPr>
      </w:pPr>
      <w:r w:rsidRPr="002650CB">
        <w:rPr>
          <w:rFonts w:eastAsia="MS Mincho"/>
          <w:color w:val="000000" w:themeColor="text1"/>
        </w:rPr>
        <w:t>DOCTOR OF PHILOSOPHY</w:t>
      </w:r>
    </w:p>
    <w:p w14:paraId="35EDD7C3" w14:textId="77777777" w:rsidR="00A13188" w:rsidRPr="002650CB" w:rsidRDefault="00A13188" w:rsidP="00420859">
      <w:pPr>
        <w:spacing w:line="480" w:lineRule="auto"/>
        <w:jc w:val="center"/>
        <w:rPr>
          <w:rFonts w:eastAsia="MS Mincho"/>
          <w:color w:val="000000" w:themeColor="text1"/>
        </w:rPr>
      </w:pPr>
    </w:p>
    <w:p w14:paraId="007B237E" w14:textId="77777777" w:rsidR="00A13188" w:rsidRPr="002650CB" w:rsidRDefault="00A13188" w:rsidP="00420859">
      <w:pPr>
        <w:spacing w:line="480" w:lineRule="auto"/>
        <w:jc w:val="center"/>
        <w:rPr>
          <w:rFonts w:eastAsia="MS Mincho"/>
          <w:color w:val="000000" w:themeColor="text1"/>
        </w:rPr>
      </w:pPr>
    </w:p>
    <w:p w14:paraId="0F0D4F79" w14:textId="77777777" w:rsidR="00A13188" w:rsidRPr="002650CB" w:rsidRDefault="00A13188" w:rsidP="00420859">
      <w:pPr>
        <w:spacing w:line="480" w:lineRule="auto"/>
        <w:jc w:val="center"/>
        <w:rPr>
          <w:rFonts w:eastAsia="MS Mincho"/>
          <w:color w:val="000000" w:themeColor="text1"/>
        </w:rPr>
      </w:pPr>
    </w:p>
    <w:p w14:paraId="348D1A2D" w14:textId="77777777" w:rsidR="00A8505A" w:rsidRPr="002650CB" w:rsidRDefault="00A8505A" w:rsidP="00420859">
      <w:pPr>
        <w:spacing w:line="480" w:lineRule="auto"/>
        <w:jc w:val="center"/>
        <w:rPr>
          <w:rFonts w:eastAsia="MS Mincho"/>
          <w:color w:val="000000" w:themeColor="text1"/>
        </w:rPr>
      </w:pPr>
    </w:p>
    <w:p w14:paraId="2A98F4D5" w14:textId="77777777" w:rsidR="00A8505A" w:rsidRPr="002650CB" w:rsidRDefault="00A8505A" w:rsidP="00420859">
      <w:pPr>
        <w:spacing w:line="480" w:lineRule="auto"/>
        <w:jc w:val="center"/>
        <w:rPr>
          <w:rFonts w:eastAsia="MS Mincho"/>
          <w:color w:val="000000" w:themeColor="text1"/>
        </w:rPr>
      </w:pPr>
    </w:p>
    <w:p w14:paraId="0CAE9F5E" w14:textId="3917848E" w:rsidR="00A13188" w:rsidRPr="002650CB" w:rsidRDefault="00A8505A" w:rsidP="00A8505A">
      <w:pPr>
        <w:pStyle w:val="NoSpacing"/>
        <w:jc w:val="center"/>
      </w:pPr>
      <w:r w:rsidRPr="002650CB">
        <w:t>By</w:t>
      </w:r>
    </w:p>
    <w:p w14:paraId="56451D97" w14:textId="77777777" w:rsidR="00A8505A" w:rsidRPr="002650CB" w:rsidRDefault="00A8505A" w:rsidP="00A8505A">
      <w:pPr>
        <w:pStyle w:val="NoSpacing"/>
        <w:jc w:val="center"/>
      </w:pPr>
    </w:p>
    <w:p w14:paraId="59E1E7DF" w14:textId="107B5C24" w:rsidR="00420859" w:rsidRPr="002650CB" w:rsidRDefault="00420859" w:rsidP="00A8505A">
      <w:pPr>
        <w:pStyle w:val="NoSpacing"/>
        <w:jc w:val="center"/>
      </w:pPr>
      <w:r w:rsidRPr="002650CB">
        <w:t>Erika M.P. Warbinton</w:t>
      </w:r>
    </w:p>
    <w:p w14:paraId="786DF08C" w14:textId="7663909A" w:rsidR="00420859" w:rsidRPr="002650CB" w:rsidRDefault="00A8505A" w:rsidP="00A8505A">
      <w:pPr>
        <w:pStyle w:val="NoSpacing"/>
        <w:jc w:val="center"/>
      </w:pPr>
      <w:r w:rsidRPr="002650CB">
        <w:t>Norman, Oklahoma</w:t>
      </w:r>
    </w:p>
    <w:p w14:paraId="71236842" w14:textId="64AF620C" w:rsidR="00A8505A" w:rsidRPr="002650CB" w:rsidRDefault="00A8505A" w:rsidP="00A8505A">
      <w:pPr>
        <w:pStyle w:val="NoSpacing"/>
        <w:jc w:val="center"/>
      </w:pPr>
      <w:r w:rsidRPr="002650CB">
        <w:t>2018</w:t>
      </w:r>
    </w:p>
    <w:p w14:paraId="2CB227EB" w14:textId="77777777" w:rsidR="00420859" w:rsidRPr="002650CB" w:rsidRDefault="00420859" w:rsidP="00420859">
      <w:pPr>
        <w:spacing w:line="480" w:lineRule="auto"/>
        <w:jc w:val="center"/>
        <w:rPr>
          <w:rFonts w:eastAsia="MS Mincho"/>
          <w:color w:val="000000" w:themeColor="text1"/>
        </w:rPr>
      </w:pPr>
    </w:p>
    <w:p w14:paraId="49B21BFE" w14:textId="77777777" w:rsidR="00420859" w:rsidRPr="002650CB" w:rsidRDefault="00420859" w:rsidP="00420859">
      <w:pPr>
        <w:spacing w:line="480" w:lineRule="auto"/>
        <w:jc w:val="center"/>
        <w:rPr>
          <w:rFonts w:eastAsia="MS Mincho"/>
          <w:color w:val="000000" w:themeColor="text1"/>
        </w:rPr>
      </w:pPr>
    </w:p>
    <w:p w14:paraId="50E8ACE6" w14:textId="38C75431" w:rsidR="00420859" w:rsidRPr="002650CB" w:rsidRDefault="00173776" w:rsidP="00420859">
      <w:pPr>
        <w:spacing w:line="480" w:lineRule="auto"/>
        <w:jc w:val="center"/>
        <w:rPr>
          <w:rFonts w:eastAsia="MS Mincho"/>
          <w:color w:val="000000" w:themeColor="text1"/>
        </w:rPr>
      </w:pPr>
      <w:r w:rsidRPr="002650CB">
        <w:rPr>
          <w:rFonts w:eastAsia="MS Mincho"/>
          <w:color w:val="000000" w:themeColor="text1"/>
        </w:rPr>
        <w:t>MENTAL HEALTH IN RURAL AREAS: TO WHAT EXTENT DO STOICISM, STIGMA, AND COMMUNITY AFFILIATION PREDICT MENTAL HEALTH HELP-SEEKING BEHAVIORS?</w:t>
      </w:r>
    </w:p>
    <w:p w14:paraId="4A431370" w14:textId="77777777" w:rsidR="00173776" w:rsidRPr="002650CB" w:rsidRDefault="00173776" w:rsidP="00420859">
      <w:pPr>
        <w:spacing w:line="480" w:lineRule="auto"/>
        <w:jc w:val="center"/>
        <w:rPr>
          <w:rFonts w:eastAsia="MS Mincho"/>
          <w:color w:val="000000" w:themeColor="text1"/>
        </w:rPr>
      </w:pPr>
    </w:p>
    <w:p w14:paraId="0A4D8C61" w14:textId="4EAAA09A" w:rsidR="00173776" w:rsidRPr="002650CB" w:rsidRDefault="00173776" w:rsidP="00420859">
      <w:pPr>
        <w:spacing w:line="480" w:lineRule="auto"/>
        <w:jc w:val="center"/>
        <w:rPr>
          <w:rFonts w:eastAsia="MS Mincho"/>
          <w:color w:val="000000" w:themeColor="text1"/>
        </w:rPr>
      </w:pPr>
      <w:r w:rsidRPr="002650CB">
        <w:rPr>
          <w:rFonts w:eastAsia="MS Mincho"/>
          <w:color w:val="000000" w:themeColor="text1"/>
        </w:rPr>
        <w:t>A DISSERT</w:t>
      </w:r>
      <w:r w:rsidR="00622003">
        <w:rPr>
          <w:rFonts w:eastAsia="MS Mincho"/>
          <w:color w:val="000000" w:themeColor="text1"/>
        </w:rPr>
        <w:t>A</w:t>
      </w:r>
      <w:bookmarkStart w:id="0" w:name="_GoBack"/>
      <w:bookmarkEnd w:id="0"/>
      <w:r w:rsidRPr="002650CB">
        <w:rPr>
          <w:rFonts w:eastAsia="MS Mincho"/>
          <w:color w:val="000000" w:themeColor="text1"/>
        </w:rPr>
        <w:t xml:space="preserve">TION APPROVED FOR THE </w:t>
      </w:r>
    </w:p>
    <w:p w14:paraId="795AAC4C" w14:textId="2F4FFDA9" w:rsidR="00173776" w:rsidRPr="002650CB" w:rsidRDefault="00173776" w:rsidP="00420859">
      <w:pPr>
        <w:spacing w:line="480" w:lineRule="auto"/>
        <w:jc w:val="center"/>
        <w:rPr>
          <w:rFonts w:eastAsia="MS Mincho"/>
          <w:color w:val="000000" w:themeColor="text1"/>
        </w:rPr>
      </w:pPr>
      <w:r w:rsidRPr="002650CB">
        <w:rPr>
          <w:rFonts w:eastAsia="MS Mincho"/>
          <w:color w:val="000000" w:themeColor="text1"/>
        </w:rPr>
        <w:t>DEPARTMENT OF EDUCATIONAL PSYCHOLOGY</w:t>
      </w:r>
    </w:p>
    <w:p w14:paraId="1B9146A6" w14:textId="77777777" w:rsidR="00173776" w:rsidRPr="002650CB" w:rsidRDefault="00173776" w:rsidP="00420859">
      <w:pPr>
        <w:spacing w:line="480" w:lineRule="auto"/>
        <w:jc w:val="center"/>
        <w:rPr>
          <w:rFonts w:eastAsia="MS Mincho"/>
          <w:color w:val="000000" w:themeColor="text1"/>
        </w:rPr>
      </w:pPr>
    </w:p>
    <w:p w14:paraId="2AC30E71" w14:textId="77777777" w:rsidR="00173776" w:rsidRPr="002650CB" w:rsidRDefault="00173776" w:rsidP="00420859">
      <w:pPr>
        <w:spacing w:line="480" w:lineRule="auto"/>
        <w:jc w:val="center"/>
        <w:rPr>
          <w:rFonts w:eastAsia="MS Mincho"/>
          <w:color w:val="000000" w:themeColor="text1"/>
        </w:rPr>
      </w:pPr>
    </w:p>
    <w:p w14:paraId="4A3044F6" w14:textId="77777777" w:rsidR="00BB1A94" w:rsidRPr="002650CB" w:rsidRDefault="00BB1A94" w:rsidP="00420859">
      <w:pPr>
        <w:spacing w:line="480" w:lineRule="auto"/>
        <w:jc w:val="center"/>
        <w:rPr>
          <w:rFonts w:eastAsia="MS Mincho"/>
          <w:color w:val="000000" w:themeColor="text1"/>
        </w:rPr>
      </w:pPr>
    </w:p>
    <w:p w14:paraId="180DDAEC" w14:textId="77777777" w:rsidR="00173776" w:rsidRPr="002650CB" w:rsidRDefault="00173776" w:rsidP="00420859">
      <w:pPr>
        <w:spacing w:line="480" w:lineRule="auto"/>
        <w:jc w:val="center"/>
        <w:rPr>
          <w:rFonts w:eastAsia="MS Mincho"/>
          <w:color w:val="000000" w:themeColor="text1"/>
        </w:rPr>
      </w:pPr>
    </w:p>
    <w:p w14:paraId="6694495A" w14:textId="61CEF5AF" w:rsidR="00173776" w:rsidRPr="002650CB" w:rsidRDefault="00173776" w:rsidP="00420859">
      <w:pPr>
        <w:spacing w:line="480" w:lineRule="auto"/>
        <w:jc w:val="center"/>
        <w:rPr>
          <w:rFonts w:eastAsia="MS Mincho"/>
          <w:color w:val="000000" w:themeColor="text1"/>
        </w:rPr>
      </w:pPr>
      <w:r w:rsidRPr="002650CB">
        <w:rPr>
          <w:rFonts w:eastAsia="MS Mincho"/>
          <w:color w:val="000000" w:themeColor="text1"/>
        </w:rPr>
        <w:t>BY</w:t>
      </w:r>
    </w:p>
    <w:p w14:paraId="5BB41B4E" w14:textId="77777777" w:rsidR="00173776" w:rsidRPr="002650CB" w:rsidRDefault="00173776" w:rsidP="00420859">
      <w:pPr>
        <w:spacing w:line="480" w:lineRule="auto"/>
        <w:jc w:val="center"/>
        <w:rPr>
          <w:rFonts w:eastAsia="MS Mincho"/>
          <w:color w:val="000000" w:themeColor="text1"/>
        </w:rPr>
      </w:pPr>
    </w:p>
    <w:p w14:paraId="27886C49" w14:textId="77777777" w:rsidR="00173776" w:rsidRPr="002650CB" w:rsidRDefault="00173776" w:rsidP="00420859">
      <w:pPr>
        <w:spacing w:line="480" w:lineRule="auto"/>
        <w:jc w:val="center"/>
        <w:rPr>
          <w:rFonts w:eastAsia="MS Mincho"/>
          <w:color w:val="000000" w:themeColor="text1"/>
        </w:rPr>
      </w:pPr>
    </w:p>
    <w:p w14:paraId="37AEE40B" w14:textId="77777777" w:rsidR="00173776" w:rsidRPr="002650CB" w:rsidRDefault="00173776" w:rsidP="00420859">
      <w:pPr>
        <w:spacing w:line="480" w:lineRule="auto"/>
        <w:jc w:val="center"/>
        <w:rPr>
          <w:rFonts w:eastAsia="MS Mincho"/>
          <w:color w:val="000000" w:themeColor="text1"/>
        </w:rPr>
      </w:pPr>
    </w:p>
    <w:p w14:paraId="4B6F4453" w14:textId="0F9CB34E" w:rsidR="00173776" w:rsidRPr="002650CB" w:rsidRDefault="00173776" w:rsidP="00173776">
      <w:pPr>
        <w:spacing w:line="480" w:lineRule="auto"/>
        <w:jc w:val="right"/>
        <w:rPr>
          <w:rFonts w:eastAsia="MS Mincho"/>
          <w:color w:val="000000" w:themeColor="text1"/>
        </w:rPr>
      </w:pPr>
      <w:r w:rsidRPr="002650CB">
        <w:rPr>
          <w:rFonts w:eastAsia="MS Mincho"/>
          <w:color w:val="000000" w:themeColor="text1"/>
        </w:rPr>
        <w:t>Dr. Terry Pace, Co-chair</w:t>
      </w:r>
    </w:p>
    <w:p w14:paraId="099772FC" w14:textId="0282F7C5" w:rsidR="00173776" w:rsidRPr="002650CB" w:rsidRDefault="00173776" w:rsidP="00173776">
      <w:pPr>
        <w:spacing w:line="480" w:lineRule="auto"/>
        <w:jc w:val="right"/>
        <w:rPr>
          <w:rFonts w:eastAsia="MS Mincho"/>
          <w:color w:val="000000" w:themeColor="text1"/>
        </w:rPr>
      </w:pPr>
      <w:r w:rsidRPr="002650CB">
        <w:rPr>
          <w:rFonts w:eastAsia="MS Mincho"/>
          <w:color w:val="000000" w:themeColor="text1"/>
        </w:rPr>
        <w:t>Dr. Benjamin Heddy, Co-chair</w:t>
      </w:r>
    </w:p>
    <w:p w14:paraId="5CBE1044" w14:textId="484B5E66" w:rsidR="00173776" w:rsidRPr="002650CB" w:rsidRDefault="00173776" w:rsidP="00173776">
      <w:pPr>
        <w:spacing w:line="480" w:lineRule="auto"/>
        <w:jc w:val="right"/>
        <w:rPr>
          <w:rFonts w:eastAsia="MS Mincho"/>
          <w:color w:val="000000" w:themeColor="text1"/>
        </w:rPr>
      </w:pPr>
      <w:r w:rsidRPr="002650CB">
        <w:rPr>
          <w:rFonts w:eastAsia="MS Mincho"/>
          <w:color w:val="000000" w:themeColor="text1"/>
        </w:rPr>
        <w:t>Dr. David McLeod</w:t>
      </w:r>
    </w:p>
    <w:p w14:paraId="2DE5145F" w14:textId="00833A50" w:rsidR="00173776" w:rsidRPr="002650CB" w:rsidRDefault="00173776" w:rsidP="00173776">
      <w:pPr>
        <w:spacing w:line="480" w:lineRule="auto"/>
        <w:jc w:val="right"/>
        <w:rPr>
          <w:rFonts w:eastAsia="MS Mincho"/>
          <w:color w:val="000000" w:themeColor="text1"/>
        </w:rPr>
      </w:pPr>
      <w:r w:rsidRPr="002650CB">
        <w:rPr>
          <w:rFonts w:eastAsia="MS Mincho"/>
          <w:color w:val="000000" w:themeColor="text1"/>
        </w:rPr>
        <w:t>Dr. Lara Mayeux</w:t>
      </w:r>
    </w:p>
    <w:p w14:paraId="28B345A3" w14:textId="7706A2D9" w:rsidR="00173776" w:rsidRPr="002650CB" w:rsidRDefault="00173776" w:rsidP="00173776">
      <w:pPr>
        <w:spacing w:line="480" w:lineRule="auto"/>
        <w:jc w:val="right"/>
        <w:rPr>
          <w:rFonts w:eastAsia="MS Mincho"/>
          <w:color w:val="000000" w:themeColor="text1"/>
        </w:rPr>
      </w:pPr>
      <w:r w:rsidRPr="002650CB">
        <w:rPr>
          <w:rFonts w:eastAsia="MS Mincho"/>
          <w:color w:val="000000" w:themeColor="text1"/>
        </w:rPr>
        <w:t>Dr. Kendra Williams-Diehm</w:t>
      </w:r>
    </w:p>
    <w:p w14:paraId="13BA8ED8" w14:textId="70E5F350" w:rsidR="00173776" w:rsidRPr="002650CB" w:rsidRDefault="00173776" w:rsidP="00173776">
      <w:pPr>
        <w:spacing w:line="480" w:lineRule="auto"/>
        <w:jc w:val="right"/>
        <w:rPr>
          <w:rFonts w:eastAsia="MS Mincho"/>
          <w:color w:val="000000" w:themeColor="text1"/>
        </w:rPr>
      </w:pPr>
      <w:r w:rsidRPr="002650CB">
        <w:rPr>
          <w:rFonts w:eastAsia="MS Mincho"/>
          <w:color w:val="000000" w:themeColor="text1"/>
        </w:rPr>
        <w:t>Dr. Rockey Robbins</w:t>
      </w:r>
    </w:p>
    <w:p w14:paraId="54A24961" w14:textId="5EDC942D" w:rsidR="00173776" w:rsidRPr="002650CB" w:rsidRDefault="00173776" w:rsidP="00173776">
      <w:pPr>
        <w:spacing w:line="480" w:lineRule="auto"/>
        <w:jc w:val="right"/>
        <w:rPr>
          <w:rFonts w:eastAsia="MS Mincho"/>
          <w:color w:val="000000" w:themeColor="text1"/>
        </w:rPr>
      </w:pPr>
      <w:r w:rsidRPr="002650CB">
        <w:rPr>
          <w:rFonts w:eastAsia="MS Mincho"/>
          <w:color w:val="000000" w:themeColor="text1"/>
        </w:rPr>
        <w:t>Dr. Delini Fernando</w:t>
      </w:r>
    </w:p>
    <w:p w14:paraId="093DD44A" w14:textId="77777777" w:rsidR="00420859" w:rsidRPr="002650CB" w:rsidRDefault="00420859" w:rsidP="00420859">
      <w:pPr>
        <w:spacing w:line="480" w:lineRule="auto"/>
        <w:jc w:val="center"/>
        <w:rPr>
          <w:rFonts w:eastAsia="MS Mincho"/>
          <w:color w:val="000000" w:themeColor="text1"/>
        </w:rPr>
      </w:pPr>
    </w:p>
    <w:p w14:paraId="38D25B3F" w14:textId="77777777" w:rsidR="00BB1A94" w:rsidRPr="002650CB" w:rsidRDefault="00BB1A94" w:rsidP="00420859">
      <w:pPr>
        <w:spacing w:line="480" w:lineRule="auto"/>
        <w:jc w:val="center"/>
        <w:rPr>
          <w:rFonts w:eastAsia="MS Mincho"/>
          <w:color w:val="000000" w:themeColor="text1"/>
        </w:rPr>
      </w:pPr>
    </w:p>
    <w:p w14:paraId="79035D78" w14:textId="77777777" w:rsidR="00BB1A94" w:rsidRPr="002650CB" w:rsidRDefault="00BB1A94" w:rsidP="00420859">
      <w:pPr>
        <w:spacing w:line="480" w:lineRule="auto"/>
        <w:jc w:val="center"/>
        <w:rPr>
          <w:rFonts w:eastAsia="MS Mincho"/>
          <w:color w:val="000000" w:themeColor="text1"/>
        </w:rPr>
      </w:pPr>
    </w:p>
    <w:p w14:paraId="1125BFC7" w14:textId="77777777" w:rsidR="00BB1A94" w:rsidRPr="002650CB" w:rsidRDefault="00BB1A94" w:rsidP="00420859">
      <w:pPr>
        <w:spacing w:line="480" w:lineRule="auto"/>
        <w:jc w:val="center"/>
        <w:rPr>
          <w:rFonts w:eastAsia="MS Mincho"/>
          <w:color w:val="000000" w:themeColor="text1"/>
        </w:rPr>
      </w:pPr>
    </w:p>
    <w:p w14:paraId="703B0072" w14:textId="77777777" w:rsidR="00BB1A94" w:rsidRPr="002650CB" w:rsidRDefault="00BB1A94" w:rsidP="00420859">
      <w:pPr>
        <w:spacing w:line="480" w:lineRule="auto"/>
        <w:jc w:val="center"/>
        <w:rPr>
          <w:rFonts w:eastAsia="MS Mincho"/>
          <w:color w:val="000000" w:themeColor="text1"/>
        </w:rPr>
      </w:pPr>
    </w:p>
    <w:p w14:paraId="228CF660" w14:textId="77777777" w:rsidR="00BB1A94" w:rsidRPr="002650CB" w:rsidRDefault="00BB1A94" w:rsidP="00420859">
      <w:pPr>
        <w:spacing w:line="480" w:lineRule="auto"/>
        <w:jc w:val="center"/>
        <w:rPr>
          <w:rFonts w:eastAsia="MS Mincho"/>
          <w:color w:val="000000" w:themeColor="text1"/>
        </w:rPr>
      </w:pPr>
    </w:p>
    <w:p w14:paraId="14D47601" w14:textId="77777777" w:rsidR="00BB1A94" w:rsidRPr="002650CB" w:rsidRDefault="00BB1A94" w:rsidP="00420859">
      <w:pPr>
        <w:spacing w:line="480" w:lineRule="auto"/>
        <w:jc w:val="center"/>
        <w:rPr>
          <w:rFonts w:eastAsia="MS Mincho"/>
          <w:color w:val="000000" w:themeColor="text1"/>
        </w:rPr>
      </w:pPr>
    </w:p>
    <w:p w14:paraId="35BFAF86" w14:textId="77777777" w:rsidR="00BB1A94" w:rsidRPr="002650CB" w:rsidRDefault="00BB1A94" w:rsidP="00420859">
      <w:pPr>
        <w:spacing w:line="480" w:lineRule="auto"/>
        <w:jc w:val="center"/>
        <w:rPr>
          <w:rFonts w:eastAsia="MS Mincho"/>
          <w:color w:val="000000" w:themeColor="text1"/>
        </w:rPr>
      </w:pPr>
    </w:p>
    <w:p w14:paraId="15BD7323" w14:textId="77777777" w:rsidR="00BB1A94" w:rsidRPr="002650CB" w:rsidRDefault="00BB1A94" w:rsidP="00420859">
      <w:pPr>
        <w:spacing w:line="480" w:lineRule="auto"/>
        <w:jc w:val="center"/>
        <w:rPr>
          <w:rFonts w:eastAsia="MS Mincho"/>
          <w:color w:val="000000" w:themeColor="text1"/>
        </w:rPr>
      </w:pPr>
    </w:p>
    <w:p w14:paraId="1FF6B5D2" w14:textId="77777777" w:rsidR="00BB1A94" w:rsidRPr="002650CB" w:rsidRDefault="00BB1A94" w:rsidP="00420859">
      <w:pPr>
        <w:spacing w:line="480" w:lineRule="auto"/>
        <w:jc w:val="center"/>
        <w:rPr>
          <w:rFonts w:eastAsia="MS Mincho"/>
          <w:color w:val="000000" w:themeColor="text1"/>
        </w:rPr>
      </w:pPr>
    </w:p>
    <w:p w14:paraId="56AA044B" w14:textId="77777777" w:rsidR="00BB1A94" w:rsidRPr="002650CB" w:rsidRDefault="00BB1A94" w:rsidP="00420859">
      <w:pPr>
        <w:spacing w:line="480" w:lineRule="auto"/>
        <w:jc w:val="center"/>
        <w:rPr>
          <w:rFonts w:eastAsia="MS Mincho"/>
          <w:color w:val="000000" w:themeColor="text1"/>
        </w:rPr>
      </w:pPr>
    </w:p>
    <w:p w14:paraId="53738444" w14:textId="77777777" w:rsidR="00BB1A94" w:rsidRPr="002650CB" w:rsidRDefault="00BB1A94" w:rsidP="00420859">
      <w:pPr>
        <w:spacing w:line="480" w:lineRule="auto"/>
        <w:jc w:val="center"/>
        <w:rPr>
          <w:rFonts w:eastAsia="MS Mincho"/>
          <w:color w:val="000000" w:themeColor="text1"/>
        </w:rPr>
      </w:pPr>
    </w:p>
    <w:p w14:paraId="11A60870" w14:textId="77777777" w:rsidR="00BB1A94" w:rsidRPr="002650CB" w:rsidRDefault="00BB1A94" w:rsidP="00420859">
      <w:pPr>
        <w:spacing w:line="480" w:lineRule="auto"/>
        <w:jc w:val="center"/>
        <w:rPr>
          <w:rFonts w:eastAsia="MS Mincho"/>
          <w:color w:val="000000" w:themeColor="text1"/>
        </w:rPr>
      </w:pPr>
    </w:p>
    <w:p w14:paraId="299E5B19" w14:textId="77777777" w:rsidR="00BB1A94" w:rsidRPr="002650CB" w:rsidRDefault="00BB1A94" w:rsidP="00420859">
      <w:pPr>
        <w:spacing w:line="480" w:lineRule="auto"/>
        <w:jc w:val="center"/>
        <w:rPr>
          <w:rFonts w:eastAsia="MS Mincho"/>
          <w:color w:val="000000" w:themeColor="text1"/>
        </w:rPr>
      </w:pPr>
    </w:p>
    <w:p w14:paraId="3B19A094" w14:textId="77777777" w:rsidR="00BB1A94" w:rsidRPr="002650CB" w:rsidRDefault="00BB1A94" w:rsidP="00420859">
      <w:pPr>
        <w:spacing w:line="480" w:lineRule="auto"/>
        <w:jc w:val="center"/>
        <w:rPr>
          <w:rFonts w:eastAsia="MS Mincho"/>
          <w:color w:val="000000" w:themeColor="text1"/>
        </w:rPr>
      </w:pPr>
    </w:p>
    <w:p w14:paraId="61322714" w14:textId="77777777" w:rsidR="00BB1A94" w:rsidRPr="002650CB" w:rsidRDefault="00BB1A94" w:rsidP="00420859">
      <w:pPr>
        <w:spacing w:line="480" w:lineRule="auto"/>
        <w:jc w:val="center"/>
        <w:rPr>
          <w:rFonts w:eastAsia="MS Mincho"/>
          <w:color w:val="000000" w:themeColor="text1"/>
        </w:rPr>
      </w:pPr>
    </w:p>
    <w:p w14:paraId="5C1217E2" w14:textId="77777777" w:rsidR="00BB1A94" w:rsidRPr="002650CB" w:rsidRDefault="00BB1A94" w:rsidP="00420859">
      <w:pPr>
        <w:spacing w:line="480" w:lineRule="auto"/>
        <w:jc w:val="center"/>
        <w:rPr>
          <w:rFonts w:eastAsia="MS Mincho"/>
          <w:color w:val="000000" w:themeColor="text1"/>
        </w:rPr>
      </w:pPr>
    </w:p>
    <w:p w14:paraId="3D2B2F57" w14:textId="77777777" w:rsidR="00BB1A94" w:rsidRPr="002650CB" w:rsidRDefault="00BB1A94" w:rsidP="00420859">
      <w:pPr>
        <w:spacing w:line="480" w:lineRule="auto"/>
        <w:jc w:val="center"/>
        <w:rPr>
          <w:rFonts w:eastAsia="MS Mincho"/>
          <w:color w:val="000000" w:themeColor="text1"/>
        </w:rPr>
      </w:pPr>
    </w:p>
    <w:p w14:paraId="3CC3E835" w14:textId="77777777" w:rsidR="00BB1A94" w:rsidRPr="002650CB" w:rsidRDefault="00BB1A94" w:rsidP="00420859">
      <w:pPr>
        <w:spacing w:line="480" w:lineRule="auto"/>
        <w:jc w:val="center"/>
        <w:rPr>
          <w:rFonts w:eastAsia="MS Mincho"/>
          <w:color w:val="000000" w:themeColor="text1"/>
        </w:rPr>
      </w:pPr>
    </w:p>
    <w:p w14:paraId="42B01DA8" w14:textId="77777777" w:rsidR="00BB1A94" w:rsidRPr="002650CB" w:rsidRDefault="00BB1A94" w:rsidP="00420859">
      <w:pPr>
        <w:spacing w:line="480" w:lineRule="auto"/>
        <w:jc w:val="center"/>
        <w:rPr>
          <w:rFonts w:eastAsia="MS Mincho"/>
          <w:color w:val="000000" w:themeColor="text1"/>
        </w:rPr>
      </w:pPr>
    </w:p>
    <w:p w14:paraId="23DC954E" w14:textId="77777777" w:rsidR="00BB1A94" w:rsidRPr="002650CB" w:rsidRDefault="00BB1A94" w:rsidP="00BB1A94">
      <w:pPr>
        <w:spacing w:line="480" w:lineRule="auto"/>
        <w:rPr>
          <w:rFonts w:eastAsia="MS Mincho"/>
          <w:color w:val="000000" w:themeColor="text1"/>
        </w:rPr>
      </w:pPr>
    </w:p>
    <w:p w14:paraId="3ACDFC3A" w14:textId="77777777" w:rsidR="00BB1A94" w:rsidRPr="002650CB" w:rsidRDefault="00BB1A94" w:rsidP="00BB1A94">
      <w:pPr>
        <w:spacing w:line="480" w:lineRule="auto"/>
        <w:rPr>
          <w:rFonts w:eastAsia="MS Mincho"/>
          <w:color w:val="000000" w:themeColor="text1"/>
        </w:rPr>
      </w:pPr>
    </w:p>
    <w:p w14:paraId="605887A8" w14:textId="77777777" w:rsidR="00BB1A94" w:rsidRPr="002650CB" w:rsidRDefault="00BB1A94" w:rsidP="00BB1A94">
      <w:pPr>
        <w:jc w:val="center"/>
        <w:rPr>
          <w:rFonts w:eastAsia="MS Mincho"/>
          <w:color w:val="000000" w:themeColor="text1"/>
        </w:rPr>
      </w:pPr>
    </w:p>
    <w:p w14:paraId="3F592C52" w14:textId="3BC30861" w:rsidR="00BB1A94" w:rsidRPr="002650CB" w:rsidRDefault="00BB1A94" w:rsidP="00BB1A94">
      <w:pPr>
        <w:jc w:val="center"/>
        <w:rPr>
          <w:rFonts w:eastAsia="MS Mincho"/>
          <w:color w:val="000000" w:themeColor="text1"/>
        </w:rPr>
      </w:pPr>
      <w:r w:rsidRPr="002650CB">
        <w:rPr>
          <w:rFonts w:eastAsia="MS Mincho"/>
          <w:color w:val="000000" w:themeColor="text1"/>
        </w:rPr>
        <w:t>© Copyright by Erika M.P. Warbinton 2018</w:t>
      </w:r>
    </w:p>
    <w:p w14:paraId="14738978" w14:textId="6D1829DE" w:rsidR="00252407" w:rsidRPr="002650CB" w:rsidRDefault="00252407" w:rsidP="00252407">
      <w:pPr>
        <w:jc w:val="center"/>
        <w:rPr>
          <w:rFonts w:eastAsia="MS Mincho"/>
          <w:color w:val="000000" w:themeColor="text1"/>
        </w:rPr>
        <w:sectPr w:rsidR="00252407" w:rsidRPr="002650CB" w:rsidSect="00420859">
          <w:headerReference w:type="even" r:id="rId8"/>
          <w:headerReference w:type="default" r:id="rId9"/>
          <w:footerReference w:type="default" r:id="rId10"/>
          <w:headerReference w:type="first" r:id="rId11"/>
          <w:pgSz w:w="12240" w:h="15840"/>
          <w:pgMar w:top="1440" w:right="1440" w:bottom="1440" w:left="1440" w:header="720" w:footer="720" w:gutter="0"/>
          <w:cols w:space="720"/>
          <w:titlePg/>
          <w:docGrid w:linePitch="360"/>
        </w:sectPr>
      </w:pPr>
      <w:r w:rsidRPr="002650CB">
        <w:rPr>
          <w:rFonts w:eastAsia="MS Mincho"/>
          <w:color w:val="000000" w:themeColor="text1"/>
        </w:rPr>
        <w:t>All Rights Reserved.</w:t>
      </w:r>
    </w:p>
    <w:p w14:paraId="3A5C1F8E" w14:textId="51250667" w:rsidR="00420859" w:rsidRPr="002650CB" w:rsidRDefault="00420859" w:rsidP="0047692B">
      <w:pPr>
        <w:rPr>
          <w:rFonts w:eastAsia="MS Mincho"/>
          <w:color w:val="000000" w:themeColor="text1"/>
        </w:rPr>
      </w:pPr>
    </w:p>
    <w:p w14:paraId="4735F277" w14:textId="3687BA6D" w:rsidR="0047692B" w:rsidRPr="002650CB" w:rsidRDefault="0047692B" w:rsidP="0047692B">
      <w:pPr>
        <w:jc w:val="center"/>
        <w:rPr>
          <w:rFonts w:eastAsia="MS Mincho"/>
          <w:b/>
          <w:color w:val="000000" w:themeColor="text1"/>
        </w:rPr>
      </w:pPr>
      <w:r w:rsidRPr="002650CB">
        <w:rPr>
          <w:rFonts w:eastAsia="MS Mincho"/>
          <w:b/>
          <w:color w:val="000000" w:themeColor="text1"/>
        </w:rPr>
        <w:t>Acknowledgements</w:t>
      </w:r>
    </w:p>
    <w:p w14:paraId="2DD14869" w14:textId="77777777" w:rsidR="0047692B" w:rsidRPr="002650CB" w:rsidRDefault="0047692B" w:rsidP="009369AF">
      <w:pPr>
        <w:jc w:val="both"/>
        <w:rPr>
          <w:rFonts w:eastAsia="MS Mincho"/>
          <w:b/>
          <w:color w:val="000000" w:themeColor="text1"/>
        </w:rPr>
      </w:pPr>
    </w:p>
    <w:p w14:paraId="50D3B644" w14:textId="1D319F34" w:rsidR="0047692B" w:rsidRPr="002650CB" w:rsidRDefault="009369AF" w:rsidP="00D00D08">
      <w:pPr>
        <w:spacing w:line="480" w:lineRule="auto"/>
        <w:rPr>
          <w:rFonts w:eastAsia="MS Mincho"/>
          <w:color w:val="000000" w:themeColor="text1"/>
        </w:rPr>
      </w:pPr>
      <w:r w:rsidRPr="002650CB">
        <w:rPr>
          <w:rFonts w:eastAsia="MS Mincho"/>
          <w:color w:val="000000" w:themeColor="text1"/>
        </w:rPr>
        <w:t xml:space="preserve">I have been fortunate enough to receive endless amounts of love and support from numerous sources throughout my doctoral education. It is with joy that I take time to </w:t>
      </w:r>
      <w:r w:rsidR="002A6D2A" w:rsidRPr="002650CB">
        <w:rPr>
          <w:rFonts w:eastAsia="MS Mincho"/>
          <w:color w:val="000000" w:themeColor="text1"/>
        </w:rPr>
        <w:t>acknowledge</w:t>
      </w:r>
      <w:r w:rsidRPr="002650CB">
        <w:rPr>
          <w:rFonts w:eastAsia="MS Mincho"/>
          <w:color w:val="000000" w:themeColor="text1"/>
        </w:rPr>
        <w:t xml:space="preserve"> those who have made </w:t>
      </w:r>
      <w:r w:rsidR="002A6D2A" w:rsidRPr="002650CB">
        <w:rPr>
          <w:rFonts w:eastAsia="MS Mincho"/>
          <w:color w:val="000000" w:themeColor="text1"/>
        </w:rPr>
        <w:t>this journey possible.</w:t>
      </w:r>
    </w:p>
    <w:p w14:paraId="5E772C65" w14:textId="3DFC5C62" w:rsidR="009369AF" w:rsidRPr="002650CB" w:rsidRDefault="009369AF" w:rsidP="00D00D08">
      <w:pPr>
        <w:spacing w:line="480" w:lineRule="auto"/>
        <w:rPr>
          <w:rFonts w:eastAsia="MS Mincho"/>
          <w:color w:val="000000" w:themeColor="text1"/>
        </w:rPr>
      </w:pPr>
      <w:r w:rsidRPr="002650CB">
        <w:rPr>
          <w:rFonts w:eastAsia="MS Mincho"/>
          <w:color w:val="000000" w:themeColor="text1"/>
        </w:rPr>
        <w:tab/>
        <w:t xml:space="preserve">To my adviser and co-chair, Dr. Pace: Thank you for you for picking up the pieces. Thank you for being the warm source of support that I needed during the difficult times within our program. It was an honor to work with you professionally </w:t>
      </w:r>
      <w:r w:rsidR="008D7DE9" w:rsidRPr="002650CB">
        <w:rPr>
          <w:rFonts w:eastAsia="MS Mincho"/>
          <w:color w:val="000000" w:themeColor="text1"/>
        </w:rPr>
        <w:t xml:space="preserve">and academically and </w:t>
      </w:r>
      <w:r w:rsidRPr="002650CB">
        <w:rPr>
          <w:rFonts w:eastAsia="MS Mincho"/>
          <w:color w:val="000000" w:themeColor="text1"/>
        </w:rPr>
        <w:t xml:space="preserve">I am fortunate to have been one of your final students. </w:t>
      </w:r>
    </w:p>
    <w:p w14:paraId="3E2A660B" w14:textId="661EEAA4" w:rsidR="00D00D08" w:rsidRPr="002650CB" w:rsidRDefault="009369AF" w:rsidP="00D00D08">
      <w:pPr>
        <w:spacing w:line="480" w:lineRule="auto"/>
        <w:rPr>
          <w:rFonts w:eastAsia="MS Mincho"/>
          <w:color w:val="000000" w:themeColor="text1"/>
        </w:rPr>
      </w:pPr>
      <w:r w:rsidRPr="002650CB">
        <w:rPr>
          <w:rFonts w:eastAsia="MS Mincho"/>
          <w:color w:val="000000" w:themeColor="text1"/>
        </w:rPr>
        <w:tab/>
        <w:t xml:space="preserve">To my co-chair, Dr. Heddy: Thank you for showing interest and caring, even when it seemed like nobody else did. </w:t>
      </w:r>
      <w:r w:rsidR="00D00D08" w:rsidRPr="002650CB">
        <w:rPr>
          <w:rFonts w:eastAsia="MS Mincho"/>
          <w:color w:val="000000" w:themeColor="text1"/>
        </w:rPr>
        <w:t xml:space="preserve">Thank you for stepping-in and picking up yet another Counseling student who was in need of your guidance. </w:t>
      </w:r>
      <w:r w:rsidRPr="002650CB">
        <w:rPr>
          <w:rFonts w:eastAsia="MS Mincho"/>
          <w:color w:val="000000" w:themeColor="text1"/>
        </w:rPr>
        <w:t xml:space="preserve">Your humor </w:t>
      </w:r>
      <w:r w:rsidR="00D00D08" w:rsidRPr="002650CB">
        <w:rPr>
          <w:rFonts w:eastAsia="MS Mincho"/>
          <w:color w:val="000000" w:themeColor="text1"/>
        </w:rPr>
        <w:t xml:space="preserve">and genuineness were appreciated </w:t>
      </w:r>
      <w:r w:rsidR="002A6D2A" w:rsidRPr="002650CB">
        <w:rPr>
          <w:rFonts w:eastAsia="MS Mincho"/>
          <w:color w:val="000000" w:themeColor="text1"/>
        </w:rPr>
        <w:t>throughout</w:t>
      </w:r>
      <w:r w:rsidR="00D00D08" w:rsidRPr="002650CB">
        <w:rPr>
          <w:rFonts w:eastAsia="MS Mincho"/>
          <w:color w:val="000000" w:themeColor="text1"/>
        </w:rPr>
        <w:t xml:space="preserve"> the </w:t>
      </w:r>
      <w:r w:rsidR="002A6D2A" w:rsidRPr="002650CB">
        <w:rPr>
          <w:rFonts w:eastAsia="MS Mincho"/>
          <w:color w:val="000000" w:themeColor="text1"/>
        </w:rPr>
        <w:t>dissertation process.</w:t>
      </w:r>
      <w:r w:rsidR="00D00D08" w:rsidRPr="002650CB">
        <w:rPr>
          <w:rFonts w:eastAsia="MS Mincho"/>
          <w:color w:val="000000" w:themeColor="text1"/>
        </w:rPr>
        <w:t xml:space="preserve"> </w:t>
      </w:r>
    </w:p>
    <w:p w14:paraId="50413475" w14:textId="4C0BFC06" w:rsidR="009369AF" w:rsidRPr="002650CB" w:rsidRDefault="00D00D08" w:rsidP="00D00D08">
      <w:pPr>
        <w:spacing w:line="480" w:lineRule="auto"/>
        <w:rPr>
          <w:rFonts w:eastAsia="MS Mincho"/>
          <w:color w:val="000000" w:themeColor="text1"/>
        </w:rPr>
      </w:pPr>
      <w:r w:rsidRPr="002650CB">
        <w:rPr>
          <w:rFonts w:eastAsia="MS Mincho"/>
          <w:color w:val="000000" w:themeColor="text1"/>
        </w:rPr>
        <w:tab/>
        <w:t>To my former adviser, Dr. Frey: Thank you for your unwavering support.  Even in your retirement, you have never stopped fighting</w:t>
      </w:r>
      <w:r w:rsidR="002A6D2A" w:rsidRPr="002650CB">
        <w:rPr>
          <w:rFonts w:eastAsia="MS Mincho"/>
          <w:color w:val="000000" w:themeColor="text1"/>
        </w:rPr>
        <w:t xml:space="preserve"> for what is right</w:t>
      </w:r>
      <w:r w:rsidR="00043B09" w:rsidRPr="002650CB">
        <w:rPr>
          <w:rFonts w:eastAsia="MS Mincho"/>
          <w:color w:val="000000" w:themeColor="text1"/>
        </w:rPr>
        <w:t>. You have been an</w:t>
      </w:r>
      <w:r w:rsidRPr="002650CB">
        <w:rPr>
          <w:rFonts w:eastAsia="MS Mincho"/>
          <w:color w:val="000000" w:themeColor="text1"/>
        </w:rPr>
        <w:t xml:space="preserve"> inspiration.</w:t>
      </w:r>
    </w:p>
    <w:p w14:paraId="3D25FD1A" w14:textId="24D312F5" w:rsidR="00D00D08" w:rsidRPr="002650CB" w:rsidRDefault="00D00D08" w:rsidP="00D00D08">
      <w:pPr>
        <w:spacing w:line="480" w:lineRule="auto"/>
        <w:rPr>
          <w:rFonts w:eastAsia="MS Mincho"/>
          <w:color w:val="000000" w:themeColor="text1"/>
        </w:rPr>
      </w:pPr>
      <w:r w:rsidRPr="002650CB">
        <w:rPr>
          <w:rFonts w:eastAsia="MS Mincho"/>
          <w:color w:val="000000" w:themeColor="text1"/>
        </w:rPr>
        <w:tab/>
        <w:t>To LaV</w:t>
      </w:r>
      <w:r w:rsidR="008D7DE9" w:rsidRPr="002650CB">
        <w:rPr>
          <w:rFonts w:eastAsia="MS Mincho"/>
          <w:color w:val="000000" w:themeColor="text1"/>
        </w:rPr>
        <w:t>onya and Kim</w:t>
      </w:r>
      <w:r w:rsidRPr="002650CB">
        <w:rPr>
          <w:rFonts w:eastAsia="MS Mincho"/>
          <w:color w:val="000000" w:themeColor="text1"/>
        </w:rPr>
        <w:t xml:space="preserve">: Knowing you has been life changing. Learning from you both has been an inspiration and I am in awe of your talent, dedication, and authenticity. </w:t>
      </w:r>
      <w:r w:rsidR="002A6D2A" w:rsidRPr="002650CB">
        <w:rPr>
          <w:rFonts w:eastAsia="MS Mincho"/>
          <w:color w:val="000000" w:themeColor="text1"/>
        </w:rPr>
        <w:t>I have never met others who are so authentically weird</w:t>
      </w:r>
      <w:r w:rsidR="00AD3634" w:rsidRPr="002650CB">
        <w:rPr>
          <w:rFonts w:eastAsia="MS Mincho"/>
          <w:color w:val="000000" w:themeColor="text1"/>
        </w:rPr>
        <w:t>.</w:t>
      </w:r>
      <w:r w:rsidR="002A6D2A" w:rsidRPr="002650CB">
        <w:rPr>
          <w:rFonts w:eastAsia="MS Mincho"/>
          <w:color w:val="000000" w:themeColor="text1"/>
        </w:rPr>
        <w:t xml:space="preserve"> </w:t>
      </w:r>
      <w:r w:rsidR="00AD3634" w:rsidRPr="002650CB">
        <w:rPr>
          <w:rFonts w:eastAsia="MS Mincho"/>
          <w:color w:val="000000" w:themeColor="text1"/>
        </w:rPr>
        <w:t>Our</w:t>
      </w:r>
      <w:r w:rsidRPr="002650CB">
        <w:rPr>
          <w:rFonts w:eastAsia="MS Mincho"/>
          <w:color w:val="000000" w:themeColor="text1"/>
        </w:rPr>
        <w:t xml:space="preserve"> constant jokes and laughter gave m</w:t>
      </w:r>
      <w:r w:rsidR="002A6D2A" w:rsidRPr="002650CB">
        <w:rPr>
          <w:rFonts w:eastAsia="MS Mincho"/>
          <w:color w:val="000000" w:themeColor="text1"/>
        </w:rPr>
        <w:t>e life;</w:t>
      </w:r>
      <w:r w:rsidRPr="002650CB">
        <w:rPr>
          <w:rFonts w:eastAsia="MS Mincho"/>
          <w:color w:val="000000" w:themeColor="text1"/>
        </w:rPr>
        <w:t xml:space="preserve"> </w:t>
      </w:r>
      <w:r w:rsidR="002A6D2A" w:rsidRPr="002650CB">
        <w:rPr>
          <w:rFonts w:eastAsia="MS Mincho"/>
          <w:color w:val="000000" w:themeColor="text1"/>
        </w:rPr>
        <w:t>y</w:t>
      </w:r>
      <w:r w:rsidRPr="002650CB">
        <w:rPr>
          <w:rFonts w:eastAsia="MS Mincho"/>
          <w:color w:val="000000" w:themeColor="text1"/>
        </w:rPr>
        <w:t xml:space="preserve">ou are wonderful. </w:t>
      </w:r>
      <w:r w:rsidR="002A6D2A" w:rsidRPr="002650CB">
        <w:rPr>
          <w:rFonts w:eastAsia="MS Mincho"/>
          <w:color w:val="000000" w:themeColor="text1"/>
        </w:rPr>
        <w:t>Lon</w:t>
      </w:r>
      <w:r w:rsidR="00B57F2A" w:rsidRPr="002650CB">
        <w:rPr>
          <w:rFonts w:eastAsia="MS Mincho"/>
          <w:color w:val="000000" w:themeColor="text1"/>
        </w:rPr>
        <w:t>g live the Sabres.</w:t>
      </w:r>
    </w:p>
    <w:p w14:paraId="7BF6BE8E" w14:textId="43F9434C" w:rsidR="002650CB" w:rsidRPr="002650CB" w:rsidRDefault="002650CB" w:rsidP="002650CB">
      <w:pPr>
        <w:spacing w:line="480" w:lineRule="auto"/>
        <w:ind w:firstLine="720"/>
        <w:rPr>
          <w:rFonts w:eastAsia="MS Mincho"/>
          <w:color w:val="000000" w:themeColor="text1"/>
        </w:rPr>
      </w:pPr>
      <w:r w:rsidRPr="002650CB">
        <w:rPr>
          <w:rFonts w:eastAsia="MS Mincho"/>
          <w:color w:val="000000" w:themeColor="text1"/>
        </w:rPr>
        <w:t>To my in-laws – Pam, Doug, Tanner, and Dave: Thank you for your thoughtfulness, kind words, and dry senses of humor. I will not forget your constant support and understanding that had to be antisocial on holidays while I was writing. Thank you for your warmth.</w:t>
      </w:r>
    </w:p>
    <w:p w14:paraId="23BACD59" w14:textId="24DA1E0D" w:rsidR="008702DC" w:rsidRPr="002650CB" w:rsidRDefault="00D00D08" w:rsidP="00D00D08">
      <w:pPr>
        <w:spacing w:line="480" w:lineRule="auto"/>
        <w:rPr>
          <w:rFonts w:eastAsia="MS Mincho"/>
          <w:color w:val="000000" w:themeColor="text1"/>
        </w:rPr>
      </w:pPr>
      <w:r w:rsidRPr="002650CB">
        <w:rPr>
          <w:rFonts w:eastAsia="MS Mincho"/>
          <w:color w:val="000000" w:themeColor="text1"/>
        </w:rPr>
        <w:tab/>
      </w:r>
      <w:r w:rsidR="008702DC" w:rsidRPr="002650CB">
        <w:rPr>
          <w:rFonts w:eastAsia="MS Mincho"/>
          <w:color w:val="000000" w:themeColor="text1"/>
        </w:rPr>
        <w:t>To my family – Mom, Dad, Konra</w:t>
      </w:r>
      <w:r w:rsidR="002650CB" w:rsidRPr="002650CB">
        <w:rPr>
          <w:rFonts w:eastAsia="MS Mincho"/>
          <w:color w:val="000000" w:themeColor="text1"/>
        </w:rPr>
        <w:t xml:space="preserve">d, Ellise, Jake, Leah, Gus, </w:t>
      </w:r>
      <w:r w:rsidR="008702DC" w:rsidRPr="002650CB">
        <w:rPr>
          <w:rFonts w:eastAsia="MS Mincho"/>
          <w:color w:val="000000" w:themeColor="text1"/>
        </w:rPr>
        <w:t>ViVi</w:t>
      </w:r>
      <w:r w:rsidR="002650CB" w:rsidRPr="002650CB">
        <w:rPr>
          <w:rFonts w:eastAsia="MS Mincho"/>
          <w:color w:val="000000" w:themeColor="text1"/>
        </w:rPr>
        <w:t>, Grandma and Grandpa Peterson, and Grandma and Grandpa Johnson</w:t>
      </w:r>
      <w:r w:rsidRPr="002650CB">
        <w:rPr>
          <w:rFonts w:eastAsia="MS Mincho"/>
          <w:color w:val="000000" w:themeColor="text1"/>
        </w:rPr>
        <w:t>: Your support has been un</w:t>
      </w:r>
      <w:r w:rsidR="002A6D2A" w:rsidRPr="002650CB">
        <w:rPr>
          <w:rFonts w:eastAsia="MS Mincho"/>
          <w:color w:val="000000" w:themeColor="text1"/>
        </w:rPr>
        <w:t xml:space="preserve">questioned and </w:t>
      </w:r>
      <w:r w:rsidR="002A6D2A" w:rsidRPr="002650CB">
        <w:rPr>
          <w:rFonts w:eastAsia="MS Mincho"/>
          <w:color w:val="000000" w:themeColor="text1"/>
        </w:rPr>
        <w:lastRenderedPageBreak/>
        <w:t>unconditional</w:t>
      </w:r>
      <w:r w:rsidRPr="002650CB">
        <w:rPr>
          <w:rFonts w:eastAsia="MS Mincho"/>
          <w:color w:val="000000" w:themeColor="text1"/>
        </w:rPr>
        <w:t xml:space="preserve">. Knowing that a weekend visit was on the horizon was what kept me going throughout my </w:t>
      </w:r>
      <w:r w:rsidR="00043B09" w:rsidRPr="002650CB">
        <w:rPr>
          <w:rFonts w:eastAsia="MS Mincho"/>
          <w:color w:val="000000" w:themeColor="text1"/>
        </w:rPr>
        <w:t xml:space="preserve">doctoral </w:t>
      </w:r>
      <w:r w:rsidRPr="002650CB">
        <w:rPr>
          <w:rFonts w:eastAsia="MS Mincho"/>
          <w:color w:val="000000" w:themeColor="text1"/>
        </w:rPr>
        <w:t>education. You were the light at the end of the tu</w:t>
      </w:r>
      <w:r w:rsidR="002A6D2A" w:rsidRPr="002650CB">
        <w:rPr>
          <w:rFonts w:eastAsia="MS Mincho"/>
          <w:color w:val="000000" w:themeColor="text1"/>
        </w:rPr>
        <w:t>nnel</w:t>
      </w:r>
      <w:r w:rsidR="00043B09" w:rsidRPr="002650CB">
        <w:rPr>
          <w:rFonts w:eastAsia="MS Mincho"/>
          <w:color w:val="000000" w:themeColor="text1"/>
        </w:rPr>
        <w:t>,</w:t>
      </w:r>
      <w:r w:rsidR="002A6D2A" w:rsidRPr="002650CB">
        <w:rPr>
          <w:rFonts w:eastAsia="MS Mincho"/>
          <w:color w:val="000000" w:themeColor="text1"/>
        </w:rPr>
        <w:t xml:space="preserve"> and now I am able to be around your light any time I like. I am truly living my dream. </w:t>
      </w:r>
    </w:p>
    <w:p w14:paraId="65042B8A" w14:textId="5EBF9F3B" w:rsidR="0047692B" w:rsidRPr="002650CB" w:rsidRDefault="00D00D08" w:rsidP="00D00D08">
      <w:pPr>
        <w:spacing w:line="480" w:lineRule="auto"/>
        <w:rPr>
          <w:rFonts w:eastAsia="MS Mincho"/>
          <w:color w:val="000000" w:themeColor="text1"/>
        </w:rPr>
      </w:pPr>
      <w:r w:rsidRPr="002650CB">
        <w:rPr>
          <w:rFonts w:eastAsia="MS Mincho"/>
          <w:color w:val="000000" w:themeColor="text1"/>
        </w:rPr>
        <w:tab/>
        <w:t xml:space="preserve">To my </w:t>
      </w:r>
      <w:r w:rsidR="00B57F2A" w:rsidRPr="002650CB">
        <w:rPr>
          <w:rFonts w:eastAsia="MS Mincho"/>
          <w:color w:val="000000" w:themeColor="text1"/>
        </w:rPr>
        <w:t xml:space="preserve">number one supporter – my </w:t>
      </w:r>
      <w:r w:rsidRPr="002650CB">
        <w:rPr>
          <w:rFonts w:eastAsia="MS Mincho"/>
          <w:color w:val="000000" w:themeColor="text1"/>
        </w:rPr>
        <w:t xml:space="preserve">wonderful, supportive, and patient husband, </w:t>
      </w:r>
      <w:r w:rsidR="003F2862" w:rsidRPr="002650CB">
        <w:rPr>
          <w:rFonts w:eastAsia="MS Mincho"/>
          <w:color w:val="000000" w:themeColor="text1"/>
        </w:rPr>
        <w:t>Vince</w:t>
      </w:r>
      <w:r w:rsidRPr="002650CB">
        <w:rPr>
          <w:rFonts w:eastAsia="MS Mincho"/>
          <w:color w:val="000000" w:themeColor="text1"/>
        </w:rPr>
        <w:t>: You have never questioned m</w:t>
      </w:r>
      <w:r w:rsidR="002A6D2A" w:rsidRPr="002650CB">
        <w:rPr>
          <w:rFonts w:eastAsia="MS Mincho"/>
          <w:color w:val="000000" w:themeColor="text1"/>
        </w:rPr>
        <w:t xml:space="preserve">y dreams. </w:t>
      </w:r>
      <w:r w:rsidRPr="002650CB">
        <w:rPr>
          <w:rFonts w:eastAsia="MS Mincho"/>
          <w:color w:val="000000" w:themeColor="text1"/>
        </w:rPr>
        <w:t xml:space="preserve">Your unwavering support through every step of this process did not go unnoticed. Through late nights and even later dinners, I </w:t>
      </w:r>
      <w:r w:rsidR="002A6D2A" w:rsidRPr="002650CB">
        <w:rPr>
          <w:rFonts w:eastAsia="MS Mincho"/>
          <w:color w:val="000000" w:themeColor="text1"/>
        </w:rPr>
        <w:t>have been</w:t>
      </w:r>
      <w:r w:rsidRPr="002650CB">
        <w:rPr>
          <w:rFonts w:eastAsia="MS Mincho"/>
          <w:color w:val="000000" w:themeColor="text1"/>
        </w:rPr>
        <w:t xml:space="preserve"> able to count on you. Words cannot express the love and gratitude I have for you. Your consistency has been a key to my success</w:t>
      </w:r>
      <w:r w:rsidR="002A6D2A" w:rsidRPr="002650CB">
        <w:rPr>
          <w:rFonts w:eastAsia="MS Mincho"/>
          <w:color w:val="000000" w:themeColor="text1"/>
        </w:rPr>
        <w:t xml:space="preserve"> and I have seen the sacrifices you have made to help me pursue my dreams</w:t>
      </w:r>
      <w:r w:rsidRPr="002650CB">
        <w:rPr>
          <w:rFonts w:eastAsia="MS Mincho"/>
          <w:color w:val="000000" w:themeColor="text1"/>
        </w:rPr>
        <w:t>. I strive, daily, to be as supportive and loving to you as you have been to me.</w:t>
      </w:r>
      <w:r w:rsidR="002A6D2A" w:rsidRPr="002650CB">
        <w:rPr>
          <w:rFonts w:eastAsia="MS Mincho"/>
          <w:color w:val="000000" w:themeColor="text1"/>
        </w:rPr>
        <w:t xml:space="preserve"> You</w:t>
      </w:r>
      <w:r w:rsidR="002650CB" w:rsidRPr="002650CB">
        <w:rPr>
          <w:rFonts w:eastAsia="MS Mincho"/>
          <w:color w:val="000000" w:themeColor="text1"/>
        </w:rPr>
        <w:t xml:space="preserve"> have</w:t>
      </w:r>
      <w:r w:rsidR="002A6D2A" w:rsidRPr="002650CB">
        <w:rPr>
          <w:rFonts w:eastAsia="MS Mincho"/>
          <w:color w:val="000000" w:themeColor="text1"/>
        </w:rPr>
        <w:t xml:space="preserve"> set the bar high. </w:t>
      </w:r>
    </w:p>
    <w:p w14:paraId="63965489" w14:textId="6C34187C" w:rsidR="008702DC" w:rsidRPr="002650CB" w:rsidRDefault="008702DC" w:rsidP="00D00D08">
      <w:pPr>
        <w:spacing w:line="480" w:lineRule="auto"/>
        <w:rPr>
          <w:rFonts w:eastAsia="MS Mincho"/>
          <w:color w:val="000000" w:themeColor="text1"/>
        </w:rPr>
      </w:pPr>
      <w:r w:rsidRPr="002650CB">
        <w:rPr>
          <w:rFonts w:eastAsia="MS Mincho"/>
          <w:color w:val="000000" w:themeColor="text1"/>
        </w:rPr>
        <w:tab/>
        <w:t xml:space="preserve"> </w:t>
      </w:r>
    </w:p>
    <w:p w14:paraId="6C0728FE" w14:textId="77777777" w:rsidR="0047692B" w:rsidRPr="002650CB" w:rsidRDefault="0047692B" w:rsidP="0047692B">
      <w:pPr>
        <w:jc w:val="center"/>
        <w:rPr>
          <w:rFonts w:eastAsia="MS Mincho"/>
          <w:b/>
          <w:color w:val="000000" w:themeColor="text1"/>
        </w:rPr>
      </w:pPr>
    </w:p>
    <w:p w14:paraId="69BC8CA3" w14:textId="77777777" w:rsidR="0047692B" w:rsidRPr="002650CB" w:rsidRDefault="0047692B" w:rsidP="0047692B">
      <w:pPr>
        <w:jc w:val="center"/>
        <w:rPr>
          <w:rFonts w:eastAsia="MS Mincho"/>
          <w:b/>
          <w:color w:val="000000" w:themeColor="text1"/>
        </w:rPr>
      </w:pPr>
    </w:p>
    <w:p w14:paraId="016C2681" w14:textId="77777777" w:rsidR="0047692B" w:rsidRPr="002650CB" w:rsidRDefault="0047692B" w:rsidP="0047692B">
      <w:pPr>
        <w:jc w:val="center"/>
        <w:rPr>
          <w:rFonts w:eastAsia="MS Mincho"/>
          <w:b/>
          <w:color w:val="000000" w:themeColor="text1"/>
        </w:rPr>
      </w:pPr>
    </w:p>
    <w:p w14:paraId="2D0DDBCF" w14:textId="77777777" w:rsidR="0047692B" w:rsidRPr="002650CB" w:rsidRDefault="0047692B" w:rsidP="0047692B">
      <w:pPr>
        <w:jc w:val="center"/>
        <w:rPr>
          <w:rFonts w:eastAsia="MS Mincho"/>
          <w:b/>
          <w:color w:val="000000" w:themeColor="text1"/>
        </w:rPr>
      </w:pPr>
    </w:p>
    <w:p w14:paraId="07B66FD7" w14:textId="77777777" w:rsidR="0047692B" w:rsidRPr="002650CB" w:rsidRDefault="0047692B" w:rsidP="0047692B">
      <w:pPr>
        <w:jc w:val="center"/>
        <w:rPr>
          <w:rFonts w:eastAsia="MS Mincho"/>
          <w:b/>
          <w:color w:val="000000" w:themeColor="text1"/>
        </w:rPr>
      </w:pPr>
    </w:p>
    <w:p w14:paraId="7CED4FB3" w14:textId="77777777" w:rsidR="0047692B" w:rsidRPr="002650CB" w:rsidRDefault="0047692B" w:rsidP="0047692B">
      <w:pPr>
        <w:jc w:val="center"/>
        <w:rPr>
          <w:rFonts w:eastAsia="MS Mincho"/>
          <w:b/>
          <w:color w:val="000000" w:themeColor="text1"/>
        </w:rPr>
      </w:pPr>
    </w:p>
    <w:p w14:paraId="37177E40" w14:textId="77777777" w:rsidR="0047692B" w:rsidRPr="002650CB" w:rsidRDefault="0047692B" w:rsidP="0047692B">
      <w:pPr>
        <w:jc w:val="center"/>
        <w:rPr>
          <w:rFonts w:eastAsia="MS Mincho"/>
          <w:b/>
          <w:color w:val="000000" w:themeColor="text1"/>
        </w:rPr>
      </w:pPr>
    </w:p>
    <w:p w14:paraId="1B5334D8" w14:textId="77777777" w:rsidR="0047692B" w:rsidRPr="002650CB" w:rsidRDefault="0047692B" w:rsidP="0047692B">
      <w:pPr>
        <w:jc w:val="center"/>
        <w:rPr>
          <w:rFonts w:eastAsia="MS Mincho"/>
          <w:b/>
          <w:color w:val="000000" w:themeColor="text1"/>
        </w:rPr>
      </w:pPr>
    </w:p>
    <w:p w14:paraId="621F02E8" w14:textId="77777777" w:rsidR="0047692B" w:rsidRPr="002650CB" w:rsidRDefault="0047692B" w:rsidP="0047692B">
      <w:pPr>
        <w:jc w:val="center"/>
        <w:rPr>
          <w:rFonts w:eastAsia="MS Mincho"/>
          <w:b/>
          <w:color w:val="000000" w:themeColor="text1"/>
        </w:rPr>
      </w:pPr>
    </w:p>
    <w:p w14:paraId="5ABF6036" w14:textId="77777777" w:rsidR="0047692B" w:rsidRPr="002650CB" w:rsidRDefault="0047692B" w:rsidP="0047692B">
      <w:pPr>
        <w:jc w:val="center"/>
        <w:rPr>
          <w:rFonts w:eastAsia="MS Mincho"/>
          <w:b/>
          <w:color w:val="000000" w:themeColor="text1"/>
        </w:rPr>
      </w:pPr>
    </w:p>
    <w:p w14:paraId="7ADAE0F7" w14:textId="77777777" w:rsidR="0047692B" w:rsidRPr="002650CB" w:rsidRDefault="0047692B" w:rsidP="0047692B">
      <w:pPr>
        <w:jc w:val="center"/>
        <w:rPr>
          <w:rFonts w:eastAsia="MS Mincho"/>
          <w:b/>
          <w:color w:val="000000" w:themeColor="text1"/>
        </w:rPr>
      </w:pPr>
    </w:p>
    <w:p w14:paraId="39F54C68" w14:textId="77777777" w:rsidR="0047692B" w:rsidRPr="002650CB" w:rsidRDefault="0047692B" w:rsidP="0047692B">
      <w:pPr>
        <w:jc w:val="center"/>
        <w:rPr>
          <w:rFonts w:eastAsia="MS Mincho"/>
          <w:b/>
          <w:color w:val="000000" w:themeColor="text1"/>
        </w:rPr>
      </w:pPr>
    </w:p>
    <w:p w14:paraId="1281022F" w14:textId="77777777" w:rsidR="0047692B" w:rsidRPr="002650CB" w:rsidRDefault="0047692B" w:rsidP="0047692B">
      <w:pPr>
        <w:jc w:val="center"/>
        <w:rPr>
          <w:rFonts w:eastAsia="MS Mincho"/>
          <w:b/>
          <w:color w:val="000000" w:themeColor="text1"/>
        </w:rPr>
      </w:pPr>
    </w:p>
    <w:p w14:paraId="7A3D74BA" w14:textId="77777777" w:rsidR="0047692B" w:rsidRPr="002650CB" w:rsidRDefault="0047692B" w:rsidP="0047692B">
      <w:pPr>
        <w:jc w:val="center"/>
        <w:rPr>
          <w:rFonts w:eastAsia="MS Mincho"/>
          <w:b/>
          <w:color w:val="000000" w:themeColor="text1"/>
        </w:rPr>
      </w:pPr>
    </w:p>
    <w:p w14:paraId="22B3F17E" w14:textId="77777777" w:rsidR="0047692B" w:rsidRPr="002650CB" w:rsidRDefault="0047692B" w:rsidP="0047692B">
      <w:pPr>
        <w:jc w:val="center"/>
        <w:rPr>
          <w:rFonts w:eastAsia="MS Mincho"/>
          <w:b/>
          <w:color w:val="000000" w:themeColor="text1"/>
        </w:rPr>
      </w:pPr>
    </w:p>
    <w:p w14:paraId="6C44343B" w14:textId="77777777" w:rsidR="0047692B" w:rsidRPr="002650CB" w:rsidRDefault="0047692B" w:rsidP="0047692B">
      <w:pPr>
        <w:jc w:val="center"/>
        <w:rPr>
          <w:rFonts w:eastAsia="MS Mincho"/>
          <w:b/>
          <w:color w:val="000000" w:themeColor="text1"/>
        </w:rPr>
      </w:pPr>
    </w:p>
    <w:p w14:paraId="0F94A3E3" w14:textId="77777777" w:rsidR="0047692B" w:rsidRPr="002650CB" w:rsidRDefault="0047692B" w:rsidP="0047692B">
      <w:pPr>
        <w:jc w:val="center"/>
        <w:rPr>
          <w:rFonts w:eastAsia="MS Mincho"/>
          <w:b/>
          <w:color w:val="000000" w:themeColor="text1"/>
        </w:rPr>
      </w:pPr>
    </w:p>
    <w:p w14:paraId="545FF6E2" w14:textId="77777777" w:rsidR="0047692B" w:rsidRPr="002650CB" w:rsidRDefault="0047692B" w:rsidP="0047692B">
      <w:pPr>
        <w:jc w:val="center"/>
        <w:rPr>
          <w:rFonts w:eastAsia="MS Mincho"/>
          <w:b/>
          <w:color w:val="000000" w:themeColor="text1"/>
        </w:rPr>
      </w:pPr>
    </w:p>
    <w:p w14:paraId="008F1785" w14:textId="77777777" w:rsidR="0047692B" w:rsidRPr="002650CB" w:rsidRDefault="0047692B" w:rsidP="0047692B">
      <w:pPr>
        <w:jc w:val="center"/>
        <w:rPr>
          <w:rFonts w:eastAsia="MS Mincho"/>
          <w:b/>
          <w:color w:val="000000" w:themeColor="text1"/>
        </w:rPr>
      </w:pPr>
    </w:p>
    <w:p w14:paraId="0C85ED83" w14:textId="77777777" w:rsidR="0047692B" w:rsidRPr="002650CB" w:rsidRDefault="0047692B" w:rsidP="0047692B">
      <w:pPr>
        <w:jc w:val="center"/>
        <w:rPr>
          <w:rFonts w:eastAsia="MS Mincho"/>
          <w:b/>
          <w:color w:val="000000" w:themeColor="text1"/>
        </w:rPr>
      </w:pPr>
    </w:p>
    <w:p w14:paraId="08F563CE" w14:textId="77777777" w:rsidR="0047692B" w:rsidRPr="002650CB" w:rsidRDefault="0047692B" w:rsidP="0047692B">
      <w:pPr>
        <w:jc w:val="center"/>
        <w:rPr>
          <w:rFonts w:eastAsia="MS Mincho"/>
          <w:b/>
          <w:color w:val="000000" w:themeColor="text1"/>
        </w:rPr>
      </w:pPr>
    </w:p>
    <w:p w14:paraId="49029111" w14:textId="77777777" w:rsidR="0047692B" w:rsidRPr="002650CB" w:rsidRDefault="0047692B" w:rsidP="0047692B">
      <w:pPr>
        <w:jc w:val="center"/>
        <w:rPr>
          <w:rFonts w:eastAsia="MS Mincho"/>
          <w:b/>
          <w:color w:val="000000" w:themeColor="text1"/>
        </w:rPr>
      </w:pPr>
    </w:p>
    <w:p w14:paraId="0284165A" w14:textId="77777777" w:rsidR="0047692B" w:rsidRPr="002650CB" w:rsidRDefault="0047692B" w:rsidP="0047692B">
      <w:pPr>
        <w:jc w:val="center"/>
        <w:rPr>
          <w:rFonts w:eastAsia="MS Mincho"/>
          <w:b/>
          <w:color w:val="000000" w:themeColor="text1"/>
        </w:rPr>
      </w:pPr>
    </w:p>
    <w:p w14:paraId="7BE84A77" w14:textId="77777777" w:rsidR="0047692B" w:rsidRPr="002650CB" w:rsidRDefault="0047692B" w:rsidP="0047692B">
      <w:pPr>
        <w:rPr>
          <w:rFonts w:eastAsia="MS Mincho"/>
          <w:color w:val="000000" w:themeColor="text1"/>
        </w:rPr>
      </w:pPr>
    </w:p>
    <w:p w14:paraId="197DBF4E" w14:textId="353282CA" w:rsidR="0047692B" w:rsidRPr="002650CB" w:rsidRDefault="0047692B" w:rsidP="0047692B">
      <w:pPr>
        <w:jc w:val="center"/>
        <w:rPr>
          <w:rFonts w:eastAsia="MS Mincho"/>
          <w:b/>
          <w:color w:val="000000" w:themeColor="text1"/>
        </w:rPr>
      </w:pPr>
      <w:r w:rsidRPr="002650CB">
        <w:rPr>
          <w:rFonts w:eastAsia="MS Mincho"/>
          <w:b/>
          <w:color w:val="000000" w:themeColor="text1"/>
        </w:rPr>
        <w:lastRenderedPageBreak/>
        <w:t>Table of Contents</w:t>
      </w:r>
    </w:p>
    <w:p w14:paraId="0820C16C" w14:textId="0B772D29" w:rsidR="0047692B" w:rsidRPr="002650CB" w:rsidRDefault="0047692B" w:rsidP="0047692B">
      <w:pPr>
        <w:rPr>
          <w:rFonts w:eastAsia="MS Mincho"/>
          <w:b/>
          <w:color w:val="000000" w:themeColor="text1"/>
        </w:rPr>
      </w:pPr>
      <w:r w:rsidRPr="002650CB">
        <w:rPr>
          <w:rFonts w:eastAsia="MS Mincho"/>
          <w:b/>
          <w:color w:val="000000" w:themeColor="text1"/>
        </w:rPr>
        <w:t>A</w:t>
      </w:r>
      <w:r w:rsidR="008953B0" w:rsidRPr="002650CB">
        <w:rPr>
          <w:rFonts w:eastAsia="MS Mincho"/>
          <w:b/>
          <w:color w:val="000000" w:themeColor="text1"/>
        </w:rPr>
        <w:t>cknowledgements…………………………………………</w:t>
      </w:r>
      <w:r w:rsidRPr="002650CB">
        <w:rPr>
          <w:rFonts w:eastAsia="MS Mincho"/>
          <w:b/>
          <w:color w:val="000000" w:themeColor="text1"/>
        </w:rPr>
        <w:t>…………………………</w:t>
      </w:r>
      <w:r w:rsidR="00E07E6D" w:rsidRPr="002650CB">
        <w:rPr>
          <w:rFonts w:eastAsia="MS Mincho"/>
          <w:b/>
          <w:color w:val="000000" w:themeColor="text1"/>
        </w:rPr>
        <w:t>…….</w:t>
      </w:r>
      <w:r w:rsidRPr="002650CB">
        <w:rPr>
          <w:rFonts w:eastAsia="MS Mincho"/>
          <w:b/>
          <w:color w:val="000000" w:themeColor="text1"/>
        </w:rPr>
        <w:t>…</w:t>
      </w:r>
      <w:r w:rsidR="008953B0" w:rsidRPr="002650CB">
        <w:rPr>
          <w:rFonts w:eastAsia="MS Mincho"/>
          <w:b/>
          <w:color w:val="000000" w:themeColor="text1"/>
        </w:rPr>
        <w:t>..</w:t>
      </w:r>
      <w:r w:rsidR="00840084" w:rsidRPr="002650CB">
        <w:rPr>
          <w:rFonts w:eastAsia="MS Mincho"/>
          <w:b/>
          <w:color w:val="000000" w:themeColor="text1"/>
        </w:rPr>
        <w:t>iv</w:t>
      </w:r>
    </w:p>
    <w:p w14:paraId="69D9B575" w14:textId="1C3DD73E" w:rsidR="0047692B" w:rsidRPr="002650CB" w:rsidRDefault="0047692B" w:rsidP="00206DBA">
      <w:pPr>
        <w:tabs>
          <w:tab w:val="left" w:pos="8370"/>
          <w:tab w:val="left" w:pos="8640"/>
        </w:tabs>
        <w:rPr>
          <w:rFonts w:eastAsia="MS Mincho"/>
          <w:b/>
          <w:color w:val="000000" w:themeColor="text1"/>
        </w:rPr>
      </w:pPr>
      <w:r w:rsidRPr="002650CB">
        <w:rPr>
          <w:rFonts w:eastAsia="MS Mincho"/>
          <w:b/>
          <w:color w:val="000000" w:themeColor="text1"/>
        </w:rPr>
        <w:t>Abstra</w:t>
      </w:r>
      <w:r w:rsidR="008953B0" w:rsidRPr="002650CB">
        <w:rPr>
          <w:rFonts w:eastAsia="MS Mincho"/>
          <w:b/>
          <w:color w:val="000000" w:themeColor="text1"/>
        </w:rPr>
        <w:t>ct……………………………………………………………………………</w:t>
      </w:r>
      <w:r w:rsidRPr="002650CB">
        <w:rPr>
          <w:rFonts w:eastAsia="MS Mincho"/>
          <w:b/>
          <w:color w:val="000000" w:themeColor="text1"/>
        </w:rPr>
        <w:t>……</w:t>
      </w:r>
      <w:r w:rsidR="00E07E6D" w:rsidRPr="002650CB">
        <w:rPr>
          <w:rFonts w:eastAsia="MS Mincho"/>
          <w:b/>
          <w:color w:val="000000" w:themeColor="text1"/>
        </w:rPr>
        <w:t>……</w:t>
      </w:r>
      <w:r w:rsidR="008953B0" w:rsidRPr="002650CB">
        <w:rPr>
          <w:rFonts w:eastAsia="MS Mincho"/>
          <w:b/>
          <w:color w:val="000000" w:themeColor="text1"/>
        </w:rPr>
        <w:t>…</w:t>
      </w:r>
      <w:r w:rsidR="00956312" w:rsidRPr="002650CB">
        <w:rPr>
          <w:rFonts w:eastAsia="MS Mincho"/>
          <w:b/>
          <w:color w:val="000000" w:themeColor="text1"/>
        </w:rPr>
        <w:t>vii</w:t>
      </w:r>
    </w:p>
    <w:p w14:paraId="5EC5F903" w14:textId="7D63A34A" w:rsidR="0047692B" w:rsidRPr="002650CB" w:rsidRDefault="0047692B" w:rsidP="0047692B">
      <w:pPr>
        <w:rPr>
          <w:rFonts w:eastAsia="MS Mincho"/>
          <w:b/>
          <w:color w:val="000000" w:themeColor="text1"/>
        </w:rPr>
      </w:pPr>
      <w:r w:rsidRPr="002650CB">
        <w:rPr>
          <w:rFonts w:eastAsia="MS Mincho"/>
          <w:b/>
          <w:color w:val="000000" w:themeColor="text1"/>
        </w:rPr>
        <w:t>Introducti</w:t>
      </w:r>
      <w:r w:rsidR="008953B0" w:rsidRPr="002650CB">
        <w:rPr>
          <w:rFonts w:eastAsia="MS Mincho"/>
          <w:b/>
          <w:color w:val="000000" w:themeColor="text1"/>
        </w:rPr>
        <w:t>on……………………………………………………………………………</w:t>
      </w:r>
      <w:r w:rsidRPr="002650CB">
        <w:rPr>
          <w:rFonts w:eastAsia="MS Mincho"/>
          <w:b/>
          <w:color w:val="000000" w:themeColor="text1"/>
        </w:rPr>
        <w:t>…</w:t>
      </w:r>
      <w:r w:rsidR="00E07E6D" w:rsidRPr="002650CB">
        <w:rPr>
          <w:rFonts w:eastAsia="MS Mincho"/>
          <w:b/>
          <w:color w:val="000000" w:themeColor="text1"/>
        </w:rPr>
        <w:t>……</w:t>
      </w:r>
      <w:r w:rsidRPr="002650CB">
        <w:rPr>
          <w:rFonts w:eastAsia="MS Mincho"/>
          <w:b/>
          <w:color w:val="000000" w:themeColor="text1"/>
        </w:rPr>
        <w:t xml:space="preserve"> </w:t>
      </w:r>
      <w:r w:rsidR="008953B0" w:rsidRPr="002650CB">
        <w:rPr>
          <w:rFonts w:eastAsia="MS Mincho"/>
          <w:b/>
          <w:color w:val="000000" w:themeColor="text1"/>
        </w:rPr>
        <w:t>..</w:t>
      </w:r>
      <w:r w:rsidR="007873CB" w:rsidRPr="002650CB">
        <w:rPr>
          <w:rFonts w:eastAsia="MS Mincho"/>
          <w:b/>
          <w:color w:val="000000" w:themeColor="text1"/>
        </w:rPr>
        <w:t>.1</w:t>
      </w:r>
    </w:p>
    <w:p w14:paraId="425BD015" w14:textId="71EF1E20" w:rsidR="0047692B" w:rsidRPr="002650CB" w:rsidRDefault="0047692B" w:rsidP="00206DBA">
      <w:pPr>
        <w:tabs>
          <w:tab w:val="left" w:pos="8640"/>
        </w:tabs>
        <w:rPr>
          <w:rFonts w:eastAsia="MS Mincho"/>
          <w:b/>
          <w:color w:val="000000" w:themeColor="text1"/>
        </w:rPr>
      </w:pPr>
      <w:r w:rsidRPr="002650CB">
        <w:rPr>
          <w:rFonts w:eastAsia="MS Mincho"/>
          <w:b/>
          <w:color w:val="000000" w:themeColor="text1"/>
        </w:rPr>
        <w:t>Literature Review…………………………………………………………………………</w:t>
      </w:r>
      <w:r w:rsidR="008953B0" w:rsidRPr="002650CB">
        <w:rPr>
          <w:rFonts w:eastAsia="MS Mincho"/>
          <w:b/>
          <w:color w:val="000000" w:themeColor="text1"/>
        </w:rPr>
        <w:t>…</w:t>
      </w:r>
      <w:r w:rsidR="00E07E6D" w:rsidRPr="002650CB">
        <w:rPr>
          <w:rFonts w:eastAsia="MS Mincho"/>
          <w:b/>
          <w:color w:val="000000" w:themeColor="text1"/>
        </w:rPr>
        <w:t>..</w:t>
      </w:r>
      <w:r w:rsidR="00206DBA" w:rsidRPr="002650CB">
        <w:rPr>
          <w:rFonts w:eastAsia="MS Mincho"/>
          <w:b/>
          <w:color w:val="000000" w:themeColor="text1"/>
        </w:rPr>
        <w:t>.</w:t>
      </w:r>
      <w:r w:rsidR="00294EE6" w:rsidRPr="002650CB">
        <w:rPr>
          <w:rFonts w:eastAsia="MS Mincho"/>
          <w:b/>
          <w:color w:val="000000" w:themeColor="text1"/>
        </w:rPr>
        <w:t>.</w:t>
      </w:r>
      <w:r w:rsidR="008953B0" w:rsidRPr="002650CB">
        <w:rPr>
          <w:rFonts w:eastAsia="MS Mincho"/>
          <w:b/>
          <w:color w:val="000000" w:themeColor="text1"/>
        </w:rPr>
        <w:t>..</w:t>
      </w:r>
      <w:r w:rsidR="00294EE6" w:rsidRPr="002650CB">
        <w:rPr>
          <w:rFonts w:eastAsia="MS Mincho"/>
          <w:b/>
          <w:color w:val="000000" w:themeColor="text1"/>
        </w:rPr>
        <w:t>7</w:t>
      </w:r>
    </w:p>
    <w:p w14:paraId="574A7B16" w14:textId="099DCB9A" w:rsidR="0047692B" w:rsidRPr="002650CB" w:rsidRDefault="0047692B" w:rsidP="00294EE6">
      <w:pPr>
        <w:ind w:firstLine="720"/>
        <w:rPr>
          <w:rFonts w:eastAsia="MS Mincho"/>
          <w:color w:val="000000" w:themeColor="text1"/>
        </w:rPr>
      </w:pPr>
      <w:r w:rsidRPr="002650CB">
        <w:rPr>
          <w:rFonts w:eastAsia="MS Mincho"/>
          <w:color w:val="000000" w:themeColor="text1"/>
        </w:rPr>
        <w:t>Rural……………</w:t>
      </w:r>
      <w:r w:rsidR="00294EE6" w:rsidRPr="002650CB">
        <w:rPr>
          <w:rFonts w:eastAsia="MS Mincho"/>
          <w:color w:val="000000" w:themeColor="text1"/>
        </w:rPr>
        <w:t>…………………………………………………………………………8</w:t>
      </w:r>
    </w:p>
    <w:p w14:paraId="53F2715D" w14:textId="1103C0DD" w:rsidR="0047692B" w:rsidRPr="002650CB" w:rsidRDefault="0047692B" w:rsidP="000F245D">
      <w:pPr>
        <w:ind w:firstLine="720"/>
        <w:rPr>
          <w:rFonts w:eastAsia="MS Mincho"/>
          <w:color w:val="000000" w:themeColor="text1"/>
        </w:rPr>
      </w:pPr>
      <w:r w:rsidRPr="002650CB">
        <w:rPr>
          <w:rFonts w:eastAsia="MS Mincho"/>
          <w:color w:val="000000" w:themeColor="text1"/>
        </w:rPr>
        <w:t>Stoicism………</w:t>
      </w:r>
      <w:r w:rsidR="00294EE6" w:rsidRPr="002650CB">
        <w:rPr>
          <w:rFonts w:eastAsia="MS Mincho"/>
          <w:color w:val="000000" w:themeColor="text1"/>
        </w:rPr>
        <w:t>…………………………………………………………………………...9</w:t>
      </w:r>
    </w:p>
    <w:p w14:paraId="1FD7F51E" w14:textId="25B75C67" w:rsidR="0047692B" w:rsidRPr="002650CB" w:rsidRDefault="00294EE6" w:rsidP="00294EE6">
      <w:pPr>
        <w:ind w:firstLine="720"/>
      </w:pPr>
      <w:r w:rsidRPr="002650CB">
        <w:t>Community Affiliation………………………………………………………………...</w:t>
      </w:r>
      <w:r w:rsidR="0047692B" w:rsidRPr="002650CB">
        <w:t>..</w:t>
      </w:r>
      <w:r w:rsidR="00206DBA" w:rsidRPr="002650CB">
        <w:t>.</w:t>
      </w:r>
      <w:r w:rsidR="0047692B" w:rsidRPr="002650CB">
        <w:t xml:space="preserve"> </w:t>
      </w:r>
      <w:r w:rsidRPr="002650CB">
        <w:t>14</w:t>
      </w:r>
    </w:p>
    <w:p w14:paraId="7B08566D" w14:textId="76CDF336" w:rsidR="0047692B" w:rsidRPr="002650CB" w:rsidRDefault="00294EE6" w:rsidP="00294EE6">
      <w:pPr>
        <w:ind w:left="720" w:firstLine="720"/>
      </w:pPr>
      <w:r w:rsidRPr="002650CB">
        <w:t xml:space="preserve">Community </w:t>
      </w:r>
      <w:r w:rsidR="0047692B" w:rsidRPr="002650CB">
        <w:t>At</w:t>
      </w:r>
      <w:r w:rsidRPr="002650CB">
        <w:t>tachment………………………………………………………</w:t>
      </w:r>
      <w:r w:rsidR="0047692B" w:rsidRPr="002650CB">
        <w:t>…</w:t>
      </w:r>
      <w:r w:rsidRPr="002650CB">
        <w:t>.14</w:t>
      </w:r>
    </w:p>
    <w:p w14:paraId="580AABAF" w14:textId="53A469BB" w:rsidR="000F245D" w:rsidRPr="002650CB" w:rsidRDefault="0047692B" w:rsidP="00294EE6">
      <w:r w:rsidRPr="002650CB">
        <w:tab/>
      </w:r>
      <w:r w:rsidR="00294EE6" w:rsidRPr="002650CB">
        <w:tab/>
        <w:t xml:space="preserve">Community </w:t>
      </w:r>
      <w:r w:rsidRPr="002650CB">
        <w:t>Involvement</w:t>
      </w:r>
      <w:r w:rsidR="00294EE6" w:rsidRPr="002650CB">
        <w:t>…………………………………………...……………</w:t>
      </w:r>
      <w:r w:rsidR="000F245D" w:rsidRPr="002650CB">
        <w:t>17</w:t>
      </w:r>
      <w:r w:rsidRPr="002650CB">
        <w:t xml:space="preserve"> </w:t>
      </w:r>
    </w:p>
    <w:p w14:paraId="5E661426" w14:textId="0D1FD292" w:rsidR="000F245D" w:rsidRPr="002650CB" w:rsidRDefault="000F245D" w:rsidP="000F245D">
      <w:pPr>
        <w:ind w:firstLine="720"/>
      </w:pPr>
      <w:r w:rsidRPr="002650CB">
        <w:rPr>
          <w:rFonts w:eastAsia="MS Mincho"/>
          <w:color w:val="000000" w:themeColor="text1"/>
        </w:rPr>
        <w:t>Stigma……………………………………………………………………………………19</w:t>
      </w:r>
    </w:p>
    <w:p w14:paraId="6B67E4FB" w14:textId="47C934EE" w:rsidR="00E07E6D" w:rsidRPr="002650CB" w:rsidRDefault="00E07E6D" w:rsidP="00294EE6">
      <w:pPr>
        <w:ind w:firstLine="720"/>
        <w:rPr>
          <w:rFonts w:eastAsia="MS Mincho"/>
          <w:color w:val="000000" w:themeColor="text1"/>
        </w:rPr>
      </w:pPr>
      <w:r w:rsidRPr="002650CB">
        <w:rPr>
          <w:rFonts w:eastAsia="MS Mincho"/>
          <w:color w:val="000000" w:themeColor="text1"/>
        </w:rPr>
        <w:t>Attitudes Toward</w:t>
      </w:r>
      <w:r w:rsidR="00294EE6" w:rsidRPr="002650CB">
        <w:rPr>
          <w:rFonts w:eastAsia="MS Mincho"/>
          <w:color w:val="000000" w:themeColor="text1"/>
        </w:rPr>
        <w:t xml:space="preserve"> Mental Health Help-Seeking…………………………………………21</w:t>
      </w:r>
    </w:p>
    <w:p w14:paraId="30AA40E8" w14:textId="519C3D79" w:rsidR="0047692B" w:rsidRPr="002650CB" w:rsidRDefault="0047692B" w:rsidP="0047692B">
      <w:pPr>
        <w:rPr>
          <w:rFonts w:eastAsia="MS Mincho"/>
          <w:b/>
          <w:color w:val="000000" w:themeColor="text1"/>
        </w:rPr>
      </w:pPr>
      <w:r w:rsidRPr="002650CB">
        <w:rPr>
          <w:rFonts w:eastAsia="MS Mincho"/>
          <w:b/>
          <w:color w:val="000000" w:themeColor="text1"/>
        </w:rPr>
        <w:t>Research Questions</w:t>
      </w:r>
      <w:r w:rsidR="00294EE6" w:rsidRPr="002650CB">
        <w:rPr>
          <w:rFonts w:eastAsia="MS Mincho"/>
          <w:b/>
          <w:color w:val="000000" w:themeColor="text1"/>
        </w:rPr>
        <w:t>………………………………………………………</w:t>
      </w:r>
      <w:r w:rsidR="008953B0" w:rsidRPr="002650CB">
        <w:rPr>
          <w:rFonts w:eastAsia="MS Mincho"/>
          <w:b/>
          <w:color w:val="000000" w:themeColor="text1"/>
        </w:rPr>
        <w:t>………</w:t>
      </w:r>
      <w:r w:rsidR="00294EE6" w:rsidRPr="002650CB">
        <w:rPr>
          <w:rFonts w:eastAsia="MS Mincho"/>
          <w:b/>
          <w:color w:val="000000" w:themeColor="text1"/>
        </w:rPr>
        <w:t>……………</w:t>
      </w:r>
      <w:r w:rsidR="008953B0" w:rsidRPr="002650CB">
        <w:rPr>
          <w:rFonts w:eastAsia="MS Mincho"/>
          <w:b/>
          <w:color w:val="000000" w:themeColor="text1"/>
        </w:rPr>
        <w:t>..</w:t>
      </w:r>
      <w:r w:rsidR="00294EE6" w:rsidRPr="002650CB">
        <w:rPr>
          <w:rFonts w:eastAsia="MS Mincho"/>
          <w:b/>
          <w:color w:val="000000" w:themeColor="text1"/>
        </w:rPr>
        <w:t>26</w:t>
      </w:r>
    </w:p>
    <w:p w14:paraId="30938168" w14:textId="56E606B5" w:rsidR="0047692B" w:rsidRPr="002650CB" w:rsidRDefault="0047692B" w:rsidP="0047692B">
      <w:pPr>
        <w:rPr>
          <w:rFonts w:eastAsia="MS Mincho"/>
          <w:b/>
          <w:color w:val="000000" w:themeColor="text1"/>
        </w:rPr>
      </w:pPr>
      <w:r w:rsidRPr="002650CB">
        <w:rPr>
          <w:rFonts w:eastAsia="MS Mincho"/>
          <w:b/>
          <w:color w:val="000000" w:themeColor="text1"/>
        </w:rPr>
        <w:t>Method</w:t>
      </w:r>
      <w:r w:rsidR="00206DBA" w:rsidRPr="002650CB">
        <w:rPr>
          <w:rFonts w:eastAsia="MS Mincho"/>
          <w:b/>
          <w:color w:val="000000" w:themeColor="text1"/>
        </w:rPr>
        <w:t>…………………</w:t>
      </w:r>
      <w:r w:rsidR="008953B0" w:rsidRPr="002650CB">
        <w:rPr>
          <w:rFonts w:eastAsia="MS Mincho"/>
          <w:b/>
          <w:color w:val="000000" w:themeColor="text1"/>
        </w:rPr>
        <w:t>……………………………………………………………</w:t>
      </w:r>
      <w:r w:rsidR="00294EE6" w:rsidRPr="002650CB">
        <w:rPr>
          <w:rFonts w:eastAsia="MS Mincho"/>
          <w:b/>
          <w:color w:val="000000" w:themeColor="text1"/>
        </w:rPr>
        <w:t>………...</w:t>
      </w:r>
      <w:r w:rsidR="008953B0" w:rsidRPr="002650CB">
        <w:rPr>
          <w:rFonts w:eastAsia="MS Mincho"/>
          <w:b/>
          <w:color w:val="000000" w:themeColor="text1"/>
        </w:rPr>
        <w:t>...</w:t>
      </w:r>
      <w:r w:rsidR="00294EE6" w:rsidRPr="002650CB">
        <w:rPr>
          <w:rFonts w:eastAsia="MS Mincho"/>
          <w:b/>
          <w:color w:val="000000" w:themeColor="text1"/>
        </w:rPr>
        <w:t>26</w:t>
      </w:r>
    </w:p>
    <w:p w14:paraId="71DE7106" w14:textId="7C98D97A" w:rsidR="0047692B" w:rsidRPr="002650CB" w:rsidRDefault="0047692B" w:rsidP="0047692B">
      <w:pPr>
        <w:rPr>
          <w:rFonts w:eastAsia="MS Mincho"/>
          <w:color w:val="000000" w:themeColor="text1"/>
        </w:rPr>
      </w:pPr>
      <w:r w:rsidRPr="002650CB">
        <w:rPr>
          <w:rFonts w:eastAsia="MS Mincho"/>
          <w:color w:val="000000" w:themeColor="text1"/>
        </w:rPr>
        <w:tab/>
        <w:t>Participants</w:t>
      </w:r>
      <w:r w:rsidR="00206DBA" w:rsidRPr="002650CB">
        <w:rPr>
          <w:rFonts w:eastAsia="MS Mincho"/>
          <w:color w:val="000000" w:themeColor="text1"/>
        </w:rPr>
        <w:t>………………………………………………………………</w:t>
      </w:r>
      <w:r w:rsidR="00294EE6" w:rsidRPr="002650CB">
        <w:rPr>
          <w:rFonts w:eastAsia="MS Mincho"/>
          <w:color w:val="000000" w:themeColor="text1"/>
        </w:rPr>
        <w:t>……………….26</w:t>
      </w:r>
    </w:p>
    <w:p w14:paraId="50EC1DA9" w14:textId="4AC97276" w:rsidR="0047692B" w:rsidRPr="002650CB" w:rsidRDefault="0047692B" w:rsidP="0047692B">
      <w:pPr>
        <w:rPr>
          <w:rFonts w:eastAsia="MS Mincho"/>
          <w:color w:val="000000" w:themeColor="text1"/>
        </w:rPr>
      </w:pPr>
      <w:r w:rsidRPr="002650CB">
        <w:rPr>
          <w:rFonts w:eastAsia="MS Mincho"/>
          <w:color w:val="000000" w:themeColor="text1"/>
        </w:rPr>
        <w:tab/>
        <w:t>Measures</w:t>
      </w:r>
      <w:r w:rsidR="00206DBA" w:rsidRPr="002650CB">
        <w:rPr>
          <w:rFonts w:eastAsia="MS Mincho"/>
          <w:color w:val="000000" w:themeColor="text1"/>
        </w:rPr>
        <w:t>…</w:t>
      </w:r>
      <w:r w:rsidR="00294EE6" w:rsidRPr="002650CB">
        <w:rPr>
          <w:rFonts w:eastAsia="MS Mincho"/>
          <w:color w:val="000000" w:themeColor="text1"/>
        </w:rPr>
        <w:t>………………………………………………………………………………29</w:t>
      </w:r>
    </w:p>
    <w:p w14:paraId="6BE9457A" w14:textId="051FB356" w:rsidR="0047692B" w:rsidRPr="002650CB" w:rsidRDefault="0047692B" w:rsidP="0047692B">
      <w:pPr>
        <w:rPr>
          <w:rFonts w:eastAsia="MS Mincho"/>
          <w:color w:val="000000" w:themeColor="text1"/>
        </w:rPr>
      </w:pPr>
      <w:r w:rsidRPr="002650CB">
        <w:rPr>
          <w:rFonts w:eastAsia="MS Mincho"/>
          <w:color w:val="000000" w:themeColor="text1"/>
        </w:rPr>
        <w:tab/>
        <w:t>Procedure</w:t>
      </w:r>
      <w:r w:rsidR="00206DBA" w:rsidRPr="002650CB">
        <w:rPr>
          <w:rFonts w:eastAsia="MS Mincho"/>
          <w:color w:val="000000" w:themeColor="text1"/>
        </w:rPr>
        <w:t>………</w:t>
      </w:r>
      <w:r w:rsidR="00294EE6" w:rsidRPr="002650CB">
        <w:rPr>
          <w:rFonts w:eastAsia="MS Mincho"/>
          <w:color w:val="000000" w:themeColor="text1"/>
        </w:rPr>
        <w:t>………………………...………………………………………………35</w:t>
      </w:r>
    </w:p>
    <w:p w14:paraId="052DF32E" w14:textId="2D38FF25" w:rsidR="0047692B" w:rsidRPr="002650CB" w:rsidRDefault="0047692B" w:rsidP="0047692B">
      <w:pPr>
        <w:rPr>
          <w:rFonts w:eastAsia="MS Mincho"/>
          <w:color w:val="000000" w:themeColor="text1"/>
        </w:rPr>
      </w:pPr>
      <w:r w:rsidRPr="002650CB">
        <w:rPr>
          <w:rFonts w:eastAsia="MS Mincho"/>
          <w:color w:val="000000" w:themeColor="text1"/>
        </w:rPr>
        <w:tab/>
        <w:t>Data Analysis</w:t>
      </w:r>
      <w:r w:rsidR="00294EE6" w:rsidRPr="002650CB">
        <w:rPr>
          <w:rFonts w:eastAsia="MS Mincho"/>
          <w:color w:val="000000" w:themeColor="text1"/>
        </w:rPr>
        <w:t>……………………………………………………………………………</w:t>
      </w:r>
      <w:r w:rsidR="008953B0" w:rsidRPr="002650CB">
        <w:rPr>
          <w:rFonts w:eastAsia="MS Mincho"/>
          <w:color w:val="000000" w:themeColor="text1"/>
        </w:rPr>
        <w:t>.</w:t>
      </w:r>
      <w:r w:rsidR="00294EE6" w:rsidRPr="002650CB">
        <w:rPr>
          <w:rFonts w:eastAsia="MS Mincho"/>
          <w:color w:val="000000" w:themeColor="text1"/>
        </w:rPr>
        <w:t>36</w:t>
      </w:r>
    </w:p>
    <w:p w14:paraId="78F15D41" w14:textId="5543D6C8" w:rsidR="0047692B" w:rsidRPr="002650CB" w:rsidRDefault="0047692B" w:rsidP="008953B0">
      <w:pPr>
        <w:rPr>
          <w:rFonts w:eastAsia="MS Mincho"/>
          <w:b/>
          <w:color w:val="000000" w:themeColor="text1"/>
        </w:rPr>
      </w:pPr>
      <w:r w:rsidRPr="002650CB">
        <w:rPr>
          <w:rFonts w:eastAsia="MS Mincho"/>
          <w:b/>
          <w:color w:val="000000" w:themeColor="text1"/>
        </w:rPr>
        <w:t>Results</w:t>
      </w:r>
      <w:r w:rsidR="00206DBA" w:rsidRPr="002650CB">
        <w:rPr>
          <w:rFonts w:eastAsia="MS Mincho"/>
          <w:b/>
          <w:color w:val="000000" w:themeColor="text1"/>
        </w:rPr>
        <w:t>……………</w:t>
      </w:r>
      <w:r w:rsidR="008953B0" w:rsidRPr="002650CB">
        <w:rPr>
          <w:rFonts w:eastAsia="MS Mincho"/>
          <w:b/>
          <w:color w:val="000000" w:themeColor="text1"/>
        </w:rPr>
        <w:t>………………………………………………………………………</w:t>
      </w:r>
      <w:r w:rsidR="00294EE6" w:rsidRPr="002650CB">
        <w:rPr>
          <w:rFonts w:eastAsia="MS Mincho"/>
          <w:b/>
          <w:color w:val="000000" w:themeColor="text1"/>
        </w:rPr>
        <w:t>……</w:t>
      </w:r>
      <w:r w:rsidR="008953B0" w:rsidRPr="002650CB">
        <w:rPr>
          <w:rFonts w:eastAsia="MS Mincho"/>
          <w:b/>
          <w:color w:val="000000" w:themeColor="text1"/>
        </w:rPr>
        <w:t>...</w:t>
      </w:r>
      <w:r w:rsidR="000F245D" w:rsidRPr="002650CB">
        <w:rPr>
          <w:rFonts w:eastAsia="MS Mincho"/>
          <w:b/>
          <w:color w:val="000000" w:themeColor="text1"/>
        </w:rPr>
        <w:t>38</w:t>
      </w:r>
      <w:r w:rsidR="008953B0" w:rsidRPr="002650CB">
        <w:rPr>
          <w:rFonts w:eastAsia="MS Mincho"/>
          <w:color w:val="000000" w:themeColor="text1"/>
        </w:rPr>
        <w:tab/>
        <w:t xml:space="preserve">Preliminary </w:t>
      </w:r>
      <w:r w:rsidRPr="002650CB">
        <w:rPr>
          <w:rFonts w:eastAsia="MS Mincho"/>
          <w:color w:val="000000" w:themeColor="text1"/>
        </w:rPr>
        <w:t>Analysis</w:t>
      </w:r>
      <w:r w:rsidR="00206DBA" w:rsidRPr="002650CB">
        <w:rPr>
          <w:rFonts w:eastAsia="MS Mincho"/>
          <w:color w:val="000000" w:themeColor="text1"/>
        </w:rPr>
        <w:t>………………………………………</w:t>
      </w:r>
      <w:r w:rsidR="00E07E6D" w:rsidRPr="002650CB">
        <w:rPr>
          <w:rFonts w:eastAsia="MS Mincho"/>
          <w:color w:val="000000" w:themeColor="text1"/>
        </w:rPr>
        <w:t>……………………….</w:t>
      </w:r>
      <w:r w:rsidR="00206DBA" w:rsidRPr="002650CB">
        <w:rPr>
          <w:rFonts w:eastAsia="MS Mincho"/>
          <w:color w:val="000000" w:themeColor="text1"/>
        </w:rPr>
        <w:t>…</w:t>
      </w:r>
      <w:r w:rsidR="008953B0" w:rsidRPr="002650CB">
        <w:rPr>
          <w:rFonts w:eastAsia="MS Mincho"/>
          <w:color w:val="000000" w:themeColor="text1"/>
        </w:rPr>
        <w:t>….</w:t>
      </w:r>
      <w:r w:rsidR="0086220A" w:rsidRPr="002650CB">
        <w:rPr>
          <w:rFonts w:eastAsia="MS Mincho"/>
          <w:color w:val="000000" w:themeColor="text1"/>
        </w:rPr>
        <w:t>38</w:t>
      </w:r>
    </w:p>
    <w:p w14:paraId="6BC9639D" w14:textId="766E0E70" w:rsidR="0047692B" w:rsidRPr="002650CB" w:rsidRDefault="0047692B" w:rsidP="0047692B">
      <w:pPr>
        <w:rPr>
          <w:rFonts w:eastAsia="MS Mincho"/>
          <w:color w:val="000000" w:themeColor="text1"/>
        </w:rPr>
      </w:pPr>
      <w:r w:rsidRPr="002650CB">
        <w:rPr>
          <w:rFonts w:eastAsia="MS Mincho"/>
          <w:color w:val="000000" w:themeColor="text1"/>
        </w:rPr>
        <w:tab/>
        <w:t>Multiple Regression Model</w:t>
      </w:r>
      <w:r w:rsidR="0086220A" w:rsidRPr="002650CB">
        <w:rPr>
          <w:rFonts w:eastAsia="MS Mincho"/>
          <w:color w:val="000000" w:themeColor="text1"/>
        </w:rPr>
        <w:t>……………………………………………………………</w:t>
      </w:r>
      <w:r w:rsidR="008953B0" w:rsidRPr="002650CB">
        <w:rPr>
          <w:rFonts w:eastAsia="MS Mincho"/>
          <w:color w:val="000000" w:themeColor="text1"/>
        </w:rPr>
        <w:t>…</w:t>
      </w:r>
      <w:r w:rsidR="0086220A" w:rsidRPr="002650CB">
        <w:rPr>
          <w:rFonts w:eastAsia="MS Mincho"/>
          <w:color w:val="000000" w:themeColor="text1"/>
        </w:rPr>
        <w:t>41</w:t>
      </w:r>
    </w:p>
    <w:p w14:paraId="1D2C62CD" w14:textId="58B0BD97" w:rsidR="0047692B" w:rsidRPr="002650CB" w:rsidRDefault="0047692B" w:rsidP="0047692B">
      <w:pPr>
        <w:rPr>
          <w:rFonts w:eastAsia="MS Mincho"/>
          <w:b/>
          <w:color w:val="000000" w:themeColor="text1"/>
        </w:rPr>
      </w:pPr>
      <w:r w:rsidRPr="002650CB">
        <w:rPr>
          <w:rFonts w:eastAsia="MS Mincho"/>
          <w:b/>
          <w:color w:val="000000" w:themeColor="text1"/>
        </w:rPr>
        <w:t>Discussion</w:t>
      </w:r>
      <w:r w:rsidR="00E07E6D" w:rsidRPr="002650CB">
        <w:rPr>
          <w:rFonts w:eastAsia="MS Mincho"/>
          <w:b/>
          <w:color w:val="000000" w:themeColor="text1"/>
        </w:rPr>
        <w:t>…………</w:t>
      </w:r>
      <w:r w:rsidR="0086220A" w:rsidRPr="002650CB">
        <w:rPr>
          <w:rFonts w:eastAsia="MS Mincho"/>
          <w:b/>
          <w:color w:val="000000" w:themeColor="text1"/>
        </w:rPr>
        <w:t>…………………………………………………………………………….43</w:t>
      </w:r>
    </w:p>
    <w:p w14:paraId="5F82294A" w14:textId="772CC93C" w:rsidR="0086220A" w:rsidRPr="002650CB" w:rsidRDefault="0086220A" w:rsidP="0086220A">
      <w:pPr>
        <w:ind w:firstLine="720"/>
        <w:rPr>
          <w:rFonts w:eastAsia="MS Mincho"/>
          <w:color w:val="000000" w:themeColor="text1"/>
        </w:rPr>
      </w:pPr>
      <w:r w:rsidRPr="002650CB">
        <w:rPr>
          <w:rFonts w:eastAsia="MS Mincho"/>
          <w:color w:val="000000" w:themeColor="text1"/>
        </w:rPr>
        <w:t>Interpretation… …………………………………………………………………………</w:t>
      </w:r>
      <w:r w:rsidR="008953B0" w:rsidRPr="002650CB">
        <w:rPr>
          <w:rFonts w:eastAsia="MS Mincho"/>
          <w:color w:val="000000" w:themeColor="text1"/>
        </w:rPr>
        <w:t>.</w:t>
      </w:r>
      <w:r w:rsidRPr="002650CB">
        <w:rPr>
          <w:rFonts w:eastAsia="MS Mincho"/>
          <w:color w:val="000000" w:themeColor="text1"/>
        </w:rPr>
        <w:t>49</w:t>
      </w:r>
    </w:p>
    <w:p w14:paraId="3013E7CC" w14:textId="3D547046" w:rsidR="0086220A" w:rsidRPr="002650CB" w:rsidRDefault="0086220A" w:rsidP="0086220A">
      <w:pPr>
        <w:ind w:firstLine="720"/>
        <w:rPr>
          <w:rFonts w:eastAsia="MS Mincho"/>
          <w:color w:val="000000" w:themeColor="text1"/>
        </w:rPr>
      </w:pPr>
      <w:r w:rsidRPr="002650CB">
        <w:rPr>
          <w:rFonts w:eastAsia="MS Mincho"/>
          <w:color w:val="000000" w:themeColor="text1"/>
        </w:rPr>
        <w:t>Conclusions……………………………………………………………………</w:t>
      </w:r>
      <w:r w:rsidR="000F245D" w:rsidRPr="002650CB">
        <w:rPr>
          <w:rFonts w:eastAsia="MS Mincho"/>
          <w:color w:val="000000" w:themeColor="text1"/>
        </w:rPr>
        <w:t>.</w:t>
      </w:r>
      <w:r w:rsidRPr="002650CB">
        <w:rPr>
          <w:rFonts w:eastAsia="MS Mincho"/>
          <w:color w:val="000000" w:themeColor="text1"/>
        </w:rPr>
        <w:t xml:space="preserve">………...52 </w:t>
      </w:r>
    </w:p>
    <w:p w14:paraId="7D5490DD" w14:textId="790D3FB5" w:rsidR="000F245D" w:rsidRPr="002650CB" w:rsidRDefault="0047692B" w:rsidP="0086220A">
      <w:pPr>
        <w:ind w:firstLine="720"/>
        <w:rPr>
          <w:rFonts w:eastAsia="MS Mincho"/>
          <w:color w:val="000000" w:themeColor="text1"/>
        </w:rPr>
      </w:pPr>
      <w:r w:rsidRPr="002650CB">
        <w:rPr>
          <w:rFonts w:eastAsia="MS Mincho"/>
          <w:color w:val="000000" w:themeColor="text1"/>
        </w:rPr>
        <w:t>L</w:t>
      </w:r>
      <w:r w:rsidR="0086220A" w:rsidRPr="002650CB">
        <w:rPr>
          <w:rFonts w:eastAsia="MS Mincho"/>
          <w:color w:val="000000" w:themeColor="text1"/>
        </w:rPr>
        <w:t xml:space="preserve">imitations </w:t>
      </w:r>
      <w:r w:rsidR="000F245D" w:rsidRPr="002650CB">
        <w:rPr>
          <w:rFonts w:eastAsia="MS Mincho"/>
          <w:color w:val="000000" w:themeColor="text1"/>
        </w:rPr>
        <w:t>………………………………………………………………………………53</w:t>
      </w:r>
    </w:p>
    <w:p w14:paraId="4CBD626E" w14:textId="05C6FA88" w:rsidR="0047692B" w:rsidRPr="002650CB" w:rsidRDefault="0086220A" w:rsidP="0086220A">
      <w:pPr>
        <w:ind w:firstLine="720"/>
        <w:rPr>
          <w:rFonts w:eastAsia="MS Mincho"/>
          <w:color w:val="000000" w:themeColor="text1"/>
        </w:rPr>
      </w:pPr>
      <w:r w:rsidRPr="002650CB">
        <w:rPr>
          <w:rFonts w:eastAsia="MS Mincho"/>
          <w:color w:val="000000" w:themeColor="text1"/>
        </w:rPr>
        <w:t>Future Directions………………………………………………………</w:t>
      </w:r>
      <w:r w:rsidR="000F245D" w:rsidRPr="002650CB">
        <w:rPr>
          <w:rFonts w:eastAsia="MS Mincho"/>
          <w:color w:val="000000" w:themeColor="text1"/>
        </w:rPr>
        <w:t>………………..</w:t>
      </w:r>
      <w:r w:rsidR="008953B0" w:rsidRPr="002650CB">
        <w:rPr>
          <w:rFonts w:eastAsia="MS Mincho"/>
          <w:color w:val="000000" w:themeColor="text1"/>
        </w:rPr>
        <w:t>.</w:t>
      </w:r>
      <w:r w:rsidR="000F245D" w:rsidRPr="002650CB">
        <w:rPr>
          <w:rFonts w:eastAsia="MS Mincho"/>
          <w:color w:val="000000" w:themeColor="text1"/>
        </w:rPr>
        <w:t>54</w:t>
      </w:r>
    </w:p>
    <w:p w14:paraId="6A8CCED5" w14:textId="612DAB3E" w:rsidR="0047692B" w:rsidRPr="002650CB" w:rsidRDefault="0086220A" w:rsidP="0047692B">
      <w:pPr>
        <w:rPr>
          <w:rFonts w:eastAsia="MS Mincho"/>
          <w:b/>
          <w:color w:val="000000" w:themeColor="text1"/>
        </w:rPr>
      </w:pPr>
      <w:r w:rsidRPr="002650CB">
        <w:rPr>
          <w:rFonts w:eastAsia="MS Mincho"/>
          <w:b/>
          <w:color w:val="000000" w:themeColor="text1"/>
        </w:rPr>
        <w:t>References……………………………………………………………………………………….59</w:t>
      </w:r>
    </w:p>
    <w:p w14:paraId="0B48A122" w14:textId="44C96EB6" w:rsidR="0047692B" w:rsidRPr="002650CB" w:rsidRDefault="0086220A" w:rsidP="0047692B">
      <w:pPr>
        <w:rPr>
          <w:rFonts w:eastAsia="MS Mincho"/>
          <w:b/>
          <w:color w:val="000000" w:themeColor="text1"/>
        </w:rPr>
      </w:pPr>
      <w:r w:rsidRPr="002650CB">
        <w:rPr>
          <w:rFonts w:eastAsia="MS Mincho"/>
          <w:b/>
          <w:color w:val="000000" w:themeColor="text1"/>
        </w:rPr>
        <w:t>Appendix A:</w:t>
      </w:r>
      <w:r w:rsidR="001F49C8" w:rsidRPr="002650CB">
        <w:rPr>
          <w:rFonts w:eastAsia="MS Mincho"/>
          <w:b/>
          <w:color w:val="000000" w:themeColor="text1"/>
        </w:rPr>
        <w:t xml:space="preserve"> Liverpool Stoicism Scale </w:t>
      </w:r>
      <w:r w:rsidRPr="002650CB">
        <w:rPr>
          <w:rFonts w:eastAsia="MS Mincho"/>
          <w:b/>
          <w:color w:val="000000" w:themeColor="text1"/>
        </w:rPr>
        <w:t>………………………………….…………</w:t>
      </w:r>
      <w:r w:rsidR="008953B0" w:rsidRPr="002650CB">
        <w:rPr>
          <w:rFonts w:eastAsia="MS Mincho"/>
          <w:b/>
          <w:color w:val="000000" w:themeColor="text1"/>
        </w:rPr>
        <w:t>…………</w:t>
      </w:r>
      <w:r w:rsidRPr="002650CB">
        <w:rPr>
          <w:rFonts w:eastAsia="MS Mincho"/>
          <w:b/>
          <w:color w:val="000000" w:themeColor="text1"/>
        </w:rPr>
        <w:t>.</w:t>
      </w:r>
      <w:r w:rsidR="008953B0" w:rsidRPr="002650CB">
        <w:rPr>
          <w:rFonts w:eastAsia="MS Mincho"/>
          <w:b/>
          <w:color w:val="000000" w:themeColor="text1"/>
        </w:rPr>
        <w:t>69</w:t>
      </w:r>
    </w:p>
    <w:p w14:paraId="5B5D7725" w14:textId="3D0675CF" w:rsidR="0047692B" w:rsidRPr="002650CB" w:rsidRDefault="0086220A" w:rsidP="0047692B">
      <w:pPr>
        <w:rPr>
          <w:rFonts w:eastAsia="MS Mincho"/>
          <w:b/>
          <w:color w:val="000000" w:themeColor="text1"/>
        </w:rPr>
      </w:pPr>
      <w:r w:rsidRPr="002650CB">
        <w:rPr>
          <w:rFonts w:eastAsia="MS Mincho"/>
          <w:b/>
          <w:color w:val="000000" w:themeColor="text1"/>
        </w:rPr>
        <w:t>Appendix B:</w:t>
      </w:r>
      <w:r w:rsidR="001F49C8" w:rsidRPr="002650CB">
        <w:rPr>
          <w:rFonts w:eastAsia="MS Mincho"/>
          <w:b/>
          <w:color w:val="000000" w:themeColor="text1"/>
        </w:rPr>
        <w:t xml:space="preserve"> Community Attitudes Toward Mental Illness </w:t>
      </w:r>
      <w:r w:rsidRPr="002650CB">
        <w:rPr>
          <w:rFonts w:eastAsia="MS Mincho"/>
          <w:b/>
          <w:color w:val="000000" w:themeColor="text1"/>
        </w:rPr>
        <w:t>………………….………</w:t>
      </w:r>
      <w:r w:rsidR="008953B0" w:rsidRPr="002650CB">
        <w:rPr>
          <w:rFonts w:eastAsia="MS Mincho"/>
          <w:b/>
          <w:color w:val="000000" w:themeColor="text1"/>
        </w:rPr>
        <w:t>….</w:t>
      </w:r>
      <w:r w:rsidRPr="002650CB">
        <w:rPr>
          <w:rFonts w:eastAsia="MS Mincho"/>
          <w:b/>
          <w:color w:val="000000" w:themeColor="text1"/>
        </w:rPr>
        <w:t>….</w:t>
      </w:r>
      <w:r w:rsidR="008953B0" w:rsidRPr="002650CB">
        <w:rPr>
          <w:rFonts w:eastAsia="MS Mincho"/>
          <w:b/>
          <w:color w:val="000000" w:themeColor="text1"/>
        </w:rPr>
        <w:t>70</w:t>
      </w:r>
    </w:p>
    <w:p w14:paraId="19F37BD0" w14:textId="74AEB63A" w:rsidR="0047692B" w:rsidRPr="002650CB" w:rsidRDefault="0086220A" w:rsidP="0047692B">
      <w:pPr>
        <w:rPr>
          <w:rFonts w:eastAsia="MS Mincho"/>
          <w:b/>
          <w:color w:val="000000" w:themeColor="text1"/>
        </w:rPr>
      </w:pPr>
      <w:r w:rsidRPr="002650CB">
        <w:rPr>
          <w:rFonts w:eastAsia="MS Mincho"/>
          <w:b/>
          <w:color w:val="000000" w:themeColor="text1"/>
        </w:rPr>
        <w:t>Appendix C:</w:t>
      </w:r>
      <w:r w:rsidR="001F49C8" w:rsidRPr="002650CB">
        <w:rPr>
          <w:rFonts w:eastAsia="MS Mincho"/>
          <w:b/>
          <w:color w:val="000000" w:themeColor="text1"/>
        </w:rPr>
        <w:t xml:space="preserve"> Attitudes Toward Professional Psychological Help-Seeking</w:t>
      </w:r>
      <w:r w:rsidR="008953B0" w:rsidRPr="002650CB">
        <w:rPr>
          <w:rFonts w:eastAsia="MS Mincho"/>
          <w:b/>
          <w:color w:val="000000" w:themeColor="text1"/>
        </w:rPr>
        <w:t>- Short Form…..74</w:t>
      </w:r>
    </w:p>
    <w:p w14:paraId="07A82AE8" w14:textId="6D91C7A1" w:rsidR="0047692B" w:rsidRPr="002650CB" w:rsidRDefault="0047692B" w:rsidP="0047692B">
      <w:pPr>
        <w:rPr>
          <w:rFonts w:eastAsia="MS Mincho"/>
          <w:b/>
          <w:color w:val="000000" w:themeColor="text1"/>
        </w:rPr>
      </w:pPr>
      <w:r w:rsidRPr="002650CB">
        <w:rPr>
          <w:rFonts w:eastAsia="MS Mincho"/>
          <w:b/>
          <w:color w:val="000000" w:themeColor="text1"/>
        </w:rPr>
        <w:t>Append</w:t>
      </w:r>
      <w:r w:rsidR="0086220A" w:rsidRPr="002650CB">
        <w:rPr>
          <w:rFonts w:eastAsia="MS Mincho"/>
          <w:b/>
          <w:color w:val="000000" w:themeColor="text1"/>
        </w:rPr>
        <w:t>ix D:</w:t>
      </w:r>
      <w:r w:rsidR="008953B0" w:rsidRPr="002650CB">
        <w:rPr>
          <w:rFonts w:eastAsia="MS Mincho"/>
          <w:b/>
          <w:color w:val="000000" w:themeColor="text1"/>
        </w:rPr>
        <w:t xml:space="preserve"> </w:t>
      </w:r>
      <w:r w:rsidR="001F49C8" w:rsidRPr="002650CB">
        <w:rPr>
          <w:rFonts w:eastAsia="MS Mincho"/>
          <w:b/>
          <w:color w:val="000000" w:themeColor="text1"/>
        </w:rPr>
        <w:t>Comm</w:t>
      </w:r>
      <w:r w:rsidR="008953B0" w:rsidRPr="002650CB">
        <w:rPr>
          <w:rFonts w:eastAsia="MS Mincho"/>
          <w:b/>
          <w:color w:val="000000" w:themeColor="text1"/>
        </w:rPr>
        <w:t xml:space="preserve">unity Affiliation - </w:t>
      </w:r>
      <w:r w:rsidR="001F49C8" w:rsidRPr="002650CB">
        <w:rPr>
          <w:rFonts w:eastAsia="MS Mincho"/>
          <w:b/>
          <w:color w:val="000000" w:themeColor="text1"/>
        </w:rPr>
        <w:t>Community Attachment Scale</w:t>
      </w:r>
      <w:r w:rsidR="0086220A" w:rsidRPr="002650CB">
        <w:rPr>
          <w:rFonts w:eastAsia="MS Mincho"/>
          <w:b/>
          <w:color w:val="000000" w:themeColor="text1"/>
        </w:rPr>
        <w:t>……………………</w:t>
      </w:r>
      <w:r w:rsidR="008953B0" w:rsidRPr="002650CB">
        <w:rPr>
          <w:rFonts w:eastAsia="MS Mincho"/>
          <w:b/>
          <w:color w:val="000000" w:themeColor="text1"/>
        </w:rPr>
        <w:t>...75</w:t>
      </w:r>
    </w:p>
    <w:p w14:paraId="05B2E973" w14:textId="39E345C3" w:rsidR="0047692B" w:rsidRPr="002650CB" w:rsidRDefault="0086220A" w:rsidP="0047692B">
      <w:pPr>
        <w:rPr>
          <w:rFonts w:eastAsia="MS Mincho"/>
          <w:b/>
          <w:color w:val="000000" w:themeColor="text1"/>
        </w:rPr>
      </w:pPr>
      <w:r w:rsidRPr="002650CB">
        <w:rPr>
          <w:rFonts w:eastAsia="MS Mincho"/>
          <w:b/>
          <w:color w:val="000000" w:themeColor="text1"/>
        </w:rPr>
        <w:t>Appendix E:</w:t>
      </w:r>
      <w:r w:rsidR="001F49C8" w:rsidRPr="002650CB">
        <w:rPr>
          <w:rFonts w:eastAsia="MS Mincho"/>
          <w:b/>
          <w:color w:val="000000" w:themeColor="text1"/>
        </w:rPr>
        <w:t xml:space="preserve"> Community Affiliation</w:t>
      </w:r>
      <w:r w:rsidR="008953B0" w:rsidRPr="002650CB">
        <w:rPr>
          <w:rFonts w:eastAsia="MS Mincho"/>
          <w:b/>
          <w:color w:val="000000" w:themeColor="text1"/>
        </w:rPr>
        <w:t xml:space="preserve"> - </w:t>
      </w:r>
      <w:r w:rsidR="001F49C8" w:rsidRPr="002650CB">
        <w:rPr>
          <w:rFonts w:eastAsia="MS Mincho"/>
          <w:b/>
          <w:color w:val="000000" w:themeColor="text1"/>
        </w:rPr>
        <w:t>Community Involvement Scale</w:t>
      </w:r>
      <w:r w:rsidRPr="002650CB">
        <w:rPr>
          <w:rFonts w:eastAsia="MS Mincho"/>
          <w:b/>
          <w:color w:val="000000" w:themeColor="text1"/>
        </w:rPr>
        <w:t>.…………</w:t>
      </w:r>
      <w:r w:rsidR="008953B0" w:rsidRPr="002650CB">
        <w:rPr>
          <w:rFonts w:eastAsia="MS Mincho"/>
          <w:b/>
          <w:color w:val="000000" w:themeColor="text1"/>
        </w:rPr>
        <w:t>………….76</w:t>
      </w:r>
    </w:p>
    <w:p w14:paraId="577ED2A2" w14:textId="5EF8264D" w:rsidR="0047692B" w:rsidRPr="002650CB" w:rsidRDefault="0086220A" w:rsidP="0047692B">
      <w:pPr>
        <w:rPr>
          <w:rFonts w:eastAsia="MS Mincho"/>
          <w:b/>
          <w:color w:val="000000" w:themeColor="text1"/>
        </w:rPr>
      </w:pPr>
      <w:r w:rsidRPr="002650CB">
        <w:rPr>
          <w:rFonts w:eastAsia="MS Mincho"/>
          <w:b/>
          <w:color w:val="000000" w:themeColor="text1"/>
        </w:rPr>
        <w:t>Appendix F:</w:t>
      </w:r>
      <w:r w:rsidR="001F49C8" w:rsidRPr="002650CB">
        <w:rPr>
          <w:rFonts w:eastAsia="MS Mincho"/>
          <w:b/>
          <w:color w:val="000000" w:themeColor="text1"/>
        </w:rPr>
        <w:t xml:space="preserve"> Demographic Questionnaire </w:t>
      </w:r>
      <w:r w:rsidRPr="002650CB">
        <w:rPr>
          <w:rFonts w:eastAsia="MS Mincho"/>
          <w:b/>
          <w:color w:val="000000" w:themeColor="text1"/>
        </w:rPr>
        <w:t>……………………………………….………….</w:t>
      </w:r>
      <w:r w:rsidR="008953B0" w:rsidRPr="002650CB">
        <w:rPr>
          <w:rFonts w:eastAsia="MS Mincho"/>
          <w:b/>
          <w:color w:val="000000" w:themeColor="text1"/>
        </w:rPr>
        <w:t>..78</w:t>
      </w:r>
      <w:r w:rsidR="0047692B" w:rsidRPr="002650CB">
        <w:rPr>
          <w:rFonts w:eastAsia="MS Mincho"/>
          <w:b/>
          <w:color w:val="000000" w:themeColor="text1"/>
        </w:rPr>
        <w:t xml:space="preserve"> </w:t>
      </w:r>
    </w:p>
    <w:p w14:paraId="1E36CDB9" w14:textId="54656FC7" w:rsidR="0047692B" w:rsidRPr="002650CB" w:rsidRDefault="001F49C8" w:rsidP="0047692B">
      <w:pPr>
        <w:rPr>
          <w:rFonts w:eastAsia="MS Mincho"/>
          <w:color w:val="000000" w:themeColor="text1"/>
        </w:rPr>
      </w:pPr>
      <w:r w:rsidRPr="002650CB">
        <w:rPr>
          <w:rFonts w:eastAsia="MS Mincho"/>
          <w:b/>
          <w:color w:val="000000" w:themeColor="text1"/>
        </w:rPr>
        <w:t>Appendix G: Demographic Summary Table…………………………………………………</w:t>
      </w:r>
      <w:r w:rsidR="008953B0" w:rsidRPr="002650CB">
        <w:rPr>
          <w:rFonts w:eastAsia="MS Mincho"/>
          <w:b/>
          <w:color w:val="000000" w:themeColor="text1"/>
        </w:rPr>
        <w:t>.81</w:t>
      </w:r>
    </w:p>
    <w:p w14:paraId="377EF9B1" w14:textId="77777777" w:rsidR="0047692B" w:rsidRPr="002650CB" w:rsidRDefault="0047692B" w:rsidP="0047692B">
      <w:pPr>
        <w:rPr>
          <w:rFonts w:eastAsia="MS Mincho"/>
          <w:color w:val="000000" w:themeColor="text1"/>
        </w:rPr>
      </w:pPr>
    </w:p>
    <w:p w14:paraId="1D3DB9B8" w14:textId="77777777" w:rsidR="0047692B" w:rsidRPr="002650CB" w:rsidRDefault="0047692B" w:rsidP="0047692B">
      <w:pPr>
        <w:rPr>
          <w:rFonts w:eastAsia="MS Mincho"/>
          <w:color w:val="000000" w:themeColor="text1"/>
        </w:rPr>
      </w:pPr>
    </w:p>
    <w:p w14:paraId="640A8715" w14:textId="77777777" w:rsidR="0047692B" w:rsidRPr="002650CB" w:rsidRDefault="0047692B" w:rsidP="0047692B">
      <w:pPr>
        <w:rPr>
          <w:rFonts w:eastAsia="MS Mincho"/>
          <w:color w:val="000000" w:themeColor="text1"/>
        </w:rPr>
      </w:pPr>
    </w:p>
    <w:p w14:paraId="02ED1629" w14:textId="77777777" w:rsidR="0047692B" w:rsidRPr="002650CB" w:rsidRDefault="0047692B" w:rsidP="0047692B">
      <w:pPr>
        <w:rPr>
          <w:rFonts w:eastAsia="MS Mincho"/>
          <w:color w:val="000000" w:themeColor="text1"/>
        </w:rPr>
      </w:pPr>
    </w:p>
    <w:p w14:paraId="5C77DB17" w14:textId="77777777" w:rsidR="0047692B" w:rsidRPr="002650CB" w:rsidRDefault="0047692B" w:rsidP="0047692B">
      <w:pPr>
        <w:rPr>
          <w:rFonts w:eastAsia="MS Mincho"/>
          <w:color w:val="000000" w:themeColor="text1"/>
        </w:rPr>
      </w:pPr>
    </w:p>
    <w:p w14:paraId="7D1CE409" w14:textId="77777777" w:rsidR="0047692B" w:rsidRPr="002650CB" w:rsidRDefault="0047692B" w:rsidP="0047692B">
      <w:pPr>
        <w:rPr>
          <w:rFonts w:eastAsia="MS Mincho"/>
          <w:color w:val="000000" w:themeColor="text1"/>
        </w:rPr>
      </w:pPr>
    </w:p>
    <w:p w14:paraId="58652694" w14:textId="77777777" w:rsidR="0047692B" w:rsidRPr="002650CB" w:rsidRDefault="0047692B" w:rsidP="0047692B">
      <w:pPr>
        <w:rPr>
          <w:rFonts w:eastAsia="MS Mincho"/>
          <w:color w:val="000000" w:themeColor="text1"/>
        </w:rPr>
      </w:pPr>
    </w:p>
    <w:p w14:paraId="3B85D89A" w14:textId="77777777" w:rsidR="0047692B" w:rsidRPr="002650CB" w:rsidRDefault="0047692B" w:rsidP="0047692B">
      <w:pPr>
        <w:rPr>
          <w:rFonts w:eastAsia="MS Mincho"/>
          <w:color w:val="000000" w:themeColor="text1"/>
        </w:rPr>
      </w:pPr>
    </w:p>
    <w:p w14:paraId="18D367CF" w14:textId="77777777" w:rsidR="0047692B" w:rsidRPr="002650CB" w:rsidRDefault="0047692B" w:rsidP="0047692B">
      <w:pPr>
        <w:rPr>
          <w:rFonts w:eastAsia="MS Mincho"/>
          <w:color w:val="000000" w:themeColor="text1"/>
        </w:rPr>
      </w:pPr>
    </w:p>
    <w:p w14:paraId="01423E34" w14:textId="77777777" w:rsidR="0047692B" w:rsidRPr="002650CB" w:rsidRDefault="0047692B" w:rsidP="0047692B">
      <w:pPr>
        <w:rPr>
          <w:rFonts w:eastAsia="MS Mincho"/>
          <w:color w:val="000000" w:themeColor="text1"/>
        </w:rPr>
      </w:pPr>
    </w:p>
    <w:p w14:paraId="655907BC" w14:textId="77777777" w:rsidR="0047692B" w:rsidRPr="002650CB" w:rsidRDefault="0047692B" w:rsidP="0047692B">
      <w:pPr>
        <w:rPr>
          <w:rFonts w:eastAsia="MS Mincho"/>
          <w:color w:val="000000" w:themeColor="text1"/>
        </w:rPr>
      </w:pPr>
    </w:p>
    <w:p w14:paraId="1B75093A" w14:textId="77777777" w:rsidR="0047692B" w:rsidRPr="002650CB" w:rsidRDefault="0047692B" w:rsidP="0047692B">
      <w:pPr>
        <w:rPr>
          <w:rFonts w:eastAsia="MS Mincho"/>
          <w:color w:val="000000" w:themeColor="text1"/>
        </w:rPr>
      </w:pPr>
    </w:p>
    <w:p w14:paraId="68D2B414" w14:textId="77777777" w:rsidR="00043B09" w:rsidRPr="002650CB" w:rsidRDefault="00043B09" w:rsidP="0047692B">
      <w:pPr>
        <w:rPr>
          <w:rFonts w:eastAsia="MS Mincho"/>
          <w:color w:val="000000" w:themeColor="text1"/>
        </w:rPr>
      </w:pPr>
    </w:p>
    <w:p w14:paraId="4BDDD651" w14:textId="1873B9EB" w:rsidR="0047692B" w:rsidRPr="002650CB" w:rsidRDefault="0047692B" w:rsidP="0047692B">
      <w:pPr>
        <w:jc w:val="center"/>
        <w:rPr>
          <w:rFonts w:eastAsia="MS Mincho"/>
          <w:b/>
          <w:color w:val="000000" w:themeColor="text1"/>
        </w:rPr>
      </w:pPr>
      <w:r w:rsidRPr="002650CB">
        <w:rPr>
          <w:rFonts w:eastAsia="MS Mincho"/>
          <w:b/>
          <w:color w:val="000000" w:themeColor="text1"/>
        </w:rPr>
        <w:t>Abstract</w:t>
      </w:r>
    </w:p>
    <w:p w14:paraId="0C7E8536" w14:textId="77777777" w:rsidR="0047692B" w:rsidRPr="002650CB" w:rsidRDefault="0047692B" w:rsidP="0047692B">
      <w:pPr>
        <w:rPr>
          <w:rFonts w:eastAsia="MS Mincho"/>
          <w:color w:val="000000" w:themeColor="text1"/>
        </w:rPr>
      </w:pPr>
    </w:p>
    <w:p w14:paraId="7453B8DB" w14:textId="0796D8EF" w:rsidR="003176C8" w:rsidRPr="002650CB" w:rsidRDefault="00DC70BF" w:rsidP="00FF18F6">
      <w:pPr>
        <w:spacing w:line="480" w:lineRule="auto"/>
        <w:rPr>
          <w:rFonts w:eastAsia="MS Mincho"/>
        </w:rPr>
        <w:sectPr w:rsidR="003176C8" w:rsidRPr="002650CB" w:rsidSect="00956312">
          <w:headerReference w:type="default" r:id="rId12"/>
          <w:pgSz w:w="12240" w:h="15840"/>
          <w:pgMar w:top="1440" w:right="1440" w:bottom="1440" w:left="1440" w:header="720" w:footer="720" w:gutter="0"/>
          <w:pgNumType w:fmt="lowerRoman" w:start="4"/>
          <w:cols w:space="720"/>
          <w:docGrid w:linePitch="360"/>
        </w:sectPr>
      </w:pPr>
      <w:r w:rsidRPr="002650CB">
        <w:rPr>
          <w:rFonts w:eastAsia="MS Mincho"/>
          <w:color w:val="000000" w:themeColor="text1"/>
        </w:rPr>
        <w:t xml:space="preserve">This study sought to explore the relationship between stoicism, stigma, and community affiliation on mental health help-seeking behaviors within rural communities. A relationship between mental health stigma and decreased mental health help-seeking behaviors </w:t>
      </w:r>
      <w:r w:rsidR="005C535F" w:rsidRPr="002650CB">
        <w:rPr>
          <w:rFonts w:eastAsia="MS Mincho"/>
          <w:color w:val="000000" w:themeColor="text1"/>
        </w:rPr>
        <w:t>h</w:t>
      </w:r>
      <w:r w:rsidRPr="002650CB">
        <w:rPr>
          <w:rFonts w:eastAsia="MS Mincho"/>
          <w:color w:val="000000" w:themeColor="text1"/>
        </w:rPr>
        <w:t xml:space="preserve">as been established among both rural and urban communities, however, it is known that mental health stigma is increased in rural communities </w:t>
      </w:r>
      <w:r w:rsidRPr="002650CB">
        <w:rPr>
          <w:rFonts w:eastAsia="MS Mincho"/>
        </w:rPr>
        <w:t xml:space="preserve">(Smalley &amp; Warren, 2012a; Smalley &amp; Warren, 2012b; </w:t>
      </w:r>
      <w:r w:rsidR="005C535F" w:rsidRPr="002650CB">
        <w:rPr>
          <w:color w:val="000000" w:themeColor="text1"/>
        </w:rPr>
        <w:t>Cantrell, Valley-Gray, Cash, 2012; Larson, Corrigan, &amp; Cothran, 2012; Middleton, et al., 2003</w:t>
      </w:r>
      <w:r w:rsidRPr="002650CB">
        <w:rPr>
          <w:rFonts w:eastAsia="MS Mincho"/>
        </w:rPr>
        <w:t xml:space="preserve">). </w:t>
      </w:r>
      <w:r w:rsidR="005C535F" w:rsidRPr="002650CB">
        <w:rPr>
          <w:rFonts w:eastAsia="MS Mincho"/>
        </w:rPr>
        <w:t>The concept of s</w:t>
      </w:r>
      <w:r w:rsidRPr="002650CB">
        <w:rPr>
          <w:rFonts w:eastAsia="MS Mincho"/>
        </w:rPr>
        <w:t>toicism</w:t>
      </w:r>
      <w:r w:rsidR="005C535F" w:rsidRPr="002650CB">
        <w:rPr>
          <w:rFonts w:eastAsia="MS Mincho"/>
        </w:rPr>
        <w:t xml:space="preserve"> has</w:t>
      </w:r>
      <w:r w:rsidRPr="002650CB">
        <w:rPr>
          <w:rFonts w:eastAsia="MS Mincho"/>
        </w:rPr>
        <w:t xml:space="preserve"> been studied within medical and philosophical literature </w:t>
      </w:r>
      <w:r w:rsidR="005C535F" w:rsidRPr="002650CB">
        <w:rPr>
          <w:rFonts w:eastAsia="MS Mincho"/>
        </w:rPr>
        <w:t>(Murray et al., 2008</w:t>
      </w:r>
      <w:r w:rsidRPr="002650CB">
        <w:rPr>
          <w:rFonts w:eastAsia="MS Mincho"/>
        </w:rPr>
        <w:t>), identifying that people who espouse more stoic attitudes are less likely to seek help for physical health reasons</w:t>
      </w:r>
      <w:r w:rsidR="005C535F" w:rsidRPr="002650CB">
        <w:rPr>
          <w:rFonts w:eastAsia="MS Mincho"/>
        </w:rPr>
        <w:t>. However,</w:t>
      </w:r>
      <w:r w:rsidRPr="002650CB">
        <w:rPr>
          <w:rFonts w:eastAsia="MS Mincho"/>
        </w:rPr>
        <w:t xml:space="preserve"> there has </w:t>
      </w:r>
      <w:r w:rsidR="005C535F" w:rsidRPr="002650CB">
        <w:rPr>
          <w:rFonts w:eastAsia="MS Mincho"/>
        </w:rPr>
        <w:t xml:space="preserve">been </w:t>
      </w:r>
      <w:r w:rsidRPr="002650CB">
        <w:rPr>
          <w:rFonts w:eastAsia="MS Mincho"/>
        </w:rPr>
        <w:t>little</w:t>
      </w:r>
      <w:r w:rsidR="005C535F" w:rsidRPr="002650CB">
        <w:rPr>
          <w:rFonts w:eastAsia="MS Mincho"/>
        </w:rPr>
        <w:t>, if any,</w:t>
      </w:r>
      <w:r w:rsidRPr="002650CB">
        <w:rPr>
          <w:rFonts w:eastAsia="MS Mincho"/>
        </w:rPr>
        <w:t xml:space="preserve"> focus on the impact that stoic attitudes ha</w:t>
      </w:r>
      <w:r w:rsidR="005C535F" w:rsidRPr="002650CB">
        <w:rPr>
          <w:rFonts w:eastAsia="MS Mincho"/>
        </w:rPr>
        <w:t xml:space="preserve">ve </w:t>
      </w:r>
      <w:r w:rsidR="00BE668C" w:rsidRPr="002650CB">
        <w:rPr>
          <w:rFonts w:eastAsia="MS Mincho"/>
        </w:rPr>
        <w:t xml:space="preserve">on mental health help-seeking, and certainly not in the rural United States. </w:t>
      </w:r>
      <w:r w:rsidR="005C535F" w:rsidRPr="002650CB">
        <w:rPr>
          <w:rFonts w:eastAsia="MS Mincho"/>
        </w:rPr>
        <w:t>The third predictor variable, c</w:t>
      </w:r>
      <w:r w:rsidR="00BE668C" w:rsidRPr="002650CB">
        <w:rPr>
          <w:rFonts w:eastAsia="MS Mincho"/>
        </w:rPr>
        <w:t xml:space="preserve">ommunity affiliation, </w:t>
      </w:r>
      <w:r w:rsidR="005C535F" w:rsidRPr="002650CB">
        <w:rPr>
          <w:rFonts w:eastAsia="MS Mincho"/>
        </w:rPr>
        <w:t xml:space="preserve">is </w:t>
      </w:r>
      <w:r w:rsidR="00BE668C" w:rsidRPr="002650CB">
        <w:rPr>
          <w:rFonts w:eastAsia="MS Mincho"/>
        </w:rPr>
        <w:t xml:space="preserve">comprised of </w:t>
      </w:r>
      <w:r w:rsidR="005C535F" w:rsidRPr="002650CB">
        <w:rPr>
          <w:rFonts w:eastAsia="MS Mincho"/>
        </w:rPr>
        <w:t xml:space="preserve">the concepts of </w:t>
      </w:r>
      <w:r w:rsidR="00BE668C" w:rsidRPr="002650CB">
        <w:rPr>
          <w:rFonts w:eastAsia="MS Mincho"/>
        </w:rPr>
        <w:t xml:space="preserve">community attachment and community involvement, </w:t>
      </w:r>
      <w:r w:rsidR="005C535F" w:rsidRPr="002650CB">
        <w:rPr>
          <w:rFonts w:eastAsia="MS Mincho"/>
        </w:rPr>
        <w:t xml:space="preserve">and </w:t>
      </w:r>
      <w:r w:rsidR="00BE668C" w:rsidRPr="002650CB">
        <w:rPr>
          <w:rFonts w:eastAsia="MS Mincho"/>
        </w:rPr>
        <w:t xml:space="preserve">is a new term that was utilized in the present study. </w:t>
      </w:r>
      <w:r w:rsidR="005C535F" w:rsidRPr="002650CB">
        <w:rPr>
          <w:rFonts w:eastAsia="MS Mincho"/>
        </w:rPr>
        <w:t>The term</w:t>
      </w:r>
      <w:r w:rsidR="00BE668C" w:rsidRPr="002650CB">
        <w:rPr>
          <w:rFonts w:eastAsia="MS Mincho"/>
        </w:rPr>
        <w:t xml:space="preserve"> affiliation </w:t>
      </w:r>
      <w:r w:rsidR="008126C0" w:rsidRPr="002650CB">
        <w:rPr>
          <w:rFonts w:eastAsia="MS Mincho"/>
        </w:rPr>
        <w:t xml:space="preserve">highlights the concept of </w:t>
      </w:r>
      <w:r w:rsidR="008126C0" w:rsidRPr="002650CB">
        <w:rPr>
          <w:color w:val="000000" w:themeColor="text1"/>
        </w:rPr>
        <w:t>social connectedness</w:t>
      </w:r>
      <w:r w:rsidR="008D4236" w:rsidRPr="002650CB">
        <w:rPr>
          <w:color w:val="000000" w:themeColor="text1"/>
        </w:rPr>
        <w:t xml:space="preserve">, alliance, fellowship, </w:t>
      </w:r>
      <w:r w:rsidR="008126C0" w:rsidRPr="002650CB">
        <w:rPr>
          <w:color w:val="000000" w:themeColor="text1"/>
        </w:rPr>
        <w:t xml:space="preserve">and ownership that community </w:t>
      </w:r>
      <w:r w:rsidR="005C535F" w:rsidRPr="002650CB">
        <w:rPr>
          <w:color w:val="000000" w:themeColor="text1"/>
        </w:rPr>
        <w:t>attachment</w:t>
      </w:r>
      <w:r w:rsidR="008126C0" w:rsidRPr="002650CB">
        <w:rPr>
          <w:color w:val="000000" w:themeColor="text1"/>
        </w:rPr>
        <w:t xml:space="preserve"> and community involvement </w:t>
      </w:r>
      <w:r w:rsidR="008D4236" w:rsidRPr="002650CB">
        <w:rPr>
          <w:color w:val="000000" w:themeColor="text1"/>
        </w:rPr>
        <w:t xml:space="preserve">do not embody. </w:t>
      </w:r>
      <w:r w:rsidR="001548E0" w:rsidRPr="002650CB">
        <w:rPr>
          <w:rFonts w:eastAsia="MS Mincho"/>
        </w:rPr>
        <w:t>The current s</w:t>
      </w:r>
      <w:r w:rsidR="005C535F" w:rsidRPr="002650CB">
        <w:rPr>
          <w:rFonts w:eastAsia="MS Mincho"/>
        </w:rPr>
        <w:t>tudy explored (a) to what extent</w:t>
      </w:r>
      <w:r w:rsidR="001548E0" w:rsidRPr="002650CB">
        <w:rPr>
          <w:rFonts w:eastAsia="MS Mincho"/>
        </w:rPr>
        <w:t xml:space="preserve"> do</w:t>
      </w:r>
      <w:r w:rsidR="005F0EAA" w:rsidRPr="002650CB">
        <w:rPr>
          <w:rFonts w:eastAsia="MS Mincho"/>
        </w:rPr>
        <w:t xml:space="preserve"> the predictor variables of</w:t>
      </w:r>
      <w:r w:rsidR="001548E0" w:rsidRPr="002650CB">
        <w:rPr>
          <w:rFonts w:eastAsia="MS Mincho"/>
        </w:rPr>
        <w:t xml:space="preserve"> stoicism, stigma, and community affiliation predict mental health help-seeking behaviors </w:t>
      </w:r>
      <w:r w:rsidR="005F0EAA" w:rsidRPr="002650CB">
        <w:rPr>
          <w:rFonts w:eastAsia="MS Mincho"/>
        </w:rPr>
        <w:t xml:space="preserve">in rural communities; and </w:t>
      </w:r>
      <w:r w:rsidR="001548E0" w:rsidRPr="002650CB">
        <w:rPr>
          <w:rFonts w:eastAsia="MS Mincho"/>
        </w:rPr>
        <w:t>(b) which predictor variable accounted for the most variance when entered into the hierarchical regression model.</w:t>
      </w:r>
      <w:r w:rsidR="005C535F" w:rsidRPr="002650CB">
        <w:rPr>
          <w:rFonts w:eastAsia="MS Mincho"/>
        </w:rPr>
        <w:t xml:space="preserve"> </w:t>
      </w:r>
      <w:r w:rsidRPr="002650CB">
        <w:rPr>
          <w:rFonts w:eastAsia="MS Mincho"/>
        </w:rPr>
        <w:t xml:space="preserve">While all predictor variables were found to be significant during the preliminary </w:t>
      </w:r>
      <w:r w:rsidR="00FF18F6" w:rsidRPr="002650CB">
        <w:rPr>
          <w:rFonts w:eastAsia="MS Mincho"/>
        </w:rPr>
        <w:t xml:space="preserve">linear regression analyses </w:t>
      </w:r>
      <w:r w:rsidRPr="002650CB">
        <w:rPr>
          <w:rFonts w:eastAsia="MS Mincho"/>
        </w:rPr>
        <w:t>stage, during the</w:t>
      </w:r>
      <w:r w:rsidR="00FF18F6" w:rsidRPr="002650CB">
        <w:rPr>
          <w:rFonts w:eastAsia="MS Mincho"/>
        </w:rPr>
        <w:t xml:space="preserve"> multiple</w:t>
      </w:r>
      <w:r w:rsidRPr="002650CB">
        <w:rPr>
          <w:rFonts w:eastAsia="MS Mincho"/>
        </w:rPr>
        <w:t xml:space="preserve"> regression analysis, stoicism emerged as the most significant predictor of decreased mental health help-seeking, followed by stigma. Conversely, community affiliation became non-significant when entered into the total </w:t>
      </w:r>
      <w:r w:rsidR="00FF18F6" w:rsidRPr="002650CB">
        <w:rPr>
          <w:rFonts w:eastAsia="MS Mincho"/>
        </w:rPr>
        <w:t>multiple</w:t>
      </w:r>
      <w:r w:rsidR="00F04DF9" w:rsidRPr="002650CB">
        <w:rPr>
          <w:rFonts w:eastAsia="MS Mincho"/>
        </w:rPr>
        <w:t xml:space="preserve"> regression mode</w:t>
      </w:r>
      <w:r w:rsidR="002650CB" w:rsidRPr="002650CB">
        <w:rPr>
          <w:rFonts w:eastAsia="MS Mincho"/>
        </w:rPr>
        <w:t>l.</w:t>
      </w:r>
    </w:p>
    <w:p w14:paraId="3DAD4D73" w14:textId="652FC2DE" w:rsidR="0047692B" w:rsidRPr="002650CB" w:rsidRDefault="0047692B" w:rsidP="00FF18F6">
      <w:pPr>
        <w:spacing w:line="480" w:lineRule="auto"/>
        <w:rPr>
          <w:color w:val="000000" w:themeColor="text1"/>
        </w:rPr>
      </w:pPr>
    </w:p>
    <w:p w14:paraId="22474E87" w14:textId="0865C64F" w:rsidR="002C2305" w:rsidRPr="002650CB" w:rsidRDefault="00A54DD1" w:rsidP="00AB4790">
      <w:pPr>
        <w:spacing w:line="480" w:lineRule="auto"/>
        <w:jc w:val="center"/>
        <w:outlineLvl w:val="0"/>
        <w:rPr>
          <w:rFonts w:eastAsia="MS Mincho"/>
          <w:b/>
          <w:color w:val="000000" w:themeColor="text1"/>
        </w:rPr>
      </w:pPr>
      <w:r w:rsidRPr="002650CB">
        <w:rPr>
          <w:rFonts w:eastAsia="MS Mincho"/>
          <w:b/>
          <w:color w:val="000000" w:themeColor="text1"/>
        </w:rPr>
        <w:t>Introduction</w:t>
      </w:r>
      <w:r w:rsidR="00C6518B" w:rsidRPr="002650CB">
        <w:rPr>
          <w:rFonts w:eastAsia="MS Mincho"/>
          <w:b/>
          <w:color w:val="000000" w:themeColor="text1"/>
        </w:rPr>
        <w:t xml:space="preserve"> </w:t>
      </w:r>
    </w:p>
    <w:p w14:paraId="249C5D79" w14:textId="6486F352" w:rsidR="002C2305" w:rsidRPr="002650CB" w:rsidRDefault="00A54DD1" w:rsidP="002C2305">
      <w:pPr>
        <w:spacing w:line="480" w:lineRule="auto"/>
        <w:rPr>
          <w:rFonts w:eastAsia="MS Mincho"/>
          <w:color w:val="000000" w:themeColor="text1"/>
        </w:rPr>
      </w:pPr>
      <w:r w:rsidRPr="002650CB">
        <w:rPr>
          <w:rFonts w:eastAsia="MS Mincho"/>
          <w:color w:val="000000" w:themeColor="text1"/>
        </w:rPr>
        <w:tab/>
      </w:r>
      <w:r w:rsidRPr="002650CB">
        <w:rPr>
          <w:color w:val="000000" w:themeColor="text1"/>
        </w:rPr>
        <w:t xml:space="preserve">Ninety-seven percent of the United States’ land area is considered rural, with roughly 60 million Americans (19.3%) residing in these rural areas (US Census Bureau, 2016). Yet, more than 85% of Mental Health Professional Shortage Areas (MHPSAs) are in rural areas (Gustafson, Preston, &amp; Hudson, 2009; Bird, Dempsey, &amp; Hartley, 2001). Given that depression rates in rural areas exceed those of urban areas (Brown, Warden, &amp; Kotis, 2012; Probst, Laditka, Moore, Harun, &amp; Powell, 2005), there are increased suicide rates in rural areas when compared to urban areas (Mickelson, Brenner, Haws, Yurgelun-Todd, &amp; Renshaw, 2011; Hirsh, 2006; Singh &amp; </w:t>
      </w:r>
      <w:r w:rsidRPr="002650CB">
        <w:rPr>
          <w:rFonts w:eastAsia="Times New Roman"/>
          <w:color w:val="000000" w:themeColor="text1"/>
          <w:shd w:val="clear" w:color="auto" w:fill="FFFFFF"/>
        </w:rPr>
        <w:t>Siahpush</w:t>
      </w:r>
      <w:r w:rsidRPr="002650CB">
        <w:rPr>
          <w:color w:val="000000" w:themeColor="text1"/>
        </w:rPr>
        <w:t>, 2002), and the suicide rate for rural American teenagers is nearly double that for teenagers in urban areas (McCarthy, 2015), the lack of information about mental health provision in the rural United States is alarming.</w:t>
      </w:r>
    </w:p>
    <w:p w14:paraId="69DD053E" w14:textId="745C4BB6" w:rsidR="00CF7F4A" w:rsidRPr="002650CB" w:rsidRDefault="003421C6" w:rsidP="00FA6D31">
      <w:pPr>
        <w:spacing w:line="480" w:lineRule="auto"/>
        <w:ind w:firstLine="720"/>
        <w:rPr>
          <w:color w:val="000000" w:themeColor="text1"/>
        </w:rPr>
      </w:pPr>
      <w:r w:rsidRPr="002650CB">
        <w:rPr>
          <w:rFonts w:eastAsia="MS Mincho"/>
          <w:color w:val="000000" w:themeColor="text1"/>
        </w:rPr>
        <w:t>While the dearth of literature about rur</w:t>
      </w:r>
      <w:r w:rsidR="00543F43" w:rsidRPr="002650CB">
        <w:rPr>
          <w:rFonts w:eastAsia="MS Mincho"/>
          <w:color w:val="000000" w:themeColor="text1"/>
        </w:rPr>
        <w:t xml:space="preserve">al mental health is problematic, </w:t>
      </w:r>
      <w:r w:rsidRPr="002650CB">
        <w:rPr>
          <w:rFonts w:eastAsia="MS Mincho"/>
          <w:color w:val="000000" w:themeColor="text1"/>
        </w:rPr>
        <w:t xml:space="preserve">what is equally problematic is that </w:t>
      </w:r>
      <w:r w:rsidR="00543F43" w:rsidRPr="002650CB">
        <w:rPr>
          <w:rFonts w:eastAsia="MS Mincho"/>
          <w:color w:val="000000" w:themeColor="text1"/>
        </w:rPr>
        <w:t xml:space="preserve">psychological </w:t>
      </w:r>
      <w:r w:rsidRPr="002650CB">
        <w:rPr>
          <w:rFonts w:eastAsia="MS Mincho"/>
          <w:color w:val="000000" w:themeColor="text1"/>
        </w:rPr>
        <w:t xml:space="preserve">concepts and studies </w:t>
      </w:r>
      <w:r w:rsidR="00543F43" w:rsidRPr="002650CB">
        <w:rPr>
          <w:rFonts w:eastAsia="MS Mincho"/>
          <w:color w:val="000000" w:themeColor="text1"/>
        </w:rPr>
        <w:t xml:space="preserve">are often </w:t>
      </w:r>
      <w:r w:rsidRPr="002650CB">
        <w:rPr>
          <w:rFonts w:eastAsia="MS Mincho"/>
          <w:color w:val="000000" w:themeColor="text1"/>
        </w:rPr>
        <w:t xml:space="preserve">normed on urban populations </w:t>
      </w:r>
      <w:r w:rsidR="00543F43" w:rsidRPr="002650CB">
        <w:rPr>
          <w:rFonts w:eastAsia="MS Mincho"/>
          <w:color w:val="000000" w:themeColor="text1"/>
        </w:rPr>
        <w:t xml:space="preserve">and </w:t>
      </w:r>
      <w:r w:rsidRPr="002650CB">
        <w:rPr>
          <w:rFonts w:eastAsia="MS Mincho"/>
          <w:color w:val="000000" w:themeColor="text1"/>
        </w:rPr>
        <w:t>automaticall</w:t>
      </w:r>
      <w:r w:rsidR="00CF7F4A" w:rsidRPr="002650CB">
        <w:rPr>
          <w:rFonts w:eastAsia="MS Mincho"/>
          <w:color w:val="000000" w:themeColor="text1"/>
        </w:rPr>
        <w:t>y applied to rural populations</w:t>
      </w:r>
      <w:r w:rsidR="00543F43" w:rsidRPr="002650CB">
        <w:rPr>
          <w:rFonts w:eastAsia="MS Mincho"/>
          <w:color w:val="000000" w:themeColor="text1"/>
        </w:rPr>
        <w:t xml:space="preserve"> with disregard to the differences in urban vs. rural living</w:t>
      </w:r>
      <w:r w:rsidR="00CF7F4A" w:rsidRPr="002650CB">
        <w:rPr>
          <w:rFonts w:eastAsia="MS Mincho"/>
          <w:color w:val="000000" w:themeColor="text1"/>
        </w:rPr>
        <w:t xml:space="preserve"> (Cantrell, Valley-Gray,</w:t>
      </w:r>
      <w:r w:rsidR="005C2D64" w:rsidRPr="002650CB">
        <w:rPr>
          <w:rFonts w:eastAsia="MS Mincho"/>
          <w:color w:val="000000" w:themeColor="text1"/>
        </w:rPr>
        <w:t xml:space="preserve"> &amp;</w:t>
      </w:r>
      <w:r w:rsidR="00CF7F4A" w:rsidRPr="002650CB">
        <w:rPr>
          <w:rFonts w:eastAsia="MS Mincho"/>
          <w:color w:val="000000" w:themeColor="text1"/>
        </w:rPr>
        <w:t xml:space="preserve"> Cash, </w:t>
      </w:r>
      <w:r w:rsidR="00FD3ABD" w:rsidRPr="002650CB">
        <w:rPr>
          <w:rFonts w:eastAsia="MS Mincho"/>
          <w:color w:val="000000" w:themeColor="text1"/>
        </w:rPr>
        <w:t>2012</w:t>
      </w:r>
      <w:r w:rsidR="005C2D64" w:rsidRPr="002650CB">
        <w:rPr>
          <w:rFonts w:eastAsia="MS Mincho"/>
          <w:color w:val="000000" w:themeColor="text1"/>
        </w:rPr>
        <w:t>; Smalley &amp; Warren, 2012b</w:t>
      </w:r>
      <w:r w:rsidR="00806CC7" w:rsidRPr="002650CB">
        <w:rPr>
          <w:rFonts w:eastAsia="MS Mincho"/>
          <w:color w:val="000000" w:themeColor="text1"/>
        </w:rPr>
        <w:t>;</w:t>
      </w:r>
      <w:r w:rsidR="00AE462E" w:rsidRPr="002650CB">
        <w:rPr>
          <w:rFonts w:eastAsia="MS Mincho"/>
          <w:color w:val="000000" w:themeColor="text1"/>
        </w:rPr>
        <w:t xml:space="preserve"> </w:t>
      </w:r>
      <w:r w:rsidR="00AE462E" w:rsidRPr="002650CB">
        <w:rPr>
          <w:color w:val="000000" w:themeColor="text1"/>
        </w:rPr>
        <w:t>Wagenfeld &amp; Buffum, 1983</w:t>
      </w:r>
      <w:r w:rsidR="00FD3ABD" w:rsidRPr="002650CB">
        <w:rPr>
          <w:rFonts w:eastAsia="MS Mincho"/>
          <w:color w:val="000000" w:themeColor="text1"/>
        </w:rPr>
        <w:t xml:space="preserve">). </w:t>
      </w:r>
      <w:r w:rsidR="00651B99" w:rsidRPr="002650CB">
        <w:rPr>
          <w:rFonts w:eastAsia="Times New Roman"/>
          <w:color w:val="000000" w:themeColor="text1"/>
          <w:shd w:val="clear" w:color="auto" w:fill="FFFFFF"/>
        </w:rPr>
        <w:t xml:space="preserve">Considering that rural residents compose more of the population than any </w:t>
      </w:r>
      <w:r w:rsidR="00806CC7" w:rsidRPr="002650CB">
        <w:rPr>
          <w:rFonts w:eastAsia="Times New Roman"/>
          <w:color w:val="000000" w:themeColor="text1"/>
          <w:shd w:val="clear" w:color="auto" w:fill="FFFFFF"/>
        </w:rPr>
        <w:t xml:space="preserve">specific </w:t>
      </w:r>
      <w:r w:rsidR="00651B99" w:rsidRPr="002650CB">
        <w:rPr>
          <w:rFonts w:eastAsia="Times New Roman"/>
          <w:color w:val="000000" w:themeColor="text1"/>
          <w:shd w:val="clear" w:color="auto" w:fill="FFFFFF"/>
        </w:rPr>
        <w:t xml:space="preserve">racial, ethnic, or sexual orientation group, it is of value to consider the unique contexts and conditions in which rural residents live (Smalley &amp; Warren, 2012b). </w:t>
      </w:r>
      <w:r w:rsidR="00FD3ABD" w:rsidRPr="002650CB">
        <w:rPr>
          <w:rFonts w:eastAsia="MS Mincho"/>
          <w:color w:val="000000" w:themeColor="text1"/>
        </w:rPr>
        <w:t>Moreover</w:t>
      </w:r>
      <w:r w:rsidR="00543F43" w:rsidRPr="002650CB">
        <w:rPr>
          <w:rFonts w:eastAsia="MS Mincho"/>
          <w:color w:val="000000" w:themeColor="text1"/>
        </w:rPr>
        <w:t>, much of the research that does examine rural areas fallaciously deems rural populations</w:t>
      </w:r>
      <w:r w:rsidR="00FD3ABD" w:rsidRPr="002650CB">
        <w:rPr>
          <w:rFonts w:eastAsia="MS Mincho"/>
          <w:color w:val="000000" w:themeColor="text1"/>
        </w:rPr>
        <w:t xml:space="preserve"> as homogenous,</w:t>
      </w:r>
      <w:r w:rsidR="00543F43" w:rsidRPr="002650CB">
        <w:rPr>
          <w:rFonts w:eastAsia="MS Mincho"/>
          <w:color w:val="000000" w:themeColor="text1"/>
        </w:rPr>
        <w:t xml:space="preserve"> layering blanket assumptions from one rural area to another (</w:t>
      </w:r>
      <w:r w:rsidR="00543F43" w:rsidRPr="002650CB">
        <w:rPr>
          <w:color w:val="000000" w:themeColor="text1"/>
        </w:rPr>
        <w:t>Ciarlo &amp; Zelarney, 2000)</w:t>
      </w:r>
      <w:r w:rsidR="00543F43" w:rsidRPr="002650CB">
        <w:rPr>
          <w:rFonts w:eastAsia="MS Mincho"/>
          <w:color w:val="000000" w:themeColor="text1"/>
        </w:rPr>
        <w:t xml:space="preserve">. </w:t>
      </w:r>
      <w:r w:rsidR="00FD3ABD" w:rsidRPr="002650CB">
        <w:rPr>
          <w:rFonts w:eastAsia="MS Mincho"/>
          <w:color w:val="000000" w:themeColor="text1"/>
        </w:rPr>
        <w:t xml:space="preserve"> </w:t>
      </w:r>
      <w:r w:rsidR="00543F43" w:rsidRPr="002650CB">
        <w:rPr>
          <w:rFonts w:eastAsia="MS Mincho"/>
          <w:color w:val="000000" w:themeColor="text1"/>
        </w:rPr>
        <w:t>In reality</w:t>
      </w:r>
      <w:r w:rsidR="00FD3ABD" w:rsidRPr="002650CB">
        <w:rPr>
          <w:rFonts w:eastAsia="MS Mincho"/>
          <w:color w:val="000000" w:themeColor="text1"/>
        </w:rPr>
        <w:t>, rural areas are rich with differing cultures, characteristics, economies, and climates (</w:t>
      </w:r>
      <w:r w:rsidR="00FD3ABD" w:rsidRPr="002650CB">
        <w:rPr>
          <w:color w:val="000000" w:themeColor="text1"/>
        </w:rPr>
        <w:t>Ciarlo &amp; Zelarney, 2000).</w:t>
      </w:r>
      <w:r w:rsidR="00792B40" w:rsidRPr="002650CB">
        <w:rPr>
          <w:rFonts w:eastAsia="MS Mincho"/>
          <w:color w:val="000000" w:themeColor="text1"/>
        </w:rPr>
        <w:t xml:space="preserve"> </w:t>
      </w:r>
      <w:r w:rsidR="00543F43" w:rsidRPr="002650CB">
        <w:rPr>
          <w:rFonts w:eastAsia="MS Mincho"/>
          <w:color w:val="000000" w:themeColor="text1"/>
        </w:rPr>
        <w:t xml:space="preserve">Troubled by the homogenizing and blanketed assumptions about rural mental health, </w:t>
      </w:r>
      <w:r w:rsidR="00EF12D1" w:rsidRPr="002650CB">
        <w:rPr>
          <w:rFonts w:eastAsia="MS Mincho"/>
          <w:color w:val="000000" w:themeColor="text1"/>
        </w:rPr>
        <w:t xml:space="preserve">Smalley </w:t>
      </w:r>
      <w:r w:rsidR="00EF12D1" w:rsidRPr="002650CB">
        <w:rPr>
          <w:rFonts w:eastAsia="MS Mincho"/>
          <w:color w:val="000000" w:themeColor="text1"/>
        </w:rPr>
        <w:lastRenderedPageBreak/>
        <w:t xml:space="preserve">and Warren (2012b) </w:t>
      </w:r>
      <w:r w:rsidR="00543F43" w:rsidRPr="002650CB">
        <w:rPr>
          <w:rFonts w:eastAsia="MS Mincho"/>
          <w:color w:val="000000" w:themeColor="text1"/>
        </w:rPr>
        <w:t>commented</w:t>
      </w:r>
      <w:r w:rsidR="00EF12D1" w:rsidRPr="002650CB">
        <w:rPr>
          <w:rFonts w:eastAsia="MS Mincho"/>
          <w:color w:val="000000" w:themeColor="text1"/>
        </w:rPr>
        <w:t>, “</w:t>
      </w:r>
      <w:r w:rsidR="00EF12D1" w:rsidRPr="002650CB">
        <w:rPr>
          <w:color w:val="000000" w:themeColor="text1"/>
        </w:rPr>
        <w:t xml:space="preserve">Despite the abundant evidence pointing to the importance of considering and incorporating cultural themes into mental health treatment, the recognition of rurality as a </w:t>
      </w:r>
      <w:r w:rsidR="00EF12D1" w:rsidRPr="002650CB">
        <w:rPr>
          <w:i/>
          <w:color w:val="000000" w:themeColor="text1"/>
        </w:rPr>
        <w:t>bona fide</w:t>
      </w:r>
      <w:r w:rsidR="00EF12D1" w:rsidRPr="002650CB">
        <w:rPr>
          <w:color w:val="000000" w:themeColor="text1"/>
        </w:rPr>
        <w:t xml:space="preserve"> multicultural issue has not been embraced by the mental health field” (p. 38). </w:t>
      </w:r>
      <w:r w:rsidR="00FA6D31" w:rsidRPr="002650CB">
        <w:rPr>
          <w:color w:val="000000" w:themeColor="text1"/>
        </w:rPr>
        <w:t>U</w:t>
      </w:r>
      <w:r w:rsidR="00FD3ABD" w:rsidRPr="002650CB">
        <w:rPr>
          <w:color w:val="000000" w:themeColor="text1"/>
        </w:rPr>
        <w:t xml:space="preserve">nderstanding </w:t>
      </w:r>
      <w:r w:rsidR="00FA6D31" w:rsidRPr="002650CB">
        <w:rPr>
          <w:color w:val="000000" w:themeColor="text1"/>
        </w:rPr>
        <w:t>that rural communities are rich, complex, and varied from region to region</w:t>
      </w:r>
      <w:r w:rsidR="00FD3ABD" w:rsidRPr="002650CB">
        <w:rPr>
          <w:color w:val="000000" w:themeColor="text1"/>
        </w:rPr>
        <w:t>, it is clear that the extant data and social constructs that have been normed on urban populations should not automatically be generalized as “truth” for rural populations. However, many of the current scales and measures have been normed on urban populations and are consistently used for rural populations</w:t>
      </w:r>
      <w:r w:rsidR="00992DF7" w:rsidRPr="002650CB">
        <w:rPr>
          <w:color w:val="000000" w:themeColor="text1"/>
        </w:rPr>
        <w:t xml:space="preserve"> (Ciarlo &amp; Zelarney, 2000)</w:t>
      </w:r>
      <w:r w:rsidR="00FD3ABD" w:rsidRPr="002650CB">
        <w:rPr>
          <w:color w:val="000000" w:themeColor="text1"/>
        </w:rPr>
        <w:t>. Thus</w:t>
      </w:r>
      <w:r w:rsidR="00AE7A3D" w:rsidRPr="002650CB">
        <w:rPr>
          <w:color w:val="000000" w:themeColor="text1"/>
        </w:rPr>
        <w:t>, it is one of the goals of the</w:t>
      </w:r>
      <w:r w:rsidR="00FD3ABD" w:rsidRPr="002650CB">
        <w:rPr>
          <w:color w:val="000000" w:themeColor="text1"/>
        </w:rPr>
        <w:t xml:space="preserve"> </w:t>
      </w:r>
      <w:r w:rsidR="00880C26" w:rsidRPr="002650CB">
        <w:rPr>
          <w:color w:val="000000" w:themeColor="text1"/>
        </w:rPr>
        <w:t xml:space="preserve">proposed study to </w:t>
      </w:r>
      <w:r w:rsidR="00FD3ABD" w:rsidRPr="002650CB">
        <w:rPr>
          <w:color w:val="000000" w:themeColor="text1"/>
        </w:rPr>
        <w:t>contribute to the literature by elucidating specific</w:t>
      </w:r>
      <w:r w:rsidR="00992DF7" w:rsidRPr="002650CB">
        <w:rPr>
          <w:color w:val="000000" w:themeColor="text1"/>
        </w:rPr>
        <w:t xml:space="preserve"> cultural and</w:t>
      </w:r>
      <w:r w:rsidR="00FD3ABD" w:rsidRPr="002650CB">
        <w:rPr>
          <w:color w:val="000000" w:themeColor="text1"/>
        </w:rPr>
        <w:t xml:space="preserve"> demographic information </w:t>
      </w:r>
      <w:r w:rsidR="00880C26" w:rsidRPr="002650CB">
        <w:rPr>
          <w:color w:val="000000" w:themeColor="text1"/>
        </w:rPr>
        <w:t>about</w:t>
      </w:r>
      <w:r w:rsidR="00FD3ABD" w:rsidRPr="002650CB">
        <w:rPr>
          <w:color w:val="000000" w:themeColor="text1"/>
        </w:rPr>
        <w:t xml:space="preserve"> rural population</w:t>
      </w:r>
      <w:r w:rsidR="00992DF7" w:rsidRPr="002650CB">
        <w:rPr>
          <w:color w:val="000000" w:themeColor="text1"/>
        </w:rPr>
        <w:t>s</w:t>
      </w:r>
      <w:r w:rsidR="00FD3ABD" w:rsidRPr="002650CB">
        <w:rPr>
          <w:color w:val="000000" w:themeColor="text1"/>
        </w:rPr>
        <w:t xml:space="preserve">, </w:t>
      </w:r>
      <w:r w:rsidR="00225364" w:rsidRPr="002650CB">
        <w:rPr>
          <w:color w:val="000000" w:themeColor="text1"/>
        </w:rPr>
        <w:t>while additionally studying</w:t>
      </w:r>
      <w:r w:rsidR="00FD3ABD" w:rsidRPr="002650CB">
        <w:rPr>
          <w:color w:val="000000" w:themeColor="text1"/>
        </w:rPr>
        <w:t xml:space="preserve"> specific variables as t</w:t>
      </w:r>
      <w:r w:rsidR="00225364" w:rsidRPr="002650CB">
        <w:rPr>
          <w:color w:val="000000" w:themeColor="text1"/>
        </w:rPr>
        <w:t>hey relate to rural life</w:t>
      </w:r>
      <w:r w:rsidR="00FD3ABD" w:rsidRPr="002650CB">
        <w:rPr>
          <w:color w:val="000000" w:themeColor="text1"/>
        </w:rPr>
        <w:t xml:space="preserve"> to begin filling the literature gap that exists </w:t>
      </w:r>
      <w:r w:rsidR="00674293" w:rsidRPr="002650CB">
        <w:rPr>
          <w:color w:val="000000" w:themeColor="text1"/>
        </w:rPr>
        <w:t>regarding</w:t>
      </w:r>
      <w:r w:rsidR="00FD3ABD" w:rsidRPr="002650CB">
        <w:rPr>
          <w:color w:val="000000" w:themeColor="text1"/>
        </w:rPr>
        <w:t xml:space="preserve"> the uniqueness of rural life.</w:t>
      </w:r>
    </w:p>
    <w:p w14:paraId="1187B6CD" w14:textId="01E6A91F" w:rsidR="001E51BB" w:rsidRPr="002650CB" w:rsidRDefault="00806CC7" w:rsidP="001E51BB">
      <w:pPr>
        <w:spacing w:line="480" w:lineRule="auto"/>
        <w:ind w:firstLine="720"/>
        <w:rPr>
          <w:color w:val="000000" w:themeColor="text1"/>
        </w:rPr>
      </w:pPr>
      <w:r w:rsidRPr="002650CB">
        <w:rPr>
          <w:color w:val="000000" w:themeColor="text1"/>
        </w:rPr>
        <w:t>Of note, it is important to highlight that identifying rural</w:t>
      </w:r>
      <w:r w:rsidR="00CD2640" w:rsidRPr="002650CB">
        <w:rPr>
          <w:color w:val="000000" w:themeColor="text1"/>
        </w:rPr>
        <w:t xml:space="preserve">ity </w:t>
      </w:r>
      <w:r w:rsidRPr="002650CB">
        <w:rPr>
          <w:color w:val="000000" w:themeColor="text1"/>
        </w:rPr>
        <w:t xml:space="preserve">as a </w:t>
      </w:r>
      <w:r w:rsidR="00AA5857" w:rsidRPr="002650CB">
        <w:rPr>
          <w:color w:val="000000" w:themeColor="text1"/>
        </w:rPr>
        <w:t>cultural</w:t>
      </w:r>
      <w:r w:rsidRPr="002650CB">
        <w:rPr>
          <w:color w:val="000000" w:themeColor="text1"/>
        </w:rPr>
        <w:t xml:space="preserve"> </w:t>
      </w:r>
      <w:r w:rsidR="00CD2640" w:rsidRPr="002650CB">
        <w:rPr>
          <w:color w:val="000000" w:themeColor="text1"/>
        </w:rPr>
        <w:t xml:space="preserve">point of interest </w:t>
      </w:r>
      <w:r w:rsidRPr="002650CB">
        <w:rPr>
          <w:color w:val="000000" w:themeColor="text1"/>
        </w:rPr>
        <w:t>is n</w:t>
      </w:r>
      <w:r w:rsidR="00F04DF9" w:rsidRPr="002650CB">
        <w:rPr>
          <w:color w:val="000000" w:themeColor="text1"/>
        </w:rPr>
        <w:t xml:space="preserve">ot in response or opposition to the focus on other </w:t>
      </w:r>
      <w:r w:rsidRPr="002650CB">
        <w:rPr>
          <w:color w:val="000000" w:themeColor="text1"/>
        </w:rPr>
        <w:t>oppressed</w:t>
      </w:r>
      <w:r w:rsidR="00F04DF9" w:rsidRPr="002650CB">
        <w:rPr>
          <w:color w:val="000000" w:themeColor="text1"/>
        </w:rPr>
        <w:t xml:space="preserve"> and underserved</w:t>
      </w:r>
      <w:r w:rsidRPr="002650CB">
        <w:rPr>
          <w:color w:val="000000" w:themeColor="text1"/>
        </w:rPr>
        <w:t xml:space="preserve"> groups. Identifying rural culture as a bona</w:t>
      </w:r>
      <w:r w:rsidR="00AA5857" w:rsidRPr="002650CB">
        <w:rPr>
          <w:color w:val="000000" w:themeColor="text1"/>
        </w:rPr>
        <w:t xml:space="preserve"> </w:t>
      </w:r>
      <w:r w:rsidRPr="002650CB">
        <w:rPr>
          <w:color w:val="000000" w:themeColor="text1"/>
        </w:rPr>
        <w:t xml:space="preserve">fide multicultural issue </w:t>
      </w:r>
      <w:r w:rsidR="00AA5857" w:rsidRPr="002650CB">
        <w:rPr>
          <w:color w:val="000000" w:themeColor="text1"/>
        </w:rPr>
        <w:t xml:space="preserve">(Smalley &amp; Warren, 2012b) </w:t>
      </w:r>
      <w:r w:rsidR="001E51BB" w:rsidRPr="002650CB">
        <w:rPr>
          <w:color w:val="000000" w:themeColor="text1"/>
        </w:rPr>
        <w:t xml:space="preserve">can be </w:t>
      </w:r>
      <w:r w:rsidRPr="002650CB">
        <w:rPr>
          <w:color w:val="000000" w:themeColor="text1"/>
        </w:rPr>
        <w:t xml:space="preserve">problematic, as it has the potential to be seen as elevating </w:t>
      </w:r>
      <w:r w:rsidR="00AA5857" w:rsidRPr="002650CB">
        <w:rPr>
          <w:color w:val="000000" w:themeColor="text1"/>
        </w:rPr>
        <w:t xml:space="preserve">the struggles experienced within </w:t>
      </w:r>
      <w:r w:rsidRPr="002650CB">
        <w:rPr>
          <w:color w:val="000000" w:themeColor="text1"/>
        </w:rPr>
        <w:t>rural culture to the same status</w:t>
      </w:r>
      <w:r w:rsidR="00AA5857" w:rsidRPr="002650CB">
        <w:rPr>
          <w:color w:val="000000" w:themeColor="text1"/>
        </w:rPr>
        <w:t xml:space="preserve"> of severity</w:t>
      </w:r>
      <w:r w:rsidRPr="002650CB">
        <w:rPr>
          <w:color w:val="000000" w:themeColor="text1"/>
        </w:rPr>
        <w:t xml:space="preserve"> as </w:t>
      </w:r>
      <w:r w:rsidR="00AA5857" w:rsidRPr="002650CB">
        <w:rPr>
          <w:color w:val="000000" w:themeColor="text1"/>
        </w:rPr>
        <w:t>other oppressed cultural groups, and</w:t>
      </w:r>
      <w:r w:rsidRPr="002650CB">
        <w:rPr>
          <w:color w:val="000000" w:themeColor="text1"/>
        </w:rPr>
        <w:t xml:space="preserve"> could be invalidating to oppressed </w:t>
      </w:r>
      <w:r w:rsidR="00AA5857" w:rsidRPr="002650CB">
        <w:rPr>
          <w:color w:val="000000" w:themeColor="text1"/>
        </w:rPr>
        <w:t xml:space="preserve">racial or </w:t>
      </w:r>
      <w:r w:rsidRPr="002650CB">
        <w:rPr>
          <w:color w:val="000000" w:themeColor="text1"/>
        </w:rPr>
        <w:t xml:space="preserve">ethnic groups. Rural peoples are </w:t>
      </w:r>
      <w:r w:rsidR="00AA5857" w:rsidRPr="002650CB">
        <w:rPr>
          <w:color w:val="000000" w:themeColor="text1"/>
        </w:rPr>
        <w:t xml:space="preserve">typically </w:t>
      </w:r>
      <w:r w:rsidRPr="002650CB">
        <w:rPr>
          <w:color w:val="000000" w:themeColor="text1"/>
        </w:rPr>
        <w:t>not actively oppressed</w:t>
      </w:r>
      <w:r w:rsidR="00AA5857" w:rsidRPr="002650CB">
        <w:rPr>
          <w:color w:val="000000" w:themeColor="text1"/>
        </w:rPr>
        <w:t>,</w:t>
      </w:r>
      <w:r w:rsidRPr="002650CB">
        <w:rPr>
          <w:color w:val="000000" w:themeColor="text1"/>
        </w:rPr>
        <w:t xml:space="preserve"> as </w:t>
      </w:r>
      <w:r w:rsidR="00AA5857" w:rsidRPr="002650CB">
        <w:rPr>
          <w:color w:val="000000" w:themeColor="text1"/>
        </w:rPr>
        <w:t xml:space="preserve">are many </w:t>
      </w:r>
      <w:r w:rsidRPr="002650CB">
        <w:rPr>
          <w:color w:val="000000" w:themeColor="text1"/>
        </w:rPr>
        <w:t>racial</w:t>
      </w:r>
      <w:r w:rsidR="00AA5857" w:rsidRPr="002650CB">
        <w:rPr>
          <w:color w:val="000000" w:themeColor="text1"/>
        </w:rPr>
        <w:t xml:space="preserve"> and</w:t>
      </w:r>
      <w:r w:rsidRPr="002650CB">
        <w:rPr>
          <w:color w:val="000000" w:themeColor="text1"/>
        </w:rPr>
        <w:t xml:space="preserve"> ethnic groups, but</w:t>
      </w:r>
      <w:r w:rsidR="00AA5857" w:rsidRPr="002650CB">
        <w:rPr>
          <w:color w:val="000000" w:themeColor="text1"/>
        </w:rPr>
        <w:t xml:space="preserve"> are</w:t>
      </w:r>
      <w:r w:rsidRPr="002650CB">
        <w:rPr>
          <w:color w:val="000000" w:themeColor="text1"/>
        </w:rPr>
        <w:t xml:space="preserve"> instead a group of people with cultural similarities </w:t>
      </w:r>
      <w:r w:rsidR="00AA5857" w:rsidRPr="002650CB">
        <w:rPr>
          <w:color w:val="000000" w:themeColor="text1"/>
        </w:rPr>
        <w:t xml:space="preserve">(e.g., low population density, agricultural heritage, etc. (Smalley &amp; Warren, 2012b)) who are </w:t>
      </w:r>
      <w:r w:rsidRPr="002650CB">
        <w:rPr>
          <w:color w:val="000000" w:themeColor="text1"/>
        </w:rPr>
        <w:t xml:space="preserve">underrepresented and underserved. </w:t>
      </w:r>
      <w:r w:rsidR="00AA5857" w:rsidRPr="002650CB">
        <w:rPr>
          <w:color w:val="000000" w:themeColor="text1"/>
        </w:rPr>
        <w:t>Identifying</w:t>
      </w:r>
      <w:r w:rsidRPr="002650CB">
        <w:rPr>
          <w:color w:val="000000" w:themeColor="text1"/>
        </w:rPr>
        <w:t xml:space="preserve"> </w:t>
      </w:r>
      <w:r w:rsidR="009A163D" w:rsidRPr="002650CB">
        <w:rPr>
          <w:color w:val="000000" w:themeColor="text1"/>
        </w:rPr>
        <w:t xml:space="preserve">rural culture </w:t>
      </w:r>
      <w:r w:rsidRPr="002650CB">
        <w:rPr>
          <w:color w:val="000000" w:themeColor="text1"/>
        </w:rPr>
        <w:t>as</w:t>
      </w:r>
      <w:r w:rsidR="009A163D" w:rsidRPr="002650CB">
        <w:rPr>
          <w:color w:val="000000" w:themeColor="text1"/>
        </w:rPr>
        <w:t xml:space="preserve"> a</w:t>
      </w:r>
      <w:r w:rsidRPr="002650CB">
        <w:rPr>
          <w:color w:val="000000" w:themeColor="text1"/>
        </w:rPr>
        <w:t xml:space="preserve"> bona fide</w:t>
      </w:r>
      <w:r w:rsidR="009A163D" w:rsidRPr="002650CB">
        <w:rPr>
          <w:color w:val="000000" w:themeColor="text1"/>
        </w:rPr>
        <w:t xml:space="preserve"> multicultural issue</w:t>
      </w:r>
      <w:r w:rsidRPr="002650CB">
        <w:rPr>
          <w:color w:val="000000" w:themeColor="text1"/>
        </w:rPr>
        <w:t xml:space="preserve"> has the potential to coopt </w:t>
      </w:r>
      <w:r w:rsidR="00F04DF9" w:rsidRPr="002650CB">
        <w:rPr>
          <w:color w:val="000000" w:themeColor="text1"/>
        </w:rPr>
        <w:t xml:space="preserve">the </w:t>
      </w:r>
      <w:r w:rsidR="009A163D" w:rsidRPr="002650CB">
        <w:rPr>
          <w:color w:val="000000" w:themeColor="text1"/>
        </w:rPr>
        <w:t xml:space="preserve">focus </w:t>
      </w:r>
      <w:r w:rsidRPr="002650CB">
        <w:rPr>
          <w:color w:val="000000" w:themeColor="text1"/>
        </w:rPr>
        <w:t xml:space="preserve">from </w:t>
      </w:r>
      <w:r w:rsidR="009A163D" w:rsidRPr="002650CB">
        <w:rPr>
          <w:color w:val="000000" w:themeColor="text1"/>
        </w:rPr>
        <w:t>other racial or ethnic</w:t>
      </w:r>
      <w:r w:rsidRPr="002650CB">
        <w:rPr>
          <w:color w:val="000000" w:themeColor="text1"/>
        </w:rPr>
        <w:t xml:space="preserve"> groups</w:t>
      </w:r>
      <w:r w:rsidR="00F04DF9" w:rsidRPr="002650CB">
        <w:rPr>
          <w:color w:val="000000" w:themeColor="text1"/>
        </w:rPr>
        <w:t xml:space="preserve"> to focus on largely white-identified people, as, a</w:t>
      </w:r>
      <w:r w:rsidRPr="002650CB">
        <w:rPr>
          <w:color w:val="000000" w:themeColor="text1"/>
        </w:rPr>
        <w:t xml:space="preserve">ccording to </w:t>
      </w:r>
      <w:r w:rsidR="00CD2640" w:rsidRPr="002650CB">
        <w:rPr>
          <w:color w:val="000000" w:themeColor="text1"/>
        </w:rPr>
        <w:t>Housing Assistance Council (2012)</w:t>
      </w:r>
      <w:r w:rsidR="009A163D" w:rsidRPr="002650CB">
        <w:rPr>
          <w:color w:val="000000" w:themeColor="text1"/>
        </w:rPr>
        <w:t xml:space="preserve">, </w:t>
      </w:r>
      <w:r w:rsidRPr="002650CB">
        <w:rPr>
          <w:color w:val="000000" w:themeColor="text1"/>
        </w:rPr>
        <w:t xml:space="preserve">rural areas are comprised of 77.8% of people who </w:t>
      </w:r>
      <w:r w:rsidR="001E51BB" w:rsidRPr="002650CB">
        <w:rPr>
          <w:color w:val="000000" w:themeColor="text1"/>
        </w:rPr>
        <w:t>identify as White- not Hispanic</w:t>
      </w:r>
      <w:r w:rsidRPr="002650CB">
        <w:rPr>
          <w:color w:val="000000" w:themeColor="text1"/>
        </w:rPr>
        <w:t>.</w:t>
      </w:r>
      <w:r w:rsidR="001E51BB" w:rsidRPr="002650CB">
        <w:rPr>
          <w:color w:val="000000" w:themeColor="text1"/>
        </w:rPr>
        <w:t xml:space="preserve"> Therefore in the framework </w:t>
      </w:r>
      <w:r w:rsidR="001E51BB" w:rsidRPr="002650CB">
        <w:rPr>
          <w:color w:val="000000" w:themeColor="text1"/>
        </w:rPr>
        <w:lastRenderedPageBreak/>
        <w:t>utilized in this dissertation the focus of including rurality into cultural conversations is on identifying and studying an underserved and understudied group of people.</w:t>
      </w:r>
    </w:p>
    <w:p w14:paraId="20A1818B" w14:textId="21F6804E" w:rsidR="005110AD" w:rsidRPr="002650CB" w:rsidRDefault="00345008" w:rsidP="001E51BB">
      <w:pPr>
        <w:spacing w:line="480" w:lineRule="auto"/>
        <w:ind w:firstLine="720"/>
        <w:rPr>
          <w:color w:val="000000" w:themeColor="text1"/>
        </w:rPr>
      </w:pPr>
      <w:r w:rsidRPr="002650CB">
        <w:rPr>
          <w:color w:val="000000" w:themeColor="text1"/>
        </w:rPr>
        <w:t xml:space="preserve">While the culture of rural life </w:t>
      </w:r>
      <w:r w:rsidR="00AE7A3D" w:rsidRPr="002650CB">
        <w:rPr>
          <w:color w:val="000000" w:themeColor="text1"/>
        </w:rPr>
        <w:t xml:space="preserve">is not homogenous and </w:t>
      </w:r>
      <w:r w:rsidRPr="002650CB">
        <w:rPr>
          <w:color w:val="000000" w:themeColor="text1"/>
        </w:rPr>
        <w:t xml:space="preserve">varies from community to community, there are also components </w:t>
      </w:r>
      <w:r w:rsidR="00742641" w:rsidRPr="002650CB">
        <w:rPr>
          <w:color w:val="000000" w:themeColor="text1"/>
        </w:rPr>
        <w:t xml:space="preserve">that are characteristic of rural living which </w:t>
      </w:r>
      <w:r w:rsidRPr="002650CB">
        <w:rPr>
          <w:color w:val="000000" w:themeColor="text1"/>
        </w:rPr>
        <w:t>unify and define what makes rural populations unique</w:t>
      </w:r>
      <w:r w:rsidR="00AE7A3D" w:rsidRPr="002650CB">
        <w:rPr>
          <w:color w:val="000000" w:themeColor="text1"/>
        </w:rPr>
        <w:t xml:space="preserve"> from their urban counterparts</w:t>
      </w:r>
      <w:r w:rsidR="00611530" w:rsidRPr="002650CB">
        <w:rPr>
          <w:color w:val="000000" w:themeColor="text1"/>
        </w:rPr>
        <w:t>.</w:t>
      </w:r>
      <w:r w:rsidR="005D1AE3" w:rsidRPr="002650CB">
        <w:rPr>
          <w:color w:val="000000" w:themeColor="text1"/>
        </w:rPr>
        <w:t xml:space="preserve"> </w:t>
      </w:r>
      <w:r w:rsidR="00E27AE4" w:rsidRPr="002650CB">
        <w:rPr>
          <w:color w:val="000000" w:themeColor="text1"/>
        </w:rPr>
        <w:t xml:space="preserve">Rural individuals may develop shared attitudes which reflect environmental adaptations that are necessary to be successful living in a rural area </w:t>
      </w:r>
      <w:r w:rsidR="005110AD" w:rsidRPr="002650CB">
        <w:rPr>
          <w:color w:val="000000" w:themeColor="text1"/>
        </w:rPr>
        <w:t>(Lutterman, 2</w:t>
      </w:r>
      <w:r w:rsidR="00E27AE4" w:rsidRPr="002650CB">
        <w:rPr>
          <w:color w:val="000000" w:themeColor="text1"/>
        </w:rPr>
        <w:t>004). For example, Lutterman (2004) posited “f</w:t>
      </w:r>
      <w:r w:rsidR="005110AD" w:rsidRPr="002650CB">
        <w:rPr>
          <w:color w:val="000000" w:themeColor="text1"/>
        </w:rPr>
        <w:t>armers and ranchers may find it difficult to access services because they live outside of city limits, work seven days a week, lack understanding of the services that exist, and fear the stigma for the acceptance of services” (p. 9)</w:t>
      </w:r>
      <w:r w:rsidR="00E27AE4" w:rsidRPr="002650CB">
        <w:rPr>
          <w:color w:val="000000" w:themeColor="text1"/>
        </w:rPr>
        <w:t xml:space="preserve">. </w:t>
      </w:r>
    </w:p>
    <w:p w14:paraId="55294797" w14:textId="716D86B9" w:rsidR="00241AD2" w:rsidRPr="002650CB" w:rsidRDefault="00A92776" w:rsidP="001B2BD7">
      <w:pPr>
        <w:spacing w:line="480" w:lineRule="auto"/>
        <w:ind w:firstLine="720"/>
        <w:rPr>
          <w:color w:val="000000" w:themeColor="text1"/>
        </w:rPr>
      </w:pPr>
      <w:r w:rsidRPr="002650CB">
        <w:rPr>
          <w:color w:val="000000" w:themeColor="text1"/>
        </w:rPr>
        <w:t>While adapting to the challenges of rural life (e.g., distance to services, limited employment) is necessary for prosperous living in a rural community, adapting to one’s own mental health needs in a rural area seems to be limited</w:t>
      </w:r>
      <w:r w:rsidR="00241AD2" w:rsidRPr="002650CB">
        <w:rPr>
          <w:color w:val="000000" w:themeColor="text1"/>
        </w:rPr>
        <w:t xml:space="preserve"> (Smalley &amp; Warren, 2012a; Lutterman, 2004)</w:t>
      </w:r>
      <w:r w:rsidRPr="002650CB">
        <w:rPr>
          <w:color w:val="000000" w:themeColor="text1"/>
        </w:rPr>
        <w:t>. A</w:t>
      </w:r>
      <w:r w:rsidR="005110AD" w:rsidRPr="002650CB">
        <w:rPr>
          <w:color w:val="000000" w:themeColor="text1"/>
        </w:rPr>
        <w:t>s</w:t>
      </w:r>
      <w:r w:rsidR="005D1AE3" w:rsidRPr="002650CB">
        <w:rPr>
          <w:color w:val="000000" w:themeColor="text1"/>
        </w:rPr>
        <w:t xml:space="preserve"> mentioned </w:t>
      </w:r>
      <w:r w:rsidR="00742641" w:rsidRPr="002650CB">
        <w:rPr>
          <w:color w:val="000000" w:themeColor="text1"/>
        </w:rPr>
        <w:t>previously</w:t>
      </w:r>
      <w:r w:rsidR="005D1AE3" w:rsidRPr="002650CB">
        <w:rPr>
          <w:color w:val="000000" w:themeColor="text1"/>
        </w:rPr>
        <w:t>, in general</w:t>
      </w:r>
      <w:r w:rsidR="00742641" w:rsidRPr="002650CB">
        <w:rPr>
          <w:color w:val="000000" w:themeColor="text1"/>
        </w:rPr>
        <w:t>,</w:t>
      </w:r>
      <w:r w:rsidR="005D1AE3" w:rsidRPr="002650CB">
        <w:rPr>
          <w:color w:val="000000" w:themeColor="text1"/>
        </w:rPr>
        <w:t xml:space="preserve"> rural areas have increased suicide rates when compared to their urban counterparts; in some areas, the urban/rural suicide rate difference is 300% (Smalley &amp; Warren, 2012a).</w:t>
      </w:r>
      <w:r w:rsidR="007E3C93" w:rsidRPr="002650CB">
        <w:rPr>
          <w:color w:val="000000" w:themeColor="text1"/>
        </w:rPr>
        <w:t xml:space="preserve"> </w:t>
      </w:r>
      <w:r w:rsidR="00B31604" w:rsidRPr="002650CB">
        <w:rPr>
          <w:color w:val="000000" w:themeColor="text1"/>
        </w:rPr>
        <w:t xml:space="preserve">While increased suicide rates are common throughout rural communities, additional characteristics of rural life include </w:t>
      </w:r>
      <w:r w:rsidR="00AB1E85" w:rsidRPr="002650CB">
        <w:rPr>
          <w:color w:val="000000" w:themeColor="text1"/>
        </w:rPr>
        <w:t>an emphasis</w:t>
      </w:r>
      <w:r w:rsidR="00B23E51" w:rsidRPr="002650CB">
        <w:rPr>
          <w:color w:val="000000" w:themeColor="text1"/>
        </w:rPr>
        <w:t xml:space="preserve"> </w:t>
      </w:r>
      <w:r w:rsidR="00632112" w:rsidRPr="002650CB">
        <w:rPr>
          <w:color w:val="000000" w:themeColor="text1"/>
        </w:rPr>
        <w:t xml:space="preserve">on </w:t>
      </w:r>
      <w:r w:rsidR="00B23E51" w:rsidRPr="002650CB">
        <w:rPr>
          <w:color w:val="000000" w:themeColor="text1"/>
        </w:rPr>
        <w:t xml:space="preserve">independence (Cantrell et al., </w:t>
      </w:r>
      <w:r w:rsidR="007E3C93" w:rsidRPr="002650CB">
        <w:rPr>
          <w:color w:val="000000" w:themeColor="text1"/>
        </w:rPr>
        <w:t xml:space="preserve">2012), </w:t>
      </w:r>
      <w:r w:rsidR="00AB1E85" w:rsidRPr="002650CB">
        <w:rPr>
          <w:color w:val="000000" w:themeColor="text1"/>
        </w:rPr>
        <w:t>as well as a promotion of “</w:t>
      </w:r>
      <w:r w:rsidR="007E3C93" w:rsidRPr="002650CB">
        <w:rPr>
          <w:color w:val="000000" w:themeColor="text1"/>
        </w:rPr>
        <w:t>a strong work ethic</w:t>
      </w:r>
      <w:r w:rsidR="00AB1E85" w:rsidRPr="002650CB">
        <w:rPr>
          <w:color w:val="000000" w:themeColor="text1"/>
        </w:rPr>
        <w:t>…</w:t>
      </w:r>
      <w:r w:rsidR="007E3C93" w:rsidRPr="002650CB">
        <w:rPr>
          <w:color w:val="000000" w:themeColor="text1"/>
        </w:rPr>
        <w:t xml:space="preserve"> rugged individualism, religiosity and patriotism, and a focus on family and community-oriented life” </w:t>
      </w:r>
      <w:r w:rsidR="00AB1E85" w:rsidRPr="002650CB">
        <w:rPr>
          <w:color w:val="000000" w:themeColor="text1"/>
        </w:rPr>
        <w:t>(</w:t>
      </w:r>
      <w:r w:rsidR="007E3C93" w:rsidRPr="002650CB">
        <w:rPr>
          <w:color w:val="000000" w:themeColor="text1"/>
        </w:rPr>
        <w:t>Hirsch, 2006, p. 191).</w:t>
      </w:r>
      <w:r w:rsidR="00EC5692" w:rsidRPr="002650CB">
        <w:rPr>
          <w:color w:val="000000" w:themeColor="text1"/>
        </w:rPr>
        <w:t xml:space="preserve"> </w:t>
      </w:r>
      <w:r w:rsidR="005D1AE3" w:rsidRPr="002650CB">
        <w:rPr>
          <w:color w:val="000000" w:themeColor="text1"/>
        </w:rPr>
        <w:t>Gerrard, Kulig, and Nowatzki (2004) further contend</w:t>
      </w:r>
      <w:r w:rsidR="00155FF9" w:rsidRPr="002650CB">
        <w:rPr>
          <w:color w:val="000000" w:themeColor="text1"/>
        </w:rPr>
        <w:t>ed</w:t>
      </w:r>
      <w:r w:rsidR="005D1AE3" w:rsidRPr="002650CB">
        <w:rPr>
          <w:color w:val="000000" w:themeColor="text1"/>
        </w:rPr>
        <w:t xml:space="preserve"> that “t</w:t>
      </w:r>
      <w:r w:rsidR="00611530" w:rsidRPr="002650CB">
        <w:rPr>
          <w:color w:val="000000" w:themeColor="text1"/>
        </w:rPr>
        <w:t>raditional theoretical frameworks do not capture the rural experience of isolation, which results from geographical isolation but leads to feelings of emoti</w:t>
      </w:r>
      <w:r w:rsidR="005D1AE3" w:rsidRPr="002650CB">
        <w:rPr>
          <w:color w:val="000000" w:themeColor="text1"/>
        </w:rPr>
        <w:t>onal and intellectual isolation” (p.65).</w:t>
      </w:r>
      <w:r w:rsidR="006D2082" w:rsidRPr="002650CB">
        <w:rPr>
          <w:color w:val="000000" w:themeColor="text1"/>
        </w:rPr>
        <w:t xml:space="preserve"> Rural populations are also characterized by low population density, agricultural heritage, greater experienced </w:t>
      </w:r>
      <w:r w:rsidR="006D2082" w:rsidRPr="002650CB">
        <w:rPr>
          <w:color w:val="000000" w:themeColor="text1"/>
        </w:rPr>
        <w:lastRenderedPageBreak/>
        <w:t>poverty, insular social connections, individualistic attitudes, increased religious affiliation, self-reliance, mental health stigma, distance from mental health care, isolation, and lower education level. (Smalley &amp; Warren, 2012b; Judd, et al., 2006).</w:t>
      </w:r>
      <w:r w:rsidR="005D1AE3" w:rsidRPr="002650CB">
        <w:rPr>
          <w:color w:val="000000" w:themeColor="text1"/>
        </w:rPr>
        <w:t xml:space="preserve"> </w:t>
      </w:r>
      <w:r w:rsidR="00241AD2" w:rsidRPr="002650CB">
        <w:rPr>
          <w:color w:val="000000" w:themeColor="text1"/>
        </w:rPr>
        <w:t>Additionally, individuals from rural areas also embody stoic values or a general stoic approach to not only financial stressors and physical pain, but to mental health struggles as well (Judd, Jackson, Komiti, Murray, Fraser, Grieve, &amp; Gomez, 2006; Lutterman, 2004; Moore, Grime, Campbell, Richardson, 2013).</w:t>
      </w:r>
      <w:r w:rsidR="00CC21D8" w:rsidRPr="002650CB">
        <w:rPr>
          <w:color w:val="000000" w:themeColor="text1"/>
        </w:rPr>
        <w:t xml:space="preserve"> </w:t>
      </w:r>
      <w:r w:rsidR="00D6541E" w:rsidRPr="002650CB">
        <w:rPr>
          <w:color w:val="000000" w:themeColor="text1"/>
        </w:rPr>
        <w:t>Cantrell</w:t>
      </w:r>
      <w:r w:rsidR="00B23E51" w:rsidRPr="002650CB">
        <w:rPr>
          <w:color w:val="000000" w:themeColor="text1"/>
        </w:rPr>
        <w:t xml:space="preserve"> et al., </w:t>
      </w:r>
      <w:r w:rsidR="00D6541E" w:rsidRPr="002650CB">
        <w:rPr>
          <w:color w:val="000000" w:themeColor="text1"/>
        </w:rPr>
        <w:t>(2012) further define</w:t>
      </w:r>
      <w:r w:rsidR="00047FAC" w:rsidRPr="002650CB">
        <w:rPr>
          <w:color w:val="000000" w:themeColor="text1"/>
        </w:rPr>
        <w:t>d</w:t>
      </w:r>
      <w:r w:rsidR="00D6541E" w:rsidRPr="002650CB">
        <w:rPr>
          <w:color w:val="000000" w:themeColor="text1"/>
        </w:rPr>
        <w:t xml:space="preserve"> rural communities as “high context cultures…</w:t>
      </w:r>
      <w:r w:rsidR="007E3C93" w:rsidRPr="002650CB">
        <w:rPr>
          <w:color w:val="000000" w:themeColor="text1"/>
        </w:rPr>
        <w:t xml:space="preserve"> where people rely on one another for support in a v</w:t>
      </w:r>
      <w:r w:rsidR="00D6541E" w:rsidRPr="002650CB">
        <w:rPr>
          <w:color w:val="000000" w:themeColor="text1"/>
        </w:rPr>
        <w:t>ariety of social organizations</w:t>
      </w:r>
      <w:r w:rsidR="00241AD2" w:rsidRPr="002650CB">
        <w:rPr>
          <w:color w:val="000000" w:themeColor="text1"/>
        </w:rPr>
        <w:t>”</w:t>
      </w:r>
      <w:r w:rsidR="00D6541E" w:rsidRPr="002650CB">
        <w:rPr>
          <w:color w:val="000000" w:themeColor="text1"/>
        </w:rPr>
        <w:t xml:space="preserve"> (p. 215). </w:t>
      </w:r>
    </w:p>
    <w:p w14:paraId="377F46BD" w14:textId="7E35946C" w:rsidR="001F4962" w:rsidRPr="002650CB" w:rsidRDefault="00CC21D8" w:rsidP="001B2BD7">
      <w:pPr>
        <w:spacing w:line="480" w:lineRule="auto"/>
        <w:ind w:firstLine="720"/>
        <w:rPr>
          <w:color w:val="000000" w:themeColor="text1"/>
        </w:rPr>
      </w:pPr>
      <w:r w:rsidRPr="002650CB">
        <w:rPr>
          <w:color w:val="000000" w:themeColor="text1"/>
        </w:rPr>
        <w:t>Rural</w:t>
      </w:r>
      <w:r w:rsidR="00A72869" w:rsidRPr="002650CB">
        <w:rPr>
          <w:color w:val="000000" w:themeColor="text1"/>
        </w:rPr>
        <w:t xml:space="preserve"> </w:t>
      </w:r>
      <w:r w:rsidR="00D6541E" w:rsidRPr="002650CB">
        <w:rPr>
          <w:color w:val="000000" w:themeColor="text1"/>
        </w:rPr>
        <w:t xml:space="preserve">communities are </w:t>
      </w:r>
      <w:r w:rsidRPr="002650CB">
        <w:rPr>
          <w:color w:val="000000" w:themeColor="text1"/>
        </w:rPr>
        <w:t xml:space="preserve">also </w:t>
      </w:r>
      <w:r w:rsidR="00D6541E" w:rsidRPr="002650CB">
        <w:rPr>
          <w:color w:val="000000" w:themeColor="text1"/>
        </w:rPr>
        <w:t>highly socially connected</w:t>
      </w:r>
      <w:r w:rsidR="00A72869" w:rsidRPr="002650CB">
        <w:rPr>
          <w:color w:val="000000" w:themeColor="text1"/>
        </w:rPr>
        <w:t>,</w:t>
      </w:r>
      <w:r w:rsidR="00D6541E" w:rsidRPr="002650CB">
        <w:rPr>
          <w:color w:val="000000" w:themeColor="text1"/>
        </w:rPr>
        <w:t xml:space="preserve"> </w:t>
      </w:r>
      <w:r w:rsidR="0019602D" w:rsidRPr="002650CB">
        <w:rPr>
          <w:color w:val="000000" w:themeColor="text1"/>
        </w:rPr>
        <w:t>and</w:t>
      </w:r>
      <w:r w:rsidR="00A72869" w:rsidRPr="002650CB">
        <w:rPr>
          <w:color w:val="000000" w:themeColor="text1"/>
        </w:rPr>
        <w:t xml:space="preserve"> due to the intertwined social connections that exist in rural areas, </w:t>
      </w:r>
      <w:r w:rsidR="00A72869" w:rsidRPr="002650CB">
        <w:rPr>
          <w:rFonts w:eastAsia="Times New Roman"/>
          <w:color w:val="000000" w:themeColor="text1"/>
          <w:shd w:val="clear" w:color="auto" w:fill="F8F8F8"/>
        </w:rPr>
        <w:t xml:space="preserve">Rothenbuhler, Mullen, DeLaurell, and Ryu (1996) identified that </w:t>
      </w:r>
      <w:r w:rsidR="00B80596" w:rsidRPr="002650CB">
        <w:rPr>
          <w:color w:val="000000" w:themeColor="text1"/>
        </w:rPr>
        <w:t>individuals</w:t>
      </w:r>
      <w:r w:rsidR="002B25B3" w:rsidRPr="002650CB">
        <w:rPr>
          <w:color w:val="000000" w:themeColor="text1"/>
        </w:rPr>
        <w:t xml:space="preserve"> in rural communities experience greater </w:t>
      </w:r>
      <w:r w:rsidR="00A72869" w:rsidRPr="002650CB">
        <w:rPr>
          <w:color w:val="000000" w:themeColor="text1"/>
        </w:rPr>
        <w:t xml:space="preserve">feelings of attachment to their communities and are often more involved in and concerned about </w:t>
      </w:r>
      <w:r w:rsidR="002B25B3" w:rsidRPr="002650CB">
        <w:rPr>
          <w:color w:val="000000" w:themeColor="text1"/>
        </w:rPr>
        <w:t xml:space="preserve">community </w:t>
      </w:r>
      <w:r w:rsidR="00A72869" w:rsidRPr="002650CB">
        <w:rPr>
          <w:color w:val="000000" w:themeColor="text1"/>
        </w:rPr>
        <w:t xml:space="preserve">activities than their urban counterparts. </w:t>
      </w:r>
      <w:r w:rsidR="003031E9" w:rsidRPr="002650CB">
        <w:rPr>
          <w:color w:val="000000" w:themeColor="text1"/>
        </w:rPr>
        <w:t xml:space="preserve">For the purposes of the proposed study, social connectedness, community attachment, and community involvement are collectively referred to as community affiliation. </w:t>
      </w:r>
    </w:p>
    <w:p w14:paraId="6C5BD17B" w14:textId="1EAE1782" w:rsidR="00B23E51" w:rsidRPr="002650CB" w:rsidRDefault="00B23E51" w:rsidP="00C16BE5">
      <w:pPr>
        <w:spacing w:line="480" w:lineRule="auto"/>
        <w:ind w:firstLine="720"/>
        <w:rPr>
          <w:color w:val="000000" w:themeColor="text1"/>
        </w:rPr>
      </w:pPr>
      <w:r w:rsidRPr="002650CB">
        <w:rPr>
          <w:color w:val="000000" w:themeColor="text1"/>
        </w:rPr>
        <w:t xml:space="preserve">Because rural areas often consist of high context, socially intertwined </w:t>
      </w:r>
      <w:r w:rsidR="00255A49" w:rsidRPr="002650CB">
        <w:rPr>
          <w:color w:val="000000" w:themeColor="text1"/>
        </w:rPr>
        <w:t xml:space="preserve">and proximate </w:t>
      </w:r>
      <w:r w:rsidR="000746EE" w:rsidRPr="002650CB">
        <w:rPr>
          <w:color w:val="000000" w:themeColor="text1"/>
        </w:rPr>
        <w:t>communities (Cantrell et al., 2012</w:t>
      </w:r>
      <w:r w:rsidR="00335E33" w:rsidRPr="002650CB">
        <w:rPr>
          <w:color w:val="000000" w:themeColor="text1"/>
        </w:rPr>
        <w:t>; Parr &amp; Philo, 2003)</w:t>
      </w:r>
      <w:r w:rsidR="000746EE" w:rsidRPr="002650CB">
        <w:rPr>
          <w:color w:val="000000" w:themeColor="text1"/>
        </w:rPr>
        <w:t xml:space="preserve"> residents </w:t>
      </w:r>
      <w:r w:rsidR="004D58EF" w:rsidRPr="002650CB">
        <w:rPr>
          <w:color w:val="000000" w:themeColor="text1"/>
        </w:rPr>
        <w:t xml:space="preserve">may be </w:t>
      </w:r>
      <w:r w:rsidR="000746EE" w:rsidRPr="002650CB">
        <w:rPr>
          <w:color w:val="000000" w:themeColor="text1"/>
        </w:rPr>
        <w:t>aware of what their peers are doing at any given time</w:t>
      </w:r>
      <w:r w:rsidR="004D58EF" w:rsidRPr="002650CB">
        <w:rPr>
          <w:color w:val="000000" w:themeColor="text1"/>
        </w:rPr>
        <w:t xml:space="preserve"> (Cantrell</w:t>
      </w:r>
      <w:r w:rsidR="00255A49" w:rsidRPr="002650CB">
        <w:rPr>
          <w:color w:val="000000" w:themeColor="text1"/>
        </w:rPr>
        <w:t xml:space="preserve"> et al., 2012; Smalley &amp; Warren, 2012a)</w:t>
      </w:r>
      <w:r w:rsidR="000746EE" w:rsidRPr="002650CB">
        <w:rPr>
          <w:color w:val="000000" w:themeColor="text1"/>
        </w:rPr>
        <w:t xml:space="preserve">. </w:t>
      </w:r>
      <w:r w:rsidR="003008A0" w:rsidRPr="002650CB">
        <w:rPr>
          <w:color w:val="000000" w:themeColor="text1"/>
        </w:rPr>
        <w:t>Given that the acceptability of receiving mental health services in rural areas is lower than in urban areas due to lack of understanding of mental health issues as well as traditional, rural, individualist attitudes</w:t>
      </w:r>
      <w:r w:rsidR="00255A49" w:rsidRPr="002650CB">
        <w:rPr>
          <w:color w:val="000000" w:themeColor="text1"/>
        </w:rPr>
        <w:t xml:space="preserve"> </w:t>
      </w:r>
      <w:r w:rsidR="003008A0" w:rsidRPr="002650CB">
        <w:rPr>
          <w:color w:val="000000" w:themeColor="text1"/>
        </w:rPr>
        <w:t>(Smalley &amp; Warren, 2012a)</w:t>
      </w:r>
      <w:r w:rsidR="00E53D23" w:rsidRPr="002650CB">
        <w:rPr>
          <w:color w:val="000000" w:themeColor="text1"/>
        </w:rPr>
        <w:t>,</w:t>
      </w:r>
      <w:r w:rsidR="000920AD" w:rsidRPr="002650CB">
        <w:rPr>
          <w:color w:val="000000" w:themeColor="text1"/>
        </w:rPr>
        <w:t xml:space="preserve"> </w:t>
      </w:r>
      <w:r w:rsidR="00255A49" w:rsidRPr="002650CB">
        <w:rPr>
          <w:color w:val="000000" w:themeColor="text1"/>
        </w:rPr>
        <w:t xml:space="preserve">combined with </w:t>
      </w:r>
      <w:r w:rsidR="000920AD" w:rsidRPr="002650CB">
        <w:rPr>
          <w:color w:val="000000" w:themeColor="text1"/>
        </w:rPr>
        <w:t xml:space="preserve">decreased anonymity </w:t>
      </w:r>
      <w:r w:rsidR="00255A49" w:rsidRPr="002650CB">
        <w:rPr>
          <w:color w:val="000000" w:themeColor="text1"/>
        </w:rPr>
        <w:t>of rural life, mental health is more stigmatized in rural areas than in urban areas. The stigmatization of mental health issues in</w:t>
      </w:r>
      <w:r w:rsidR="000920AD" w:rsidRPr="002650CB">
        <w:rPr>
          <w:color w:val="000000" w:themeColor="text1"/>
        </w:rPr>
        <w:t xml:space="preserve"> rural areas </w:t>
      </w:r>
      <w:r w:rsidR="00E02564" w:rsidRPr="002650CB">
        <w:rPr>
          <w:color w:val="000000" w:themeColor="text1"/>
        </w:rPr>
        <w:t>often precludes rural individuals from seeking mental health treatment if needed (Larson, Corrigan, &amp; Cothra</w:t>
      </w:r>
      <w:r w:rsidR="007B4807" w:rsidRPr="002650CB">
        <w:rPr>
          <w:color w:val="000000" w:themeColor="text1"/>
        </w:rPr>
        <w:t xml:space="preserve">n, </w:t>
      </w:r>
      <w:r w:rsidR="00960491" w:rsidRPr="002650CB">
        <w:rPr>
          <w:color w:val="000000" w:themeColor="text1"/>
        </w:rPr>
        <w:t>2012</w:t>
      </w:r>
      <w:r w:rsidR="003008A0" w:rsidRPr="002650CB">
        <w:rPr>
          <w:color w:val="000000" w:themeColor="text1"/>
        </w:rPr>
        <w:t xml:space="preserve">; Smalley &amp; Warren, </w:t>
      </w:r>
      <w:r w:rsidR="00E02564" w:rsidRPr="002650CB">
        <w:rPr>
          <w:color w:val="000000" w:themeColor="text1"/>
        </w:rPr>
        <w:t>2012a)</w:t>
      </w:r>
      <w:r w:rsidR="00500858" w:rsidRPr="002650CB">
        <w:rPr>
          <w:color w:val="000000" w:themeColor="text1"/>
        </w:rPr>
        <w:t>.</w:t>
      </w:r>
    </w:p>
    <w:p w14:paraId="2CF5AB25" w14:textId="06E6F1C4" w:rsidR="005A5D32" w:rsidRPr="002650CB" w:rsidRDefault="007B4807" w:rsidP="00A20A43">
      <w:pPr>
        <w:pStyle w:val="p1"/>
        <w:spacing w:line="480" w:lineRule="auto"/>
        <w:ind w:firstLine="360"/>
        <w:rPr>
          <w:rFonts w:ascii="Times New Roman" w:hAnsi="Times New Roman"/>
          <w:color w:val="000000" w:themeColor="text1"/>
          <w:sz w:val="24"/>
          <w:szCs w:val="24"/>
        </w:rPr>
      </w:pPr>
      <w:r w:rsidRPr="002650CB">
        <w:rPr>
          <w:rFonts w:ascii="Times New Roman" w:hAnsi="Times New Roman"/>
          <w:color w:val="000000" w:themeColor="text1"/>
          <w:sz w:val="24"/>
          <w:szCs w:val="24"/>
        </w:rPr>
        <w:lastRenderedPageBreak/>
        <w:t>Despite</w:t>
      </w:r>
      <w:r w:rsidR="001F4962" w:rsidRPr="002650CB">
        <w:rPr>
          <w:rFonts w:ascii="Times New Roman" w:hAnsi="Times New Roman"/>
          <w:color w:val="000000" w:themeColor="text1"/>
          <w:sz w:val="24"/>
          <w:szCs w:val="24"/>
        </w:rPr>
        <w:t xml:space="preserve"> </w:t>
      </w:r>
      <w:r w:rsidR="00E53D23" w:rsidRPr="002650CB">
        <w:rPr>
          <w:rFonts w:ascii="Times New Roman" w:hAnsi="Times New Roman"/>
          <w:color w:val="000000" w:themeColor="text1"/>
          <w:sz w:val="24"/>
          <w:szCs w:val="24"/>
        </w:rPr>
        <w:t>the need to</w:t>
      </w:r>
      <w:r w:rsidR="001F4962" w:rsidRPr="002650CB">
        <w:rPr>
          <w:rFonts w:ascii="Times New Roman" w:hAnsi="Times New Roman"/>
          <w:color w:val="000000" w:themeColor="text1"/>
          <w:sz w:val="24"/>
          <w:szCs w:val="24"/>
        </w:rPr>
        <w:t xml:space="preserve"> seek mental health treatment, </w:t>
      </w:r>
      <w:r w:rsidR="00C33231" w:rsidRPr="002650CB">
        <w:rPr>
          <w:rFonts w:ascii="Times New Roman" w:hAnsi="Times New Roman"/>
          <w:color w:val="000000" w:themeColor="text1"/>
          <w:sz w:val="24"/>
          <w:szCs w:val="24"/>
        </w:rPr>
        <w:t xml:space="preserve">when compared to </w:t>
      </w:r>
      <w:r w:rsidRPr="002650CB">
        <w:rPr>
          <w:rFonts w:ascii="Times New Roman" w:hAnsi="Times New Roman"/>
          <w:color w:val="000000" w:themeColor="text1"/>
          <w:sz w:val="24"/>
          <w:szCs w:val="24"/>
        </w:rPr>
        <w:t>urban dwelling individuals</w:t>
      </w:r>
      <w:r w:rsidR="00C33231" w:rsidRPr="002650CB">
        <w:rPr>
          <w:rFonts w:ascii="Times New Roman" w:hAnsi="Times New Roman"/>
          <w:color w:val="000000" w:themeColor="text1"/>
          <w:sz w:val="24"/>
          <w:szCs w:val="24"/>
        </w:rPr>
        <w:t xml:space="preserve">, rural individuals do not seek mental health help 50% of the time (Berry &amp; Davis, </w:t>
      </w:r>
      <w:r w:rsidRPr="002650CB">
        <w:rPr>
          <w:rFonts w:ascii="Times New Roman" w:hAnsi="Times New Roman"/>
          <w:color w:val="000000" w:themeColor="text1"/>
          <w:sz w:val="24"/>
          <w:szCs w:val="24"/>
        </w:rPr>
        <w:t>1978). The underutilization of mental health assistance in rural areas</w:t>
      </w:r>
      <w:r w:rsidR="002958A1" w:rsidRPr="002650CB">
        <w:rPr>
          <w:rFonts w:ascii="Times New Roman" w:hAnsi="Times New Roman"/>
          <w:color w:val="000000" w:themeColor="text1"/>
          <w:sz w:val="24"/>
          <w:szCs w:val="24"/>
        </w:rPr>
        <w:t xml:space="preserve"> </w:t>
      </w:r>
      <w:r w:rsidRPr="002650CB">
        <w:rPr>
          <w:rFonts w:ascii="Times New Roman" w:hAnsi="Times New Roman"/>
          <w:color w:val="000000" w:themeColor="text1"/>
          <w:sz w:val="24"/>
          <w:szCs w:val="24"/>
        </w:rPr>
        <w:t>has been well established</w:t>
      </w:r>
      <w:r w:rsidR="002958A1" w:rsidRPr="002650CB">
        <w:rPr>
          <w:rFonts w:ascii="Times New Roman" w:hAnsi="Times New Roman"/>
          <w:color w:val="000000" w:themeColor="text1"/>
          <w:sz w:val="24"/>
          <w:szCs w:val="24"/>
        </w:rPr>
        <w:t xml:space="preserve"> </w:t>
      </w:r>
      <w:r w:rsidRPr="002650CB">
        <w:rPr>
          <w:rFonts w:ascii="Times New Roman" w:hAnsi="Times New Roman"/>
          <w:color w:val="000000" w:themeColor="text1"/>
          <w:sz w:val="24"/>
          <w:szCs w:val="24"/>
        </w:rPr>
        <w:t xml:space="preserve">for nearly 50 years, and </w:t>
      </w:r>
      <w:r w:rsidR="00E53D23" w:rsidRPr="002650CB">
        <w:rPr>
          <w:rFonts w:ascii="Times New Roman" w:hAnsi="Times New Roman"/>
          <w:color w:val="000000" w:themeColor="text1"/>
          <w:sz w:val="24"/>
          <w:szCs w:val="24"/>
        </w:rPr>
        <w:t>the trend toward rural individuals</w:t>
      </w:r>
      <w:r w:rsidRPr="002650CB">
        <w:rPr>
          <w:rFonts w:ascii="Times New Roman" w:hAnsi="Times New Roman"/>
          <w:color w:val="000000" w:themeColor="text1"/>
          <w:sz w:val="24"/>
          <w:szCs w:val="24"/>
        </w:rPr>
        <w:t xml:space="preserve"> underutilizing mental health assistance has remained steady</w:t>
      </w:r>
      <w:r w:rsidR="002958A1" w:rsidRPr="002650CB">
        <w:rPr>
          <w:rFonts w:ascii="Times New Roman" w:hAnsi="Times New Roman"/>
          <w:color w:val="000000" w:themeColor="text1"/>
          <w:sz w:val="24"/>
          <w:szCs w:val="24"/>
        </w:rPr>
        <w:t xml:space="preserve"> since the mid-1990s (Slama, 2004).</w:t>
      </w:r>
      <w:r w:rsidR="001E6E56" w:rsidRPr="002650CB">
        <w:rPr>
          <w:rFonts w:ascii="Times New Roman" w:hAnsi="Times New Roman"/>
          <w:color w:val="000000" w:themeColor="text1"/>
          <w:sz w:val="24"/>
          <w:szCs w:val="24"/>
        </w:rPr>
        <w:t xml:space="preserve"> </w:t>
      </w:r>
      <w:r w:rsidR="00C33231" w:rsidRPr="002650CB">
        <w:rPr>
          <w:rFonts w:ascii="Times New Roman" w:hAnsi="Times New Roman"/>
          <w:color w:val="000000" w:themeColor="text1"/>
          <w:sz w:val="24"/>
          <w:szCs w:val="24"/>
        </w:rPr>
        <w:t>The lack of seeking mental health help may be attributed to inappropriate cultural practices from mental health providers, but it may also be due to the social stigma that exists regarding seeking mental health help.  Parr &amp; Philo (2003) attribute</w:t>
      </w:r>
      <w:r w:rsidR="00E610E2" w:rsidRPr="002650CB">
        <w:rPr>
          <w:rFonts w:ascii="Times New Roman" w:hAnsi="Times New Roman"/>
          <w:color w:val="000000" w:themeColor="text1"/>
          <w:sz w:val="24"/>
          <w:szCs w:val="24"/>
        </w:rPr>
        <w:t>d</w:t>
      </w:r>
      <w:r w:rsidR="00C33231" w:rsidRPr="002650CB">
        <w:rPr>
          <w:rFonts w:ascii="Times New Roman" w:hAnsi="Times New Roman"/>
          <w:color w:val="000000" w:themeColor="text1"/>
          <w:sz w:val="24"/>
          <w:szCs w:val="24"/>
        </w:rPr>
        <w:t xml:space="preserve"> part of the lack of treatment to mental health help seeking being seen as culturally “risky,” or outside the cultural norm of stoicism and individualism (Parr &amp; Philo, 2003). </w:t>
      </w:r>
      <w:r w:rsidR="004C3FD6" w:rsidRPr="002650CB">
        <w:rPr>
          <w:rFonts w:ascii="Times New Roman" w:hAnsi="Times New Roman"/>
          <w:color w:val="000000" w:themeColor="text1"/>
          <w:sz w:val="24"/>
          <w:szCs w:val="24"/>
        </w:rPr>
        <w:t>Judd</w:t>
      </w:r>
      <w:r w:rsidR="00A20A43" w:rsidRPr="002650CB">
        <w:rPr>
          <w:rFonts w:ascii="Times New Roman" w:hAnsi="Times New Roman"/>
          <w:color w:val="000000" w:themeColor="text1"/>
          <w:sz w:val="24"/>
          <w:szCs w:val="24"/>
        </w:rPr>
        <w:t>,</w:t>
      </w:r>
      <w:r w:rsidR="004C3FD6" w:rsidRPr="002650CB">
        <w:rPr>
          <w:rFonts w:ascii="Times New Roman" w:hAnsi="Times New Roman"/>
          <w:color w:val="000000" w:themeColor="text1"/>
          <w:sz w:val="24"/>
          <w:szCs w:val="24"/>
        </w:rPr>
        <w:t xml:space="preserve"> e</w:t>
      </w:r>
      <w:r w:rsidR="00E610E2" w:rsidRPr="002650CB">
        <w:rPr>
          <w:rFonts w:ascii="Times New Roman" w:hAnsi="Times New Roman"/>
          <w:color w:val="000000" w:themeColor="text1"/>
          <w:sz w:val="24"/>
          <w:szCs w:val="24"/>
        </w:rPr>
        <w:t>t al., (2006) further elucidated</w:t>
      </w:r>
      <w:r w:rsidR="004C3FD6" w:rsidRPr="002650CB">
        <w:rPr>
          <w:rFonts w:ascii="Times New Roman" w:hAnsi="Times New Roman"/>
          <w:color w:val="000000" w:themeColor="text1"/>
          <w:sz w:val="24"/>
          <w:szCs w:val="24"/>
        </w:rPr>
        <w:t xml:space="preserve"> that there are additional reasons why there is an inequity in mental health help seeking </w:t>
      </w:r>
      <w:r w:rsidR="0058773F" w:rsidRPr="002650CB">
        <w:rPr>
          <w:rFonts w:ascii="Times New Roman" w:hAnsi="Times New Roman"/>
          <w:color w:val="000000" w:themeColor="text1"/>
          <w:sz w:val="24"/>
          <w:szCs w:val="24"/>
        </w:rPr>
        <w:t>which may be</w:t>
      </w:r>
      <w:r w:rsidR="004C3FD6" w:rsidRPr="002650CB">
        <w:rPr>
          <w:rFonts w:ascii="Times New Roman" w:hAnsi="Times New Roman"/>
          <w:color w:val="000000" w:themeColor="text1"/>
          <w:sz w:val="24"/>
          <w:szCs w:val="24"/>
        </w:rPr>
        <w:t xml:space="preserve"> “</w:t>
      </w:r>
      <w:r w:rsidR="00496679" w:rsidRPr="002650CB">
        <w:rPr>
          <w:rFonts w:ascii="Times New Roman" w:hAnsi="Times New Roman"/>
          <w:color w:val="000000" w:themeColor="text1"/>
          <w:sz w:val="24"/>
          <w:szCs w:val="24"/>
        </w:rPr>
        <w:t>due to less availability or accessibility of services, or the failure to provide services in a culturally ap</w:t>
      </w:r>
      <w:r w:rsidR="005A5D32" w:rsidRPr="002650CB">
        <w:rPr>
          <w:rFonts w:ascii="Times New Roman" w:hAnsi="Times New Roman"/>
          <w:color w:val="000000" w:themeColor="text1"/>
          <w:sz w:val="24"/>
          <w:szCs w:val="24"/>
        </w:rPr>
        <w:t>propriate way…</w:t>
      </w:r>
      <w:r w:rsidR="004C3FD6" w:rsidRPr="002650CB">
        <w:rPr>
          <w:rFonts w:ascii="Times New Roman" w:hAnsi="Times New Roman"/>
          <w:color w:val="000000" w:themeColor="text1"/>
          <w:sz w:val="24"/>
          <w:szCs w:val="24"/>
        </w:rPr>
        <w:t xml:space="preserve">in rural areas” (p.770). </w:t>
      </w:r>
      <w:r w:rsidR="00A20A43" w:rsidRPr="002650CB">
        <w:rPr>
          <w:rFonts w:ascii="Times New Roman" w:hAnsi="Times New Roman"/>
          <w:color w:val="000000" w:themeColor="text1"/>
          <w:sz w:val="24"/>
          <w:szCs w:val="24"/>
        </w:rPr>
        <w:t xml:space="preserve">Cantrell, et al., (2012) suggested that whether a person chooses to engage or avoid mental health services is highly dependent on the culture in which the person lives. Moreover, Hirsch (2006) contended that negative attitudes and social stigma surrounding mental health may play significant roles in reduced mental health help seeking in rural areas. </w:t>
      </w:r>
    </w:p>
    <w:p w14:paraId="4859FD40" w14:textId="7C6CDB0B" w:rsidR="00BB1AF1" w:rsidRPr="002650CB" w:rsidRDefault="00BB1AF1" w:rsidP="00B80596">
      <w:pPr>
        <w:pStyle w:val="p1"/>
        <w:spacing w:line="480" w:lineRule="auto"/>
        <w:ind w:firstLine="720"/>
        <w:rPr>
          <w:rFonts w:ascii="Times New Roman" w:hAnsi="Times New Roman"/>
          <w:color w:val="000000" w:themeColor="text1"/>
          <w:sz w:val="24"/>
          <w:szCs w:val="24"/>
        </w:rPr>
      </w:pPr>
      <w:r w:rsidRPr="002650CB">
        <w:rPr>
          <w:rFonts w:ascii="Times New Roman" w:hAnsi="Times New Roman"/>
          <w:color w:val="000000" w:themeColor="text1"/>
          <w:sz w:val="24"/>
          <w:szCs w:val="24"/>
        </w:rPr>
        <w:t xml:space="preserve">Given that there has been a shift toward </w:t>
      </w:r>
      <w:r w:rsidR="001F7A9D" w:rsidRPr="002650CB">
        <w:rPr>
          <w:rFonts w:ascii="Times New Roman" w:hAnsi="Times New Roman"/>
          <w:color w:val="000000" w:themeColor="text1"/>
          <w:sz w:val="24"/>
          <w:szCs w:val="24"/>
        </w:rPr>
        <w:t xml:space="preserve">general </w:t>
      </w:r>
      <w:r w:rsidRPr="002650CB">
        <w:rPr>
          <w:rFonts w:ascii="Times New Roman" w:hAnsi="Times New Roman"/>
          <w:color w:val="000000" w:themeColor="text1"/>
          <w:sz w:val="24"/>
          <w:szCs w:val="24"/>
        </w:rPr>
        <w:t>cultural competency in counseling psychology (Smalley &amp; Warren, 2012</w:t>
      </w:r>
      <w:r w:rsidR="00B80596" w:rsidRPr="002650CB">
        <w:rPr>
          <w:rFonts w:ascii="Times New Roman" w:hAnsi="Times New Roman"/>
          <w:color w:val="000000" w:themeColor="text1"/>
          <w:sz w:val="24"/>
          <w:szCs w:val="24"/>
        </w:rPr>
        <w:t>b</w:t>
      </w:r>
      <w:r w:rsidR="00FA2472" w:rsidRPr="002650CB">
        <w:rPr>
          <w:rFonts w:ascii="Times New Roman" w:hAnsi="Times New Roman"/>
          <w:color w:val="000000" w:themeColor="text1"/>
          <w:sz w:val="24"/>
          <w:szCs w:val="24"/>
        </w:rPr>
        <w:t>) in combination with the</w:t>
      </w:r>
      <w:r w:rsidRPr="002650CB">
        <w:rPr>
          <w:rFonts w:ascii="Times New Roman" w:hAnsi="Times New Roman"/>
          <w:color w:val="000000" w:themeColor="text1"/>
          <w:sz w:val="24"/>
          <w:szCs w:val="24"/>
        </w:rPr>
        <w:t xml:space="preserve"> American Psychological Association’s </w:t>
      </w:r>
      <w:r w:rsidR="00B80596" w:rsidRPr="002650CB">
        <w:rPr>
          <w:rFonts w:ascii="Times New Roman" w:hAnsi="Times New Roman"/>
          <w:color w:val="000000" w:themeColor="text1"/>
          <w:sz w:val="24"/>
          <w:szCs w:val="24"/>
        </w:rPr>
        <w:t>accreditation</w:t>
      </w:r>
      <w:r w:rsidRPr="002650CB">
        <w:rPr>
          <w:rFonts w:ascii="Times New Roman" w:hAnsi="Times New Roman"/>
          <w:color w:val="000000" w:themeColor="text1"/>
          <w:sz w:val="24"/>
          <w:szCs w:val="24"/>
        </w:rPr>
        <w:t xml:space="preserve"> requirement for psychology training programs to </w:t>
      </w:r>
      <w:r w:rsidR="003C4376" w:rsidRPr="002650CB">
        <w:rPr>
          <w:rFonts w:ascii="Times New Roman" w:hAnsi="Times New Roman"/>
          <w:color w:val="000000" w:themeColor="text1"/>
          <w:sz w:val="24"/>
          <w:szCs w:val="24"/>
        </w:rPr>
        <w:t>“</w:t>
      </w:r>
      <w:r w:rsidR="003C4376" w:rsidRPr="002650CB">
        <w:rPr>
          <w:rFonts w:ascii="Times New Roman" w:eastAsia="Times New Roman" w:hAnsi="Times New Roman"/>
          <w:color w:val="000000" w:themeColor="text1"/>
          <w:sz w:val="24"/>
          <w:szCs w:val="24"/>
        </w:rPr>
        <w:t>provide students with relevant knowledge and experiences about the role of cultural and individual diversity in psychological phenomena as they relate to the science and practice of professional psychology” (</w:t>
      </w:r>
      <w:r w:rsidR="00B80596" w:rsidRPr="002650CB">
        <w:rPr>
          <w:rFonts w:ascii="Times New Roman" w:eastAsia="Times New Roman" w:hAnsi="Times New Roman"/>
          <w:color w:val="000000" w:themeColor="text1"/>
          <w:sz w:val="24"/>
          <w:szCs w:val="24"/>
        </w:rPr>
        <w:t>American Psychological Association, 2006), it seems prudent to include information about rural culture in</w:t>
      </w:r>
      <w:r w:rsidR="00AC2A14" w:rsidRPr="002650CB">
        <w:rPr>
          <w:rFonts w:ascii="Times New Roman" w:eastAsia="Times New Roman" w:hAnsi="Times New Roman"/>
          <w:color w:val="000000" w:themeColor="text1"/>
          <w:sz w:val="24"/>
          <w:szCs w:val="24"/>
        </w:rPr>
        <w:t xml:space="preserve">to training programs’ cultural </w:t>
      </w:r>
      <w:r w:rsidR="00B80596" w:rsidRPr="002650CB">
        <w:rPr>
          <w:rFonts w:ascii="Times New Roman" w:eastAsia="Times New Roman" w:hAnsi="Times New Roman"/>
          <w:color w:val="000000" w:themeColor="text1"/>
          <w:sz w:val="24"/>
          <w:szCs w:val="24"/>
        </w:rPr>
        <w:t>training model</w:t>
      </w:r>
      <w:r w:rsidR="00AC2A14" w:rsidRPr="002650CB">
        <w:rPr>
          <w:rFonts w:ascii="Times New Roman" w:eastAsia="Times New Roman" w:hAnsi="Times New Roman"/>
          <w:color w:val="000000" w:themeColor="text1"/>
          <w:sz w:val="24"/>
          <w:szCs w:val="24"/>
        </w:rPr>
        <w:t xml:space="preserve"> by</w:t>
      </w:r>
      <w:r w:rsidR="00B80596" w:rsidRPr="002650CB">
        <w:rPr>
          <w:rFonts w:ascii="Times New Roman" w:eastAsia="Times New Roman" w:hAnsi="Times New Roman"/>
          <w:color w:val="000000" w:themeColor="text1"/>
          <w:sz w:val="24"/>
          <w:szCs w:val="24"/>
        </w:rPr>
        <w:t xml:space="preserve"> recognizing </w:t>
      </w:r>
      <w:r w:rsidR="00AC2A14" w:rsidRPr="002650CB">
        <w:rPr>
          <w:rFonts w:ascii="Times New Roman" w:eastAsia="Times New Roman" w:hAnsi="Times New Roman"/>
          <w:color w:val="000000" w:themeColor="text1"/>
          <w:sz w:val="24"/>
          <w:szCs w:val="24"/>
        </w:rPr>
        <w:t>rural culture</w:t>
      </w:r>
      <w:r w:rsidR="00B80596" w:rsidRPr="002650CB">
        <w:rPr>
          <w:rFonts w:ascii="Times New Roman" w:eastAsia="Times New Roman" w:hAnsi="Times New Roman"/>
          <w:color w:val="000000" w:themeColor="text1"/>
          <w:sz w:val="24"/>
          <w:szCs w:val="24"/>
        </w:rPr>
        <w:t xml:space="preserve"> as a </w:t>
      </w:r>
      <w:r w:rsidR="00B80596" w:rsidRPr="002650CB">
        <w:rPr>
          <w:rFonts w:ascii="Times New Roman" w:eastAsia="Times New Roman" w:hAnsi="Times New Roman"/>
          <w:i/>
          <w:color w:val="000000" w:themeColor="text1"/>
          <w:sz w:val="24"/>
          <w:szCs w:val="24"/>
        </w:rPr>
        <w:t>bona fide</w:t>
      </w:r>
      <w:r w:rsidR="00B80596" w:rsidRPr="002650CB">
        <w:rPr>
          <w:rFonts w:ascii="Times New Roman" w:eastAsia="Times New Roman" w:hAnsi="Times New Roman"/>
          <w:color w:val="000000" w:themeColor="text1"/>
          <w:sz w:val="24"/>
          <w:szCs w:val="24"/>
        </w:rPr>
        <w:t xml:space="preserve"> </w:t>
      </w:r>
      <w:r w:rsidR="00B80596" w:rsidRPr="002650CB">
        <w:rPr>
          <w:rFonts w:ascii="Times New Roman" w:eastAsia="Times New Roman" w:hAnsi="Times New Roman"/>
          <w:color w:val="000000" w:themeColor="text1"/>
          <w:sz w:val="24"/>
          <w:szCs w:val="24"/>
        </w:rPr>
        <w:lastRenderedPageBreak/>
        <w:t>multicultural issue</w:t>
      </w:r>
      <w:r w:rsidR="00D63C39" w:rsidRPr="002650CB">
        <w:rPr>
          <w:rFonts w:ascii="Times New Roman" w:eastAsia="Times New Roman" w:hAnsi="Times New Roman"/>
          <w:color w:val="000000" w:themeColor="text1"/>
          <w:sz w:val="24"/>
          <w:szCs w:val="24"/>
        </w:rPr>
        <w:t xml:space="preserve">. However, this inclusion </w:t>
      </w:r>
      <w:r w:rsidR="00B80596" w:rsidRPr="002650CB">
        <w:rPr>
          <w:rFonts w:ascii="Times New Roman" w:eastAsia="Times New Roman" w:hAnsi="Times New Roman"/>
          <w:color w:val="000000" w:themeColor="text1"/>
          <w:sz w:val="24"/>
          <w:szCs w:val="24"/>
        </w:rPr>
        <w:t xml:space="preserve">has yet to be incorporated into mental health training (Smalley &amp; Warren, 2012b). Failure to establish basic competencies regarding rural life can impede client progress, lead to poor rapport, can lead to practitioners misunderstanding and misrepresentation of mental health issues in rural clients, and can encourage a general sense of mistrust from rural individuals who do seek treatment (Smalley &amp; Warren, 2012b). </w:t>
      </w:r>
      <w:r w:rsidR="00A03FB2" w:rsidRPr="002650CB">
        <w:rPr>
          <w:rFonts w:ascii="Times New Roman" w:eastAsia="Times New Roman" w:hAnsi="Times New Roman"/>
          <w:color w:val="000000" w:themeColor="text1"/>
          <w:sz w:val="24"/>
          <w:szCs w:val="24"/>
        </w:rPr>
        <w:t xml:space="preserve">Such interactions with mental health professionals can damage the already </w:t>
      </w:r>
      <w:r w:rsidR="00E53D23" w:rsidRPr="002650CB">
        <w:rPr>
          <w:rFonts w:ascii="Times New Roman" w:eastAsia="Times New Roman" w:hAnsi="Times New Roman"/>
          <w:color w:val="000000" w:themeColor="text1"/>
          <w:sz w:val="24"/>
          <w:szCs w:val="24"/>
        </w:rPr>
        <w:t>highly</w:t>
      </w:r>
      <w:r w:rsidR="00A03FB2" w:rsidRPr="002650CB">
        <w:rPr>
          <w:rFonts w:ascii="Times New Roman" w:eastAsia="Times New Roman" w:hAnsi="Times New Roman"/>
          <w:color w:val="000000" w:themeColor="text1"/>
          <w:sz w:val="24"/>
          <w:szCs w:val="24"/>
        </w:rPr>
        <w:t xml:space="preserve"> stigmatized view of mental health in rural areas</w:t>
      </w:r>
      <w:r w:rsidR="001A1035" w:rsidRPr="002650CB">
        <w:rPr>
          <w:rFonts w:ascii="Times New Roman" w:eastAsia="Times New Roman" w:hAnsi="Times New Roman"/>
          <w:color w:val="000000" w:themeColor="text1"/>
          <w:sz w:val="24"/>
          <w:szCs w:val="24"/>
        </w:rPr>
        <w:t>,</w:t>
      </w:r>
      <w:r w:rsidR="00D54AE8" w:rsidRPr="002650CB">
        <w:rPr>
          <w:rFonts w:ascii="Times New Roman" w:eastAsia="Times New Roman" w:hAnsi="Times New Roman"/>
          <w:color w:val="000000" w:themeColor="text1"/>
          <w:sz w:val="24"/>
          <w:szCs w:val="24"/>
        </w:rPr>
        <w:t xml:space="preserve"> further contributing to the</w:t>
      </w:r>
      <w:r w:rsidR="001A1035" w:rsidRPr="002650CB">
        <w:rPr>
          <w:rFonts w:ascii="Times New Roman" w:eastAsia="Times New Roman" w:hAnsi="Times New Roman"/>
          <w:color w:val="000000" w:themeColor="text1"/>
          <w:sz w:val="24"/>
          <w:szCs w:val="24"/>
        </w:rPr>
        <w:t xml:space="preserve"> leading to </w:t>
      </w:r>
      <w:r w:rsidR="00D54AE8" w:rsidRPr="002650CB">
        <w:rPr>
          <w:rFonts w:ascii="Times New Roman" w:eastAsia="Times New Roman" w:hAnsi="Times New Roman"/>
          <w:color w:val="000000" w:themeColor="text1"/>
          <w:sz w:val="24"/>
          <w:szCs w:val="24"/>
        </w:rPr>
        <w:t xml:space="preserve">the </w:t>
      </w:r>
      <w:r w:rsidR="001A1035" w:rsidRPr="002650CB">
        <w:rPr>
          <w:rFonts w:ascii="Times New Roman" w:eastAsia="Times New Roman" w:hAnsi="Times New Roman"/>
          <w:color w:val="000000" w:themeColor="text1"/>
          <w:sz w:val="24"/>
          <w:szCs w:val="24"/>
        </w:rPr>
        <w:t>underutilization of mental health services</w:t>
      </w:r>
      <w:r w:rsidR="00162EF5" w:rsidRPr="002650CB">
        <w:rPr>
          <w:rFonts w:ascii="Times New Roman" w:eastAsia="Times New Roman" w:hAnsi="Times New Roman"/>
          <w:color w:val="000000" w:themeColor="text1"/>
          <w:sz w:val="24"/>
          <w:szCs w:val="24"/>
        </w:rPr>
        <w:t xml:space="preserve"> (Smalley &amp; Warren, 2012a; Smalley &amp; Warren, 2012b).</w:t>
      </w:r>
    </w:p>
    <w:p w14:paraId="666D2ADE" w14:textId="7A668DCB" w:rsidR="00F7424B" w:rsidRPr="002650CB" w:rsidRDefault="00611530" w:rsidP="00C42AF0">
      <w:pPr>
        <w:pStyle w:val="p1"/>
        <w:spacing w:line="480" w:lineRule="auto"/>
        <w:ind w:firstLine="720"/>
        <w:rPr>
          <w:rFonts w:ascii="Times New Roman" w:hAnsi="Times New Roman"/>
          <w:color w:val="000000" w:themeColor="text1"/>
          <w:sz w:val="24"/>
          <w:szCs w:val="24"/>
        </w:rPr>
      </w:pPr>
      <w:r w:rsidRPr="002650CB">
        <w:rPr>
          <w:rFonts w:ascii="Times New Roman" w:hAnsi="Times New Roman"/>
          <w:color w:val="000000" w:themeColor="text1"/>
          <w:sz w:val="24"/>
          <w:szCs w:val="24"/>
        </w:rPr>
        <w:t xml:space="preserve">While there is an understanding in the </w:t>
      </w:r>
      <w:r w:rsidR="00F7424B" w:rsidRPr="002650CB">
        <w:rPr>
          <w:rFonts w:ascii="Times New Roman" w:hAnsi="Times New Roman"/>
          <w:color w:val="000000" w:themeColor="text1"/>
          <w:sz w:val="24"/>
          <w:szCs w:val="24"/>
        </w:rPr>
        <w:t xml:space="preserve">current </w:t>
      </w:r>
      <w:r w:rsidR="00BB1AF1" w:rsidRPr="002650CB">
        <w:rPr>
          <w:rFonts w:ascii="Times New Roman" w:hAnsi="Times New Roman"/>
          <w:color w:val="000000" w:themeColor="text1"/>
          <w:sz w:val="24"/>
          <w:szCs w:val="24"/>
        </w:rPr>
        <w:t>literature</w:t>
      </w:r>
      <w:r w:rsidRPr="002650CB">
        <w:rPr>
          <w:rFonts w:ascii="Times New Roman" w:hAnsi="Times New Roman"/>
          <w:color w:val="000000" w:themeColor="text1"/>
          <w:sz w:val="24"/>
          <w:szCs w:val="24"/>
        </w:rPr>
        <w:t xml:space="preserve"> that mental health is </w:t>
      </w:r>
      <w:r w:rsidR="00E53D23" w:rsidRPr="002650CB">
        <w:rPr>
          <w:rFonts w:ascii="Times New Roman" w:hAnsi="Times New Roman"/>
          <w:color w:val="000000" w:themeColor="text1"/>
          <w:sz w:val="24"/>
          <w:szCs w:val="24"/>
        </w:rPr>
        <w:t>underutilized</w:t>
      </w:r>
      <w:r w:rsidRPr="002650CB">
        <w:rPr>
          <w:rFonts w:ascii="Times New Roman" w:hAnsi="Times New Roman"/>
          <w:color w:val="000000" w:themeColor="text1"/>
          <w:sz w:val="24"/>
          <w:szCs w:val="24"/>
        </w:rPr>
        <w:t xml:space="preserve"> in rural areas</w:t>
      </w:r>
      <w:r w:rsidR="00F6548A" w:rsidRPr="002650CB">
        <w:rPr>
          <w:rFonts w:ascii="Times New Roman" w:hAnsi="Times New Roman"/>
          <w:color w:val="000000" w:themeColor="text1"/>
          <w:sz w:val="24"/>
          <w:szCs w:val="24"/>
        </w:rPr>
        <w:t xml:space="preserve"> </w:t>
      </w:r>
      <w:r w:rsidR="00942B6F" w:rsidRPr="002650CB">
        <w:rPr>
          <w:rFonts w:ascii="Times New Roman" w:hAnsi="Times New Roman"/>
          <w:color w:val="000000" w:themeColor="text1"/>
          <w:sz w:val="24"/>
          <w:szCs w:val="24"/>
        </w:rPr>
        <w:t xml:space="preserve">worldwide, largely due to stigma, </w:t>
      </w:r>
      <w:r w:rsidR="00E548CE" w:rsidRPr="002650CB">
        <w:rPr>
          <w:rFonts w:ascii="Times New Roman" w:hAnsi="Times New Roman"/>
          <w:color w:val="000000" w:themeColor="text1"/>
          <w:sz w:val="24"/>
          <w:szCs w:val="24"/>
        </w:rPr>
        <w:t>(</w:t>
      </w:r>
      <w:r w:rsidR="00E548CE" w:rsidRPr="002650CB">
        <w:rPr>
          <w:rFonts w:ascii="Times New Roman" w:eastAsia="Times New Roman" w:hAnsi="Times New Roman"/>
          <w:color w:val="000000" w:themeColor="text1"/>
          <w:sz w:val="24"/>
          <w:szCs w:val="24"/>
          <w:shd w:val="clear" w:color="auto" w:fill="FFFFFF"/>
        </w:rPr>
        <w:t>Wrigley, Jackson, Judd, &amp; Komiti, 2005;</w:t>
      </w:r>
      <w:r w:rsidR="00E548CE" w:rsidRPr="002650CB">
        <w:rPr>
          <w:rFonts w:ascii="Times New Roman" w:eastAsia="Times New Roman" w:hAnsi="Times New Roman"/>
          <w:color w:val="000000" w:themeColor="text1"/>
          <w:sz w:val="24"/>
          <w:szCs w:val="24"/>
        </w:rPr>
        <w:t xml:space="preserve"> Smalley &amp; Warren, 2012a; Smalley &amp; Warren, 2012b</w:t>
      </w:r>
      <w:r w:rsidR="00C42AF0" w:rsidRPr="002650CB">
        <w:rPr>
          <w:rFonts w:ascii="Times New Roman" w:eastAsia="Times New Roman" w:hAnsi="Times New Roman"/>
          <w:color w:val="000000" w:themeColor="text1"/>
          <w:sz w:val="24"/>
          <w:szCs w:val="24"/>
          <w:shd w:val="clear" w:color="auto" w:fill="FFFFFF"/>
        </w:rPr>
        <w:t>; Rost, Smith, &amp; Taylor, 1993)</w:t>
      </w:r>
      <w:r w:rsidRPr="002650CB">
        <w:rPr>
          <w:rFonts w:ascii="Times New Roman" w:hAnsi="Times New Roman"/>
          <w:color w:val="000000" w:themeColor="text1"/>
          <w:sz w:val="24"/>
          <w:szCs w:val="24"/>
        </w:rPr>
        <w:t xml:space="preserve">, there is little understanding of underlying constructs </w:t>
      </w:r>
      <w:r w:rsidR="00942B6F" w:rsidRPr="002650CB">
        <w:rPr>
          <w:rFonts w:ascii="Times New Roman" w:hAnsi="Times New Roman"/>
          <w:color w:val="000000" w:themeColor="text1"/>
          <w:sz w:val="24"/>
          <w:szCs w:val="24"/>
        </w:rPr>
        <w:t xml:space="preserve">other than stigma </w:t>
      </w:r>
      <w:r w:rsidRPr="002650CB">
        <w:rPr>
          <w:rFonts w:ascii="Times New Roman" w:hAnsi="Times New Roman"/>
          <w:color w:val="000000" w:themeColor="text1"/>
          <w:sz w:val="24"/>
          <w:szCs w:val="24"/>
        </w:rPr>
        <w:t xml:space="preserve">that may be contributing to </w:t>
      </w:r>
      <w:r w:rsidR="00D54AE8" w:rsidRPr="002650CB">
        <w:rPr>
          <w:rFonts w:ascii="Times New Roman" w:hAnsi="Times New Roman"/>
          <w:color w:val="000000" w:themeColor="text1"/>
          <w:sz w:val="24"/>
          <w:szCs w:val="24"/>
        </w:rPr>
        <w:t xml:space="preserve">this </w:t>
      </w:r>
      <w:r w:rsidR="00942B6F" w:rsidRPr="002650CB">
        <w:rPr>
          <w:rFonts w:ascii="Times New Roman" w:hAnsi="Times New Roman"/>
          <w:color w:val="000000" w:themeColor="text1"/>
          <w:sz w:val="24"/>
          <w:szCs w:val="24"/>
        </w:rPr>
        <w:t>underutilization</w:t>
      </w:r>
      <w:r w:rsidRPr="002650CB">
        <w:rPr>
          <w:rFonts w:ascii="Times New Roman" w:hAnsi="Times New Roman"/>
          <w:color w:val="000000" w:themeColor="text1"/>
          <w:sz w:val="24"/>
          <w:szCs w:val="24"/>
        </w:rPr>
        <w:t xml:space="preserve">. In the case of the proposed study, </w:t>
      </w:r>
      <w:r w:rsidR="00D54AE8" w:rsidRPr="002650CB">
        <w:rPr>
          <w:rFonts w:ascii="Times New Roman" w:hAnsi="Times New Roman"/>
          <w:color w:val="000000" w:themeColor="text1"/>
          <w:sz w:val="24"/>
          <w:szCs w:val="24"/>
        </w:rPr>
        <w:t xml:space="preserve">it is suggested that </w:t>
      </w:r>
      <w:r w:rsidRPr="002650CB">
        <w:rPr>
          <w:rFonts w:ascii="Times New Roman" w:hAnsi="Times New Roman"/>
          <w:color w:val="000000" w:themeColor="text1"/>
          <w:sz w:val="24"/>
          <w:szCs w:val="24"/>
        </w:rPr>
        <w:t xml:space="preserve">factors </w:t>
      </w:r>
      <w:r w:rsidR="00D54AE8" w:rsidRPr="002650CB">
        <w:rPr>
          <w:rFonts w:ascii="Times New Roman" w:hAnsi="Times New Roman"/>
          <w:color w:val="000000" w:themeColor="text1"/>
          <w:sz w:val="24"/>
          <w:szCs w:val="24"/>
        </w:rPr>
        <w:t xml:space="preserve">which </w:t>
      </w:r>
      <w:r w:rsidRPr="002650CB">
        <w:rPr>
          <w:rFonts w:ascii="Times New Roman" w:hAnsi="Times New Roman"/>
          <w:color w:val="000000" w:themeColor="text1"/>
          <w:sz w:val="24"/>
          <w:szCs w:val="24"/>
        </w:rPr>
        <w:t xml:space="preserve">may lead to </w:t>
      </w:r>
      <w:r w:rsidR="00942B6F" w:rsidRPr="002650CB">
        <w:rPr>
          <w:rFonts w:ascii="Times New Roman" w:hAnsi="Times New Roman"/>
          <w:color w:val="000000" w:themeColor="text1"/>
          <w:sz w:val="24"/>
          <w:szCs w:val="24"/>
        </w:rPr>
        <w:t>underutilization of mental health services</w:t>
      </w:r>
      <w:r w:rsidR="00F7424B" w:rsidRPr="002650CB">
        <w:rPr>
          <w:rFonts w:ascii="Times New Roman" w:hAnsi="Times New Roman"/>
          <w:color w:val="000000" w:themeColor="text1"/>
          <w:sz w:val="24"/>
          <w:szCs w:val="24"/>
        </w:rPr>
        <w:t>,</w:t>
      </w:r>
      <w:r w:rsidRPr="002650CB">
        <w:rPr>
          <w:rFonts w:ascii="Times New Roman" w:hAnsi="Times New Roman"/>
          <w:color w:val="000000" w:themeColor="text1"/>
          <w:sz w:val="24"/>
          <w:szCs w:val="24"/>
        </w:rPr>
        <w:t xml:space="preserve"> are</w:t>
      </w:r>
      <w:r w:rsidR="00942B6F" w:rsidRPr="002650CB">
        <w:rPr>
          <w:rFonts w:ascii="Times New Roman" w:hAnsi="Times New Roman"/>
          <w:color w:val="000000" w:themeColor="text1"/>
          <w:sz w:val="24"/>
          <w:szCs w:val="24"/>
        </w:rPr>
        <w:t xml:space="preserve"> stigma,</w:t>
      </w:r>
      <w:r w:rsidRPr="002650CB">
        <w:rPr>
          <w:rFonts w:ascii="Times New Roman" w:hAnsi="Times New Roman"/>
          <w:color w:val="000000" w:themeColor="text1"/>
          <w:sz w:val="24"/>
          <w:szCs w:val="24"/>
        </w:rPr>
        <w:t xml:space="preserve"> stoicism and community affiliation.  </w:t>
      </w:r>
      <w:r w:rsidR="0060051F" w:rsidRPr="002650CB">
        <w:rPr>
          <w:rFonts w:ascii="Times New Roman" w:eastAsia="MS Mincho" w:hAnsi="Times New Roman"/>
          <w:color w:val="000000" w:themeColor="text1"/>
          <w:sz w:val="24"/>
          <w:szCs w:val="24"/>
        </w:rPr>
        <w:t>The purpose of this research is to</w:t>
      </w:r>
      <w:r w:rsidR="002E30EF" w:rsidRPr="002650CB">
        <w:rPr>
          <w:rFonts w:ascii="Times New Roman" w:eastAsia="MS Mincho" w:hAnsi="Times New Roman"/>
          <w:color w:val="000000" w:themeColor="text1"/>
          <w:sz w:val="24"/>
          <w:szCs w:val="24"/>
        </w:rPr>
        <w:t xml:space="preserve"> explore </w:t>
      </w:r>
      <w:r w:rsidR="0060051F" w:rsidRPr="002650CB">
        <w:rPr>
          <w:rFonts w:ascii="Times New Roman" w:eastAsia="MS Mincho" w:hAnsi="Times New Roman"/>
          <w:color w:val="000000" w:themeColor="text1"/>
          <w:sz w:val="24"/>
          <w:szCs w:val="24"/>
        </w:rPr>
        <w:t xml:space="preserve">whether </w:t>
      </w:r>
      <w:r w:rsidR="00942B6F" w:rsidRPr="002650CB">
        <w:rPr>
          <w:rFonts w:ascii="Times New Roman" w:eastAsia="MS Mincho" w:hAnsi="Times New Roman"/>
          <w:color w:val="000000" w:themeColor="text1"/>
          <w:sz w:val="24"/>
          <w:szCs w:val="24"/>
        </w:rPr>
        <w:t xml:space="preserve">stigma, </w:t>
      </w:r>
      <w:r w:rsidR="0060051F" w:rsidRPr="002650CB">
        <w:rPr>
          <w:rFonts w:ascii="Times New Roman" w:eastAsia="MS Mincho" w:hAnsi="Times New Roman"/>
          <w:color w:val="000000" w:themeColor="text1"/>
          <w:sz w:val="24"/>
          <w:szCs w:val="24"/>
        </w:rPr>
        <w:t>stoicism</w:t>
      </w:r>
      <w:r w:rsidR="00942B6F" w:rsidRPr="002650CB">
        <w:rPr>
          <w:rFonts w:ascii="Times New Roman" w:eastAsia="MS Mincho" w:hAnsi="Times New Roman"/>
          <w:color w:val="000000" w:themeColor="text1"/>
          <w:sz w:val="24"/>
          <w:szCs w:val="24"/>
        </w:rPr>
        <w:t>,</w:t>
      </w:r>
      <w:r w:rsidR="0060051F" w:rsidRPr="002650CB">
        <w:rPr>
          <w:rFonts w:ascii="Times New Roman" w:eastAsia="MS Mincho" w:hAnsi="Times New Roman"/>
          <w:color w:val="000000" w:themeColor="text1"/>
          <w:sz w:val="24"/>
          <w:szCs w:val="24"/>
        </w:rPr>
        <w:t xml:space="preserve"> and community affiliation predict</w:t>
      </w:r>
      <w:r w:rsidR="00942B6F" w:rsidRPr="002650CB">
        <w:rPr>
          <w:rFonts w:ascii="Times New Roman" w:eastAsia="MS Mincho" w:hAnsi="Times New Roman"/>
          <w:color w:val="000000" w:themeColor="text1"/>
          <w:sz w:val="24"/>
          <w:szCs w:val="24"/>
        </w:rPr>
        <w:t xml:space="preserve"> underutilization of mental health help seeking</w:t>
      </w:r>
      <w:r w:rsidR="0060051F" w:rsidRPr="002650CB">
        <w:rPr>
          <w:rFonts w:ascii="Times New Roman" w:eastAsia="MS Mincho" w:hAnsi="Times New Roman"/>
          <w:color w:val="000000" w:themeColor="text1"/>
          <w:sz w:val="24"/>
          <w:szCs w:val="24"/>
        </w:rPr>
        <w:t xml:space="preserve">. </w:t>
      </w:r>
      <w:r w:rsidR="0060051F" w:rsidRPr="002650CB">
        <w:rPr>
          <w:rFonts w:ascii="Times New Roman" w:hAnsi="Times New Roman"/>
          <w:color w:val="000000" w:themeColor="text1"/>
          <w:sz w:val="24"/>
          <w:szCs w:val="24"/>
        </w:rPr>
        <w:t>More specifically, it is an exploration of whether stoic attitudes</w:t>
      </w:r>
      <w:r w:rsidR="00942B6F" w:rsidRPr="002650CB">
        <w:rPr>
          <w:rFonts w:ascii="Times New Roman" w:hAnsi="Times New Roman"/>
          <w:color w:val="000000" w:themeColor="text1"/>
          <w:sz w:val="24"/>
          <w:szCs w:val="24"/>
        </w:rPr>
        <w:t>,</w:t>
      </w:r>
      <w:r w:rsidR="0060051F" w:rsidRPr="002650CB">
        <w:rPr>
          <w:rFonts w:ascii="Times New Roman" w:hAnsi="Times New Roman"/>
          <w:color w:val="000000" w:themeColor="text1"/>
          <w:sz w:val="24"/>
          <w:szCs w:val="24"/>
        </w:rPr>
        <w:t xml:space="preserve"> high levels of community affiliation</w:t>
      </w:r>
      <w:r w:rsidR="00942B6F" w:rsidRPr="002650CB">
        <w:rPr>
          <w:rFonts w:ascii="Times New Roman" w:hAnsi="Times New Roman"/>
          <w:color w:val="000000" w:themeColor="text1"/>
          <w:sz w:val="24"/>
          <w:szCs w:val="24"/>
        </w:rPr>
        <w:t>, and high levels of mental health stigma</w:t>
      </w:r>
      <w:r w:rsidR="0060051F" w:rsidRPr="002650CB">
        <w:rPr>
          <w:rFonts w:ascii="Times New Roman" w:hAnsi="Times New Roman"/>
          <w:color w:val="000000" w:themeColor="text1"/>
          <w:sz w:val="24"/>
          <w:szCs w:val="24"/>
        </w:rPr>
        <w:t xml:space="preserve"> in rural populations preclude seeking mental health treatment. Given that there is a general dearth of literature regarding rural mental health</w:t>
      </w:r>
      <w:r w:rsidR="00803C17" w:rsidRPr="002650CB">
        <w:rPr>
          <w:rFonts w:ascii="Times New Roman" w:hAnsi="Times New Roman"/>
          <w:color w:val="000000" w:themeColor="text1"/>
          <w:sz w:val="24"/>
          <w:szCs w:val="24"/>
        </w:rPr>
        <w:t>,</w:t>
      </w:r>
      <w:r w:rsidR="0060051F" w:rsidRPr="002650CB">
        <w:rPr>
          <w:rFonts w:ascii="Times New Roman" w:hAnsi="Times New Roman"/>
          <w:color w:val="000000" w:themeColor="text1"/>
          <w:sz w:val="24"/>
          <w:szCs w:val="24"/>
        </w:rPr>
        <w:t xml:space="preserve"> as well as what factors </w:t>
      </w:r>
      <w:r w:rsidR="008D791E" w:rsidRPr="002650CB">
        <w:rPr>
          <w:rFonts w:ascii="Times New Roman" w:hAnsi="Times New Roman"/>
          <w:color w:val="000000" w:themeColor="text1"/>
          <w:sz w:val="24"/>
          <w:szCs w:val="24"/>
        </w:rPr>
        <w:t>underlie the underutilization of mental health services</w:t>
      </w:r>
      <w:r w:rsidR="0060051F" w:rsidRPr="002650CB">
        <w:rPr>
          <w:rFonts w:ascii="Times New Roman" w:hAnsi="Times New Roman"/>
          <w:color w:val="000000" w:themeColor="text1"/>
          <w:sz w:val="24"/>
          <w:szCs w:val="24"/>
        </w:rPr>
        <w:t xml:space="preserve"> in rural populations, this study </w:t>
      </w:r>
      <w:r w:rsidR="00AD3487" w:rsidRPr="002650CB">
        <w:rPr>
          <w:rFonts w:ascii="Times New Roman" w:hAnsi="Times New Roman"/>
          <w:color w:val="000000" w:themeColor="text1"/>
          <w:sz w:val="24"/>
          <w:szCs w:val="24"/>
        </w:rPr>
        <w:t xml:space="preserve">could be a valuable contribution to the literature </w:t>
      </w:r>
      <w:r w:rsidR="002E30EF" w:rsidRPr="002650CB">
        <w:rPr>
          <w:rFonts w:ascii="Times New Roman" w:hAnsi="Times New Roman"/>
          <w:color w:val="000000" w:themeColor="text1"/>
          <w:sz w:val="24"/>
          <w:szCs w:val="24"/>
        </w:rPr>
        <w:t xml:space="preserve">on rural mental health. </w:t>
      </w:r>
      <w:r w:rsidR="005221FE" w:rsidRPr="002650CB">
        <w:rPr>
          <w:rFonts w:ascii="Times New Roman" w:hAnsi="Times New Roman"/>
          <w:color w:val="000000" w:themeColor="text1"/>
          <w:sz w:val="24"/>
          <w:szCs w:val="24"/>
        </w:rPr>
        <w:t xml:space="preserve">With greater understanding of rural mental health, providers may learn to engage with rural mental health help seekers in culturally relevant ways, perhaps </w:t>
      </w:r>
      <w:r w:rsidR="005221FE" w:rsidRPr="002650CB">
        <w:rPr>
          <w:rFonts w:ascii="Times New Roman" w:hAnsi="Times New Roman"/>
          <w:color w:val="000000" w:themeColor="text1"/>
          <w:sz w:val="24"/>
          <w:szCs w:val="24"/>
        </w:rPr>
        <w:lastRenderedPageBreak/>
        <w:t>beginning to bridge the gap between rural individuals and their comfortability in seeking mental health help.</w:t>
      </w:r>
    </w:p>
    <w:p w14:paraId="7C0FD600" w14:textId="08D7EBE2" w:rsidR="00CF7F4A" w:rsidRPr="002650CB" w:rsidRDefault="00A54DD1" w:rsidP="00AB4790">
      <w:pPr>
        <w:spacing w:line="480" w:lineRule="auto"/>
        <w:ind w:firstLine="720"/>
        <w:jc w:val="center"/>
        <w:outlineLvl w:val="0"/>
        <w:rPr>
          <w:b/>
          <w:color w:val="000000" w:themeColor="text1"/>
        </w:rPr>
      </w:pPr>
      <w:r w:rsidRPr="002650CB">
        <w:rPr>
          <w:b/>
          <w:color w:val="000000" w:themeColor="text1"/>
        </w:rPr>
        <w:t>Literature Review</w:t>
      </w:r>
    </w:p>
    <w:p w14:paraId="43D8F9FE" w14:textId="163AA5F1" w:rsidR="00EE7C00" w:rsidRPr="002650CB" w:rsidRDefault="00EE7C00" w:rsidP="00AD2C70">
      <w:pPr>
        <w:spacing w:line="480" w:lineRule="auto"/>
        <w:ind w:firstLine="720"/>
        <w:rPr>
          <w:color w:val="000000" w:themeColor="text1"/>
        </w:rPr>
      </w:pPr>
      <w:r w:rsidRPr="002650CB">
        <w:rPr>
          <w:color w:val="000000" w:themeColor="text1"/>
        </w:rPr>
        <w:t>As noted previously, there is a paucity of literature that specifically focuses on rural mental health</w:t>
      </w:r>
      <w:r w:rsidR="0061367E" w:rsidRPr="002650CB">
        <w:rPr>
          <w:color w:val="000000" w:themeColor="text1"/>
        </w:rPr>
        <w:t xml:space="preserve"> (Smalley &amp; Warren, 2012a)</w:t>
      </w:r>
      <w:r w:rsidRPr="002650CB">
        <w:rPr>
          <w:color w:val="000000" w:themeColor="text1"/>
        </w:rPr>
        <w:t>. It should also be noted that a significant portion of the literature that does exist regarding rural mental health has been conducted outside</w:t>
      </w:r>
      <w:r w:rsidR="0061367E" w:rsidRPr="002650CB">
        <w:rPr>
          <w:color w:val="000000" w:themeColor="text1"/>
        </w:rPr>
        <w:t xml:space="preserve"> of the United S</w:t>
      </w:r>
      <w:r w:rsidRPr="002650CB">
        <w:rPr>
          <w:color w:val="000000" w:themeColor="text1"/>
        </w:rPr>
        <w:t>tates, namely in the British Isles, Australia, and New Zealand</w:t>
      </w:r>
      <w:r w:rsidRPr="002650CB">
        <w:rPr>
          <w:b/>
          <w:color w:val="000000" w:themeColor="text1"/>
        </w:rPr>
        <w:t xml:space="preserve"> (</w:t>
      </w:r>
      <w:r w:rsidRPr="002650CB">
        <w:rPr>
          <w:color w:val="000000" w:themeColor="text1"/>
        </w:rPr>
        <w:t>Judd, Jackson, Komiti, Murray, Fraser, Grieve, &amp; Gomez, 2006; Pinnock, O’Brien, &amp; Marshall, 1998;</w:t>
      </w:r>
      <w:r w:rsidR="0018556B" w:rsidRPr="002650CB">
        <w:rPr>
          <w:color w:val="000000" w:themeColor="text1"/>
        </w:rPr>
        <w:t xml:space="preserve"> Wrigley et al., 2005; Fuller, Edwards, Procter, &amp; Moss, 2000; Hill, Pritchard, Laugharne, &amp; Gunnell, 2005; </w:t>
      </w:r>
      <w:r w:rsidR="00CC10CE" w:rsidRPr="002650CB">
        <w:rPr>
          <w:color w:val="000000" w:themeColor="text1"/>
        </w:rPr>
        <w:t>Caldwell, Jorm, &amp; Dear, 2004; Middleton, Gunnell, Frankel, Whitley, &amp; Dorling, 2003</w:t>
      </w:r>
      <w:r w:rsidR="00862F19" w:rsidRPr="002650CB">
        <w:rPr>
          <w:color w:val="000000" w:themeColor="text1"/>
        </w:rPr>
        <w:t xml:space="preserve">). </w:t>
      </w:r>
      <w:r w:rsidR="0061367E" w:rsidRPr="002650CB">
        <w:rPr>
          <w:color w:val="000000" w:themeColor="text1"/>
        </w:rPr>
        <w:t>As previously highlighted</w:t>
      </w:r>
      <w:r w:rsidR="00AD2C70" w:rsidRPr="002650CB">
        <w:rPr>
          <w:color w:val="000000" w:themeColor="text1"/>
        </w:rPr>
        <w:t xml:space="preserve">, </w:t>
      </w:r>
      <w:r w:rsidR="0061367E" w:rsidRPr="002650CB">
        <w:rPr>
          <w:color w:val="000000" w:themeColor="text1"/>
        </w:rPr>
        <w:t xml:space="preserve">it is important to note that </w:t>
      </w:r>
      <w:r w:rsidR="00AD2C70" w:rsidRPr="002650CB">
        <w:rPr>
          <w:color w:val="000000" w:themeColor="text1"/>
        </w:rPr>
        <w:t>what has been established through the literature as</w:t>
      </w:r>
      <w:r w:rsidRPr="002650CB">
        <w:rPr>
          <w:color w:val="000000" w:themeColor="text1"/>
        </w:rPr>
        <w:t xml:space="preserve"> consistent for rural areas outside of the rural </w:t>
      </w:r>
      <w:r w:rsidR="00AD2C70" w:rsidRPr="002650CB">
        <w:rPr>
          <w:color w:val="000000" w:themeColor="text1"/>
        </w:rPr>
        <w:t>United States</w:t>
      </w:r>
      <w:r w:rsidRPr="002650CB">
        <w:rPr>
          <w:color w:val="000000" w:themeColor="text1"/>
        </w:rPr>
        <w:t xml:space="preserve"> should not be presumed as truth for rural areas in the rural </w:t>
      </w:r>
      <w:r w:rsidR="00AD2C70" w:rsidRPr="002650CB">
        <w:rPr>
          <w:color w:val="000000" w:themeColor="text1"/>
        </w:rPr>
        <w:t xml:space="preserve">United States. </w:t>
      </w:r>
      <w:r w:rsidR="0061367E" w:rsidRPr="002650CB">
        <w:rPr>
          <w:color w:val="000000" w:themeColor="text1"/>
        </w:rPr>
        <w:t xml:space="preserve">However, </w:t>
      </w:r>
      <w:r w:rsidR="00520A07" w:rsidRPr="002650CB">
        <w:rPr>
          <w:color w:val="000000" w:themeColor="text1"/>
        </w:rPr>
        <w:t xml:space="preserve">given that </w:t>
      </w:r>
      <w:r w:rsidR="00AD2C70" w:rsidRPr="002650CB">
        <w:rPr>
          <w:color w:val="000000" w:themeColor="text1"/>
        </w:rPr>
        <w:t xml:space="preserve">a significant portion of the extant literature that is outlined in this review </w:t>
      </w:r>
      <w:r w:rsidR="00520A07" w:rsidRPr="002650CB">
        <w:rPr>
          <w:color w:val="000000" w:themeColor="text1"/>
        </w:rPr>
        <w:t xml:space="preserve">is based on research that was conducted outside of the United States, it </w:t>
      </w:r>
      <w:r w:rsidR="00AD2C70" w:rsidRPr="002650CB">
        <w:rPr>
          <w:color w:val="000000" w:themeColor="text1"/>
        </w:rPr>
        <w:t xml:space="preserve">serves as </w:t>
      </w:r>
      <w:r w:rsidRPr="002650CB">
        <w:rPr>
          <w:color w:val="000000" w:themeColor="text1"/>
        </w:rPr>
        <w:t xml:space="preserve">a </w:t>
      </w:r>
      <w:r w:rsidR="00AD2C70" w:rsidRPr="002650CB">
        <w:rPr>
          <w:color w:val="000000" w:themeColor="text1"/>
        </w:rPr>
        <w:t>starting</w:t>
      </w:r>
      <w:r w:rsidRPr="002650CB">
        <w:rPr>
          <w:color w:val="000000" w:themeColor="text1"/>
        </w:rPr>
        <w:t xml:space="preserve"> point </w:t>
      </w:r>
      <w:r w:rsidR="00520A07" w:rsidRPr="002650CB">
        <w:rPr>
          <w:color w:val="000000" w:themeColor="text1"/>
        </w:rPr>
        <w:t>to bridge the gap regarding</w:t>
      </w:r>
      <w:r w:rsidRPr="002650CB">
        <w:rPr>
          <w:color w:val="000000" w:themeColor="text1"/>
        </w:rPr>
        <w:t xml:space="preserve"> rural literature specific to the </w:t>
      </w:r>
      <w:r w:rsidR="00BE0941" w:rsidRPr="002650CB">
        <w:rPr>
          <w:color w:val="000000" w:themeColor="text1"/>
        </w:rPr>
        <w:t>United States</w:t>
      </w:r>
      <w:r w:rsidR="000227A1" w:rsidRPr="002650CB">
        <w:rPr>
          <w:color w:val="000000" w:themeColor="text1"/>
        </w:rPr>
        <w:t xml:space="preserve">. </w:t>
      </w:r>
      <w:r w:rsidR="00B04927" w:rsidRPr="002650CB">
        <w:rPr>
          <w:color w:val="000000" w:themeColor="text1"/>
        </w:rPr>
        <w:t>Despite the limitations of utilizing a literature base that is heavily influenced by sources outside of the United States, it is important to incorporate the existing literature about rural communities and rural life to add richness and depth into the understanding of rural mental health</w:t>
      </w:r>
      <w:r w:rsidR="00520A07" w:rsidRPr="002650CB">
        <w:rPr>
          <w:color w:val="000000" w:themeColor="text1"/>
        </w:rPr>
        <w:t>.</w:t>
      </w:r>
      <w:r w:rsidR="00B04927" w:rsidRPr="002650CB">
        <w:rPr>
          <w:color w:val="000000" w:themeColor="text1"/>
        </w:rPr>
        <w:t xml:space="preserve"> </w:t>
      </w:r>
      <w:r w:rsidR="00520A07" w:rsidRPr="002650CB">
        <w:rPr>
          <w:color w:val="000000" w:themeColor="text1"/>
        </w:rPr>
        <w:t>C</w:t>
      </w:r>
      <w:r w:rsidR="00B04927" w:rsidRPr="002650CB">
        <w:rPr>
          <w:color w:val="000000" w:themeColor="text1"/>
        </w:rPr>
        <w:t xml:space="preserve">onsidering the trend of </w:t>
      </w:r>
      <w:r w:rsidR="007A1E08" w:rsidRPr="002650CB">
        <w:rPr>
          <w:color w:val="000000" w:themeColor="text1"/>
        </w:rPr>
        <w:t>underutilization</w:t>
      </w:r>
      <w:r w:rsidR="00B04927" w:rsidRPr="002650CB">
        <w:rPr>
          <w:color w:val="000000" w:themeColor="text1"/>
        </w:rPr>
        <w:t xml:space="preserve"> </w:t>
      </w:r>
      <w:r w:rsidR="007A1E08" w:rsidRPr="002650CB">
        <w:rPr>
          <w:color w:val="000000" w:themeColor="text1"/>
        </w:rPr>
        <w:t>o</w:t>
      </w:r>
      <w:r w:rsidR="00B04927" w:rsidRPr="002650CB">
        <w:rPr>
          <w:color w:val="000000" w:themeColor="text1"/>
        </w:rPr>
        <w:t>f mental health services in rural areas</w:t>
      </w:r>
      <w:r w:rsidR="00720BCB" w:rsidRPr="002650CB">
        <w:rPr>
          <w:color w:val="000000" w:themeColor="text1"/>
        </w:rPr>
        <w:t xml:space="preserve"> </w:t>
      </w:r>
      <w:r w:rsidR="00520A07" w:rsidRPr="002650CB">
        <w:rPr>
          <w:color w:val="000000" w:themeColor="text1"/>
        </w:rPr>
        <w:t xml:space="preserve">is a worldwide phenomenon </w:t>
      </w:r>
      <w:r w:rsidR="00720BCB" w:rsidRPr="002650CB">
        <w:rPr>
          <w:color w:val="000000" w:themeColor="text1"/>
        </w:rPr>
        <w:t>(Berry &amp; Davis, 1978; Slama 2004;</w:t>
      </w:r>
      <w:r w:rsidR="00720BCB" w:rsidRPr="002650CB">
        <w:rPr>
          <w:rFonts w:eastAsia="Times New Roman"/>
          <w:color w:val="000000" w:themeColor="text1"/>
        </w:rPr>
        <w:t xml:space="preserve"> Smalley &amp; Warren, 2012a; Smalley &amp; Warren, 2012b</w:t>
      </w:r>
      <w:r w:rsidR="00720BCB" w:rsidRPr="002650CB">
        <w:rPr>
          <w:color w:val="000000" w:themeColor="text1"/>
        </w:rPr>
        <w:t>)</w:t>
      </w:r>
      <w:r w:rsidR="00520A07" w:rsidRPr="002650CB">
        <w:rPr>
          <w:color w:val="000000" w:themeColor="text1"/>
        </w:rPr>
        <w:t>,</w:t>
      </w:r>
      <w:r w:rsidR="00B04927" w:rsidRPr="002650CB">
        <w:rPr>
          <w:color w:val="000000" w:themeColor="text1"/>
        </w:rPr>
        <w:t xml:space="preserve"> </w:t>
      </w:r>
      <w:r w:rsidR="00520A07" w:rsidRPr="002650CB">
        <w:rPr>
          <w:color w:val="000000" w:themeColor="text1"/>
        </w:rPr>
        <w:t xml:space="preserve">that there is </w:t>
      </w:r>
      <w:r w:rsidR="00B04927" w:rsidRPr="002650CB">
        <w:rPr>
          <w:color w:val="000000" w:themeColor="text1"/>
        </w:rPr>
        <w:t>increased stigma of mental health in rural areas</w:t>
      </w:r>
      <w:r w:rsidR="00520A07" w:rsidRPr="002650CB">
        <w:rPr>
          <w:color w:val="000000" w:themeColor="text1"/>
        </w:rPr>
        <w:t xml:space="preserve"> worldwide</w:t>
      </w:r>
      <w:r w:rsidR="00720BCB" w:rsidRPr="002650CB">
        <w:rPr>
          <w:color w:val="000000" w:themeColor="text1"/>
        </w:rPr>
        <w:t xml:space="preserve"> (Slama, 2004)</w:t>
      </w:r>
      <w:r w:rsidR="00B04927" w:rsidRPr="002650CB">
        <w:rPr>
          <w:color w:val="000000" w:themeColor="text1"/>
        </w:rPr>
        <w:t xml:space="preserve">, </w:t>
      </w:r>
      <w:r w:rsidR="00520A07" w:rsidRPr="002650CB">
        <w:rPr>
          <w:color w:val="000000" w:themeColor="text1"/>
        </w:rPr>
        <w:t>rural areas are underserved worldwide</w:t>
      </w:r>
      <w:r w:rsidR="00720BCB" w:rsidRPr="002650CB">
        <w:rPr>
          <w:color w:val="000000" w:themeColor="text1"/>
        </w:rPr>
        <w:t xml:space="preserve"> (Gustafson, et al., 2009; Bird, et al</w:t>
      </w:r>
      <w:r w:rsidR="00D8132D" w:rsidRPr="002650CB">
        <w:rPr>
          <w:color w:val="000000" w:themeColor="text1"/>
        </w:rPr>
        <w:t>.</w:t>
      </w:r>
      <w:r w:rsidR="00720BCB" w:rsidRPr="002650CB">
        <w:rPr>
          <w:color w:val="000000" w:themeColor="text1"/>
        </w:rPr>
        <w:t>,</w:t>
      </w:r>
      <w:r w:rsidR="00D8132D" w:rsidRPr="002650CB">
        <w:rPr>
          <w:color w:val="000000" w:themeColor="text1"/>
        </w:rPr>
        <w:t xml:space="preserve"> </w:t>
      </w:r>
      <w:r w:rsidR="00720BCB" w:rsidRPr="002650CB">
        <w:rPr>
          <w:color w:val="000000" w:themeColor="text1"/>
        </w:rPr>
        <w:t>2001)</w:t>
      </w:r>
      <w:r w:rsidR="00674B69" w:rsidRPr="002650CB">
        <w:rPr>
          <w:color w:val="000000" w:themeColor="text1"/>
        </w:rPr>
        <w:t>,</w:t>
      </w:r>
      <w:r w:rsidR="00B04927" w:rsidRPr="002650CB">
        <w:rPr>
          <w:color w:val="000000" w:themeColor="text1"/>
        </w:rPr>
        <w:t xml:space="preserve"> </w:t>
      </w:r>
      <w:r w:rsidR="00520A07" w:rsidRPr="002650CB">
        <w:rPr>
          <w:color w:val="000000" w:themeColor="text1"/>
        </w:rPr>
        <w:t xml:space="preserve">that there is </w:t>
      </w:r>
      <w:r w:rsidR="00B04927" w:rsidRPr="002650CB">
        <w:rPr>
          <w:color w:val="000000" w:themeColor="text1"/>
        </w:rPr>
        <w:t xml:space="preserve">limited data </w:t>
      </w:r>
      <w:r w:rsidR="00720BCB" w:rsidRPr="002650CB">
        <w:rPr>
          <w:color w:val="000000" w:themeColor="text1"/>
        </w:rPr>
        <w:t>specific to</w:t>
      </w:r>
      <w:r w:rsidR="00B04927" w:rsidRPr="002650CB">
        <w:rPr>
          <w:color w:val="000000" w:themeColor="text1"/>
        </w:rPr>
        <w:t xml:space="preserve"> r</w:t>
      </w:r>
      <w:r w:rsidR="00674B69" w:rsidRPr="002650CB">
        <w:rPr>
          <w:color w:val="000000" w:themeColor="text1"/>
        </w:rPr>
        <w:t>ural mental health help-seeking</w:t>
      </w:r>
      <w:r w:rsidR="00520A07" w:rsidRPr="002650CB">
        <w:rPr>
          <w:color w:val="000000" w:themeColor="text1"/>
        </w:rPr>
        <w:t xml:space="preserve">, particularly in the United </w:t>
      </w:r>
      <w:r w:rsidR="00520A07" w:rsidRPr="002650CB">
        <w:rPr>
          <w:color w:val="000000" w:themeColor="text1"/>
        </w:rPr>
        <w:lastRenderedPageBreak/>
        <w:t xml:space="preserve">States </w:t>
      </w:r>
      <w:r w:rsidR="00720BCB" w:rsidRPr="002650CB">
        <w:rPr>
          <w:color w:val="000000" w:themeColor="text1"/>
        </w:rPr>
        <w:t>(</w:t>
      </w:r>
      <w:r w:rsidR="00F57237" w:rsidRPr="002650CB">
        <w:rPr>
          <w:rFonts w:eastAsia="MS Mincho"/>
          <w:color w:val="000000" w:themeColor="text1"/>
        </w:rPr>
        <w:t>Cantrell</w:t>
      </w:r>
      <w:r w:rsidR="00720BCB" w:rsidRPr="002650CB">
        <w:rPr>
          <w:rFonts w:eastAsia="MS Mincho"/>
          <w:color w:val="000000" w:themeColor="text1"/>
        </w:rPr>
        <w:t xml:space="preserve"> et al.,</w:t>
      </w:r>
      <w:r w:rsidR="00D8132D" w:rsidRPr="002650CB">
        <w:rPr>
          <w:rFonts w:eastAsia="MS Mincho"/>
          <w:color w:val="000000" w:themeColor="text1"/>
        </w:rPr>
        <w:t xml:space="preserve"> </w:t>
      </w:r>
      <w:r w:rsidR="00720BCB" w:rsidRPr="002650CB">
        <w:rPr>
          <w:rFonts w:eastAsia="MS Mincho"/>
          <w:color w:val="000000" w:themeColor="text1"/>
        </w:rPr>
        <w:t xml:space="preserve">2012; Smalley &amp; Warren, 2012b; </w:t>
      </w:r>
      <w:r w:rsidR="00720BCB" w:rsidRPr="002650CB">
        <w:rPr>
          <w:color w:val="000000" w:themeColor="text1"/>
        </w:rPr>
        <w:t xml:space="preserve">Wagenfeld &amp; Buffum, 1983; Ciarlo &amp; Zelarney, 2000) </w:t>
      </w:r>
      <w:r w:rsidR="00674B69" w:rsidRPr="002650CB">
        <w:rPr>
          <w:color w:val="000000" w:themeColor="text1"/>
        </w:rPr>
        <w:t>, and</w:t>
      </w:r>
      <w:r w:rsidR="00520A07" w:rsidRPr="002650CB">
        <w:rPr>
          <w:color w:val="000000" w:themeColor="text1"/>
        </w:rPr>
        <w:t xml:space="preserve"> that there is</w:t>
      </w:r>
      <w:r w:rsidR="00674B69" w:rsidRPr="002650CB">
        <w:rPr>
          <w:color w:val="000000" w:themeColor="text1"/>
        </w:rPr>
        <w:t xml:space="preserve"> continued non-</w:t>
      </w:r>
      <w:r w:rsidR="007A1E08" w:rsidRPr="002650CB">
        <w:rPr>
          <w:color w:val="000000" w:themeColor="text1"/>
        </w:rPr>
        <w:t>acknowledgment</w:t>
      </w:r>
      <w:r w:rsidR="00674B69" w:rsidRPr="002650CB">
        <w:rPr>
          <w:color w:val="000000" w:themeColor="text1"/>
        </w:rPr>
        <w:t xml:space="preserve"> of rural living as a diversity issue (</w:t>
      </w:r>
      <w:r w:rsidR="00720BCB" w:rsidRPr="002650CB">
        <w:rPr>
          <w:rFonts w:eastAsia="Times New Roman"/>
          <w:color w:val="000000" w:themeColor="text1"/>
        </w:rPr>
        <w:t>Smalley &amp; Warren, 2012a; Smalley &amp; Warren, 2012b</w:t>
      </w:r>
      <w:r w:rsidR="00674B69" w:rsidRPr="002650CB">
        <w:rPr>
          <w:color w:val="000000" w:themeColor="text1"/>
        </w:rPr>
        <w:t>)</w:t>
      </w:r>
      <w:r w:rsidR="009747C5" w:rsidRPr="002650CB">
        <w:rPr>
          <w:color w:val="000000" w:themeColor="text1"/>
        </w:rPr>
        <w:t xml:space="preserve">, it is important to specifically explore what makes rural areas unique, particularly regarding mental health help-seeking behaviors. </w:t>
      </w:r>
    </w:p>
    <w:p w14:paraId="68D8DDCD" w14:textId="2CE0BCED" w:rsidR="0042071C" w:rsidRPr="002650CB" w:rsidRDefault="000C3844" w:rsidP="00EE7552">
      <w:pPr>
        <w:spacing w:line="480" w:lineRule="auto"/>
        <w:ind w:firstLine="720"/>
        <w:rPr>
          <w:rFonts w:eastAsia="Times New Roman"/>
          <w:color w:val="000000" w:themeColor="text1"/>
        </w:rPr>
      </w:pPr>
      <w:r w:rsidRPr="002650CB">
        <w:rPr>
          <w:color w:val="000000" w:themeColor="text1"/>
        </w:rPr>
        <w:t xml:space="preserve">This literature review will not explore </w:t>
      </w:r>
      <w:r w:rsidR="00466295" w:rsidRPr="002650CB">
        <w:rPr>
          <w:color w:val="000000" w:themeColor="text1"/>
        </w:rPr>
        <w:t>resiliency</w:t>
      </w:r>
      <w:r w:rsidRPr="002650CB">
        <w:rPr>
          <w:color w:val="000000" w:themeColor="text1"/>
        </w:rPr>
        <w:t xml:space="preserve"> in rural </w:t>
      </w:r>
      <w:r w:rsidR="00BD5991" w:rsidRPr="002650CB">
        <w:rPr>
          <w:color w:val="000000" w:themeColor="text1"/>
        </w:rPr>
        <w:t>populations</w:t>
      </w:r>
      <w:r w:rsidR="00466295" w:rsidRPr="002650CB">
        <w:rPr>
          <w:color w:val="000000" w:themeColor="text1"/>
        </w:rPr>
        <w:t xml:space="preserve">. While resiliency is a quality that individuals in rural areas often demonstrate, and resilience and stoicism are often conflated with one another, resilience can be defined as </w:t>
      </w:r>
      <w:r w:rsidR="00F35971" w:rsidRPr="002650CB">
        <w:rPr>
          <w:rFonts w:eastAsia="Times New Roman"/>
          <w:color w:val="000000" w:themeColor="text1"/>
        </w:rPr>
        <w:t>“’bouncing back’</w:t>
      </w:r>
      <w:r w:rsidR="00466295" w:rsidRPr="002650CB">
        <w:rPr>
          <w:rFonts w:eastAsia="Times New Roman"/>
          <w:color w:val="000000" w:themeColor="text1"/>
        </w:rPr>
        <w:t xml:space="preserve"> from adversity, coping, and acquiring skills, such as problem solving and learning</w:t>
      </w:r>
      <w:r w:rsidR="00F35971" w:rsidRPr="002650CB">
        <w:rPr>
          <w:rFonts w:eastAsia="Times New Roman"/>
          <w:color w:val="000000" w:themeColor="text1"/>
        </w:rPr>
        <w:t>”</w:t>
      </w:r>
      <w:r w:rsidR="00C15AE7" w:rsidRPr="002650CB">
        <w:rPr>
          <w:rFonts w:eastAsia="Times New Roman"/>
          <w:color w:val="000000" w:themeColor="text1"/>
        </w:rPr>
        <w:t xml:space="preserve"> (Gerrard et al., 2004, p. 59)</w:t>
      </w:r>
      <w:r w:rsidR="00F35971" w:rsidRPr="002650CB">
        <w:rPr>
          <w:rFonts w:eastAsia="Times New Roman"/>
          <w:color w:val="000000" w:themeColor="text1"/>
        </w:rPr>
        <w:t xml:space="preserve"> and that </w:t>
      </w:r>
      <w:r w:rsidR="00C15AE7" w:rsidRPr="002650CB">
        <w:rPr>
          <w:rFonts w:eastAsia="Times New Roman"/>
          <w:color w:val="000000" w:themeColor="text1"/>
        </w:rPr>
        <w:t>resiliency is “both proactive and reactive” (Gerrard et al., 2004, p. 59). Stoicism</w:t>
      </w:r>
      <w:r w:rsidR="00B272DE" w:rsidRPr="002650CB">
        <w:rPr>
          <w:rFonts w:eastAsia="Times New Roman"/>
          <w:color w:val="000000" w:themeColor="text1"/>
        </w:rPr>
        <w:t>,</w:t>
      </w:r>
      <w:r w:rsidR="00C15AE7" w:rsidRPr="002650CB">
        <w:rPr>
          <w:rFonts w:eastAsia="Times New Roman"/>
          <w:color w:val="000000" w:themeColor="text1"/>
        </w:rPr>
        <w:t xml:space="preserve"> </w:t>
      </w:r>
      <w:r w:rsidR="00B272DE" w:rsidRPr="002650CB">
        <w:rPr>
          <w:rFonts w:eastAsia="Times New Roman"/>
          <w:color w:val="000000" w:themeColor="text1"/>
        </w:rPr>
        <w:t xml:space="preserve">rather, </w:t>
      </w:r>
      <w:r w:rsidR="00BD5991" w:rsidRPr="002650CB">
        <w:rPr>
          <w:rFonts w:eastAsia="Times New Roman"/>
          <w:color w:val="000000" w:themeColor="text1"/>
        </w:rPr>
        <w:t xml:space="preserve">may be conceptualized as more of </w:t>
      </w:r>
      <w:r w:rsidR="00B272DE" w:rsidRPr="002650CB">
        <w:rPr>
          <w:rFonts w:eastAsia="Times New Roman"/>
          <w:color w:val="000000" w:themeColor="text1"/>
        </w:rPr>
        <w:t xml:space="preserve">a personality trait that may result in failure to recognize or acknowledge mental health struggles as issues of concern or may result in </w:t>
      </w:r>
      <w:r w:rsidR="00BD5991" w:rsidRPr="002650CB">
        <w:rPr>
          <w:rFonts w:eastAsia="Times New Roman"/>
          <w:color w:val="000000" w:themeColor="text1"/>
        </w:rPr>
        <w:t>failure</w:t>
      </w:r>
      <w:r w:rsidR="00B272DE" w:rsidRPr="002650CB">
        <w:rPr>
          <w:rFonts w:eastAsia="Times New Roman"/>
          <w:color w:val="000000" w:themeColor="text1"/>
        </w:rPr>
        <w:t xml:space="preserve"> to seek assistance </w:t>
      </w:r>
      <w:r w:rsidR="00BD5991" w:rsidRPr="002650CB">
        <w:rPr>
          <w:rFonts w:eastAsia="Times New Roman"/>
          <w:color w:val="000000" w:themeColor="text1"/>
        </w:rPr>
        <w:t xml:space="preserve">for mental health issues until an individual is in crisis (Judd et al., 2006). </w:t>
      </w:r>
      <w:r w:rsidR="0042071C" w:rsidRPr="002650CB">
        <w:rPr>
          <w:rFonts w:eastAsia="Times New Roman"/>
          <w:color w:val="000000" w:themeColor="text1"/>
        </w:rPr>
        <w:t xml:space="preserve">This review will also not explore “informal” forms of mental health help-seeking behavior. Informal help-seeking, </w:t>
      </w:r>
      <w:r w:rsidR="00E55EE3" w:rsidRPr="002650CB">
        <w:rPr>
          <w:rFonts w:eastAsia="Times New Roman"/>
          <w:color w:val="000000" w:themeColor="text1"/>
        </w:rPr>
        <w:t>for the purposes of this study, is classified as seeking assistance from peers, friends, family, self-help books, social media, coworkers, or religious/spiritual leaders who are not trained to provide specialist mental health support (Rickwood &amp; Thomas, 2012).</w:t>
      </w:r>
    </w:p>
    <w:p w14:paraId="52D32D3F" w14:textId="0A7BBD5B" w:rsidR="00037E60" w:rsidRPr="002650CB" w:rsidRDefault="00037E60" w:rsidP="00AB4790">
      <w:pPr>
        <w:spacing w:line="480" w:lineRule="auto"/>
        <w:outlineLvl w:val="0"/>
        <w:rPr>
          <w:b/>
          <w:color w:val="000000" w:themeColor="text1"/>
        </w:rPr>
      </w:pPr>
      <w:r w:rsidRPr="002650CB">
        <w:rPr>
          <w:b/>
          <w:color w:val="000000" w:themeColor="text1"/>
        </w:rPr>
        <w:t xml:space="preserve">Rural </w:t>
      </w:r>
    </w:p>
    <w:p w14:paraId="1871EE0F" w14:textId="2B87DD94" w:rsidR="00951295" w:rsidRPr="002650CB" w:rsidRDefault="00EE7552" w:rsidP="00037E60">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According to Larson et al., (2012), “Rural settings are characterized by a population that is physically distant but socially proximate, whereas urban settings involve a population that is physically proximate but socially distant” (p. 53). More specifically, r</w:t>
      </w:r>
      <w:r w:rsidR="00951295" w:rsidRPr="002650CB">
        <w:rPr>
          <w:rFonts w:eastAsia="Times New Roman"/>
          <w:color w:val="000000" w:themeColor="text1"/>
          <w:shd w:val="clear" w:color="auto" w:fill="FFFFFF"/>
        </w:rPr>
        <w:t>ural, acc</w:t>
      </w:r>
      <w:r w:rsidR="00864D80" w:rsidRPr="002650CB">
        <w:rPr>
          <w:rFonts w:eastAsia="Times New Roman"/>
          <w:color w:val="000000" w:themeColor="text1"/>
          <w:shd w:val="clear" w:color="auto" w:fill="FFFFFF"/>
        </w:rPr>
        <w:t>ording to the proposed study, as</w:t>
      </w:r>
      <w:r w:rsidR="00951295" w:rsidRPr="002650CB">
        <w:rPr>
          <w:rFonts w:eastAsia="Times New Roman"/>
          <w:color w:val="000000" w:themeColor="text1"/>
          <w:shd w:val="clear" w:color="auto" w:fill="FFFFFF"/>
        </w:rPr>
        <w:t xml:space="preserve"> delineated according to the U.S. Department of Agriculture, is classified as, “nonmetro counties” which include a combination of open countryside, rural towns consisting of </w:t>
      </w:r>
      <w:r w:rsidR="00951295" w:rsidRPr="002650CB">
        <w:rPr>
          <w:rFonts w:eastAsia="Times New Roman"/>
          <w:color w:val="000000" w:themeColor="text1"/>
          <w:shd w:val="clear" w:color="auto" w:fill="FFFFFF"/>
        </w:rPr>
        <w:lastRenderedPageBreak/>
        <w:t xml:space="preserve">fewer than 2,500 people, and </w:t>
      </w:r>
      <w:r w:rsidR="00864D80" w:rsidRPr="002650CB">
        <w:rPr>
          <w:rFonts w:eastAsia="Times New Roman"/>
          <w:color w:val="000000" w:themeColor="text1"/>
          <w:shd w:val="clear" w:color="auto" w:fill="FFFFFF"/>
        </w:rPr>
        <w:t xml:space="preserve">more </w:t>
      </w:r>
      <w:r w:rsidR="00951295" w:rsidRPr="002650CB">
        <w:rPr>
          <w:rFonts w:eastAsia="Times New Roman"/>
          <w:color w:val="000000" w:themeColor="text1"/>
          <w:shd w:val="clear" w:color="auto" w:fill="FFFFFF"/>
        </w:rPr>
        <w:t xml:space="preserve">urban areas with populations ranging from 2,500 to 50,000 (Cromartie &amp; Parker, 2016). </w:t>
      </w:r>
      <w:r w:rsidR="00864D80" w:rsidRPr="002650CB">
        <w:rPr>
          <w:rFonts w:eastAsia="Times New Roman"/>
          <w:color w:val="000000" w:themeColor="text1"/>
          <w:shd w:val="clear" w:color="auto" w:fill="FFFFFF"/>
        </w:rPr>
        <w:t xml:space="preserve">Thus, for the purposes of the proposed study, rural will be classified as any area that </w:t>
      </w:r>
      <w:r w:rsidR="0033612B" w:rsidRPr="002650CB">
        <w:rPr>
          <w:rFonts w:eastAsia="Times New Roman"/>
          <w:color w:val="000000" w:themeColor="text1"/>
          <w:shd w:val="clear" w:color="auto" w:fill="FFFFFF"/>
        </w:rPr>
        <w:t xml:space="preserve">is </w:t>
      </w:r>
      <w:r w:rsidR="00864D80" w:rsidRPr="002650CB">
        <w:rPr>
          <w:rFonts w:eastAsia="Times New Roman"/>
          <w:color w:val="000000" w:themeColor="text1"/>
          <w:shd w:val="clear" w:color="auto" w:fill="FFFFFF"/>
        </w:rPr>
        <w:t xml:space="preserve">characterized by a population ranging from 1 – 50,000. While there are many different classifications for what is considered to be rural, </w:t>
      </w:r>
      <w:r w:rsidR="00951295" w:rsidRPr="002650CB">
        <w:rPr>
          <w:rFonts w:eastAsia="Times New Roman"/>
          <w:color w:val="000000" w:themeColor="text1"/>
          <w:shd w:val="clear" w:color="auto" w:fill="FFFFFF"/>
        </w:rPr>
        <w:t>Smalley and Warren (2012a) contend</w:t>
      </w:r>
      <w:r w:rsidR="00864D80" w:rsidRPr="002650CB">
        <w:rPr>
          <w:rFonts w:eastAsia="Times New Roman"/>
          <w:color w:val="000000" w:themeColor="text1"/>
          <w:shd w:val="clear" w:color="auto" w:fill="FFFFFF"/>
        </w:rPr>
        <w:t>ed</w:t>
      </w:r>
      <w:r w:rsidR="00951295" w:rsidRPr="002650CB">
        <w:rPr>
          <w:rFonts w:eastAsia="Times New Roman"/>
          <w:color w:val="000000" w:themeColor="text1"/>
          <w:shd w:val="clear" w:color="auto" w:fill="FFFFFF"/>
        </w:rPr>
        <w:t xml:space="preserve"> that the </w:t>
      </w:r>
      <w:r w:rsidR="00864D80" w:rsidRPr="002650CB">
        <w:rPr>
          <w:rFonts w:eastAsia="Times New Roman"/>
          <w:color w:val="000000" w:themeColor="text1"/>
          <w:shd w:val="clear" w:color="auto" w:fill="FFFFFF"/>
        </w:rPr>
        <w:t xml:space="preserve">varied definitions of what it means to be rural contributes to the </w:t>
      </w:r>
      <w:r w:rsidR="00951295" w:rsidRPr="002650CB">
        <w:rPr>
          <w:rFonts w:eastAsia="Times New Roman"/>
          <w:color w:val="000000" w:themeColor="text1"/>
          <w:shd w:val="clear" w:color="auto" w:fill="FFFFFF"/>
        </w:rPr>
        <w:t xml:space="preserve">dearth of literature on serving rural populations’ mental health needs </w:t>
      </w:r>
      <w:r w:rsidR="009F346E" w:rsidRPr="002650CB">
        <w:rPr>
          <w:rFonts w:eastAsia="Times New Roman"/>
          <w:color w:val="000000" w:themeColor="text1"/>
          <w:shd w:val="clear" w:color="auto" w:fill="FFFFFF"/>
        </w:rPr>
        <w:t xml:space="preserve">because there is no </w:t>
      </w:r>
      <w:r w:rsidR="00951295" w:rsidRPr="002650CB">
        <w:rPr>
          <w:rFonts w:eastAsia="Times New Roman"/>
          <w:color w:val="000000" w:themeColor="text1"/>
          <w:shd w:val="clear" w:color="auto" w:fill="FFFFFF"/>
        </w:rPr>
        <w:t>consistent definition of what rural actually is. Thus</w:t>
      </w:r>
      <w:r w:rsidR="009F346E" w:rsidRPr="002650CB">
        <w:rPr>
          <w:rFonts w:eastAsia="Times New Roman"/>
          <w:color w:val="000000" w:themeColor="text1"/>
          <w:shd w:val="clear" w:color="auto" w:fill="FFFFFF"/>
        </w:rPr>
        <w:t>,</w:t>
      </w:r>
      <w:r w:rsidR="00951295" w:rsidRPr="002650CB">
        <w:rPr>
          <w:rFonts w:eastAsia="Times New Roman"/>
          <w:color w:val="000000" w:themeColor="text1"/>
          <w:shd w:val="clear" w:color="auto" w:fill="FFFFFF"/>
        </w:rPr>
        <w:t xml:space="preserve"> there is a lack of prevalence and outcome data with which to conduct and compare research (Smalley &amp; Warren, 2012a). </w:t>
      </w:r>
    </w:p>
    <w:p w14:paraId="7995D4B1" w14:textId="68470273" w:rsidR="00A30755" w:rsidRPr="002650CB" w:rsidRDefault="00DB27C7" w:rsidP="005B7366">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Rural areas are also characterized by</w:t>
      </w:r>
      <w:r w:rsidR="009F346E" w:rsidRPr="002650CB">
        <w:rPr>
          <w:rFonts w:eastAsia="Times New Roman"/>
          <w:color w:val="000000" w:themeColor="text1"/>
          <w:shd w:val="clear" w:color="auto" w:fill="FFFFFF"/>
        </w:rPr>
        <w:t xml:space="preserve"> increased age when compared to urban areas</w:t>
      </w:r>
      <w:r w:rsidRPr="002650CB">
        <w:rPr>
          <w:rFonts w:eastAsia="Times New Roman"/>
          <w:color w:val="000000" w:themeColor="text1"/>
          <w:shd w:val="clear" w:color="auto" w:fill="FFFFFF"/>
        </w:rPr>
        <w:t xml:space="preserve"> (Day, Hays, &amp; Smith, 2016)</w:t>
      </w:r>
      <w:r w:rsidR="009F346E" w:rsidRPr="002650CB">
        <w:rPr>
          <w:rFonts w:eastAsia="Times New Roman"/>
          <w:color w:val="000000" w:themeColor="text1"/>
          <w:shd w:val="clear" w:color="auto" w:fill="FFFFFF"/>
        </w:rPr>
        <w:t>. A</w:t>
      </w:r>
      <w:r w:rsidR="00A431F2" w:rsidRPr="002650CB">
        <w:rPr>
          <w:rFonts w:eastAsia="Times New Roman"/>
          <w:color w:val="000000" w:themeColor="text1"/>
          <w:shd w:val="clear" w:color="auto" w:fill="FFFFFF"/>
        </w:rPr>
        <w:t>ccording to the United States Census Bureau, rural America is older than urban America</w:t>
      </w:r>
      <w:r w:rsidR="00353E9A" w:rsidRPr="002650CB">
        <w:rPr>
          <w:rFonts w:eastAsia="Times New Roman"/>
          <w:color w:val="000000" w:themeColor="text1"/>
          <w:shd w:val="clear" w:color="auto" w:fill="FFFFFF"/>
        </w:rPr>
        <w:t>, with the average age of urban dwellers being 36 years and the average range for</w:t>
      </w:r>
      <w:r w:rsidR="00357634" w:rsidRPr="002650CB">
        <w:rPr>
          <w:rFonts w:eastAsia="Times New Roman"/>
          <w:color w:val="000000" w:themeColor="text1"/>
          <w:shd w:val="clear" w:color="auto" w:fill="FFFFFF"/>
        </w:rPr>
        <w:t xml:space="preserve"> rural individuals as 43 years with higher levels of the “Baby Boomer” population in their 5</w:t>
      </w:r>
      <w:r w:rsidR="00F57237" w:rsidRPr="002650CB">
        <w:rPr>
          <w:rFonts w:eastAsia="Times New Roman"/>
          <w:color w:val="000000" w:themeColor="text1"/>
          <w:shd w:val="clear" w:color="auto" w:fill="FFFFFF"/>
        </w:rPr>
        <w:t xml:space="preserve">0s and 60s in rural areas (Day </w:t>
      </w:r>
      <w:r w:rsidRPr="002650CB">
        <w:rPr>
          <w:rFonts w:eastAsia="Times New Roman"/>
          <w:color w:val="000000" w:themeColor="text1"/>
          <w:shd w:val="clear" w:color="auto" w:fill="FFFFFF"/>
        </w:rPr>
        <w:t>et al.,</w:t>
      </w:r>
      <w:r w:rsidR="005C535F" w:rsidRPr="002650CB">
        <w:rPr>
          <w:rFonts w:eastAsia="Times New Roman"/>
          <w:color w:val="000000" w:themeColor="text1"/>
          <w:shd w:val="clear" w:color="auto" w:fill="FFFFFF"/>
        </w:rPr>
        <w:t xml:space="preserve"> 2016). </w:t>
      </w:r>
    </w:p>
    <w:p w14:paraId="481BFC03" w14:textId="34C1E395" w:rsidR="00037E60" w:rsidRPr="002650CB" w:rsidRDefault="00037E60" w:rsidP="00AB4790">
      <w:pPr>
        <w:spacing w:line="480" w:lineRule="auto"/>
        <w:outlineLvl w:val="0"/>
        <w:rPr>
          <w:b/>
          <w:color w:val="000000" w:themeColor="text1"/>
        </w:rPr>
      </w:pPr>
      <w:r w:rsidRPr="002650CB">
        <w:rPr>
          <w:b/>
          <w:color w:val="000000" w:themeColor="text1"/>
        </w:rPr>
        <w:t>Stoicism</w:t>
      </w:r>
    </w:p>
    <w:p w14:paraId="05DA42DF" w14:textId="4CE5D664" w:rsidR="002E498C" w:rsidRPr="002650CB" w:rsidRDefault="004A66C4" w:rsidP="001E0BA1">
      <w:pPr>
        <w:spacing w:line="480" w:lineRule="auto"/>
        <w:rPr>
          <w:color w:val="000000" w:themeColor="text1"/>
        </w:rPr>
      </w:pPr>
      <w:r w:rsidRPr="002650CB">
        <w:rPr>
          <w:b/>
          <w:color w:val="000000" w:themeColor="text1"/>
        </w:rPr>
        <w:tab/>
      </w:r>
      <w:r w:rsidR="00A20A43" w:rsidRPr="002650CB">
        <w:rPr>
          <w:color w:val="000000" w:themeColor="text1"/>
        </w:rPr>
        <w:t>While stoicism is</w:t>
      </w:r>
      <w:r w:rsidRPr="002650CB">
        <w:rPr>
          <w:color w:val="000000" w:themeColor="text1"/>
        </w:rPr>
        <w:t xml:space="preserve"> a concept that is widely explored in the field of philosophy, </w:t>
      </w:r>
      <w:r w:rsidR="00A20A43" w:rsidRPr="002650CB">
        <w:rPr>
          <w:color w:val="000000" w:themeColor="text1"/>
        </w:rPr>
        <w:t xml:space="preserve">it </w:t>
      </w:r>
      <w:r w:rsidR="00A71DE3" w:rsidRPr="002650CB">
        <w:rPr>
          <w:color w:val="000000" w:themeColor="text1"/>
        </w:rPr>
        <w:t>has not yet been widely explored in the field of psychology</w:t>
      </w:r>
      <w:r w:rsidR="00891D4A" w:rsidRPr="002650CB">
        <w:rPr>
          <w:color w:val="000000" w:themeColor="text1"/>
        </w:rPr>
        <w:t xml:space="preserve"> (Murray et al.,</w:t>
      </w:r>
      <w:r w:rsidR="00A20A43" w:rsidRPr="002650CB">
        <w:rPr>
          <w:color w:val="000000" w:themeColor="text1"/>
        </w:rPr>
        <w:t xml:space="preserve"> 2008)</w:t>
      </w:r>
      <w:r w:rsidR="00A71DE3" w:rsidRPr="002650CB">
        <w:rPr>
          <w:color w:val="000000" w:themeColor="text1"/>
        </w:rPr>
        <w:t xml:space="preserve">. </w:t>
      </w:r>
      <w:r w:rsidR="00A20A43" w:rsidRPr="002650CB">
        <w:rPr>
          <w:color w:val="000000" w:themeColor="text1"/>
        </w:rPr>
        <w:t>In</w:t>
      </w:r>
      <w:r w:rsidR="00A71DE3" w:rsidRPr="002650CB">
        <w:rPr>
          <w:color w:val="000000" w:themeColor="text1"/>
        </w:rPr>
        <w:t xml:space="preserve"> the work that has been done</w:t>
      </w:r>
      <w:r w:rsidR="00A20A43" w:rsidRPr="002650CB">
        <w:rPr>
          <w:color w:val="000000" w:themeColor="text1"/>
        </w:rPr>
        <w:t xml:space="preserve"> specific to the psychology field</w:t>
      </w:r>
      <w:r w:rsidR="00A71DE3" w:rsidRPr="002650CB">
        <w:rPr>
          <w:color w:val="000000" w:themeColor="text1"/>
        </w:rPr>
        <w:t>, there has been</w:t>
      </w:r>
      <w:r w:rsidR="00A71DE3" w:rsidRPr="002650CB">
        <w:rPr>
          <w:b/>
          <w:color w:val="000000" w:themeColor="text1"/>
        </w:rPr>
        <w:t xml:space="preserve"> “</w:t>
      </w:r>
      <w:r w:rsidR="00A71DE3" w:rsidRPr="002650CB">
        <w:rPr>
          <w:color w:val="000000" w:themeColor="text1"/>
        </w:rPr>
        <w:t xml:space="preserve">little acknowledgement of the sociocultural factors that play a role in the development of ‘stoic attitudes’ and behavior” (Moore, et al., 2013, p. 162). </w:t>
      </w:r>
      <w:r w:rsidR="002E498C" w:rsidRPr="002650CB">
        <w:rPr>
          <w:color w:val="000000" w:themeColor="text1"/>
        </w:rPr>
        <w:t xml:space="preserve">Stoicism, as defined by the creators of the Liverpool Stoicism Scale </w:t>
      </w:r>
      <w:r w:rsidR="003418D0" w:rsidRPr="002650CB">
        <w:rPr>
          <w:color w:val="000000" w:themeColor="text1"/>
        </w:rPr>
        <w:t xml:space="preserve"> </w:t>
      </w:r>
      <w:r w:rsidR="002E498C" w:rsidRPr="002650CB">
        <w:rPr>
          <w:color w:val="000000" w:themeColor="text1"/>
        </w:rPr>
        <w:t xml:space="preserve">is defined “as a lack of emotional involvement and expression, and exercising emotional control or endurance” (Wagstaff &amp; Rowledge, 1995, p. 181). Stoicism is largely associated with “silence, non-admission and endurance of adversity, such as pain, without complaint or (help seeking)” (Moore, Grime, Campbell, &amp; Richardson, 2013, p. 160). As a concept, stoicism is </w:t>
      </w:r>
      <w:r w:rsidR="002E498C" w:rsidRPr="002650CB">
        <w:rPr>
          <w:color w:val="000000" w:themeColor="text1"/>
        </w:rPr>
        <w:lastRenderedPageBreak/>
        <w:t>important to explore, as individuals who endorse stoic attitudes may be less likely to acknowledge mental health symptoms as problematic, or may choose not to seek mental health treatment until they are in crisis (Judd, et al., 2006).  Stoicism as a factor that precludes individuals from seeking mental health treatment has not been widely studied in psychological literature, but has been reference in the medical literature. Further, more stoic attitudes have been related to negative perceptions toward seeking help for health-related reasons (Pinnock, et al., 1998).</w:t>
      </w:r>
    </w:p>
    <w:p w14:paraId="0D641E0F" w14:textId="6EAF80CA" w:rsidR="00A20A43" w:rsidRPr="002650CB" w:rsidRDefault="001E0BA1" w:rsidP="002E498C">
      <w:pPr>
        <w:spacing w:line="480" w:lineRule="auto"/>
        <w:ind w:firstLine="720"/>
        <w:rPr>
          <w:color w:val="000000" w:themeColor="text1"/>
        </w:rPr>
      </w:pPr>
      <w:r w:rsidRPr="002650CB">
        <w:rPr>
          <w:color w:val="000000" w:themeColor="text1"/>
        </w:rPr>
        <w:t>Yong, Gibson, Horne, and Helme (2001)</w:t>
      </w:r>
      <w:r w:rsidR="00A71DE3" w:rsidRPr="002650CB">
        <w:rPr>
          <w:color w:val="000000" w:themeColor="text1"/>
        </w:rPr>
        <w:t xml:space="preserve"> </w:t>
      </w:r>
      <w:r w:rsidRPr="002650CB">
        <w:rPr>
          <w:color w:val="000000" w:themeColor="text1"/>
        </w:rPr>
        <w:t xml:space="preserve">identified that stoicism may develop in response to certain contextual factors such as politics, culture, and social norms during transformative and developmental periods in an individual’s life. Moore et al., (2013) supported this supposition, and further </w:t>
      </w:r>
      <w:r w:rsidR="002F6312" w:rsidRPr="002650CB">
        <w:rPr>
          <w:color w:val="000000" w:themeColor="text1"/>
        </w:rPr>
        <w:t xml:space="preserve">added the contextual nuances of culture and gender as influences on a person’s level of stoicism. Additionally, both Moore et al., (2013) and Yong et al., (2001) </w:t>
      </w:r>
      <w:r w:rsidRPr="002650CB">
        <w:rPr>
          <w:color w:val="000000" w:themeColor="text1"/>
        </w:rPr>
        <w:t>further stated that stoicism is m</w:t>
      </w:r>
      <w:r w:rsidR="002F6312" w:rsidRPr="002650CB">
        <w:rPr>
          <w:color w:val="000000" w:themeColor="text1"/>
        </w:rPr>
        <w:t xml:space="preserve">ore common in older generations. </w:t>
      </w:r>
      <w:r w:rsidR="00E15116" w:rsidRPr="002650CB">
        <w:rPr>
          <w:color w:val="000000" w:themeColor="text1"/>
        </w:rPr>
        <w:t>Given that the age range in rural areas skews older than in urban areas</w:t>
      </w:r>
      <w:r w:rsidR="004F4DB1" w:rsidRPr="002650CB">
        <w:rPr>
          <w:color w:val="000000" w:themeColor="text1"/>
        </w:rPr>
        <w:t xml:space="preserve"> </w:t>
      </w:r>
      <w:r w:rsidR="004F4DB1" w:rsidRPr="002650CB">
        <w:rPr>
          <w:rFonts w:eastAsia="Times New Roman"/>
          <w:color w:val="000000" w:themeColor="text1"/>
          <w:shd w:val="clear" w:color="auto" w:fill="FFFFFF"/>
        </w:rPr>
        <w:t>(Day et al., 2016)</w:t>
      </w:r>
      <w:r w:rsidR="00E15116" w:rsidRPr="002650CB">
        <w:rPr>
          <w:color w:val="000000" w:themeColor="text1"/>
        </w:rPr>
        <w:t>, and that older individuals typically are more religious than younger individuals</w:t>
      </w:r>
      <w:r w:rsidR="004F4DB1" w:rsidRPr="002650CB">
        <w:rPr>
          <w:color w:val="000000" w:themeColor="text1"/>
        </w:rPr>
        <w:t xml:space="preserve"> (Hayward &amp; Krause, 2015)</w:t>
      </w:r>
      <w:r w:rsidR="00E15116" w:rsidRPr="002650CB">
        <w:rPr>
          <w:color w:val="000000" w:themeColor="text1"/>
        </w:rPr>
        <w:t xml:space="preserve">, </w:t>
      </w:r>
      <w:r w:rsidR="00FB2445" w:rsidRPr="002650CB">
        <w:rPr>
          <w:color w:val="000000" w:themeColor="text1"/>
        </w:rPr>
        <w:t xml:space="preserve">stoicism may be linked </w:t>
      </w:r>
      <w:r w:rsidR="00E15116" w:rsidRPr="002650CB">
        <w:rPr>
          <w:color w:val="000000" w:themeColor="text1"/>
        </w:rPr>
        <w:t xml:space="preserve">not only age, but also </w:t>
      </w:r>
      <w:r w:rsidR="00FB2445" w:rsidRPr="002650CB">
        <w:rPr>
          <w:color w:val="000000" w:themeColor="text1"/>
        </w:rPr>
        <w:t xml:space="preserve">to </w:t>
      </w:r>
      <w:r w:rsidR="00E15116" w:rsidRPr="002650CB">
        <w:rPr>
          <w:color w:val="000000" w:themeColor="text1"/>
        </w:rPr>
        <w:t xml:space="preserve">religious beliefs, </w:t>
      </w:r>
      <w:r w:rsidR="00FB2445" w:rsidRPr="002650CB">
        <w:rPr>
          <w:color w:val="000000" w:themeColor="text1"/>
        </w:rPr>
        <w:t>particularly</w:t>
      </w:r>
      <w:r w:rsidR="00E15116" w:rsidRPr="002650CB">
        <w:rPr>
          <w:color w:val="000000" w:themeColor="text1"/>
        </w:rPr>
        <w:t xml:space="preserve"> Christian religious beliefs</w:t>
      </w:r>
      <w:r w:rsidR="00D6161F" w:rsidRPr="002650CB">
        <w:rPr>
          <w:color w:val="000000" w:themeColor="text1"/>
        </w:rPr>
        <w:t xml:space="preserve"> (Dillon &amp; Savage, 2006)</w:t>
      </w:r>
      <w:r w:rsidR="00E15116" w:rsidRPr="002650CB">
        <w:rPr>
          <w:color w:val="000000" w:themeColor="text1"/>
        </w:rPr>
        <w:t xml:space="preserve">. </w:t>
      </w:r>
      <w:r w:rsidR="001F5250" w:rsidRPr="002650CB">
        <w:rPr>
          <w:color w:val="000000" w:themeColor="text1"/>
        </w:rPr>
        <w:t xml:space="preserve">Given that stoicism was largely incorporated by Christianity since its inception (Still &amp; Dryde, 1999) and that rural areas </w:t>
      </w:r>
      <w:r w:rsidR="004B35D0" w:rsidRPr="002650CB">
        <w:rPr>
          <w:color w:val="000000" w:themeColor="text1"/>
        </w:rPr>
        <w:t>in the United States typically abide by traditional</w:t>
      </w:r>
      <w:r w:rsidR="001F5250" w:rsidRPr="002650CB">
        <w:rPr>
          <w:color w:val="000000" w:themeColor="text1"/>
        </w:rPr>
        <w:t xml:space="preserve"> Christian beliefs, religious </w:t>
      </w:r>
      <w:r w:rsidR="00833BAF" w:rsidRPr="002650CB">
        <w:rPr>
          <w:color w:val="000000" w:themeColor="text1"/>
        </w:rPr>
        <w:t xml:space="preserve">ties may also contribute to level of stoicism within </w:t>
      </w:r>
      <w:r w:rsidR="004B35D0" w:rsidRPr="002650CB">
        <w:rPr>
          <w:color w:val="000000" w:themeColor="text1"/>
        </w:rPr>
        <w:t>rural communities.</w:t>
      </w:r>
    </w:p>
    <w:p w14:paraId="7408E81A" w14:textId="77777777" w:rsidR="00914664" w:rsidRPr="002650CB" w:rsidRDefault="00A431F2" w:rsidP="003418D0">
      <w:pPr>
        <w:spacing w:line="480" w:lineRule="auto"/>
        <w:ind w:firstLine="720"/>
        <w:rPr>
          <w:color w:val="000000" w:themeColor="text1"/>
        </w:rPr>
      </w:pPr>
      <w:r w:rsidRPr="002650CB">
        <w:rPr>
          <w:color w:val="000000" w:themeColor="text1"/>
        </w:rPr>
        <w:t xml:space="preserve">As mentioned previously, </w:t>
      </w:r>
      <w:r w:rsidR="00C77A1C" w:rsidRPr="002650CB">
        <w:rPr>
          <w:color w:val="000000" w:themeColor="text1"/>
        </w:rPr>
        <w:t xml:space="preserve">rural residents are on average older than urban residents. </w:t>
      </w:r>
      <w:r w:rsidR="00F57237" w:rsidRPr="002650CB">
        <w:rPr>
          <w:color w:val="000000" w:themeColor="text1"/>
        </w:rPr>
        <w:t xml:space="preserve">To examine differences in stoic attitudes, </w:t>
      </w:r>
      <w:r w:rsidR="006C56FC" w:rsidRPr="002650CB">
        <w:rPr>
          <w:color w:val="000000" w:themeColor="text1"/>
        </w:rPr>
        <w:t>Yong</w:t>
      </w:r>
      <w:r w:rsidR="001E0BA1" w:rsidRPr="002650CB">
        <w:rPr>
          <w:color w:val="000000" w:themeColor="text1"/>
        </w:rPr>
        <w:t xml:space="preserve"> et al.,</w:t>
      </w:r>
      <w:r w:rsidR="00DD7490" w:rsidRPr="002650CB">
        <w:rPr>
          <w:color w:val="000000" w:themeColor="text1"/>
        </w:rPr>
        <w:t xml:space="preserve"> (2001) </w:t>
      </w:r>
      <w:r w:rsidR="00F57237" w:rsidRPr="002650CB">
        <w:rPr>
          <w:color w:val="000000" w:themeColor="text1"/>
        </w:rPr>
        <w:t>conducted a study on pain attitudes and stoicism. Through this research,</w:t>
      </w:r>
      <w:r w:rsidR="00DD7490" w:rsidRPr="002650CB">
        <w:rPr>
          <w:color w:val="000000" w:themeColor="text1"/>
        </w:rPr>
        <w:t xml:space="preserve"> the authors identified that older adults </w:t>
      </w:r>
      <w:r w:rsidR="00B53C96" w:rsidRPr="002650CB">
        <w:rPr>
          <w:color w:val="000000" w:themeColor="text1"/>
        </w:rPr>
        <w:t xml:space="preserve">are less likely to report pain symptoms, and that this tendency toward more stoic perceptions of pain increases with age. </w:t>
      </w:r>
      <w:r w:rsidR="00B53C96" w:rsidRPr="002650CB">
        <w:rPr>
          <w:color w:val="000000" w:themeColor="text1"/>
        </w:rPr>
        <w:lastRenderedPageBreak/>
        <w:t>Yong et al., (2001) identified that a reticence to report pain may reflect historical and sociocultural influences such as experiences with world war and the Great Depression, and that stoic attitudes developed during these times out of necessity. While the larger proportion of Baby Boomers that exists in rural areas did not experience world war or the Great Depression, they were likely raised in environments b</w:t>
      </w:r>
      <w:r w:rsidR="00F57237" w:rsidRPr="002650CB">
        <w:rPr>
          <w:color w:val="000000" w:themeColor="text1"/>
        </w:rPr>
        <w:t>y caregivers who did experience</w:t>
      </w:r>
      <w:r w:rsidR="00B53C96" w:rsidRPr="002650CB">
        <w:rPr>
          <w:color w:val="000000" w:themeColor="text1"/>
        </w:rPr>
        <w:t xml:space="preserve"> these world events, thus translating these attitudes onto their progeny</w:t>
      </w:r>
      <w:r w:rsidR="00381FD5" w:rsidRPr="002650CB">
        <w:rPr>
          <w:color w:val="000000" w:themeColor="text1"/>
        </w:rPr>
        <w:t xml:space="preserve"> (Yong et al., 2001; Moore et al., 2013</w:t>
      </w:r>
      <w:r w:rsidR="00F57237" w:rsidRPr="002650CB">
        <w:rPr>
          <w:color w:val="000000" w:themeColor="text1"/>
        </w:rPr>
        <w:t>)</w:t>
      </w:r>
      <w:r w:rsidR="00B53C96" w:rsidRPr="002650CB">
        <w:rPr>
          <w:color w:val="000000" w:themeColor="text1"/>
        </w:rPr>
        <w:t xml:space="preserve">.  </w:t>
      </w:r>
    </w:p>
    <w:p w14:paraId="6887E1BB" w14:textId="14BD35BE" w:rsidR="00CD4A58" w:rsidRPr="002650CB" w:rsidRDefault="00914664" w:rsidP="003418D0">
      <w:pPr>
        <w:spacing w:line="480" w:lineRule="auto"/>
        <w:ind w:firstLine="720"/>
        <w:rPr>
          <w:b/>
          <w:color w:val="000000" w:themeColor="text1"/>
        </w:rPr>
      </w:pPr>
      <w:r w:rsidRPr="002650CB">
        <w:rPr>
          <w:color w:val="000000" w:themeColor="text1"/>
        </w:rPr>
        <w:t xml:space="preserve">Stoicism has been cited as a quality that is reflected in farming or more rural communities, and is said to have developed out of necessity. Due to the nature of rural communities physical location, rural people have to be self-reliant (Judd et al., 2006). In the 1998 study on older men’s concerns about their urological health, Pinnock et al. identified that the characteristic of stoicism was evident in the patients who chose not to seek medical help. Pinnock et al., (1998) identified that those who chose not to seek medical treatment “feared uncovering something that was wrong… or because they would have to take time off work and, therefore, let others down” (p. 167). While not all rural areas are farm towns, many rural areas are agrarian, and as such, hold agrarian values (Judd et al., 2006).  </w:t>
      </w:r>
    </w:p>
    <w:p w14:paraId="7B5E7FC3" w14:textId="5898EBDF" w:rsidR="000D53B0" w:rsidRPr="002650CB" w:rsidRDefault="001B0396" w:rsidP="003C18F1">
      <w:pPr>
        <w:spacing w:line="480" w:lineRule="auto"/>
        <w:ind w:firstLine="720"/>
        <w:rPr>
          <w:color w:val="000000" w:themeColor="text1"/>
        </w:rPr>
      </w:pPr>
      <w:r w:rsidRPr="002650CB">
        <w:rPr>
          <w:color w:val="000000" w:themeColor="text1"/>
        </w:rPr>
        <w:t>There is a limited literature base involving st</w:t>
      </w:r>
      <w:r w:rsidR="00951295" w:rsidRPr="002650CB">
        <w:rPr>
          <w:color w:val="000000" w:themeColor="text1"/>
        </w:rPr>
        <w:t xml:space="preserve">oicism as a variable for study. One of the primary sources for information regarding stoicism as a measurable construct may be found in a seminal article </w:t>
      </w:r>
      <w:r w:rsidR="00004680" w:rsidRPr="002650CB">
        <w:rPr>
          <w:color w:val="000000" w:themeColor="text1"/>
        </w:rPr>
        <w:t xml:space="preserve">about a measure that </w:t>
      </w:r>
      <w:r w:rsidR="003B626A" w:rsidRPr="002650CB">
        <w:rPr>
          <w:color w:val="000000" w:themeColor="text1"/>
        </w:rPr>
        <w:t>examines stoicism through</w:t>
      </w:r>
      <w:r w:rsidR="00116B1E" w:rsidRPr="002650CB">
        <w:rPr>
          <w:color w:val="000000" w:themeColor="text1"/>
        </w:rPr>
        <w:t xml:space="preserve"> the development of </w:t>
      </w:r>
      <w:r w:rsidRPr="002650CB">
        <w:rPr>
          <w:color w:val="000000" w:themeColor="text1"/>
        </w:rPr>
        <w:t xml:space="preserve">the Liverpool Stoicism Scale </w:t>
      </w:r>
      <w:r w:rsidR="003418D0" w:rsidRPr="002650CB">
        <w:rPr>
          <w:color w:val="000000" w:themeColor="text1"/>
        </w:rPr>
        <w:t xml:space="preserve">(LSS) </w:t>
      </w:r>
      <w:r w:rsidRPr="002650CB">
        <w:rPr>
          <w:color w:val="000000" w:themeColor="text1"/>
        </w:rPr>
        <w:t xml:space="preserve">(Wagstaff &amp; Rowledge, 1995). </w:t>
      </w:r>
      <w:r w:rsidR="000D53B0" w:rsidRPr="002650CB">
        <w:rPr>
          <w:color w:val="000000" w:themeColor="text1"/>
        </w:rPr>
        <w:t xml:space="preserve">To establish the construct of stoicism, Wagstaff and Rowledge (1995) </w:t>
      </w:r>
      <w:r w:rsidR="007121DC" w:rsidRPr="002650CB">
        <w:rPr>
          <w:color w:val="000000" w:themeColor="text1"/>
        </w:rPr>
        <w:t xml:space="preserve">developed a scale to test the hypotheses that British men would be more stoic than British women, that stoicism would be related to negative attitudes toward the poor, and that </w:t>
      </w:r>
      <w:r w:rsidR="003418D0" w:rsidRPr="002650CB">
        <w:rPr>
          <w:color w:val="000000" w:themeColor="text1"/>
        </w:rPr>
        <w:t>individuals</w:t>
      </w:r>
      <w:r w:rsidR="007121DC" w:rsidRPr="002650CB">
        <w:rPr>
          <w:color w:val="000000" w:themeColor="text1"/>
        </w:rPr>
        <w:t xml:space="preserve"> who identified as more stoic would be less emotive when presented with emotionally </w:t>
      </w:r>
      <w:r w:rsidR="003418D0" w:rsidRPr="002650CB">
        <w:rPr>
          <w:color w:val="000000" w:themeColor="text1"/>
        </w:rPr>
        <w:t>laden</w:t>
      </w:r>
      <w:r w:rsidR="007121DC" w:rsidRPr="002650CB">
        <w:rPr>
          <w:color w:val="000000" w:themeColor="text1"/>
        </w:rPr>
        <w:t xml:space="preserve"> content (Wagstaff &amp; Rowledge, 1995). </w:t>
      </w:r>
      <w:r w:rsidR="00D6320D" w:rsidRPr="002650CB">
        <w:rPr>
          <w:color w:val="000000" w:themeColor="text1"/>
        </w:rPr>
        <w:t xml:space="preserve">While this study only included 62 </w:t>
      </w:r>
      <w:r w:rsidR="00D6320D" w:rsidRPr="002650CB">
        <w:rPr>
          <w:color w:val="000000" w:themeColor="text1"/>
        </w:rPr>
        <w:lastRenderedPageBreak/>
        <w:t>total participants ranging from 20-50 years old, the Liverpool Stoicism Scale (1995) demonstrated internal consistency, external validity</w:t>
      </w:r>
      <w:r w:rsidR="003B626A" w:rsidRPr="002650CB">
        <w:rPr>
          <w:color w:val="000000" w:themeColor="text1"/>
        </w:rPr>
        <w:t xml:space="preserve"> and supported the </w:t>
      </w:r>
      <w:r w:rsidR="004B35D0" w:rsidRPr="002650CB">
        <w:rPr>
          <w:color w:val="000000" w:themeColor="text1"/>
        </w:rPr>
        <w:t>aforementioned hypotheses, providing</w:t>
      </w:r>
      <w:r w:rsidR="003B626A" w:rsidRPr="002650CB">
        <w:rPr>
          <w:color w:val="000000" w:themeColor="text1"/>
        </w:rPr>
        <w:t xml:space="preserve"> support for the general construct of stoicism as outlined by Wagstaff and Rowl</w:t>
      </w:r>
      <w:r w:rsidR="00763481" w:rsidRPr="002650CB">
        <w:rPr>
          <w:color w:val="000000" w:themeColor="text1"/>
        </w:rPr>
        <w:t xml:space="preserve">edge (1995). While the </w:t>
      </w:r>
      <w:r w:rsidR="003418D0" w:rsidRPr="002650CB">
        <w:rPr>
          <w:color w:val="000000" w:themeColor="text1"/>
        </w:rPr>
        <w:t>construction of the LSS as a measure for stoicism appears statistically rigorous</w:t>
      </w:r>
      <w:r w:rsidR="00763481" w:rsidRPr="002650CB">
        <w:rPr>
          <w:color w:val="000000" w:themeColor="text1"/>
        </w:rPr>
        <w:t xml:space="preserve">, what is not known from the establishment of the Liverpool Stoicism Scale is specific demographic information. Rather, the study highlights that the scale was normed on participants from “various occupations and backgrounds in Britain” (Wagstaff &amp; Rowledge, p. 182). Thus, specific demographic information is left unclear, particularly related to the living locations of the participants of the study. </w:t>
      </w:r>
      <w:r w:rsidR="001F6649" w:rsidRPr="002650CB">
        <w:rPr>
          <w:color w:val="000000" w:themeColor="text1"/>
        </w:rPr>
        <w:t>As it is understood now, the construct of stoicism embodies the same characteristics for men and women</w:t>
      </w:r>
      <w:r w:rsidR="00B75747" w:rsidRPr="002650CB">
        <w:rPr>
          <w:color w:val="000000" w:themeColor="text1"/>
        </w:rPr>
        <w:t xml:space="preserve"> (</w:t>
      </w:r>
      <w:r w:rsidR="00A73D10" w:rsidRPr="002650CB">
        <w:rPr>
          <w:color w:val="000000" w:themeColor="text1"/>
        </w:rPr>
        <w:t>Wagstaff &amp; Rowledge</w:t>
      </w:r>
      <w:r w:rsidR="001F6649" w:rsidRPr="002650CB">
        <w:rPr>
          <w:color w:val="000000" w:themeColor="text1"/>
        </w:rPr>
        <w:t>,</w:t>
      </w:r>
      <w:r w:rsidR="00A73D10" w:rsidRPr="002650CB">
        <w:rPr>
          <w:color w:val="000000" w:themeColor="text1"/>
        </w:rPr>
        <w:t xml:space="preserve"> 1995)</w:t>
      </w:r>
      <w:r w:rsidR="001F6649" w:rsidRPr="002650CB">
        <w:rPr>
          <w:color w:val="000000" w:themeColor="text1"/>
        </w:rPr>
        <w:t xml:space="preserve"> though, in the western world, men display stoic characteristics more commonly than women </w:t>
      </w:r>
      <w:r w:rsidR="00B75747" w:rsidRPr="002650CB">
        <w:rPr>
          <w:color w:val="000000" w:themeColor="text1"/>
        </w:rPr>
        <w:t>(Gunell &amp; Martin, 2004)</w:t>
      </w:r>
      <w:r w:rsidR="001F6649" w:rsidRPr="002650CB">
        <w:rPr>
          <w:color w:val="000000" w:themeColor="text1"/>
        </w:rPr>
        <w:t xml:space="preserve">.  </w:t>
      </w:r>
    </w:p>
    <w:p w14:paraId="16D3477F" w14:textId="5F9F755C" w:rsidR="00394F0F" w:rsidRPr="002650CB" w:rsidRDefault="00116B1E" w:rsidP="00394F0F">
      <w:pPr>
        <w:spacing w:line="480" w:lineRule="auto"/>
        <w:ind w:firstLine="720"/>
        <w:rPr>
          <w:color w:val="000000" w:themeColor="text1"/>
        </w:rPr>
      </w:pPr>
      <w:r w:rsidRPr="002650CB">
        <w:rPr>
          <w:color w:val="000000" w:themeColor="text1"/>
        </w:rPr>
        <w:t>Gaitniece-Putāne (2005) built on the Wagstaff and Rowledge (1995) study</w:t>
      </w:r>
      <w:r w:rsidR="00004680" w:rsidRPr="002650CB">
        <w:rPr>
          <w:color w:val="000000" w:themeColor="text1"/>
        </w:rPr>
        <w:t xml:space="preserve"> </w:t>
      </w:r>
      <w:r w:rsidR="00763481" w:rsidRPr="002650CB">
        <w:rPr>
          <w:color w:val="000000" w:themeColor="text1"/>
        </w:rPr>
        <w:t>and sought to establish whether the construct of stoicism as established by Wagstaff and Rowledge (1995) was culturally consistent with the construct of stoicism in Latvia.</w:t>
      </w:r>
      <w:r w:rsidR="00590526" w:rsidRPr="002650CB">
        <w:rPr>
          <w:color w:val="000000" w:themeColor="text1"/>
        </w:rPr>
        <w:t xml:space="preserve"> Gaitniece-Putāne (2005) outlined that given </w:t>
      </w:r>
      <w:r w:rsidR="003F412C" w:rsidRPr="002650CB">
        <w:rPr>
          <w:color w:val="000000" w:themeColor="text1"/>
        </w:rPr>
        <w:t>Latvia’s history of invasion, intergeneration</w:t>
      </w:r>
      <w:r w:rsidR="00394F0F" w:rsidRPr="002650CB">
        <w:rPr>
          <w:color w:val="000000" w:themeColor="text1"/>
        </w:rPr>
        <w:t xml:space="preserve">ally observed stoic values, </w:t>
      </w:r>
      <w:r w:rsidR="003F412C" w:rsidRPr="002650CB">
        <w:rPr>
          <w:color w:val="000000" w:themeColor="text1"/>
        </w:rPr>
        <w:t xml:space="preserve">limited emotional expression, </w:t>
      </w:r>
      <w:r w:rsidR="00394F0F" w:rsidRPr="002650CB">
        <w:rPr>
          <w:color w:val="000000" w:themeColor="text1"/>
        </w:rPr>
        <w:t xml:space="preserve">lack of study on the concept of stoicism in Latvia, and </w:t>
      </w:r>
      <w:r w:rsidR="00B02E17" w:rsidRPr="002650CB">
        <w:rPr>
          <w:color w:val="000000" w:themeColor="text1"/>
        </w:rPr>
        <w:t xml:space="preserve">the fact that stoicism is </w:t>
      </w:r>
      <w:r w:rsidR="00394F0F" w:rsidRPr="002650CB">
        <w:rPr>
          <w:color w:val="000000" w:themeColor="text1"/>
        </w:rPr>
        <w:t>often conflated with hardiness, a cross-cultural examination of stoicism was appropr</w:t>
      </w:r>
      <w:r w:rsidR="00B02E17" w:rsidRPr="002650CB">
        <w:rPr>
          <w:color w:val="000000" w:themeColor="text1"/>
        </w:rPr>
        <w:t xml:space="preserve">iate. Through factor analysis, </w:t>
      </w:r>
      <w:r w:rsidR="00394F0F" w:rsidRPr="002650CB">
        <w:rPr>
          <w:color w:val="000000" w:themeColor="text1"/>
        </w:rPr>
        <w:t xml:space="preserve">Gaitniece-Putāne (2005) found that </w:t>
      </w:r>
      <w:r w:rsidR="00C4794A" w:rsidRPr="002650CB">
        <w:rPr>
          <w:color w:val="000000" w:themeColor="text1"/>
        </w:rPr>
        <w:t xml:space="preserve">the translated Latvian version of the Stoicism Scale </w:t>
      </w:r>
      <w:r w:rsidR="00F22814" w:rsidRPr="002650CB">
        <w:rPr>
          <w:color w:val="000000" w:themeColor="text1"/>
        </w:rPr>
        <w:t>demonstrated</w:t>
      </w:r>
      <w:r w:rsidR="00C4794A" w:rsidRPr="002650CB">
        <w:rPr>
          <w:color w:val="000000" w:themeColor="text1"/>
        </w:rPr>
        <w:t xml:space="preserve"> adequate internal consistency and validity, and was subsequently appropriate to be used on the Latvian population (Gaitniece-Putāne, 2005).</w:t>
      </w:r>
      <w:r w:rsidR="00F22814" w:rsidRPr="002650CB">
        <w:rPr>
          <w:color w:val="000000" w:themeColor="text1"/>
        </w:rPr>
        <w:t xml:space="preserve"> </w:t>
      </w:r>
    </w:p>
    <w:p w14:paraId="6A86D329" w14:textId="31E79062" w:rsidR="00507439" w:rsidRPr="002650CB" w:rsidRDefault="00891D4A" w:rsidP="00914664">
      <w:pPr>
        <w:spacing w:line="480" w:lineRule="auto"/>
        <w:ind w:firstLine="720"/>
        <w:rPr>
          <w:color w:val="000000" w:themeColor="text1"/>
        </w:rPr>
      </w:pPr>
      <w:r w:rsidRPr="002650CB">
        <w:rPr>
          <w:color w:val="000000" w:themeColor="text1"/>
        </w:rPr>
        <w:t xml:space="preserve">Additionally, Murray et al., (2008) </w:t>
      </w:r>
      <w:r w:rsidR="005E29C3" w:rsidRPr="002650CB">
        <w:rPr>
          <w:color w:val="000000" w:themeColor="text1"/>
        </w:rPr>
        <w:t>sought to confirm the psychometric properties of the LSS</w:t>
      </w:r>
      <w:r w:rsidR="00557E27" w:rsidRPr="002650CB">
        <w:rPr>
          <w:color w:val="000000" w:themeColor="text1"/>
        </w:rPr>
        <w:t xml:space="preserve"> given that the LSS had not been used in its native language for a study since 1995. To do so, </w:t>
      </w:r>
      <w:r w:rsidR="00557E27" w:rsidRPr="002650CB">
        <w:rPr>
          <w:color w:val="000000" w:themeColor="text1"/>
        </w:rPr>
        <w:lastRenderedPageBreak/>
        <w:t>Murray et al., (2008) utilized mail-out questionnaire studies in rural Australia. Through the examination of 467 responses, with 59.7%</w:t>
      </w:r>
      <w:r w:rsidR="003D1070" w:rsidRPr="002650CB">
        <w:rPr>
          <w:color w:val="000000" w:themeColor="text1"/>
        </w:rPr>
        <w:t xml:space="preserve"> (n = </w:t>
      </w:r>
      <w:r w:rsidR="00DD7D42" w:rsidRPr="002650CB">
        <w:rPr>
          <w:color w:val="000000" w:themeColor="text1"/>
        </w:rPr>
        <w:t>252)</w:t>
      </w:r>
      <w:r w:rsidR="00557E27" w:rsidRPr="002650CB">
        <w:rPr>
          <w:color w:val="000000" w:themeColor="text1"/>
        </w:rPr>
        <w:t xml:space="preserve"> of the responses being female, with the mean age being 52.7 years Murray et al., (2008) found that the LSS had “adequate psychometric properties… support for internal reliability… and test-retest reliability… comparable to that reported for better-researched personality constructs” (p. 1377).</w:t>
      </w:r>
    </w:p>
    <w:p w14:paraId="49102FD7" w14:textId="62D3C86D" w:rsidR="00C67A7A" w:rsidRPr="002650CB" w:rsidRDefault="00DF7A89" w:rsidP="00B1389D">
      <w:pPr>
        <w:spacing w:line="480" w:lineRule="auto"/>
        <w:ind w:firstLine="720"/>
        <w:rPr>
          <w:color w:val="000000" w:themeColor="text1"/>
        </w:rPr>
      </w:pPr>
      <w:r w:rsidRPr="002650CB">
        <w:rPr>
          <w:color w:val="000000" w:themeColor="text1"/>
        </w:rPr>
        <w:t>In a study conducted by Judd et al., (2006), the researchers sought to examine the role of stoicism, self-eff</w:t>
      </w:r>
      <w:r w:rsidR="001228A5" w:rsidRPr="002650CB">
        <w:rPr>
          <w:color w:val="000000" w:themeColor="text1"/>
        </w:rPr>
        <w:t>i</w:t>
      </w:r>
      <w:r w:rsidRPr="002650CB">
        <w:rPr>
          <w:color w:val="000000" w:themeColor="text1"/>
        </w:rPr>
        <w:t xml:space="preserve">cacy, and perceived stigma in predicting rural residents seeking help for mental health issues. Judd et al., (2006) identified self-efficacy and stoicism as “agrarian values” or </w:t>
      </w:r>
      <w:r w:rsidR="008D4BE4" w:rsidRPr="002650CB">
        <w:rPr>
          <w:color w:val="000000" w:themeColor="text1"/>
        </w:rPr>
        <w:t xml:space="preserve">qualities that are particularly evident in rural communities in </w:t>
      </w:r>
      <w:r w:rsidR="00EB6220" w:rsidRPr="002650CB">
        <w:rPr>
          <w:color w:val="000000" w:themeColor="text1"/>
        </w:rPr>
        <w:t>Australia</w:t>
      </w:r>
      <w:r w:rsidR="00C67A7A" w:rsidRPr="002650CB">
        <w:rPr>
          <w:color w:val="000000" w:themeColor="text1"/>
        </w:rPr>
        <w:t xml:space="preserve">. Through examining 467 rural </w:t>
      </w:r>
      <w:r w:rsidR="00EB6220" w:rsidRPr="002650CB">
        <w:rPr>
          <w:color w:val="000000" w:themeColor="text1"/>
        </w:rPr>
        <w:t>Australian</w:t>
      </w:r>
      <w:r w:rsidR="00C67A7A" w:rsidRPr="002650CB">
        <w:rPr>
          <w:color w:val="000000" w:themeColor="text1"/>
        </w:rPr>
        <w:t xml:space="preserve"> residents, Judd et al., (2006) fo</w:t>
      </w:r>
      <w:r w:rsidR="003D1070" w:rsidRPr="002650CB">
        <w:rPr>
          <w:color w:val="000000" w:themeColor="text1"/>
        </w:rPr>
        <w:t>und that only 27.5% (n = 129) of</w:t>
      </w:r>
      <w:r w:rsidR="00C67A7A" w:rsidRPr="002650CB">
        <w:rPr>
          <w:color w:val="000000" w:themeColor="text1"/>
        </w:rPr>
        <w:t xml:space="preserve"> participants sought help for mental health issues, that help-seeking behaviors were positively associated with higher levels of distress and lower levels of stoicism, and that women were more likely to seek help for mental health reasons than men. </w:t>
      </w:r>
      <w:r w:rsidR="00FB701A" w:rsidRPr="002650CB">
        <w:rPr>
          <w:color w:val="000000" w:themeColor="text1"/>
        </w:rPr>
        <w:t>While in general, women seek help for mental health reasons more fre</w:t>
      </w:r>
      <w:r w:rsidR="003D1070" w:rsidRPr="002650CB">
        <w:rPr>
          <w:color w:val="000000" w:themeColor="text1"/>
        </w:rPr>
        <w:t>quently than men (Judd et al., 2006</w:t>
      </w:r>
      <w:r w:rsidR="00FB701A" w:rsidRPr="002650CB">
        <w:rPr>
          <w:color w:val="000000" w:themeColor="text1"/>
        </w:rPr>
        <w:t xml:space="preserve">; </w:t>
      </w:r>
      <w:r w:rsidR="003D1070" w:rsidRPr="002650CB">
        <w:rPr>
          <w:rFonts w:eastAsia="Times New Roman"/>
          <w:color w:val="000000" w:themeColor="text1"/>
          <w:shd w:val="clear" w:color="auto" w:fill="F8F8F8"/>
        </w:rPr>
        <w:t>Oliver, Pearson, Coe, &amp; Gunnell, 2005</w:t>
      </w:r>
      <w:r w:rsidR="00DD7D42" w:rsidRPr="002650CB">
        <w:rPr>
          <w:color w:val="000000" w:themeColor="text1"/>
        </w:rPr>
        <w:t>),</w:t>
      </w:r>
      <w:r w:rsidR="003D1070" w:rsidRPr="002650CB">
        <w:rPr>
          <w:color w:val="000000" w:themeColor="text1"/>
        </w:rPr>
        <w:t xml:space="preserve"> </w:t>
      </w:r>
      <w:r w:rsidR="00FB701A" w:rsidRPr="002650CB">
        <w:rPr>
          <w:color w:val="000000" w:themeColor="text1"/>
        </w:rPr>
        <w:t>Judd et al., (2006) posit</w:t>
      </w:r>
      <w:r w:rsidR="00AD05D1" w:rsidRPr="002650CB">
        <w:rPr>
          <w:color w:val="000000" w:themeColor="text1"/>
        </w:rPr>
        <w:t>ed</w:t>
      </w:r>
      <w:r w:rsidR="00FB701A" w:rsidRPr="002650CB">
        <w:rPr>
          <w:color w:val="000000" w:themeColor="text1"/>
        </w:rPr>
        <w:t xml:space="preserve"> that the effect of gender on mental health help seeking may be more pronounced in rural than urban areas</w:t>
      </w:r>
      <w:r w:rsidR="00DD7D42" w:rsidRPr="002650CB">
        <w:rPr>
          <w:color w:val="000000" w:themeColor="text1"/>
        </w:rPr>
        <w:t xml:space="preserve"> due to rural areas typically abiding by more traditional gender roles</w:t>
      </w:r>
      <w:r w:rsidR="00FB701A" w:rsidRPr="002650CB">
        <w:rPr>
          <w:color w:val="000000" w:themeColor="text1"/>
        </w:rPr>
        <w:t xml:space="preserve">. Moreover, Judd et al., (2006) suggested that </w:t>
      </w:r>
      <w:r w:rsidR="00070FBD" w:rsidRPr="002650CB">
        <w:rPr>
          <w:color w:val="000000" w:themeColor="text1"/>
        </w:rPr>
        <w:t xml:space="preserve">in rural Australia, urban men seek treatment for mental health issues more frequently than rural men, and that rural men complete suicide with greater frequency than urban men (Caldwell, </w:t>
      </w:r>
      <w:r w:rsidR="00CC10CE" w:rsidRPr="002650CB">
        <w:rPr>
          <w:color w:val="000000" w:themeColor="text1"/>
        </w:rPr>
        <w:t>et al.,</w:t>
      </w:r>
      <w:r w:rsidR="00070FBD" w:rsidRPr="002650CB">
        <w:rPr>
          <w:color w:val="000000" w:themeColor="text1"/>
        </w:rPr>
        <w:t xml:space="preserve"> 2004). </w:t>
      </w:r>
      <w:r w:rsidR="00AD05D1" w:rsidRPr="002650CB">
        <w:rPr>
          <w:color w:val="000000" w:themeColor="text1"/>
        </w:rPr>
        <w:t xml:space="preserve">Judd et al., (2006) </w:t>
      </w:r>
      <w:r w:rsidR="00741993" w:rsidRPr="002650CB">
        <w:rPr>
          <w:color w:val="000000" w:themeColor="text1"/>
        </w:rPr>
        <w:t xml:space="preserve">further </w:t>
      </w:r>
      <w:r w:rsidR="00AD05D1" w:rsidRPr="002650CB">
        <w:rPr>
          <w:color w:val="000000" w:themeColor="text1"/>
        </w:rPr>
        <w:t xml:space="preserve">contended that </w:t>
      </w:r>
      <w:r w:rsidR="00AE5F6A" w:rsidRPr="002650CB">
        <w:rPr>
          <w:color w:val="000000" w:themeColor="text1"/>
        </w:rPr>
        <w:t xml:space="preserve">people in areas with </w:t>
      </w:r>
      <w:r w:rsidR="00AD05D1" w:rsidRPr="002650CB">
        <w:rPr>
          <w:color w:val="000000" w:themeColor="text1"/>
        </w:rPr>
        <w:t xml:space="preserve">high levels of stoicism may not only choose to seek mental health treatment less frequently than those who endorse lower levels of stoicism, but they may </w:t>
      </w:r>
      <w:r w:rsidR="00F87B2C" w:rsidRPr="002650CB">
        <w:rPr>
          <w:color w:val="000000" w:themeColor="text1"/>
        </w:rPr>
        <w:t xml:space="preserve">also </w:t>
      </w:r>
      <w:r w:rsidR="00AD05D1" w:rsidRPr="002650CB">
        <w:rPr>
          <w:color w:val="000000" w:themeColor="text1"/>
        </w:rPr>
        <w:t xml:space="preserve">inaccurately report fewer mental health symptoms because they do not determine them to be </w:t>
      </w:r>
      <w:r w:rsidR="00F87B2C" w:rsidRPr="002650CB">
        <w:rPr>
          <w:color w:val="000000" w:themeColor="text1"/>
        </w:rPr>
        <w:t xml:space="preserve">indicative </w:t>
      </w:r>
      <w:r w:rsidR="00AD05D1" w:rsidRPr="002650CB">
        <w:rPr>
          <w:color w:val="000000" w:themeColor="text1"/>
        </w:rPr>
        <w:t>of mental illness. Because of this limited recognition of mental health issues, rural indi</w:t>
      </w:r>
      <w:r w:rsidR="00741993" w:rsidRPr="002650CB">
        <w:rPr>
          <w:color w:val="000000" w:themeColor="text1"/>
        </w:rPr>
        <w:t>viduals may not seek mental health treatment until symptoms are debilitating and reach crisis level</w:t>
      </w:r>
      <w:r w:rsidR="00F87B2C" w:rsidRPr="002650CB">
        <w:rPr>
          <w:color w:val="000000" w:themeColor="text1"/>
        </w:rPr>
        <w:t xml:space="preserve"> (Judd et al., 2006; Smalley &amp; Warren, 2012a)</w:t>
      </w:r>
      <w:r w:rsidR="00B1389D" w:rsidRPr="002650CB">
        <w:rPr>
          <w:color w:val="000000" w:themeColor="text1"/>
        </w:rPr>
        <w:t xml:space="preserve">. </w:t>
      </w:r>
      <w:r w:rsidR="00741993" w:rsidRPr="002650CB">
        <w:rPr>
          <w:color w:val="000000" w:themeColor="text1"/>
        </w:rPr>
        <w:t>While the Judd et al., (2006) study provided a clear snapshot into the impact that stoicism can have on mental health treatment in rural areas, this study was conducted on an Australia</w:t>
      </w:r>
      <w:r w:rsidR="00E907F0" w:rsidRPr="002650CB">
        <w:rPr>
          <w:color w:val="000000" w:themeColor="text1"/>
        </w:rPr>
        <w:t>n population and cannot be assumed to be synonymous with a popula</w:t>
      </w:r>
      <w:r w:rsidR="00B1389D" w:rsidRPr="002650CB">
        <w:rPr>
          <w:color w:val="000000" w:themeColor="text1"/>
        </w:rPr>
        <w:t xml:space="preserve">tion in the rural United States, again reiterating the importance of conducting a similar study on a United States population. </w:t>
      </w:r>
    </w:p>
    <w:p w14:paraId="68E55ED9" w14:textId="71BCF76E" w:rsidR="00381FD5" w:rsidRPr="002650CB" w:rsidRDefault="00381FD5" w:rsidP="007B0361">
      <w:pPr>
        <w:spacing w:line="480" w:lineRule="auto"/>
        <w:ind w:firstLine="720"/>
        <w:rPr>
          <w:color w:val="000000" w:themeColor="text1"/>
        </w:rPr>
      </w:pPr>
      <w:r w:rsidRPr="002650CB">
        <w:rPr>
          <w:color w:val="000000" w:themeColor="text1"/>
        </w:rPr>
        <w:t xml:space="preserve">While stoicism as a trait may </w:t>
      </w:r>
      <w:r w:rsidR="00C64900" w:rsidRPr="002650CB">
        <w:rPr>
          <w:color w:val="000000" w:themeColor="text1"/>
        </w:rPr>
        <w:t xml:space="preserve">have a detrimental impact on whether individuals may seek mental health treatment when they are in need, the benefits of stoicism should not be neglected to be mentioned.  </w:t>
      </w:r>
      <w:r w:rsidR="00136659" w:rsidRPr="002650CB">
        <w:rPr>
          <w:color w:val="000000" w:themeColor="text1"/>
        </w:rPr>
        <w:t xml:space="preserve">In a study conducted by Spiers (2006) </w:t>
      </w:r>
      <w:r w:rsidR="00011D9B" w:rsidRPr="002650CB">
        <w:rPr>
          <w:color w:val="000000" w:themeColor="text1"/>
        </w:rPr>
        <w:t>examining pain and stoicism in home-care nurse-patient interactions, Spiers identified that, while stoic</w:t>
      </w:r>
      <w:r w:rsidR="00B1389D" w:rsidRPr="002650CB">
        <w:rPr>
          <w:color w:val="000000" w:themeColor="text1"/>
        </w:rPr>
        <w:t xml:space="preserve"> attitudes</w:t>
      </w:r>
      <w:r w:rsidR="00011D9B" w:rsidRPr="002650CB">
        <w:rPr>
          <w:color w:val="000000" w:themeColor="text1"/>
        </w:rPr>
        <w:t xml:space="preserve"> may preclude patients from receiving the nursing care they need, stoicism may also </w:t>
      </w:r>
      <w:r w:rsidR="000C2129" w:rsidRPr="002650CB">
        <w:rPr>
          <w:color w:val="000000" w:themeColor="text1"/>
        </w:rPr>
        <w:t xml:space="preserve">have positive implications, such as allowing a patient to “save face” and preserve their social </w:t>
      </w:r>
      <w:r w:rsidR="00690758" w:rsidRPr="002650CB">
        <w:rPr>
          <w:color w:val="000000" w:themeColor="text1"/>
        </w:rPr>
        <w:t>identities</w:t>
      </w:r>
      <w:r w:rsidR="000C2129" w:rsidRPr="002650CB">
        <w:rPr>
          <w:color w:val="000000" w:themeColor="text1"/>
        </w:rPr>
        <w:t xml:space="preserve">. Stoicism may also contribute to the ability for one to be resilient, </w:t>
      </w:r>
      <w:r w:rsidR="00CC3E64" w:rsidRPr="002650CB">
        <w:rPr>
          <w:color w:val="000000" w:themeColor="text1"/>
        </w:rPr>
        <w:t>allowing stoic individuals to be more self-reliant and foster an ability to assertively meet their own needs (Fuller, et al., 2000; Gerrard, et al., 2004).</w:t>
      </w:r>
    </w:p>
    <w:p w14:paraId="749FE284" w14:textId="1B586499" w:rsidR="00037E60" w:rsidRPr="002650CB" w:rsidRDefault="00037E60" w:rsidP="00AB4790">
      <w:pPr>
        <w:pStyle w:val="p1"/>
        <w:spacing w:line="480" w:lineRule="auto"/>
        <w:outlineLvl w:val="0"/>
        <w:rPr>
          <w:rFonts w:ascii="Times New Roman" w:hAnsi="Times New Roman"/>
          <w:color w:val="000000" w:themeColor="text1"/>
          <w:sz w:val="24"/>
          <w:szCs w:val="24"/>
        </w:rPr>
      </w:pPr>
      <w:r w:rsidRPr="002650CB">
        <w:rPr>
          <w:rFonts w:ascii="Times New Roman" w:hAnsi="Times New Roman"/>
          <w:b/>
          <w:color w:val="000000" w:themeColor="text1"/>
          <w:sz w:val="24"/>
          <w:szCs w:val="24"/>
        </w:rPr>
        <w:t xml:space="preserve">Community Affiliation </w:t>
      </w:r>
    </w:p>
    <w:p w14:paraId="576A13E2" w14:textId="17740EC5" w:rsidR="000D3B3A" w:rsidRPr="002650CB" w:rsidRDefault="000D3B3A" w:rsidP="00404FAF">
      <w:pPr>
        <w:spacing w:line="480" w:lineRule="auto"/>
        <w:rPr>
          <w:color w:val="000000" w:themeColor="text1"/>
        </w:rPr>
      </w:pPr>
      <w:r w:rsidRPr="002650CB">
        <w:rPr>
          <w:b/>
          <w:color w:val="000000" w:themeColor="text1"/>
        </w:rPr>
        <w:tab/>
      </w:r>
      <w:r w:rsidRPr="002650CB">
        <w:rPr>
          <w:color w:val="000000" w:themeColor="text1"/>
        </w:rPr>
        <w:t xml:space="preserve">The present study is concerned with two different types of ties to the community: </w:t>
      </w:r>
      <w:r w:rsidR="003939A2" w:rsidRPr="002650CB">
        <w:rPr>
          <w:color w:val="000000" w:themeColor="text1"/>
        </w:rPr>
        <w:t xml:space="preserve">community </w:t>
      </w:r>
      <w:r w:rsidRPr="002650CB">
        <w:rPr>
          <w:color w:val="000000" w:themeColor="text1"/>
        </w:rPr>
        <w:t xml:space="preserve">attachment and community involvement. </w:t>
      </w:r>
      <w:r w:rsidR="00146F00" w:rsidRPr="002650CB">
        <w:rPr>
          <w:color w:val="000000" w:themeColor="text1"/>
        </w:rPr>
        <w:t xml:space="preserve">Together, community attachment and community involvement are referred to as community affiliation. While different, community attachment and community involvement are comprised of similar enough qualities that to separate them as individual variables would </w:t>
      </w:r>
      <w:r w:rsidR="00174DDF" w:rsidRPr="002650CB">
        <w:rPr>
          <w:color w:val="000000" w:themeColor="text1"/>
        </w:rPr>
        <w:t xml:space="preserve">likely </w:t>
      </w:r>
      <w:r w:rsidR="00146F00" w:rsidRPr="002650CB">
        <w:rPr>
          <w:color w:val="000000" w:themeColor="text1"/>
        </w:rPr>
        <w:t xml:space="preserve">lead to conflation </w:t>
      </w:r>
      <w:r w:rsidR="00174DDF" w:rsidRPr="002650CB">
        <w:rPr>
          <w:color w:val="000000" w:themeColor="text1"/>
        </w:rPr>
        <w:t xml:space="preserve">and multicollinearity. </w:t>
      </w:r>
    </w:p>
    <w:p w14:paraId="4642835A" w14:textId="09DCB275" w:rsidR="001D5DDB" w:rsidRPr="002650CB" w:rsidRDefault="00803D0F" w:rsidP="00803D0F">
      <w:pPr>
        <w:spacing w:line="480" w:lineRule="auto"/>
        <w:rPr>
          <w:b/>
          <w:color w:val="000000" w:themeColor="text1"/>
        </w:rPr>
      </w:pPr>
      <w:r w:rsidRPr="002650CB">
        <w:rPr>
          <w:b/>
          <w:color w:val="000000" w:themeColor="text1"/>
        </w:rPr>
        <w:tab/>
      </w:r>
      <w:r w:rsidR="00174DDF" w:rsidRPr="002650CB">
        <w:rPr>
          <w:b/>
          <w:color w:val="000000" w:themeColor="text1"/>
        </w:rPr>
        <w:t>Community a</w:t>
      </w:r>
      <w:r w:rsidR="007F4638" w:rsidRPr="002650CB">
        <w:rPr>
          <w:b/>
          <w:color w:val="000000" w:themeColor="text1"/>
        </w:rPr>
        <w:t>ttachment</w:t>
      </w:r>
      <w:r w:rsidR="007305D9" w:rsidRPr="002650CB">
        <w:rPr>
          <w:b/>
          <w:color w:val="000000" w:themeColor="text1"/>
        </w:rPr>
        <w:t xml:space="preserve">. </w:t>
      </w:r>
      <w:r w:rsidR="00C44F94" w:rsidRPr="002650CB">
        <w:rPr>
          <w:color w:val="000000" w:themeColor="text1"/>
        </w:rPr>
        <w:t>Community attachment, according to Quar</w:t>
      </w:r>
      <w:r w:rsidR="004D30D1" w:rsidRPr="002650CB">
        <w:rPr>
          <w:color w:val="000000" w:themeColor="text1"/>
        </w:rPr>
        <w:t>nberg (2011)</w:t>
      </w:r>
      <w:r w:rsidR="00174DDF" w:rsidRPr="002650CB">
        <w:rPr>
          <w:color w:val="000000" w:themeColor="text1"/>
        </w:rPr>
        <w:t>,</w:t>
      </w:r>
      <w:r w:rsidR="007305D9" w:rsidRPr="002650CB">
        <w:rPr>
          <w:color w:val="000000" w:themeColor="text1"/>
        </w:rPr>
        <w:t xml:space="preserve"> “refers to how sentimentally rooted a person is in a particular geographical community</w:t>
      </w:r>
      <w:r w:rsidR="004D30D1" w:rsidRPr="002650CB">
        <w:rPr>
          <w:color w:val="000000" w:themeColor="text1"/>
        </w:rPr>
        <w:t xml:space="preserve">” (p. 8). Rothenbuhler et al., (1996) expanded on this definition, and asserted that </w:t>
      </w:r>
      <w:r w:rsidR="009315A0" w:rsidRPr="002650CB">
        <w:rPr>
          <w:color w:val="000000" w:themeColor="text1"/>
        </w:rPr>
        <w:t>“a</w:t>
      </w:r>
      <w:r w:rsidR="004D30D1" w:rsidRPr="002650CB">
        <w:rPr>
          <w:color w:val="000000" w:themeColor="text1"/>
        </w:rPr>
        <w:t>ttachment implies feeling a part of the community - seeing oneself as belonging. Attachment also means that this sense of belonging is positively evaluated, that one is happy and proud</w:t>
      </w:r>
      <w:r w:rsidR="009315A0" w:rsidRPr="002650CB">
        <w:rPr>
          <w:color w:val="000000" w:themeColor="text1"/>
        </w:rPr>
        <w:t xml:space="preserve"> </w:t>
      </w:r>
      <w:r w:rsidR="004D30D1" w:rsidRPr="002650CB">
        <w:rPr>
          <w:color w:val="000000" w:themeColor="text1"/>
        </w:rPr>
        <w:t>to belong</w:t>
      </w:r>
      <w:r w:rsidR="009315A0" w:rsidRPr="002650CB">
        <w:rPr>
          <w:color w:val="000000" w:themeColor="text1"/>
        </w:rPr>
        <w:t>” (p. 447)</w:t>
      </w:r>
      <w:r w:rsidR="004D30D1" w:rsidRPr="002650CB">
        <w:rPr>
          <w:color w:val="000000" w:themeColor="text1"/>
        </w:rPr>
        <w:t xml:space="preserve">. </w:t>
      </w:r>
      <w:r w:rsidR="00174DDF" w:rsidRPr="002650CB">
        <w:rPr>
          <w:color w:val="000000" w:themeColor="text1"/>
        </w:rPr>
        <w:t>Further</w:t>
      </w:r>
      <w:r w:rsidR="00C71BA3" w:rsidRPr="002650CB">
        <w:rPr>
          <w:color w:val="000000" w:themeColor="text1"/>
        </w:rPr>
        <w:t>, Theodori and Luloff (2000) cited that attachment is highly correlated with a person’s fee</w:t>
      </w:r>
      <w:r w:rsidR="003C6959" w:rsidRPr="002650CB">
        <w:rPr>
          <w:color w:val="000000" w:themeColor="text1"/>
        </w:rPr>
        <w:t xml:space="preserve">lings of rootedness to a place, and that the length that someone resides in a community is positively associated with more community attachment (Quarnberg, 2011; Theodori &amp; Luloff 2000). </w:t>
      </w:r>
      <w:r w:rsidR="00632776" w:rsidRPr="002650CB">
        <w:rPr>
          <w:color w:val="000000" w:themeColor="text1"/>
        </w:rPr>
        <w:t xml:space="preserve">McMillan and Chavis (1986) supported the aforementioned suppositions, and added that </w:t>
      </w:r>
      <w:r w:rsidR="00174DDF" w:rsidRPr="002650CB">
        <w:rPr>
          <w:color w:val="000000" w:themeColor="text1"/>
        </w:rPr>
        <w:t xml:space="preserve">attachment to </w:t>
      </w:r>
      <w:r w:rsidR="00632776" w:rsidRPr="002650CB">
        <w:rPr>
          <w:color w:val="000000" w:themeColor="text1"/>
        </w:rPr>
        <w:t xml:space="preserve">the community </w:t>
      </w:r>
      <w:r w:rsidR="00174DDF" w:rsidRPr="002650CB">
        <w:rPr>
          <w:color w:val="000000" w:themeColor="text1"/>
        </w:rPr>
        <w:t xml:space="preserve">may include that the community </w:t>
      </w:r>
      <w:r w:rsidR="00632776" w:rsidRPr="002650CB">
        <w:rPr>
          <w:color w:val="000000" w:themeColor="text1"/>
        </w:rPr>
        <w:t xml:space="preserve">can meet the needs of its residents. </w:t>
      </w:r>
      <w:r w:rsidR="00174DDF" w:rsidRPr="002650CB">
        <w:rPr>
          <w:color w:val="000000" w:themeColor="text1"/>
        </w:rPr>
        <w:t>Additionally</w:t>
      </w:r>
      <w:r w:rsidR="00811F06" w:rsidRPr="002650CB">
        <w:rPr>
          <w:color w:val="000000" w:themeColor="text1"/>
        </w:rPr>
        <w:t>,</w:t>
      </w:r>
      <w:r w:rsidR="00811F06" w:rsidRPr="002650CB">
        <w:rPr>
          <w:b/>
          <w:color w:val="000000" w:themeColor="text1"/>
        </w:rPr>
        <w:t xml:space="preserve"> </w:t>
      </w:r>
      <w:r w:rsidR="00811F06" w:rsidRPr="002650CB">
        <w:rPr>
          <w:color w:val="000000" w:themeColor="text1"/>
        </w:rPr>
        <w:t>Kassarda and Janowitz (1974) found that length of residence is the most highly correlated with community attachment.</w:t>
      </w:r>
      <w:r w:rsidR="00811F06" w:rsidRPr="002650CB">
        <w:rPr>
          <w:b/>
          <w:color w:val="000000" w:themeColor="text1"/>
        </w:rPr>
        <w:t xml:space="preserve"> </w:t>
      </w:r>
    </w:p>
    <w:p w14:paraId="5D9EF26B" w14:textId="10CB1C6F" w:rsidR="005C740B" w:rsidRPr="002650CB" w:rsidRDefault="005C740B" w:rsidP="00803D0F">
      <w:pPr>
        <w:spacing w:line="480" w:lineRule="auto"/>
        <w:rPr>
          <w:color w:val="000000" w:themeColor="text1"/>
        </w:rPr>
      </w:pPr>
      <w:r w:rsidRPr="002650CB">
        <w:rPr>
          <w:b/>
          <w:color w:val="000000" w:themeColor="text1"/>
        </w:rPr>
        <w:tab/>
      </w:r>
      <w:r w:rsidR="00A05708" w:rsidRPr="002650CB">
        <w:rPr>
          <w:color w:val="000000" w:themeColor="text1"/>
        </w:rPr>
        <w:t>R</w:t>
      </w:r>
      <w:r w:rsidRPr="002650CB">
        <w:rPr>
          <w:color w:val="000000" w:themeColor="text1"/>
        </w:rPr>
        <w:t>esearch stemming back to the 19</w:t>
      </w:r>
      <w:r w:rsidRPr="002650CB">
        <w:rPr>
          <w:color w:val="000000" w:themeColor="text1"/>
          <w:vertAlign w:val="superscript"/>
        </w:rPr>
        <w:t>th</w:t>
      </w:r>
      <w:r w:rsidRPr="002650CB">
        <w:rPr>
          <w:color w:val="000000" w:themeColor="text1"/>
        </w:rPr>
        <w:t xml:space="preserve"> century (Toennies, 1887) </w:t>
      </w:r>
      <w:r w:rsidR="00EB5975" w:rsidRPr="002650CB">
        <w:rPr>
          <w:color w:val="000000" w:themeColor="text1"/>
        </w:rPr>
        <w:t xml:space="preserve">has been concerned </w:t>
      </w:r>
      <w:r w:rsidR="0036538E" w:rsidRPr="002650CB">
        <w:rPr>
          <w:color w:val="000000" w:themeColor="text1"/>
        </w:rPr>
        <w:t xml:space="preserve">with the impact that </w:t>
      </w:r>
      <w:r w:rsidR="00A05708" w:rsidRPr="002650CB">
        <w:rPr>
          <w:color w:val="000000" w:themeColor="text1"/>
        </w:rPr>
        <w:t xml:space="preserve">towns becoming more </w:t>
      </w:r>
      <w:r w:rsidR="0036538E" w:rsidRPr="002650CB">
        <w:rPr>
          <w:color w:val="000000" w:themeColor="text1"/>
        </w:rPr>
        <w:t>densely populated</w:t>
      </w:r>
      <w:r w:rsidR="00A05708" w:rsidRPr="002650CB">
        <w:rPr>
          <w:color w:val="000000" w:themeColor="text1"/>
        </w:rPr>
        <w:t xml:space="preserve"> and urbanized</w:t>
      </w:r>
      <w:r w:rsidR="00EB5975" w:rsidRPr="002650CB">
        <w:rPr>
          <w:color w:val="000000" w:themeColor="text1"/>
        </w:rPr>
        <w:t xml:space="preserve"> would have on soci</w:t>
      </w:r>
      <w:r w:rsidR="00602959" w:rsidRPr="002650CB">
        <w:rPr>
          <w:color w:val="000000" w:themeColor="text1"/>
        </w:rPr>
        <w:t>al ties. It</w:t>
      </w:r>
      <w:r w:rsidR="007A4D38" w:rsidRPr="002650CB">
        <w:rPr>
          <w:color w:val="000000" w:themeColor="text1"/>
        </w:rPr>
        <w:t xml:space="preserve"> was believed that “urbanization and industrialization transform relationships in society from primary</w:t>
      </w:r>
      <w:r w:rsidR="00A05708" w:rsidRPr="002650CB">
        <w:rPr>
          <w:color w:val="000000" w:themeColor="text1"/>
        </w:rPr>
        <w:t xml:space="preserve"> </w:t>
      </w:r>
      <w:r w:rsidR="007A4D38" w:rsidRPr="002650CB">
        <w:rPr>
          <w:color w:val="000000" w:themeColor="text1"/>
        </w:rPr>
        <w:t xml:space="preserve">contacts to secondary contacts and local community thus declines” (Crowe, 2010, p. 622). </w:t>
      </w:r>
      <w:r w:rsidR="00A04AD3" w:rsidRPr="002650CB">
        <w:rPr>
          <w:color w:val="000000" w:themeColor="text1"/>
        </w:rPr>
        <w:t>Wirth</w:t>
      </w:r>
      <w:r w:rsidR="008C3F47" w:rsidRPr="002650CB">
        <w:rPr>
          <w:color w:val="000000" w:themeColor="text1"/>
        </w:rPr>
        <w:t xml:space="preserve"> (1938) </w:t>
      </w:r>
      <w:r w:rsidR="00602959" w:rsidRPr="002650CB">
        <w:rPr>
          <w:color w:val="000000" w:themeColor="text1"/>
        </w:rPr>
        <w:t>also</w:t>
      </w:r>
      <w:r w:rsidR="008C3F47" w:rsidRPr="002650CB">
        <w:rPr>
          <w:color w:val="000000" w:themeColor="text1"/>
        </w:rPr>
        <w:t xml:space="preserve"> contended that</w:t>
      </w:r>
      <w:r w:rsidR="00EB5975" w:rsidRPr="002650CB">
        <w:rPr>
          <w:color w:val="000000" w:themeColor="text1"/>
        </w:rPr>
        <w:t xml:space="preserve"> </w:t>
      </w:r>
      <w:r w:rsidR="00602959" w:rsidRPr="002650CB">
        <w:rPr>
          <w:color w:val="000000" w:themeColor="text1"/>
        </w:rPr>
        <w:t xml:space="preserve">increased </w:t>
      </w:r>
      <w:r w:rsidR="008C3F47" w:rsidRPr="002650CB">
        <w:rPr>
          <w:color w:val="000000" w:themeColor="text1"/>
        </w:rPr>
        <w:t xml:space="preserve">population within itself was a prime </w:t>
      </w:r>
      <w:r w:rsidR="00602959" w:rsidRPr="002650CB">
        <w:rPr>
          <w:color w:val="000000" w:themeColor="text1"/>
        </w:rPr>
        <w:t xml:space="preserve">reason </w:t>
      </w:r>
      <w:r w:rsidR="008C3F47" w:rsidRPr="002650CB">
        <w:rPr>
          <w:color w:val="000000" w:themeColor="text1"/>
        </w:rPr>
        <w:t>for weakened social bonds. In contrast to this,</w:t>
      </w:r>
      <w:r w:rsidR="00646DBC" w:rsidRPr="002650CB">
        <w:rPr>
          <w:color w:val="000000" w:themeColor="text1"/>
        </w:rPr>
        <w:t xml:space="preserve"> in a more contemporaneous study, Ka</w:t>
      </w:r>
      <w:r w:rsidR="008C3F47" w:rsidRPr="002650CB">
        <w:rPr>
          <w:color w:val="000000" w:themeColor="text1"/>
        </w:rPr>
        <w:t>sarda and Janowitz</w:t>
      </w:r>
      <w:r w:rsidR="00EB5975" w:rsidRPr="002650CB">
        <w:rPr>
          <w:color w:val="000000" w:themeColor="text1"/>
        </w:rPr>
        <w:t xml:space="preserve"> </w:t>
      </w:r>
      <w:r w:rsidR="00646DBC" w:rsidRPr="002650CB">
        <w:rPr>
          <w:color w:val="000000" w:themeColor="text1"/>
        </w:rPr>
        <w:t xml:space="preserve">(1974), identified that indeed </w:t>
      </w:r>
      <w:r w:rsidR="005A678C" w:rsidRPr="002650CB">
        <w:rPr>
          <w:color w:val="000000" w:themeColor="text1"/>
        </w:rPr>
        <w:t>urbanization may play a role in decreasing social bonds and community attachment, and that there are more elements at play than mere population density</w:t>
      </w:r>
      <w:r w:rsidR="00555E8A" w:rsidRPr="002650CB">
        <w:rPr>
          <w:color w:val="000000" w:themeColor="text1"/>
        </w:rPr>
        <w:t>, such as length of residence and age.</w:t>
      </w:r>
      <w:r w:rsidR="00646DBC" w:rsidRPr="002650CB">
        <w:rPr>
          <w:color w:val="000000" w:themeColor="text1"/>
        </w:rPr>
        <w:t xml:space="preserve"> </w:t>
      </w:r>
      <w:r w:rsidRPr="002650CB">
        <w:rPr>
          <w:color w:val="000000" w:themeColor="text1"/>
        </w:rPr>
        <w:t>Goudy (1990)</w:t>
      </w:r>
      <w:r w:rsidR="00EB5975" w:rsidRPr="002650CB">
        <w:rPr>
          <w:color w:val="000000" w:themeColor="text1"/>
        </w:rPr>
        <w:t xml:space="preserve"> </w:t>
      </w:r>
      <w:r w:rsidR="00A04AD3" w:rsidRPr="002650CB">
        <w:rPr>
          <w:color w:val="000000" w:themeColor="text1"/>
        </w:rPr>
        <w:t xml:space="preserve">extended </w:t>
      </w:r>
      <w:r w:rsidR="00555E8A" w:rsidRPr="002650CB">
        <w:rPr>
          <w:color w:val="000000" w:themeColor="text1"/>
        </w:rPr>
        <w:t xml:space="preserve">this research, but focused </w:t>
      </w:r>
      <w:r w:rsidR="00337864" w:rsidRPr="002650CB">
        <w:rPr>
          <w:color w:val="000000" w:themeColor="text1"/>
        </w:rPr>
        <w:t>on</w:t>
      </w:r>
      <w:r w:rsidR="00EB5975" w:rsidRPr="002650CB">
        <w:rPr>
          <w:color w:val="000000" w:themeColor="text1"/>
        </w:rPr>
        <w:t xml:space="preserve"> rural populations</w:t>
      </w:r>
      <w:r w:rsidR="00337864" w:rsidRPr="002650CB">
        <w:rPr>
          <w:color w:val="000000" w:themeColor="text1"/>
        </w:rPr>
        <w:t>.</w:t>
      </w:r>
      <w:r w:rsidR="00E726E0" w:rsidRPr="002650CB">
        <w:rPr>
          <w:color w:val="000000" w:themeColor="text1"/>
        </w:rPr>
        <w:t xml:space="preserve"> </w:t>
      </w:r>
      <w:r w:rsidR="00337864" w:rsidRPr="002650CB">
        <w:rPr>
          <w:color w:val="000000" w:themeColor="text1"/>
        </w:rPr>
        <w:t>R</w:t>
      </w:r>
      <w:r w:rsidR="00E726E0" w:rsidRPr="002650CB">
        <w:rPr>
          <w:color w:val="000000" w:themeColor="text1"/>
        </w:rPr>
        <w:t>ather than size and population density creating community attachment by the nature of their existence,</w:t>
      </w:r>
      <w:r w:rsidR="00602959" w:rsidRPr="002650CB">
        <w:rPr>
          <w:color w:val="000000" w:themeColor="text1"/>
        </w:rPr>
        <w:t xml:space="preserve"> instead, </w:t>
      </w:r>
      <w:r w:rsidR="00E726E0" w:rsidRPr="002650CB">
        <w:rPr>
          <w:color w:val="000000" w:themeColor="text1"/>
        </w:rPr>
        <w:t xml:space="preserve">Goudy (1990) viewed community attachment as a choice that is based on social preferences and </w:t>
      </w:r>
      <w:r w:rsidR="00E8537D" w:rsidRPr="002650CB">
        <w:rPr>
          <w:color w:val="000000" w:themeColor="text1"/>
        </w:rPr>
        <w:t xml:space="preserve">individual characteristics. </w:t>
      </w:r>
      <w:r w:rsidR="00EB5975" w:rsidRPr="002650CB">
        <w:rPr>
          <w:color w:val="000000" w:themeColor="text1"/>
        </w:rPr>
        <w:t xml:space="preserve"> </w:t>
      </w:r>
      <w:r w:rsidR="00337864" w:rsidRPr="002650CB">
        <w:rPr>
          <w:color w:val="000000" w:themeColor="text1"/>
        </w:rPr>
        <w:t>Goudy (1990) further remarked “Although size and density may be related to many aspects of mass society, other variables generally are of greater importance when community attachment is examined” (p. 196).</w:t>
      </w:r>
      <w:r w:rsidR="00602959" w:rsidRPr="002650CB">
        <w:rPr>
          <w:color w:val="000000" w:themeColor="text1"/>
        </w:rPr>
        <w:t xml:space="preserve"> </w:t>
      </w:r>
      <w:r w:rsidR="00BB1C44" w:rsidRPr="002650CB">
        <w:rPr>
          <w:color w:val="000000" w:themeColor="text1"/>
        </w:rPr>
        <w:t xml:space="preserve">Fischer </w:t>
      </w:r>
      <w:r w:rsidR="00602959" w:rsidRPr="002650CB">
        <w:rPr>
          <w:color w:val="000000" w:themeColor="text1"/>
        </w:rPr>
        <w:t xml:space="preserve">(1975) </w:t>
      </w:r>
      <w:r w:rsidR="00A55D24" w:rsidRPr="002650CB">
        <w:rPr>
          <w:color w:val="000000" w:themeColor="text1"/>
        </w:rPr>
        <w:t xml:space="preserve">supported this, and </w:t>
      </w:r>
      <w:r w:rsidR="00BB1C44" w:rsidRPr="002650CB">
        <w:rPr>
          <w:color w:val="000000" w:themeColor="text1"/>
        </w:rPr>
        <w:t xml:space="preserve">contended that </w:t>
      </w:r>
      <w:r w:rsidR="00E8537D" w:rsidRPr="002650CB">
        <w:rPr>
          <w:color w:val="000000" w:themeColor="text1"/>
        </w:rPr>
        <w:t xml:space="preserve">it is not size or population density in and of itself that contributes to what appears to be less community involvement in urban communities. Instead, Fischer (1975) posited that larger </w:t>
      </w:r>
      <w:r w:rsidR="00602959" w:rsidRPr="002650CB">
        <w:rPr>
          <w:color w:val="000000" w:themeColor="text1"/>
        </w:rPr>
        <w:t>populations</w:t>
      </w:r>
      <w:r w:rsidR="00E8537D" w:rsidRPr="002650CB">
        <w:rPr>
          <w:color w:val="000000" w:themeColor="text1"/>
        </w:rPr>
        <w:t xml:space="preserve"> contribute to the development of subcultures within the community at large where individuals who are part of those subcultures may claim attachment to those subcultures ra</w:t>
      </w:r>
      <w:r w:rsidR="00602959" w:rsidRPr="002650CB">
        <w:rPr>
          <w:color w:val="000000" w:themeColor="text1"/>
        </w:rPr>
        <w:t xml:space="preserve">ther than the larger community itself. </w:t>
      </w:r>
    </w:p>
    <w:p w14:paraId="2B500494" w14:textId="12831079" w:rsidR="00B572BE" w:rsidRPr="002650CB" w:rsidRDefault="00B572BE" w:rsidP="00803D0F">
      <w:pPr>
        <w:spacing w:line="480" w:lineRule="auto"/>
        <w:rPr>
          <w:color w:val="000000" w:themeColor="text1"/>
        </w:rPr>
      </w:pPr>
      <w:r w:rsidRPr="002650CB">
        <w:rPr>
          <w:color w:val="000000" w:themeColor="text1"/>
        </w:rPr>
        <w:tab/>
        <w:t xml:space="preserve">Moreover, </w:t>
      </w:r>
      <w:r w:rsidR="000A1E89" w:rsidRPr="002650CB">
        <w:rPr>
          <w:color w:val="000000" w:themeColor="text1"/>
        </w:rPr>
        <w:t>given the prevalence of internet availability</w:t>
      </w:r>
      <w:r w:rsidR="00450428" w:rsidRPr="002650CB">
        <w:rPr>
          <w:color w:val="000000" w:themeColor="text1"/>
        </w:rPr>
        <w:t xml:space="preserve">, Quarnberg (2011) studied </w:t>
      </w:r>
      <w:r w:rsidR="006D1F1C" w:rsidRPr="002650CB">
        <w:rPr>
          <w:color w:val="000000" w:themeColor="text1"/>
        </w:rPr>
        <w:t xml:space="preserve">internet access and internet use and its impact on community satisfaction, community attachment, and community experience in rural communities in Utah. Quarnberg (2011) </w:t>
      </w:r>
      <w:r w:rsidR="00450428" w:rsidRPr="002650CB">
        <w:rPr>
          <w:color w:val="000000" w:themeColor="text1"/>
        </w:rPr>
        <w:t xml:space="preserve">found that there was a connection between </w:t>
      </w:r>
      <w:r w:rsidR="00A02932" w:rsidRPr="002650CB">
        <w:rPr>
          <w:color w:val="000000" w:themeColor="text1"/>
        </w:rPr>
        <w:t xml:space="preserve">internet access and community satisfaction and </w:t>
      </w:r>
      <w:r w:rsidR="006D1F1C" w:rsidRPr="002650CB">
        <w:rPr>
          <w:color w:val="000000" w:themeColor="text1"/>
        </w:rPr>
        <w:t>further made the supposition that the more satisfied with a community a person is, the more attached they become.</w:t>
      </w:r>
      <w:r w:rsidR="000A1E89" w:rsidRPr="002650CB">
        <w:rPr>
          <w:color w:val="000000" w:themeColor="text1"/>
        </w:rPr>
        <w:t xml:space="preserve"> I</w:t>
      </w:r>
      <w:r w:rsidR="006D1F1C" w:rsidRPr="002650CB">
        <w:rPr>
          <w:color w:val="000000" w:themeColor="text1"/>
        </w:rPr>
        <w:t xml:space="preserve">nternet access, different than internet use, is important for community satisfaction and subsequent attachment because having access to the internet may provide rural individuals access to goods or services that were not readily available within their community without the use of the internet,  increasing their </w:t>
      </w:r>
      <w:r w:rsidR="000A1E89" w:rsidRPr="002650CB">
        <w:rPr>
          <w:color w:val="000000" w:themeColor="text1"/>
        </w:rPr>
        <w:t>experience</w:t>
      </w:r>
      <w:r w:rsidR="006D1F1C" w:rsidRPr="002650CB">
        <w:rPr>
          <w:color w:val="000000" w:themeColor="text1"/>
        </w:rPr>
        <w:t xml:space="preserve"> of community satisfaction and attachment. Quarnberg (2011) also found that, rather than for socializing or keeping in touch with friends, family, or </w:t>
      </w:r>
      <w:r w:rsidR="000A1E89" w:rsidRPr="002650CB">
        <w:rPr>
          <w:color w:val="000000" w:themeColor="text1"/>
        </w:rPr>
        <w:t>acquaintances</w:t>
      </w:r>
      <w:r w:rsidR="006D1F1C" w:rsidRPr="002650CB">
        <w:rPr>
          <w:color w:val="000000" w:themeColor="text1"/>
        </w:rPr>
        <w:t>, individuals in rural areas often live in the same community as their friends and family members and “rural communities as people-rich areas and close knit areas where interaction is high and people interact with one another frequently. The Internet might be an unneeded tool for maintaining contact and networks for people” (p. 31). While internet access, according to Quarnberg (2011) does impact one’s level of community satisfaction, it does not seem to impact socializing capacities</w:t>
      </w:r>
      <w:r w:rsidR="000A1E89" w:rsidRPr="002650CB">
        <w:rPr>
          <w:color w:val="000000" w:themeColor="text1"/>
        </w:rPr>
        <w:t xml:space="preserve">. Given that the primary </w:t>
      </w:r>
      <w:r w:rsidR="0045522D" w:rsidRPr="002650CB">
        <w:rPr>
          <w:color w:val="000000" w:themeColor="text1"/>
        </w:rPr>
        <w:t xml:space="preserve">source of data for the proposed study will be gathered via online survey, it may be important to explore whether the Quarnberg (2011) supposition regarding internet access, internet use, and community attachment and involvement are consistent with a rural population outside of Utah. </w:t>
      </w:r>
    </w:p>
    <w:p w14:paraId="4E6B55BB" w14:textId="0F8552C8" w:rsidR="00460A5B" w:rsidRPr="002650CB" w:rsidRDefault="00602959" w:rsidP="00FC7D22">
      <w:pPr>
        <w:spacing w:line="480" w:lineRule="auto"/>
        <w:ind w:firstLine="720"/>
        <w:rPr>
          <w:color w:val="000000" w:themeColor="text1"/>
        </w:rPr>
      </w:pPr>
      <w:r w:rsidRPr="002650CB">
        <w:rPr>
          <w:b/>
          <w:color w:val="000000" w:themeColor="text1"/>
        </w:rPr>
        <w:t>Community i</w:t>
      </w:r>
      <w:r w:rsidR="007F4638" w:rsidRPr="002650CB">
        <w:rPr>
          <w:b/>
          <w:color w:val="000000" w:themeColor="text1"/>
        </w:rPr>
        <w:t>nvolvement</w:t>
      </w:r>
      <w:r w:rsidR="00D9720A" w:rsidRPr="002650CB">
        <w:rPr>
          <w:b/>
          <w:color w:val="000000" w:themeColor="text1"/>
        </w:rPr>
        <w:t>.</w:t>
      </w:r>
      <w:r w:rsidR="000D3B3A" w:rsidRPr="002650CB">
        <w:rPr>
          <w:b/>
          <w:color w:val="000000" w:themeColor="text1"/>
        </w:rPr>
        <w:t xml:space="preserve"> </w:t>
      </w:r>
      <w:r w:rsidR="007F4638" w:rsidRPr="002650CB">
        <w:rPr>
          <w:rFonts w:eastAsia="Times New Roman"/>
          <w:color w:val="000000" w:themeColor="text1"/>
          <w:shd w:val="clear" w:color="auto" w:fill="FFFFFF"/>
        </w:rPr>
        <w:t xml:space="preserve">Community involvement is </w:t>
      </w:r>
      <w:r w:rsidR="004C74AF" w:rsidRPr="002650CB">
        <w:rPr>
          <w:rFonts w:eastAsia="Times New Roman"/>
          <w:color w:val="000000" w:themeColor="text1"/>
          <w:shd w:val="clear" w:color="auto" w:fill="FFFFFF"/>
        </w:rPr>
        <w:t>an important</w:t>
      </w:r>
      <w:r w:rsidR="007F4638" w:rsidRPr="002650CB">
        <w:rPr>
          <w:rFonts w:eastAsia="Times New Roman"/>
          <w:color w:val="000000" w:themeColor="text1"/>
          <w:shd w:val="clear" w:color="auto" w:fill="FFFFFF"/>
        </w:rPr>
        <w:t xml:space="preserve"> aspect of rural life, and is one that has had limited focus in extant literature. </w:t>
      </w:r>
      <w:r w:rsidR="00460A5B" w:rsidRPr="002650CB">
        <w:rPr>
          <w:color w:val="000000" w:themeColor="text1"/>
        </w:rPr>
        <w:t xml:space="preserve">Rothenbuhler et al., (1996) identified community involvement as someone who “thinks about community affairs, stays caught up in the news, interacts with other people over community issues, works on community problems, and corresponding activities” (p. 447). </w:t>
      </w:r>
      <w:r w:rsidR="00EA0A19" w:rsidRPr="002650CB">
        <w:rPr>
          <w:color w:val="000000" w:themeColor="text1"/>
        </w:rPr>
        <w:t>Rothenbuhler et al., (1996) further suggest</w:t>
      </w:r>
      <w:r w:rsidR="004E08D4" w:rsidRPr="002650CB">
        <w:rPr>
          <w:color w:val="000000" w:themeColor="text1"/>
        </w:rPr>
        <w:t>ed</w:t>
      </w:r>
      <w:r w:rsidR="00EA0A19" w:rsidRPr="002650CB">
        <w:rPr>
          <w:color w:val="000000" w:themeColor="text1"/>
        </w:rPr>
        <w:t xml:space="preserve"> that community involvement is positively associated with </w:t>
      </w:r>
      <w:r w:rsidR="004E08D4" w:rsidRPr="002650CB">
        <w:rPr>
          <w:color w:val="000000" w:themeColor="text1"/>
        </w:rPr>
        <w:t>education, age,</w:t>
      </w:r>
      <w:r w:rsidR="00EA0A19" w:rsidRPr="002650CB">
        <w:rPr>
          <w:color w:val="000000" w:themeColor="text1"/>
        </w:rPr>
        <w:t xml:space="preserve"> </w:t>
      </w:r>
      <w:r w:rsidR="004B4FD1" w:rsidRPr="002650CB">
        <w:rPr>
          <w:color w:val="000000" w:themeColor="text1"/>
        </w:rPr>
        <w:t xml:space="preserve">localism of routine activities, </w:t>
      </w:r>
      <w:r w:rsidR="00EA0A19" w:rsidRPr="002650CB">
        <w:rPr>
          <w:color w:val="000000" w:themeColor="text1"/>
        </w:rPr>
        <w:t xml:space="preserve">length of residence, and </w:t>
      </w:r>
      <w:r w:rsidR="00C818CF" w:rsidRPr="002650CB">
        <w:rPr>
          <w:color w:val="000000" w:themeColor="text1"/>
        </w:rPr>
        <w:t>number of children in the home.</w:t>
      </w:r>
      <w:r w:rsidR="00AF145C" w:rsidRPr="002650CB">
        <w:rPr>
          <w:color w:val="000000" w:themeColor="text1"/>
        </w:rPr>
        <w:t xml:space="preserve"> Rothenbuhler (1991) additionally identified community involvement as something that is defined by four questions: “How often one keeps up with the local news, how often one gets together with people who know what’s going on locally, how often one has ideas for improving things locally, and how often one works to bring about changes in the community” (</w:t>
      </w:r>
      <w:r w:rsidR="00976E74" w:rsidRPr="002650CB">
        <w:rPr>
          <w:color w:val="000000" w:themeColor="text1"/>
        </w:rPr>
        <w:t>p. 65)</w:t>
      </w:r>
      <w:r w:rsidR="00B316BB" w:rsidRPr="002650CB">
        <w:rPr>
          <w:color w:val="000000" w:themeColor="text1"/>
        </w:rPr>
        <w:t>,</w:t>
      </w:r>
      <w:r w:rsidR="004E08D4" w:rsidRPr="002650CB">
        <w:rPr>
          <w:color w:val="000000" w:themeColor="text1"/>
        </w:rPr>
        <w:t xml:space="preserve"> and </w:t>
      </w:r>
      <w:r w:rsidR="00976E74" w:rsidRPr="002650CB">
        <w:rPr>
          <w:color w:val="000000" w:themeColor="text1"/>
        </w:rPr>
        <w:t xml:space="preserve">in a later text, </w:t>
      </w:r>
      <w:r w:rsidR="004E08D4" w:rsidRPr="002650CB">
        <w:rPr>
          <w:color w:val="000000" w:themeColor="text1"/>
        </w:rPr>
        <w:t>cited that they expected community involvement to be negatively associated with population density</w:t>
      </w:r>
      <w:r w:rsidR="00976E74" w:rsidRPr="002650CB">
        <w:rPr>
          <w:color w:val="000000" w:themeColor="text1"/>
        </w:rPr>
        <w:t xml:space="preserve"> (Rothenbuhler et al., 1996)</w:t>
      </w:r>
      <w:r w:rsidR="004E08D4" w:rsidRPr="002650CB">
        <w:rPr>
          <w:color w:val="000000" w:themeColor="text1"/>
        </w:rPr>
        <w:t xml:space="preserve">. Rothenbuhler et al., (1996) </w:t>
      </w:r>
      <w:r w:rsidR="00FC7D22" w:rsidRPr="002650CB">
        <w:rPr>
          <w:color w:val="000000" w:themeColor="text1"/>
        </w:rPr>
        <w:t xml:space="preserve">based their suppositions about community involvement on Emile Durkheim’s writings from </w:t>
      </w:r>
      <w:r w:rsidR="00FC7D22" w:rsidRPr="002650CB">
        <w:rPr>
          <w:i/>
          <w:color w:val="000000" w:themeColor="text1"/>
        </w:rPr>
        <w:t>The Division of Labor in Society</w:t>
      </w:r>
      <w:r w:rsidR="00FC7D22" w:rsidRPr="002650CB">
        <w:rPr>
          <w:color w:val="000000" w:themeColor="text1"/>
        </w:rPr>
        <w:t xml:space="preserve">, hypothesizing that increased population density leads to increased social estrangement, and </w:t>
      </w:r>
      <w:r w:rsidR="004E08D4" w:rsidRPr="002650CB">
        <w:rPr>
          <w:color w:val="000000" w:themeColor="text1"/>
        </w:rPr>
        <w:t>contended that, as population density increased, opportunities for community involvement decreased</w:t>
      </w:r>
      <w:r w:rsidR="00FC7D22" w:rsidRPr="002650CB">
        <w:rPr>
          <w:color w:val="000000" w:themeColor="text1"/>
        </w:rPr>
        <w:t>.</w:t>
      </w:r>
      <w:r w:rsidR="004E08D4" w:rsidRPr="002650CB">
        <w:rPr>
          <w:color w:val="000000" w:themeColor="text1"/>
        </w:rPr>
        <w:t xml:space="preserve"> </w:t>
      </w:r>
    </w:p>
    <w:p w14:paraId="1F91284E" w14:textId="4EA5ADDA" w:rsidR="007F4638" w:rsidRPr="002650CB" w:rsidRDefault="007F4638" w:rsidP="00B22A1B">
      <w:pPr>
        <w:spacing w:line="480" w:lineRule="auto"/>
        <w:ind w:firstLine="720"/>
        <w:rPr>
          <w:b/>
          <w:color w:val="000000" w:themeColor="text1"/>
        </w:rPr>
      </w:pPr>
      <w:r w:rsidRPr="002650CB">
        <w:rPr>
          <w:color w:val="000000" w:themeColor="text1"/>
        </w:rPr>
        <w:t xml:space="preserve">As mentioned </w:t>
      </w:r>
      <w:r w:rsidR="00D20C96" w:rsidRPr="002650CB">
        <w:rPr>
          <w:color w:val="000000" w:themeColor="text1"/>
        </w:rPr>
        <w:t>previously</w:t>
      </w:r>
      <w:r w:rsidRPr="002650CB">
        <w:rPr>
          <w:color w:val="000000" w:themeColor="text1"/>
        </w:rPr>
        <w:t>, rural areas are physically distant</w:t>
      </w:r>
      <w:r w:rsidR="00D20C96" w:rsidRPr="002650CB">
        <w:rPr>
          <w:color w:val="000000" w:themeColor="text1"/>
        </w:rPr>
        <w:t xml:space="preserve"> but socially proximate (Larson</w:t>
      </w:r>
      <w:r w:rsidRPr="002650CB">
        <w:rPr>
          <w:color w:val="000000" w:themeColor="text1"/>
        </w:rPr>
        <w:t xml:space="preserve"> </w:t>
      </w:r>
      <w:r w:rsidR="00D20C96" w:rsidRPr="002650CB">
        <w:rPr>
          <w:color w:val="000000" w:themeColor="text1"/>
        </w:rPr>
        <w:t>et al.,</w:t>
      </w:r>
      <w:r w:rsidRPr="002650CB">
        <w:rPr>
          <w:color w:val="000000" w:themeColor="text1"/>
        </w:rPr>
        <w:t xml:space="preserve"> 2012). As such, people living in rural areas are often privy to what their fellow community members are involved in at any given moment, as decreased privacy is a real aspect of rural living (Smalley</w:t>
      </w:r>
      <w:r w:rsidR="00026FD8" w:rsidRPr="002650CB">
        <w:rPr>
          <w:color w:val="000000" w:themeColor="text1"/>
        </w:rPr>
        <w:t xml:space="preserve"> &amp; </w:t>
      </w:r>
      <w:r w:rsidRPr="002650CB">
        <w:rPr>
          <w:color w:val="000000" w:themeColor="text1"/>
        </w:rPr>
        <w:t>Warren</w:t>
      </w:r>
      <w:r w:rsidR="00026FD8" w:rsidRPr="002650CB">
        <w:rPr>
          <w:color w:val="000000" w:themeColor="text1"/>
        </w:rPr>
        <w:t xml:space="preserve">, </w:t>
      </w:r>
      <w:r w:rsidRPr="002650CB">
        <w:rPr>
          <w:color w:val="000000" w:themeColor="text1"/>
        </w:rPr>
        <w:t xml:space="preserve">2012a). In addition to increased peer visibility, it has been noted that social cohesion/social integration are key aspects of rural life, and that levels of social integration </w:t>
      </w:r>
      <w:r w:rsidR="00026FD8" w:rsidRPr="002650CB">
        <w:rPr>
          <w:color w:val="000000" w:themeColor="text1"/>
        </w:rPr>
        <w:t xml:space="preserve">and involvement </w:t>
      </w:r>
      <w:r w:rsidRPr="002650CB">
        <w:rPr>
          <w:color w:val="000000" w:themeColor="text1"/>
        </w:rPr>
        <w:t>are higher in rural vs. urban are</w:t>
      </w:r>
      <w:r w:rsidR="0001154D" w:rsidRPr="002650CB">
        <w:rPr>
          <w:color w:val="000000" w:themeColor="text1"/>
        </w:rPr>
        <w:t xml:space="preserve">as (Hill, Pritchard, Laugharne </w:t>
      </w:r>
      <w:r w:rsidRPr="002650CB">
        <w:rPr>
          <w:color w:val="000000" w:themeColor="text1"/>
        </w:rPr>
        <w:t>&amp; Gu</w:t>
      </w:r>
      <w:r w:rsidR="00D060F2" w:rsidRPr="002650CB">
        <w:rPr>
          <w:color w:val="000000" w:themeColor="text1"/>
        </w:rPr>
        <w:t>nnell</w:t>
      </w:r>
      <w:r w:rsidRPr="002650CB">
        <w:rPr>
          <w:color w:val="000000" w:themeColor="text1"/>
        </w:rPr>
        <w:t>, 2005).</w:t>
      </w:r>
      <w:r w:rsidR="00B22A1B" w:rsidRPr="002650CB">
        <w:rPr>
          <w:b/>
          <w:color w:val="000000" w:themeColor="text1"/>
        </w:rPr>
        <w:t xml:space="preserve"> </w:t>
      </w:r>
      <w:r w:rsidRPr="002650CB">
        <w:rPr>
          <w:color w:val="000000" w:themeColor="text1"/>
        </w:rPr>
        <w:t>What is known is that due to the deeply interconnected</w:t>
      </w:r>
      <w:r w:rsidR="00026FD8" w:rsidRPr="002650CB">
        <w:rPr>
          <w:color w:val="000000" w:themeColor="text1"/>
        </w:rPr>
        <w:t xml:space="preserve"> and involved</w:t>
      </w:r>
      <w:r w:rsidRPr="002650CB">
        <w:rPr>
          <w:color w:val="000000" w:themeColor="text1"/>
        </w:rPr>
        <w:t xml:space="preserve"> nature of rural areas </w:t>
      </w:r>
      <w:r w:rsidR="00026FD8" w:rsidRPr="002650CB">
        <w:rPr>
          <w:color w:val="000000" w:themeColor="text1"/>
        </w:rPr>
        <w:t>as well as</w:t>
      </w:r>
      <w:r w:rsidRPr="002650CB">
        <w:rPr>
          <w:color w:val="000000" w:themeColor="text1"/>
        </w:rPr>
        <w:t xml:space="preserve"> high levels of mental health stigma, rural</w:t>
      </w:r>
      <w:r w:rsidR="00026FD8" w:rsidRPr="002650CB">
        <w:rPr>
          <w:color w:val="000000" w:themeColor="text1"/>
        </w:rPr>
        <w:t xml:space="preserve"> people care about what their fe</w:t>
      </w:r>
      <w:r w:rsidRPr="002650CB">
        <w:rPr>
          <w:color w:val="000000" w:themeColor="text1"/>
        </w:rPr>
        <w:t>llow community members think, and a culture of fear about what others would say about them should they seek mental health services may preclude them from seeking t</w:t>
      </w:r>
      <w:r w:rsidR="00B22A1B" w:rsidRPr="002650CB">
        <w:rPr>
          <w:color w:val="000000" w:themeColor="text1"/>
        </w:rPr>
        <w:t xml:space="preserve">reatment (Parr </w:t>
      </w:r>
      <w:r w:rsidRPr="002650CB">
        <w:rPr>
          <w:color w:val="000000" w:themeColor="text1"/>
        </w:rPr>
        <w:t xml:space="preserve">&amp; </w:t>
      </w:r>
      <w:r w:rsidR="00B22A1B" w:rsidRPr="002650CB">
        <w:rPr>
          <w:color w:val="000000" w:themeColor="text1"/>
        </w:rPr>
        <w:t>Philo,</w:t>
      </w:r>
      <w:r w:rsidRPr="002650CB">
        <w:rPr>
          <w:color w:val="000000" w:themeColor="text1"/>
        </w:rPr>
        <w:t xml:space="preserve"> 2003). This fear, rooted in stigmatized perspectives of mental health treatment, is fueled by the interconnectedness of rural communities, as the quick flow of information through these communities may result in being labeled by all the people one knows in their community as someone who utilizes mental health treatment (Rost, Smith, &amp; Taylor, 1993). </w:t>
      </w:r>
    </w:p>
    <w:p w14:paraId="17B43ABF" w14:textId="11634FFF" w:rsidR="000D3B3A" w:rsidRPr="002650CB" w:rsidRDefault="00D9720A" w:rsidP="003C6959">
      <w:pPr>
        <w:spacing w:line="480" w:lineRule="auto"/>
        <w:ind w:firstLine="720"/>
        <w:rPr>
          <w:color w:val="000000" w:themeColor="text1"/>
        </w:rPr>
      </w:pPr>
      <w:r w:rsidRPr="002650CB">
        <w:rPr>
          <w:color w:val="000000" w:themeColor="text1"/>
        </w:rPr>
        <w:t xml:space="preserve">In a study by </w:t>
      </w:r>
      <w:r w:rsidR="0088203F" w:rsidRPr="002650CB">
        <w:rPr>
          <w:color w:val="000000" w:themeColor="text1"/>
        </w:rPr>
        <w:t xml:space="preserve">Rothenbuhler et al., (1996), researchers sought to examine the link between communication, community attachment, and community involvement by exploring local media consumption. To do so, </w:t>
      </w:r>
      <w:r w:rsidR="00260584" w:rsidRPr="002650CB">
        <w:rPr>
          <w:color w:val="000000" w:themeColor="text1"/>
        </w:rPr>
        <w:t xml:space="preserve">survey </w:t>
      </w:r>
      <w:r w:rsidR="0088203F" w:rsidRPr="002650CB">
        <w:rPr>
          <w:color w:val="000000" w:themeColor="text1"/>
        </w:rPr>
        <w:t xml:space="preserve">data </w:t>
      </w:r>
      <w:r w:rsidR="00260584" w:rsidRPr="002650CB">
        <w:rPr>
          <w:color w:val="000000" w:themeColor="text1"/>
        </w:rPr>
        <w:t xml:space="preserve">was gathered </w:t>
      </w:r>
      <w:r w:rsidR="0088203F" w:rsidRPr="002650CB">
        <w:rPr>
          <w:color w:val="000000" w:themeColor="text1"/>
        </w:rPr>
        <w:t xml:space="preserve">from 400 residents </w:t>
      </w:r>
      <w:r w:rsidR="009C5EB8" w:rsidRPr="002650CB">
        <w:rPr>
          <w:color w:val="000000" w:themeColor="text1"/>
        </w:rPr>
        <w:t>in</w:t>
      </w:r>
      <w:r w:rsidR="0088203F" w:rsidRPr="002650CB">
        <w:rPr>
          <w:color w:val="000000" w:themeColor="text1"/>
        </w:rPr>
        <w:t xml:space="preserve"> Iowa </w:t>
      </w:r>
      <w:r w:rsidR="00260584" w:rsidRPr="002650CB">
        <w:rPr>
          <w:color w:val="000000" w:themeColor="text1"/>
        </w:rPr>
        <w:t xml:space="preserve">to develop a structural equation model </w:t>
      </w:r>
      <w:r w:rsidR="00A96CCD" w:rsidRPr="002650CB">
        <w:rPr>
          <w:color w:val="000000" w:themeColor="text1"/>
        </w:rPr>
        <w:t>that linked community attachment and involvement to “</w:t>
      </w:r>
      <w:r w:rsidR="00260584" w:rsidRPr="002650CB">
        <w:rPr>
          <w:color w:val="000000" w:themeColor="text1"/>
        </w:rPr>
        <w:t>newspaper use, local television news use,</w:t>
      </w:r>
      <w:r w:rsidR="00A96CCD" w:rsidRPr="002650CB">
        <w:rPr>
          <w:color w:val="000000" w:themeColor="text1"/>
        </w:rPr>
        <w:t xml:space="preserve"> </w:t>
      </w:r>
      <w:r w:rsidR="00260584" w:rsidRPr="002650CB">
        <w:rPr>
          <w:color w:val="000000" w:themeColor="text1"/>
        </w:rPr>
        <w:t>age, education, number of children in the home, localism, and population</w:t>
      </w:r>
      <w:r w:rsidR="00A96CCD" w:rsidRPr="002650CB">
        <w:rPr>
          <w:color w:val="000000" w:themeColor="text1"/>
        </w:rPr>
        <w:t xml:space="preserve"> </w:t>
      </w:r>
      <w:r w:rsidR="00260584" w:rsidRPr="002650CB">
        <w:rPr>
          <w:color w:val="000000" w:themeColor="text1"/>
        </w:rPr>
        <w:t>density</w:t>
      </w:r>
      <w:r w:rsidR="00A96CCD" w:rsidRPr="002650CB">
        <w:rPr>
          <w:color w:val="000000" w:themeColor="text1"/>
        </w:rPr>
        <w:t>”</w:t>
      </w:r>
      <w:r w:rsidR="001F52E8" w:rsidRPr="002650CB">
        <w:rPr>
          <w:color w:val="000000" w:themeColor="text1"/>
        </w:rPr>
        <w:t xml:space="preserve"> (Rothenbuhler et al.,1996, </w:t>
      </w:r>
      <w:r w:rsidR="00A96CCD" w:rsidRPr="002650CB">
        <w:rPr>
          <w:color w:val="000000" w:themeColor="text1"/>
        </w:rPr>
        <w:t>p. 445)</w:t>
      </w:r>
      <w:r w:rsidR="00260584" w:rsidRPr="002650CB">
        <w:rPr>
          <w:color w:val="000000" w:themeColor="text1"/>
        </w:rPr>
        <w:t xml:space="preserve">. </w:t>
      </w:r>
      <w:r w:rsidR="001F52E8" w:rsidRPr="002650CB">
        <w:rPr>
          <w:color w:val="000000" w:themeColor="text1"/>
        </w:rPr>
        <w:t>With these variables in mind, Rothenbuhler et al., (1996), based on “The Community Press in an Urban Setting” by Janowitz (1952)</w:t>
      </w:r>
      <w:r w:rsidR="009C5EB8" w:rsidRPr="002650CB">
        <w:rPr>
          <w:color w:val="000000" w:themeColor="text1"/>
        </w:rPr>
        <w:t>,</w:t>
      </w:r>
      <w:r w:rsidR="001F52E8" w:rsidRPr="002650CB">
        <w:rPr>
          <w:color w:val="000000" w:themeColor="text1"/>
        </w:rPr>
        <w:t xml:space="preserve"> predicted that the number of children in the home, age, and education level would predict community attachment and involvement. Rothenbuhler et al., (1996) suggested that as people age, they become more involved in community affairs and become more settled, thus leading to increased community involvement. </w:t>
      </w:r>
      <w:r w:rsidR="009C5EB8" w:rsidRPr="002650CB">
        <w:rPr>
          <w:color w:val="000000" w:themeColor="text1"/>
        </w:rPr>
        <w:t xml:space="preserve">The results of this </w:t>
      </w:r>
      <w:r w:rsidR="00E84993" w:rsidRPr="002650CB">
        <w:rPr>
          <w:color w:val="000000" w:themeColor="text1"/>
        </w:rPr>
        <w:t xml:space="preserve">study provide rationale for gathering more information regarding age, population density, education level, and applying it </w:t>
      </w:r>
      <w:r w:rsidR="005D6425" w:rsidRPr="002650CB">
        <w:rPr>
          <w:color w:val="000000" w:themeColor="text1"/>
        </w:rPr>
        <w:t xml:space="preserve">to a behavioral </w:t>
      </w:r>
      <w:r w:rsidR="009C5EB8" w:rsidRPr="002650CB">
        <w:rPr>
          <w:color w:val="000000" w:themeColor="text1"/>
        </w:rPr>
        <w:t>health model, as it is known that rur</w:t>
      </w:r>
      <w:r w:rsidR="004D476A" w:rsidRPr="002650CB">
        <w:rPr>
          <w:color w:val="000000" w:themeColor="text1"/>
        </w:rPr>
        <w:t xml:space="preserve">al areas are comprised of older individuals, of more married individuals, and of more households with children </w:t>
      </w:r>
      <w:r w:rsidR="004D476A" w:rsidRPr="002650CB">
        <w:rPr>
          <w:rFonts w:eastAsia="Times New Roman"/>
          <w:color w:val="000000" w:themeColor="text1"/>
          <w:shd w:val="clear" w:color="auto" w:fill="FFFFFF"/>
        </w:rPr>
        <w:t>(Day et al., 2016),</w:t>
      </w:r>
      <w:r w:rsidR="005D6425" w:rsidRPr="002650CB">
        <w:rPr>
          <w:color w:val="000000" w:themeColor="text1"/>
        </w:rPr>
        <w:t xml:space="preserve"> </w:t>
      </w:r>
      <w:r w:rsidR="004D476A" w:rsidRPr="002650CB">
        <w:rPr>
          <w:color w:val="000000" w:themeColor="text1"/>
        </w:rPr>
        <w:t xml:space="preserve">and that </w:t>
      </w:r>
      <w:r w:rsidR="00E84993" w:rsidRPr="002650CB">
        <w:rPr>
          <w:color w:val="000000" w:themeColor="text1"/>
        </w:rPr>
        <w:t>no such study examining the aforementioned va</w:t>
      </w:r>
      <w:r w:rsidR="005D6425" w:rsidRPr="002650CB">
        <w:rPr>
          <w:color w:val="000000" w:themeColor="text1"/>
        </w:rPr>
        <w:t>riables has yet to be examined wi</w:t>
      </w:r>
      <w:r w:rsidR="005D32A4" w:rsidRPr="002650CB">
        <w:rPr>
          <w:color w:val="000000" w:themeColor="text1"/>
        </w:rPr>
        <w:t>thin the counseling psychology field</w:t>
      </w:r>
      <w:r w:rsidR="005D6425" w:rsidRPr="002650CB">
        <w:rPr>
          <w:color w:val="000000" w:themeColor="text1"/>
        </w:rPr>
        <w:t xml:space="preserve">. </w:t>
      </w:r>
    </w:p>
    <w:p w14:paraId="0294B40C" w14:textId="3F8FA5BF" w:rsidR="008B2F99" w:rsidRPr="002650CB" w:rsidRDefault="00037E60" w:rsidP="00AB4790">
      <w:pPr>
        <w:spacing w:line="480" w:lineRule="auto"/>
        <w:outlineLvl w:val="0"/>
        <w:rPr>
          <w:b/>
          <w:color w:val="000000" w:themeColor="text1"/>
        </w:rPr>
      </w:pPr>
      <w:r w:rsidRPr="002650CB">
        <w:rPr>
          <w:b/>
          <w:color w:val="000000" w:themeColor="text1"/>
        </w:rPr>
        <w:t>Stigma</w:t>
      </w:r>
      <w:r w:rsidR="00C42AF0" w:rsidRPr="002650CB">
        <w:rPr>
          <w:b/>
          <w:color w:val="000000" w:themeColor="text1"/>
        </w:rPr>
        <w:t xml:space="preserve"> </w:t>
      </w:r>
    </w:p>
    <w:p w14:paraId="7B2ED679" w14:textId="284895F9" w:rsidR="00516634" w:rsidRPr="002650CB" w:rsidRDefault="001B0396" w:rsidP="00516634">
      <w:pPr>
        <w:spacing w:line="480" w:lineRule="auto"/>
        <w:ind w:firstLine="720"/>
        <w:rPr>
          <w:color w:val="000000" w:themeColor="text1"/>
        </w:rPr>
      </w:pPr>
      <w:r w:rsidRPr="002650CB">
        <w:rPr>
          <w:color w:val="000000" w:themeColor="text1"/>
        </w:rPr>
        <w:t>Stigma</w:t>
      </w:r>
      <w:r w:rsidR="00867B0F" w:rsidRPr="002650CB">
        <w:rPr>
          <w:color w:val="000000" w:themeColor="text1"/>
        </w:rPr>
        <w:t>,</w:t>
      </w:r>
      <w:r w:rsidRPr="002650CB">
        <w:rPr>
          <w:color w:val="000000" w:themeColor="text1"/>
        </w:rPr>
        <w:t xml:space="preserve"> </w:t>
      </w:r>
      <w:r w:rsidR="00867B0F" w:rsidRPr="002650CB">
        <w:rPr>
          <w:color w:val="000000" w:themeColor="text1"/>
        </w:rPr>
        <w:t>as conceptualized by Byrne (2000), is</w:t>
      </w:r>
      <w:r w:rsidRPr="002650CB">
        <w:rPr>
          <w:color w:val="000000" w:themeColor="text1"/>
        </w:rPr>
        <w:t xml:space="preserve"> defined as a</w:t>
      </w:r>
      <w:r w:rsidR="004262B0" w:rsidRPr="002650CB">
        <w:rPr>
          <w:color w:val="000000" w:themeColor="text1"/>
        </w:rPr>
        <w:t xml:space="preserve"> sign of disgrace or discredit </w:t>
      </w:r>
      <w:r w:rsidRPr="002650CB">
        <w:rPr>
          <w:color w:val="000000" w:themeColor="text1"/>
        </w:rPr>
        <w:t xml:space="preserve">which </w:t>
      </w:r>
      <w:r w:rsidR="00546885" w:rsidRPr="002650CB">
        <w:rPr>
          <w:color w:val="000000" w:themeColor="text1"/>
        </w:rPr>
        <w:t>sets a</w:t>
      </w:r>
      <w:r w:rsidR="00867B0F" w:rsidRPr="002650CB">
        <w:rPr>
          <w:color w:val="000000" w:themeColor="text1"/>
        </w:rPr>
        <w:t xml:space="preserve"> person apart from others. </w:t>
      </w:r>
      <w:r w:rsidRPr="002650CB">
        <w:rPr>
          <w:color w:val="000000" w:themeColor="text1"/>
        </w:rPr>
        <w:t>It is widely cited that the stigma that is attached to mental illness is increased in rural areas (</w:t>
      </w:r>
      <w:r w:rsidR="00546885" w:rsidRPr="002650CB">
        <w:rPr>
          <w:color w:val="000000" w:themeColor="text1"/>
        </w:rPr>
        <w:t>Cantrell</w:t>
      </w:r>
      <w:r w:rsidRPr="002650CB">
        <w:rPr>
          <w:color w:val="000000" w:themeColor="text1"/>
        </w:rPr>
        <w:t>, Val</w:t>
      </w:r>
      <w:r w:rsidR="00546885" w:rsidRPr="002650CB">
        <w:rPr>
          <w:color w:val="000000" w:themeColor="text1"/>
        </w:rPr>
        <w:t>ley-Gray</w:t>
      </w:r>
      <w:r w:rsidR="00CC10CE" w:rsidRPr="002650CB">
        <w:rPr>
          <w:color w:val="000000" w:themeColor="text1"/>
        </w:rPr>
        <w:t>,</w:t>
      </w:r>
      <w:r w:rsidRPr="002650CB">
        <w:rPr>
          <w:color w:val="000000" w:themeColor="text1"/>
        </w:rPr>
        <w:t xml:space="preserve"> Cash, </w:t>
      </w:r>
      <w:r w:rsidR="00CC10CE" w:rsidRPr="002650CB">
        <w:rPr>
          <w:color w:val="000000" w:themeColor="text1"/>
        </w:rPr>
        <w:t xml:space="preserve">2012; </w:t>
      </w:r>
      <w:r w:rsidRPr="002650CB">
        <w:rPr>
          <w:color w:val="000000" w:themeColor="text1"/>
        </w:rPr>
        <w:t>Larson, Corrigan, &amp; Coth</w:t>
      </w:r>
      <w:r w:rsidR="00FF3EE5" w:rsidRPr="002650CB">
        <w:rPr>
          <w:color w:val="000000" w:themeColor="text1"/>
        </w:rPr>
        <w:t>ran, 2012;</w:t>
      </w:r>
      <w:r w:rsidR="00CC10CE" w:rsidRPr="002650CB">
        <w:rPr>
          <w:color w:val="000000" w:themeColor="text1"/>
        </w:rPr>
        <w:t xml:space="preserve"> Smalley, &amp; Warren, </w:t>
      </w:r>
      <w:r w:rsidR="00862F19" w:rsidRPr="002650CB">
        <w:rPr>
          <w:color w:val="000000" w:themeColor="text1"/>
        </w:rPr>
        <w:t>2012</w:t>
      </w:r>
      <w:r w:rsidR="00CC10CE" w:rsidRPr="002650CB">
        <w:rPr>
          <w:color w:val="000000" w:themeColor="text1"/>
        </w:rPr>
        <w:t xml:space="preserve">; </w:t>
      </w:r>
      <w:r w:rsidRPr="002650CB">
        <w:rPr>
          <w:color w:val="000000" w:themeColor="text1"/>
        </w:rPr>
        <w:t xml:space="preserve">Middleton, </w:t>
      </w:r>
      <w:r w:rsidR="00CC10CE" w:rsidRPr="002650CB">
        <w:rPr>
          <w:color w:val="000000" w:themeColor="text1"/>
        </w:rPr>
        <w:t>et al.,</w:t>
      </w:r>
      <w:r w:rsidRPr="002650CB">
        <w:rPr>
          <w:color w:val="000000" w:themeColor="text1"/>
        </w:rPr>
        <w:t xml:space="preserve"> 2003), and is evidenced by rural areas having available services, but individuals underutilizing them (</w:t>
      </w:r>
      <w:r w:rsidR="00516634" w:rsidRPr="002650CB">
        <w:rPr>
          <w:color w:val="000000" w:themeColor="text1"/>
        </w:rPr>
        <w:t>Judd et al.,</w:t>
      </w:r>
      <w:r w:rsidRPr="002650CB">
        <w:rPr>
          <w:color w:val="000000" w:themeColor="text1"/>
        </w:rPr>
        <w:t xml:space="preserve"> 2006). Stigmatization of mental illness influences rural areas by “impacting on willingness to seek therapy, ability to disclose ongoing mental illness, and the level of support an individual is able to receive from their family and peers” (</w:t>
      </w:r>
      <w:r w:rsidR="003E2953" w:rsidRPr="002650CB">
        <w:rPr>
          <w:color w:val="000000" w:themeColor="text1"/>
        </w:rPr>
        <w:t>Larson et al., 2012</w:t>
      </w:r>
      <w:r w:rsidRPr="002650CB">
        <w:rPr>
          <w:color w:val="000000" w:themeColor="text1"/>
        </w:rPr>
        <w:t>, p. 61).</w:t>
      </w:r>
      <w:r w:rsidR="006446F9" w:rsidRPr="002650CB">
        <w:rPr>
          <w:color w:val="000000" w:themeColor="text1"/>
        </w:rPr>
        <w:t xml:space="preserve"> </w:t>
      </w:r>
      <w:r w:rsidR="00516634" w:rsidRPr="002650CB">
        <w:rPr>
          <w:color w:val="000000" w:themeColor="text1"/>
        </w:rPr>
        <w:t xml:space="preserve">Moreover, Judd et al., (2006) suggested that individuals living in towns with populations that are less than 2,500 were more likely to have stigmatized views of mental health than their urban counterparts, and that these attitudes predicted willingness to seek help in rural residents. </w:t>
      </w:r>
      <w:r w:rsidR="00DA3ECE" w:rsidRPr="002650CB">
        <w:rPr>
          <w:color w:val="000000" w:themeColor="text1"/>
        </w:rPr>
        <w:t xml:space="preserve">Byrne (2000) supported </w:t>
      </w:r>
      <w:r w:rsidR="00867B0F" w:rsidRPr="002650CB">
        <w:rPr>
          <w:color w:val="000000" w:themeColor="text1"/>
        </w:rPr>
        <w:t>Judd et al., (2006)</w:t>
      </w:r>
      <w:r w:rsidR="00DA3ECE" w:rsidRPr="002650CB">
        <w:rPr>
          <w:color w:val="000000" w:themeColor="text1"/>
        </w:rPr>
        <w:t xml:space="preserve">, and suggested that mental health is so problematic that “shame overrides even the most extreme of symptoms” (p. 65). </w:t>
      </w:r>
      <w:r w:rsidR="003E2953" w:rsidRPr="002650CB">
        <w:rPr>
          <w:color w:val="000000" w:themeColor="text1"/>
        </w:rPr>
        <w:t>Larson et al., (2012)</w:t>
      </w:r>
      <w:r w:rsidR="00867B0F" w:rsidRPr="002650CB">
        <w:rPr>
          <w:color w:val="000000" w:themeColor="text1"/>
        </w:rPr>
        <w:t xml:space="preserve"> further </w:t>
      </w:r>
      <w:r w:rsidR="003E2953" w:rsidRPr="002650CB">
        <w:rPr>
          <w:color w:val="000000" w:themeColor="text1"/>
        </w:rPr>
        <w:t>indicated that</w:t>
      </w:r>
      <w:r w:rsidR="00867B0F" w:rsidRPr="002650CB">
        <w:rPr>
          <w:color w:val="000000" w:themeColor="text1"/>
        </w:rPr>
        <w:t>,</w:t>
      </w:r>
      <w:r w:rsidR="003E2953" w:rsidRPr="002650CB">
        <w:rPr>
          <w:color w:val="000000" w:themeColor="text1"/>
        </w:rPr>
        <w:t xml:space="preserve"> </w:t>
      </w:r>
      <w:r w:rsidR="00922AD7" w:rsidRPr="002650CB">
        <w:rPr>
          <w:color w:val="000000" w:themeColor="text1"/>
        </w:rPr>
        <w:t>when considering</w:t>
      </w:r>
      <w:r w:rsidR="003E2953" w:rsidRPr="002650CB">
        <w:rPr>
          <w:color w:val="000000" w:themeColor="text1"/>
        </w:rPr>
        <w:t xml:space="preserve"> stigma, it is important to </w:t>
      </w:r>
      <w:r w:rsidR="00922AD7" w:rsidRPr="002650CB">
        <w:rPr>
          <w:color w:val="000000" w:themeColor="text1"/>
        </w:rPr>
        <w:t xml:space="preserve">differentiate </w:t>
      </w:r>
      <w:r w:rsidR="003E2953" w:rsidRPr="002650CB">
        <w:rPr>
          <w:color w:val="000000" w:themeColor="text1"/>
        </w:rPr>
        <w:t xml:space="preserve">between public stigma and self-stigma, as </w:t>
      </w:r>
      <w:r w:rsidR="006B2319" w:rsidRPr="002650CB">
        <w:rPr>
          <w:color w:val="000000" w:themeColor="text1"/>
        </w:rPr>
        <w:t xml:space="preserve">both public and self-stigma contribute to underutilization of mental health services.  </w:t>
      </w:r>
    </w:p>
    <w:p w14:paraId="371686DC" w14:textId="7EE8EB7D" w:rsidR="00B42665" w:rsidRPr="002650CB" w:rsidRDefault="00B241FC" w:rsidP="00733200">
      <w:pPr>
        <w:spacing w:line="480" w:lineRule="auto"/>
        <w:ind w:firstLine="720"/>
        <w:rPr>
          <w:color w:val="000000" w:themeColor="text1"/>
        </w:rPr>
      </w:pPr>
      <w:r w:rsidRPr="002650CB">
        <w:rPr>
          <w:b/>
          <w:color w:val="000000" w:themeColor="text1"/>
        </w:rPr>
        <w:t>Public s</w:t>
      </w:r>
      <w:r w:rsidR="006D1684" w:rsidRPr="002650CB">
        <w:rPr>
          <w:b/>
          <w:color w:val="000000" w:themeColor="text1"/>
        </w:rPr>
        <w:t>tigma</w:t>
      </w:r>
      <w:r w:rsidR="00922AD7" w:rsidRPr="002650CB">
        <w:rPr>
          <w:color w:val="000000" w:themeColor="text1"/>
        </w:rPr>
        <w:t>.  A</w:t>
      </w:r>
      <w:r w:rsidRPr="002650CB">
        <w:rPr>
          <w:color w:val="000000" w:themeColor="text1"/>
        </w:rPr>
        <w:t xml:space="preserve">ccording to Larson et al., (2012) </w:t>
      </w:r>
      <w:r w:rsidR="00840199" w:rsidRPr="002650CB">
        <w:rPr>
          <w:color w:val="000000" w:themeColor="text1"/>
        </w:rPr>
        <w:t xml:space="preserve">public stigma </w:t>
      </w:r>
      <w:r w:rsidR="002B1831" w:rsidRPr="002650CB">
        <w:rPr>
          <w:color w:val="000000" w:themeColor="text1"/>
        </w:rPr>
        <w:t xml:space="preserve">consists of </w:t>
      </w:r>
      <w:r w:rsidR="00840199" w:rsidRPr="002650CB">
        <w:rPr>
          <w:color w:val="000000" w:themeColor="text1"/>
        </w:rPr>
        <w:t>“</w:t>
      </w:r>
      <w:r w:rsidR="002B1831" w:rsidRPr="002650CB">
        <w:rPr>
          <w:color w:val="000000" w:themeColor="text1"/>
        </w:rPr>
        <w:t>stereotypes, prejudice, and discrimination</w:t>
      </w:r>
      <w:r w:rsidR="00FF24FF" w:rsidRPr="002650CB">
        <w:rPr>
          <w:color w:val="000000" w:themeColor="text1"/>
        </w:rPr>
        <w:t>” (p</w:t>
      </w:r>
      <w:r w:rsidR="002B1831" w:rsidRPr="002650CB">
        <w:rPr>
          <w:color w:val="000000" w:themeColor="text1"/>
        </w:rPr>
        <w:t>.</w:t>
      </w:r>
      <w:r w:rsidR="00FF24FF" w:rsidRPr="002650CB">
        <w:rPr>
          <w:color w:val="000000" w:themeColor="text1"/>
        </w:rPr>
        <w:t>49).</w:t>
      </w:r>
      <w:r w:rsidR="002B1831" w:rsidRPr="002650CB">
        <w:rPr>
          <w:color w:val="000000" w:themeColor="text1"/>
        </w:rPr>
        <w:t xml:space="preserve"> </w:t>
      </w:r>
      <w:r w:rsidR="001E49DB" w:rsidRPr="002650CB">
        <w:rPr>
          <w:color w:val="000000" w:themeColor="text1"/>
        </w:rPr>
        <w:t>To break down this definition</w:t>
      </w:r>
      <w:r w:rsidR="00840199" w:rsidRPr="002650CB">
        <w:rPr>
          <w:color w:val="000000" w:themeColor="text1"/>
        </w:rPr>
        <w:t xml:space="preserve">, </w:t>
      </w:r>
      <w:r w:rsidR="00117527" w:rsidRPr="002650CB">
        <w:rPr>
          <w:color w:val="000000" w:themeColor="text1"/>
        </w:rPr>
        <w:t xml:space="preserve">Larson et al., (2012) abide by </w:t>
      </w:r>
      <w:r w:rsidR="001E49DB" w:rsidRPr="002650CB">
        <w:rPr>
          <w:color w:val="000000" w:themeColor="text1"/>
        </w:rPr>
        <w:t xml:space="preserve">Hilton and von Hippel’s </w:t>
      </w:r>
      <w:r w:rsidR="008B29C2" w:rsidRPr="002650CB">
        <w:rPr>
          <w:color w:val="000000" w:themeColor="text1"/>
        </w:rPr>
        <w:t>(1996)</w:t>
      </w:r>
      <w:r w:rsidR="00870B04" w:rsidRPr="002650CB">
        <w:rPr>
          <w:color w:val="000000" w:themeColor="text1"/>
        </w:rPr>
        <w:t xml:space="preserve"> </w:t>
      </w:r>
      <w:r w:rsidR="001E49DB" w:rsidRPr="002650CB">
        <w:rPr>
          <w:color w:val="000000" w:themeColor="text1"/>
        </w:rPr>
        <w:t>definition of stereotypes</w:t>
      </w:r>
      <w:r w:rsidR="00117527" w:rsidRPr="002650CB">
        <w:rPr>
          <w:color w:val="000000" w:themeColor="text1"/>
        </w:rPr>
        <w:t xml:space="preserve">; </w:t>
      </w:r>
      <w:r w:rsidR="000352AC" w:rsidRPr="002650CB">
        <w:rPr>
          <w:color w:val="000000" w:themeColor="text1"/>
        </w:rPr>
        <w:t xml:space="preserve">stereotypes are beliefs about social groups and why those social groups fit together. </w:t>
      </w:r>
      <w:r w:rsidR="007212DD" w:rsidRPr="002650CB">
        <w:rPr>
          <w:color w:val="000000" w:themeColor="text1"/>
        </w:rPr>
        <w:t xml:space="preserve">Larson et al., (2012) </w:t>
      </w:r>
      <w:r w:rsidR="00117527" w:rsidRPr="002650CB">
        <w:rPr>
          <w:color w:val="000000" w:themeColor="text1"/>
        </w:rPr>
        <w:t xml:space="preserve">further </w:t>
      </w:r>
      <w:r w:rsidR="007212DD" w:rsidRPr="002650CB">
        <w:rPr>
          <w:color w:val="000000" w:themeColor="text1"/>
        </w:rPr>
        <w:t>identif</w:t>
      </w:r>
      <w:r w:rsidR="000865F1" w:rsidRPr="002650CB">
        <w:rPr>
          <w:color w:val="000000" w:themeColor="text1"/>
        </w:rPr>
        <w:t>ied that stereotyping provides</w:t>
      </w:r>
      <w:r w:rsidR="007212DD" w:rsidRPr="002650CB">
        <w:rPr>
          <w:color w:val="000000" w:themeColor="text1"/>
        </w:rPr>
        <w:t xml:space="preserve"> </w:t>
      </w:r>
      <w:r w:rsidR="000865F1" w:rsidRPr="002650CB">
        <w:rPr>
          <w:color w:val="000000" w:themeColor="text1"/>
        </w:rPr>
        <w:t>efficiency</w:t>
      </w:r>
      <w:r w:rsidR="007212DD" w:rsidRPr="002650CB">
        <w:rPr>
          <w:color w:val="000000" w:themeColor="text1"/>
        </w:rPr>
        <w:t xml:space="preserve"> in the way that people make sense of the social groups around them. </w:t>
      </w:r>
      <w:r w:rsidR="00117527" w:rsidRPr="002650CB">
        <w:rPr>
          <w:color w:val="000000" w:themeColor="text1"/>
        </w:rPr>
        <w:t xml:space="preserve">Next, prejudice, </w:t>
      </w:r>
      <w:r w:rsidR="00A12570" w:rsidRPr="002650CB">
        <w:rPr>
          <w:color w:val="000000" w:themeColor="text1"/>
        </w:rPr>
        <w:t xml:space="preserve">according to Hilton and von Hippel (1996), is viewed as “the application of social stereotypes” (p. 256). Larson et al., (2012) further elaborated </w:t>
      </w:r>
      <w:r w:rsidR="00117527" w:rsidRPr="002650CB">
        <w:rPr>
          <w:color w:val="000000" w:themeColor="text1"/>
        </w:rPr>
        <w:t xml:space="preserve">on this definition and suggested </w:t>
      </w:r>
      <w:r w:rsidR="00A12570" w:rsidRPr="002650CB">
        <w:rPr>
          <w:color w:val="000000" w:themeColor="text1"/>
        </w:rPr>
        <w:t>that prejudice involves “awareness and agreement o</w:t>
      </w:r>
      <w:r w:rsidR="00117527" w:rsidRPr="002650CB">
        <w:rPr>
          <w:color w:val="000000" w:themeColor="text1"/>
        </w:rPr>
        <w:t>f negative stereotypes” (p. 50). This awareness and agreement may</w:t>
      </w:r>
      <w:r w:rsidR="00A12570" w:rsidRPr="002650CB">
        <w:rPr>
          <w:color w:val="000000" w:themeColor="text1"/>
        </w:rPr>
        <w:t xml:space="preserve"> subsequently lead to behavioral reactions in response to</w:t>
      </w:r>
      <w:r w:rsidR="00117527" w:rsidRPr="002650CB">
        <w:rPr>
          <w:color w:val="000000" w:themeColor="text1"/>
        </w:rPr>
        <w:t xml:space="preserve"> stereotypes and prejudice – otherwise known as </w:t>
      </w:r>
      <w:r w:rsidR="00A12570" w:rsidRPr="002650CB">
        <w:rPr>
          <w:color w:val="000000" w:themeColor="text1"/>
        </w:rPr>
        <w:t xml:space="preserve">discrimination. </w:t>
      </w:r>
      <w:r w:rsidR="008630B6" w:rsidRPr="002650CB">
        <w:rPr>
          <w:color w:val="000000" w:themeColor="text1"/>
        </w:rPr>
        <w:t>Discrimination, according to Larson et al., (2012), “</w:t>
      </w:r>
      <w:r w:rsidR="00D855CC" w:rsidRPr="002650CB">
        <w:rPr>
          <w:color w:val="000000" w:themeColor="text1"/>
        </w:rPr>
        <w:t>describes behavioral reactions connected to the negative emotional resp</w:t>
      </w:r>
      <w:r w:rsidR="008630B6" w:rsidRPr="002650CB">
        <w:rPr>
          <w:color w:val="000000" w:themeColor="text1"/>
        </w:rPr>
        <w:t xml:space="preserve">onses produced by prejudice” (p. 50). </w:t>
      </w:r>
      <w:r w:rsidR="009B7BAF" w:rsidRPr="002650CB">
        <w:rPr>
          <w:color w:val="000000" w:themeColor="text1"/>
        </w:rPr>
        <w:t xml:space="preserve">Byrne (2000) further posited that stereotypes allow </w:t>
      </w:r>
      <w:r w:rsidR="0077470A" w:rsidRPr="002650CB">
        <w:rPr>
          <w:color w:val="000000" w:themeColor="text1"/>
        </w:rPr>
        <w:t xml:space="preserve">individuals to “maintain social distance” (p. 66) by dismissing those whom they </w:t>
      </w:r>
      <w:r w:rsidR="00DC3D47" w:rsidRPr="002650CB">
        <w:rPr>
          <w:color w:val="000000" w:themeColor="text1"/>
        </w:rPr>
        <w:t>stereotype</w:t>
      </w:r>
      <w:r w:rsidR="0077470A" w:rsidRPr="002650CB">
        <w:rPr>
          <w:color w:val="000000" w:themeColor="text1"/>
        </w:rPr>
        <w:t>, thus further stigmatizing and isolating the stereotyped person</w:t>
      </w:r>
      <w:r w:rsidR="00DC3D47" w:rsidRPr="002650CB">
        <w:rPr>
          <w:color w:val="000000" w:themeColor="text1"/>
        </w:rPr>
        <w:t>(s)</w:t>
      </w:r>
      <w:r w:rsidR="0077470A" w:rsidRPr="002650CB">
        <w:rPr>
          <w:color w:val="000000" w:themeColor="text1"/>
        </w:rPr>
        <w:t>.</w:t>
      </w:r>
    </w:p>
    <w:p w14:paraId="1CB52356" w14:textId="222D10E3" w:rsidR="00885A15" w:rsidRPr="002650CB" w:rsidRDefault="00797290" w:rsidP="00471A83">
      <w:pPr>
        <w:spacing w:line="480" w:lineRule="auto"/>
        <w:ind w:firstLine="720"/>
        <w:rPr>
          <w:color w:val="000000" w:themeColor="text1"/>
        </w:rPr>
      </w:pPr>
      <w:r w:rsidRPr="002650CB">
        <w:rPr>
          <w:b/>
          <w:color w:val="000000" w:themeColor="text1"/>
        </w:rPr>
        <w:t>Self-s</w:t>
      </w:r>
      <w:r w:rsidR="00074E6C" w:rsidRPr="002650CB">
        <w:rPr>
          <w:b/>
          <w:color w:val="000000" w:themeColor="text1"/>
        </w:rPr>
        <w:t>tigma.</w:t>
      </w:r>
      <w:r w:rsidR="00074E6C" w:rsidRPr="002650CB">
        <w:rPr>
          <w:color w:val="000000" w:themeColor="text1"/>
        </w:rPr>
        <w:t xml:space="preserve"> </w:t>
      </w:r>
      <w:r w:rsidR="00885A15" w:rsidRPr="002650CB">
        <w:rPr>
          <w:color w:val="000000" w:themeColor="text1"/>
        </w:rPr>
        <w:t>Related to public stigma, s</w:t>
      </w:r>
      <w:r w:rsidR="000865F1" w:rsidRPr="002650CB">
        <w:rPr>
          <w:color w:val="000000" w:themeColor="text1"/>
        </w:rPr>
        <w:t>elf-</w:t>
      </w:r>
      <w:r w:rsidR="00885A15" w:rsidRPr="002650CB">
        <w:rPr>
          <w:color w:val="000000" w:themeColor="text1"/>
        </w:rPr>
        <w:t xml:space="preserve">stigma occurs when “individuals </w:t>
      </w:r>
      <w:r w:rsidR="00074E6C" w:rsidRPr="002650CB">
        <w:rPr>
          <w:color w:val="000000" w:themeColor="text1"/>
        </w:rPr>
        <w:t xml:space="preserve">internaliz[e] </w:t>
      </w:r>
      <w:r w:rsidR="00885A15" w:rsidRPr="002650CB">
        <w:rPr>
          <w:color w:val="000000" w:themeColor="text1"/>
        </w:rPr>
        <w:t xml:space="preserve">public stigma by accepting and applying negative stereotypes to themselves” (Larson et al., 2012). Self-stigma may result in what Goffman (1963) termed a “spoiled identity” in which individuals </w:t>
      </w:r>
      <w:r w:rsidR="00BB3DDA" w:rsidRPr="002650CB">
        <w:rPr>
          <w:color w:val="000000" w:themeColor="text1"/>
        </w:rPr>
        <w:t>isolate themselves, experience decreased self-esteem, experience increased self-discrimination, and may result in self-stigmatized individuals avoiding mental health treatment to avoid being labeled with a mental illness (Larson et al., 2012). While not all individuals who are a part of a stigmatized group will experience self-stigma, those who identify or have been publically identified as part of a stigmatized group may be more likely to internalize public stigma (Larson et al., 2012).</w:t>
      </w:r>
    </w:p>
    <w:p w14:paraId="32B7617A" w14:textId="38B129C9" w:rsidR="006D1684" w:rsidRPr="002650CB" w:rsidRDefault="006D1684" w:rsidP="00074E6C">
      <w:pPr>
        <w:spacing w:line="480" w:lineRule="auto"/>
        <w:ind w:firstLine="720"/>
        <w:rPr>
          <w:color w:val="000000" w:themeColor="text1"/>
        </w:rPr>
      </w:pPr>
      <w:r w:rsidRPr="002650CB">
        <w:rPr>
          <w:color w:val="000000" w:themeColor="text1"/>
        </w:rPr>
        <w:t xml:space="preserve">Consideration of </w:t>
      </w:r>
      <w:r w:rsidR="00074E6C" w:rsidRPr="002650CB">
        <w:rPr>
          <w:color w:val="000000" w:themeColor="text1"/>
        </w:rPr>
        <w:t xml:space="preserve">all forms of </w:t>
      </w:r>
      <w:r w:rsidRPr="002650CB">
        <w:rPr>
          <w:color w:val="000000" w:themeColor="text1"/>
        </w:rPr>
        <w:t>stigma is so important that Smalley &amp; Warren (2012) place</w:t>
      </w:r>
      <w:r w:rsidR="00074E6C" w:rsidRPr="002650CB">
        <w:rPr>
          <w:color w:val="000000" w:themeColor="text1"/>
        </w:rPr>
        <w:t xml:space="preserve">d a call to action for rural mental health practitioners to be proactive and </w:t>
      </w:r>
      <w:r w:rsidRPr="002650CB">
        <w:rPr>
          <w:color w:val="000000" w:themeColor="text1"/>
        </w:rPr>
        <w:t>address increased stigma areas in rural settings, stating that “rural practitioners must consider the impact of the culture of stigma surrounding rural regions and be prepared to pursue unique ways of counteracting its effects” (Smalley &amp; Warren, 2012, p. 42).</w:t>
      </w:r>
      <w:r w:rsidR="00074E6C" w:rsidRPr="002650CB">
        <w:rPr>
          <w:color w:val="000000" w:themeColor="text1"/>
        </w:rPr>
        <w:t xml:space="preserve"> </w:t>
      </w:r>
      <w:r w:rsidR="00B13D2A" w:rsidRPr="002650CB">
        <w:rPr>
          <w:color w:val="000000" w:themeColor="text1"/>
        </w:rPr>
        <w:t xml:space="preserve">Sing and Siahpush (2002) identified that stigma surrounding mental health may be so significant in rural areas that suicide deaths may be underreported, and instead indicated as accidental, perhaps reducing the sense of urgency and focus that should be placed on promoting mental health treatment in rural areas.  </w:t>
      </w:r>
    </w:p>
    <w:p w14:paraId="3F9AC35D" w14:textId="267A30DC" w:rsidR="00074E6C" w:rsidRPr="002650CB" w:rsidRDefault="00DA3ECE" w:rsidP="00074E6C">
      <w:pPr>
        <w:spacing w:line="480" w:lineRule="auto"/>
        <w:ind w:firstLine="720"/>
        <w:rPr>
          <w:color w:val="000000" w:themeColor="text1"/>
        </w:rPr>
      </w:pPr>
      <w:r w:rsidRPr="002650CB">
        <w:rPr>
          <w:color w:val="000000" w:themeColor="text1"/>
        </w:rPr>
        <w:t xml:space="preserve">Stigma, in and of itself, even lent itself to rural individuals being reluctant to </w:t>
      </w:r>
      <w:r w:rsidR="00A023C8" w:rsidRPr="002650CB">
        <w:rPr>
          <w:color w:val="000000" w:themeColor="text1"/>
        </w:rPr>
        <w:t xml:space="preserve">recognize and </w:t>
      </w:r>
      <w:r w:rsidRPr="002650CB">
        <w:rPr>
          <w:color w:val="000000" w:themeColor="text1"/>
        </w:rPr>
        <w:t>acknowledge when they have mental health issues, thus limiti</w:t>
      </w:r>
      <w:r w:rsidR="0018556B" w:rsidRPr="002650CB">
        <w:rPr>
          <w:color w:val="000000" w:themeColor="text1"/>
        </w:rPr>
        <w:t>ng the help they sought</w:t>
      </w:r>
      <w:r w:rsidR="00A023C8" w:rsidRPr="002650CB">
        <w:rPr>
          <w:color w:val="000000" w:themeColor="text1"/>
        </w:rPr>
        <w:t xml:space="preserve">, if any </w:t>
      </w:r>
      <w:r w:rsidR="00B13D2A" w:rsidRPr="002650CB">
        <w:rPr>
          <w:color w:val="000000" w:themeColor="text1"/>
        </w:rPr>
        <w:t xml:space="preserve">help was sought </w:t>
      </w:r>
      <w:r w:rsidR="00A023C8" w:rsidRPr="002650CB">
        <w:rPr>
          <w:color w:val="000000" w:themeColor="text1"/>
        </w:rPr>
        <w:t>at all</w:t>
      </w:r>
      <w:r w:rsidR="0018556B" w:rsidRPr="002650CB">
        <w:rPr>
          <w:color w:val="000000" w:themeColor="text1"/>
        </w:rPr>
        <w:t xml:space="preserve"> (Fuller, et al., </w:t>
      </w:r>
      <w:r w:rsidRPr="002650CB">
        <w:rPr>
          <w:color w:val="000000" w:themeColor="text1"/>
        </w:rPr>
        <w:t>2000).</w:t>
      </w:r>
      <w:r w:rsidR="00C421DF" w:rsidRPr="002650CB">
        <w:rPr>
          <w:color w:val="000000" w:themeColor="text1"/>
        </w:rPr>
        <w:t xml:space="preserve"> </w:t>
      </w:r>
      <w:r w:rsidR="00A023C8" w:rsidRPr="002650CB">
        <w:rPr>
          <w:color w:val="000000" w:themeColor="text1"/>
        </w:rPr>
        <w:t xml:space="preserve">Further, even if rural individuals seek mental health treatment, a study by Phillips (1963) suggested an additional nuance to mental health help seeking, and identified that individuals who were seen in psychiatric facilities or by mental health professionals were seen as more vulnerable and were more stigmatized than those who were seen by religious officials or primary care physicians for identical problems. </w:t>
      </w:r>
    </w:p>
    <w:p w14:paraId="06386B6C" w14:textId="7BF6D1A7" w:rsidR="00803D0F" w:rsidRPr="002650CB" w:rsidRDefault="00296C7B" w:rsidP="00803D0F">
      <w:pPr>
        <w:spacing w:line="480" w:lineRule="auto"/>
        <w:rPr>
          <w:color w:val="000000" w:themeColor="text1"/>
        </w:rPr>
      </w:pPr>
      <w:r w:rsidRPr="002650CB">
        <w:rPr>
          <w:color w:val="000000" w:themeColor="text1"/>
        </w:rPr>
        <w:tab/>
        <w:t xml:space="preserve">Moreover, stigma is not limited to those who are seeking mental health treatment. </w:t>
      </w:r>
      <w:r w:rsidR="00806A0E" w:rsidRPr="002650CB">
        <w:rPr>
          <w:color w:val="000000" w:themeColor="text1"/>
        </w:rPr>
        <w:t xml:space="preserve">Byrne (2000) suggested that because of the generally negative perception toward those seeking mental health treatment in rural areas, physicians may be reluctant or neglect to ask about mental health struggles in their patients. This “don’t ask don’t tell” philosophy around mental health struggles compounds the element of secrecy surrounding mental health issues in rural communities. Secrecy, Byrne (2000) stated, “acts as an </w:t>
      </w:r>
      <w:r w:rsidR="000D7E5C" w:rsidRPr="002650CB">
        <w:rPr>
          <w:color w:val="000000" w:themeColor="text1"/>
        </w:rPr>
        <w:t>obstacle</w:t>
      </w:r>
      <w:r w:rsidR="00806A0E" w:rsidRPr="002650CB">
        <w:rPr>
          <w:color w:val="000000" w:themeColor="text1"/>
        </w:rPr>
        <w:t xml:space="preserve"> to the presentation and treatment of mental illness at all stages” (p. 65).   </w:t>
      </w:r>
    </w:p>
    <w:p w14:paraId="71FF653C" w14:textId="6315EF26" w:rsidR="00F74B3D" w:rsidRPr="002650CB" w:rsidRDefault="00F74B3D" w:rsidP="00043B09">
      <w:pPr>
        <w:spacing w:line="480" w:lineRule="auto"/>
        <w:outlineLvl w:val="0"/>
        <w:rPr>
          <w:b/>
          <w:color w:val="000000" w:themeColor="text1"/>
        </w:rPr>
      </w:pPr>
      <w:r w:rsidRPr="002650CB">
        <w:rPr>
          <w:b/>
          <w:color w:val="000000" w:themeColor="text1"/>
        </w:rPr>
        <w:t>Atti</w:t>
      </w:r>
      <w:r w:rsidR="00674253" w:rsidRPr="002650CB">
        <w:rPr>
          <w:b/>
          <w:color w:val="000000" w:themeColor="text1"/>
        </w:rPr>
        <w:t>tudes Toward Mental Health Help-</w:t>
      </w:r>
      <w:r w:rsidRPr="002650CB">
        <w:rPr>
          <w:b/>
          <w:color w:val="000000" w:themeColor="text1"/>
        </w:rPr>
        <w:t>Seeking</w:t>
      </w:r>
    </w:p>
    <w:p w14:paraId="22602564" w14:textId="054299DA" w:rsidR="00B5332A" w:rsidRPr="002650CB" w:rsidRDefault="00DB03E6" w:rsidP="00436716">
      <w:pPr>
        <w:spacing w:line="480" w:lineRule="auto"/>
        <w:ind w:firstLine="720"/>
        <w:rPr>
          <w:rFonts w:eastAsia="Times New Roman"/>
          <w:color w:val="000000" w:themeColor="text1"/>
          <w:shd w:val="clear" w:color="auto" w:fill="FFFFFF"/>
        </w:rPr>
      </w:pPr>
      <w:r w:rsidRPr="002650CB">
        <w:rPr>
          <w:color w:val="000000" w:themeColor="text1"/>
        </w:rPr>
        <w:t>At present, there</w:t>
      </w:r>
      <w:r w:rsidR="000B10F2" w:rsidRPr="002650CB">
        <w:rPr>
          <w:color w:val="000000" w:themeColor="text1"/>
        </w:rPr>
        <w:t xml:space="preserve"> is no consensus as to what help seeking entails regarding mental health services,</w:t>
      </w:r>
      <w:r w:rsidR="00FD0952" w:rsidRPr="002650CB">
        <w:rPr>
          <w:color w:val="000000" w:themeColor="text1"/>
        </w:rPr>
        <w:t xml:space="preserve"> and R</w:t>
      </w:r>
      <w:r w:rsidRPr="002650CB">
        <w:rPr>
          <w:color w:val="000000" w:themeColor="text1"/>
        </w:rPr>
        <w:t xml:space="preserve">ickwood and Thomas (2012) identified that 46% of studies on help-seeking provided no clear definition of help-seeking for mental health reasons. </w:t>
      </w:r>
      <w:r w:rsidR="000B10F2" w:rsidRPr="002650CB">
        <w:rPr>
          <w:color w:val="000000" w:themeColor="text1"/>
        </w:rPr>
        <w:t xml:space="preserve"> </w:t>
      </w:r>
      <w:r w:rsidR="00674253" w:rsidRPr="002650CB">
        <w:rPr>
          <w:color w:val="000000" w:themeColor="text1"/>
        </w:rPr>
        <w:t xml:space="preserve">However, </w:t>
      </w:r>
      <w:r w:rsidR="000B10F2" w:rsidRPr="002650CB">
        <w:rPr>
          <w:color w:val="000000" w:themeColor="text1"/>
        </w:rPr>
        <w:t>Ric</w:t>
      </w:r>
      <w:r w:rsidR="00A91C20" w:rsidRPr="002650CB">
        <w:rPr>
          <w:color w:val="000000" w:themeColor="text1"/>
        </w:rPr>
        <w:t>kwood and Thomas (2012) identified</w:t>
      </w:r>
      <w:r w:rsidR="000B10F2" w:rsidRPr="002650CB">
        <w:rPr>
          <w:color w:val="000000" w:themeColor="text1"/>
        </w:rPr>
        <w:t xml:space="preserve"> help seeking as</w:t>
      </w:r>
      <w:r w:rsidR="000B10F2" w:rsidRPr="002650CB">
        <w:rPr>
          <w:rFonts w:eastAsia="Times New Roman"/>
          <w:color w:val="000000" w:themeColor="text1"/>
          <w:shd w:val="clear" w:color="auto" w:fill="FFFFFF"/>
        </w:rPr>
        <w:t xml:space="preserve"> “an active and adaptive process of attempting to cope with problems or symptoms by using external resources for assistance” (p. 180). The proposed study abides by this conceptualization of help seeking, and adds the additional layer of limiting the aforementioned “external resources” to mental health professionals such as psychologists, </w:t>
      </w:r>
      <w:r w:rsidR="00D03734" w:rsidRPr="002650CB">
        <w:rPr>
          <w:rFonts w:eastAsia="Times New Roman"/>
          <w:color w:val="000000" w:themeColor="text1"/>
          <w:shd w:val="clear" w:color="auto" w:fill="FFFFFF"/>
        </w:rPr>
        <w:t xml:space="preserve">counselors, </w:t>
      </w:r>
      <w:r w:rsidR="000B10F2" w:rsidRPr="002650CB">
        <w:rPr>
          <w:rFonts w:eastAsia="Times New Roman"/>
          <w:color w:val="000000" w:themeColor="text1"/>
          <w:shd w:val="clear" w:color="auto" w:fill="FFFFFF"/>
        </w:rPr>
        <w:t xml:space="preserve">social workers, psychiatrists, </w:t>
      </w:r>
      <w:r w:rsidR="00B51BCA" w:rsidRPr="002650CB">
        <w:rPr>
          <w:rFonts w:eastAsia="Times New Roman"/>
          <w:color w:val="000000" w:themeColor="text1"/>
          <w:shd w:val="clear" w:color="auto" w:fill="FFFFFF"/>
        </w:rPr>
        <w:t xml:space="preserve">religious spiritual leaders who have been trained in the provision of mental health treatment, </w:t>
      </w:r>
      <w:r w:rsidR="000B10F2" w:rsidRPr="002650CB">
        <w:rPr>
          <w:rFonts w:eastAsia="Times New Roman"/>
          <w:color w:val="000000" w:themeColor="text1"/>
          <w:shd w:val="clear" w:color="auto" w:fill="FFFFFF"/>
        </w:rPr>
        <w:t xml:space="preserve">and nurses who specialize in the provision of mental health treatment. </w:t>
      </w:r>
    </w:p>
    <w:p w14:paraId="565B0934" w14:textId="06D1F381" w:rsidR="000B10F2" w:rsidRPr="002650CB" w:rsidRDefault="00E33464" w:rsidP="00DB03E6">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 xml:space="preserve">In a study </w:t>
      </w:r>
      <w:r w:rsidR="009B5A7F" w:rsidRPr="002650CB">
        <w:rPr>
          <w:rFonts w:eastAsia="Times New Roman"/>
          <w:color w:val="000000" w:themeColor="text1"/>
          <w:shd w:val="clear" w:color="auto" w:fill="FFFFFF"/>
        </w:rPr>
        <w:t xml:space="preserve">attempting to develop a conceptual framework for help-seeking for mental health problems, Rickwood and Thomas (2012) conducted a systematic review of the literature that conceptualized and measured help-seeking for mental health reasons. Through this study, Rickwood and Thomas (2012) identified that over half of the extant studies (54%) focused on urban populations while only 6% of the studies examined </w:t>
      </w:r>
      <w:r w:rsidR="000456A6" w:rsidRPr="002650CB">
        <w:rPr>
          <w:rFonts w:eastAsia="Times New Roman"/>
          <w:color w:val="000000" w:themeColor="text1"/>
          <w:shd w:val="clear" w:color="auto" w:fill="FFFFFF"/>
        </w:rPr>
        <w:t xml:space="preserve">participants from rural areas. Moreover, nearly half of the studies </w:t>
      </w:r>
      <w:r w:rsidR="00BB5079" w:rsidRPr="002650CB">
        <w:rPr>
          <w:rFonts w:eastAsia="Times New Roman"/>
          <w:color w:val="000000" w:themeColor="text1"/>
          <w:shd w:val="clear" w:color="auto" w:fill="FFFFFF"/>
        </w:rPr>
        <w:t xml:space="preserve">(47%) </w:t>
      </w:r>
      <w:r w:rsidR="000456A6" w:rsidRPr="002650CB">
        <w:rPr>
          <w:rFonts w:eastAsia="Times New Roman"/>
          <w:color w:val="000000" w:themeColor="text1"/>
          <w:shd w:val="clear" w:color="auto" w:fill="FFFFFF"/>
        </w:rPr>
        <w:t xml:space="preserve">neglected to include the cultural background of the participants </w:t>
      </w:r>
      <w:r w:rsidR="00DB03E6" w:rsidRPr="002650CB">
        <w:rPr>
          <w:rFonts w:eastAsia="Times New Roman"/>
          <w:color w:val="000000" w:themeColor="text1"/>
          <w:shd w:val="clear" w:color="auto" w:fill="FFFFFF"/>
        </w:rPr>
        <w:t>(Rickwood &amp; Thomas, 2012)</w:t>
      </w:r>
      <w:r w:rsidR="000456A6" w:rsidRPr="002650CB">
        <w:rPr>
          <w:rFonts w:eastAsia="Times New Roman"/>
          <w:color w:val="000000" w:themeColor="text1"/>
          <w:shd w:val="clear" w:color="auto" w:fill="FFFFFF"/>
        </w:rPr>
        <w:t xml:space="preserve">. This dearth of information about both rural areas and cultural specifics </w:t>
      </w:r>
      <w:r w:rsidR="00DB03E6" w:rsidRPr="002650CB">
        <w:rPr>
          <w:rFonts w:eastAsia="Times New Roman"/>
          <w:color w:val="000000" w:themeColor="text1"/>
          <w:shd w:val="clear" w:color="auto" w:fill="FFFFFF"/>
        </w:rPr>
        <w:t xml:space="preserve">further </w:t>
      </w:r>
      <w:r w:rsidR="000456A6" w:rsidRPr="002650CB">
        <w:rPr>
          <w:rFonts w:eastAsia="Times New Roman"/>
          <w:color w:val="000000" w:themeColor="text1"/>
          <w:shd w:val="clear" w:color="auto" w:fill="FFFFFF"/>
        </w:rPr>
        <w:t xml:space="preserve">highlights the importance of the proposed study in </w:t>
      </w:r>
      <w:r w:rsidR="00DB03E6" w:rsidRPr="002650CB">
        <w:rPr>
          <w:rFonts w:eastAsia="Times New Roman"/>
          <w:color w:val="000000" w:themeColor="text1"/>
          <w:shd w:val="clear" w:color="auto" w:fill="FFFFFF"/>
        </w:rPr>
        <w:t xml:space="preserve">meaningfully adding to the literature focused on rural individuals and cultural differences.  </w:t>
      </w:r>
      <w:r w:rsidR="000456A6" w:rsidRPr="002650CB">
        <w:rPr>
          <w:rFonts w:eastAsia="Times New Roman"/>
          <w:color w:val="000000" w:themeColor="text1"/>
          <w:shd w:val="clear" w:color="auto" w:fill="FFFFFF"/>
        </w:rPr>
        <w:t xml:space="preserve"> </w:t>
      </w:r>
    </w:p>
    <w:p w14:paraId="4A39065C" w14:textId="632A3A5A" w:rsidR="00BB5079" w:rsidRPr="002650CB" w:rsidRDefault="00FD0952" w:rsidP="00E374A8">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 xml:space="preserve">The most commonly cited measure to examine attitudes toward help-seeking for mental health reasons is </w:t>
      </w:r>
      <w:r w:rsidR="00BB5079" w:rsidRPr="002650CB">
        <w:rPr>
          <w:rFonts w:eastAsia="Times New Roman"/>
          <w:color w:val="000000" w:themeColor="text1"/>
          <w:shd w:val="clear" w:color="auto" w:fill="FFFFFF"/>
        </w:rPr>
        <w:t xml:space="preserve">the </w:t>
      </w:r>
      <w:r w:rsidRPr="002650CB">
        <w:rPr>
          <w:rFonts w:eastAsia="Times New Roman"/>
          <w:color w:val="000000" w:themeColor="text1"/>
          <w:shd w:val="clear" w:color="auto" w:fill="FFFFFF"/>
        </w:rPr>
        <w:t xml:space="preserve">Attitudes Toward Seeking Professional Psychological Help (ATSPPH) </w:t>
      </w:r>
      <w:r w:rsidR="00BB5079" w:rsidRPr="002650CB">
        <w:rPr>
          <w:rFonts w:eastAsia="Times New Roman"/>
          <w:color w:val="000000" w:themeColor="text1"/>
          <w:shd w:val="clear" w:color="auto" w:fill="FFFFFF"/>
        </w:rPr>
        <w:t xml:space="preserve">scale </w:t>
      </w:r>
      <w:r w:rsidRPr="002650CB">
        <w:rPr>
          <w:rFonts w:eastAsia="Times New Roman"/>
          <w:color w:val="000000" w:themeColor="text1"/>
          <w:shd w:val="clear" w:color="auto" w:fill="FFFFFF"/>
        </w:rPr>
        <w:t>developed by Fischer and Turner (1970)</w:t>
      </w:r>
      <w:r w:rsidR="006D7F08" w:rsidRPr="002650CB">
        <w:rPr>
          <w:rFonts w:eastAsia="Times New Roman"/>
          <w:color w:val="000000" w:themeColor="text1"/>
          <w:shd w:val="clear" w:color="auto" w:fill="FFFFFF"/>
        </w:rPr>
        <w:t>. The ATSPPH</w:t>
      </w:r>
      <w:r w:rsidR="00382F45" w:rsidRPr="002650CB">
        <w:rPr>
          <w:rFonts w:eastAsia="Times New Roman"/>
          <w:color w:val="000000" w:themeColor="text1"/>
          <w:shd w:val="clear" w:color="auto" w:fill="FFFFFF"/>
        </w:rPr>
        <w:t xml:space="preserve"> was developed </w:t>
      </w:r>
      <w:r w:rsidR="000549C7" w:rsidRPr="002650CB">
        <w:rPr>
          <w:rFonts w:eastAsia="Times New Roman"/>
          <w:color w:val="000000" w:themeColor="text1"/>
          <w:shd w:val="clear" w:color="auto" w:fill="FFFFFF"/>
        </w:rPr>
        <w:t xml:space="preserve">to gain greater understanding about the attitudes and interpersonal reasons for choosing to seek mental health help, as no such scale existed at the time of the development of the ATSPPH. Fischer and Turner (1970) also </w:t>
      </w:r>
      <w:r w:rsidR="00BD673D" w:rsidRPr="002650CB">
        <w:rPr>
          <w:rFonts w:eastAsia="Times New Roman"/>
          <w:color w:val="000000" w:themeColor="text1"/>
          <w:shd w:val="clear" w:color="auto" w:fill="FFFFFF"/>
        </w:rPr>
        <w:t>noticed</w:t>
      </w:r>
      <w:r w:rsidR="000549C7" w:rsidRPr="002650CB">
        <w:rPr>
          <w:rFonts w:eastAsia="Times New Roman"/>
          <w:color w:val="000000" w:themeColor="text1"/>
          <w:shd w:val="clear" w:color="auto" w:fill="FFFFFF"/>
        </w:rPr>
        <w:t xml:space="preserve"> </w:t>
      </w:r>
      <w:r w:rsidR="00BD673D" w:rsidRPr="002650CB">
        <w:rPr>
          <w:rFonts w:eastAsia="Times New Roman"/>
          <w:color w:val="000000" w:themeColor="text1"/>
          <w:shd w:val="clear" w:color="auto" w:fill="FFFFFF"/>
        </w:rPr>
        <w:t xml:space="preserve">that fear </w:t>
      </w:r>
      <w:r w:rsidR="00382F45" w:rsidRPr="002650CB">
        <w:rPr>
          <w:rFonts w:eastAsia="Times New Roman"/>
          <w:color w:val="000000" w:themeColor="text1"/>
          <w:shd w:val="clear" w:color="auto" w:fill="FFFFFF"/>
        </w:rPr>
        <w:t xml:space="preserve">of being stigmatized for mental health reasons </w:t>
      </w:r>
      <w:r w:rsidR="00BD673D" w:rsidRPr="002650CB">
        <w:rPr>
          <w:rFonts w:eastAsia="Times New Roman"/>
          <w:color w:val="000000" w:themeColor="text1"/>
          <w:shd w:val="clear" w:color="auto" w:fill="FFFFFF"/>
        </w:rPr>
        <w:t>seemed to</w:t>
      </w:r>
      <w:r w:rsidR="00382F45" w:rsidRPr="002650CB">
        <w:rPr>
          <w:rFonts w:eastAsia="Times New Roman"/>
          <w:color w:val="000000" w:themeColor="text1"/>
          <w:shd w:val="clear" w:color="auto" w:fill="FFFFFF"/>
        </w:rPr>
        <w:t xml:space="preserve"> deter persons in need from seeking help for their mental healt</w:t>
      </w:r>
      <w:r w:rsidR="00BD673D" w:rsidRPr="002650CB">
        <w:rPr>
          <w:rFonts w:eastAsia="Times New Roman"/>
          <w:color w:val="000000" w:themeColor="text1"/>
          <w:shd w:val="clear" w:color="auto" w:fill="FFFFFF"/>
        </w:rPr>
        <w:t xml:space="preserve">h struggles. </w:t>
      </w:r>
    </w:p>
    <w:p w14:paraId="657906CB" w14:textId="77777777" w:rsidR="000F245D" w:rsidRPr="002650CB" w:rsidRDefault="000F245D" w:rsidP="00AB4790">
      <w:pPr>
        <w:spacing w:line="480" w:lineRule="auto"/>
        <w:outlineLvl w:val="0"/>
        <w:rPr>
          <w:rFonts w:eastAsia="Times New Roman"/>
          <w:b/>
          <w:color w:val="000000" w:themeColor="text1"/>
          <w:shd w:val="clear" w:color="auto" w:fill="FFFFFF"/>
        </w:rPr>
      </w:pPr>
    </w:p>
    <w:p w14:paraId="0804077A" w14:textId="5606B610" w:rsidR="00546403" w:rsidRPr="002650CB" w:rsidRDefault="00037E60" w:rsidP="00AB4790">
      <w:pPr>
        <w:spacing w:line="480" w:lineRule="auto"/>
        <w:outlineLvl w:val="0"/>
        <w:rPr>
          <w:b/>
          <w:color w:val="000000" w:themeColor="text1"/>
        </w:rPr>
      </w:pPr>
      <w:r w:rsidRPr="002650CB">
        <w:rPr>
          <w:b/>
          <w:color w:val="000000" w:themeColor="text1"/>
        </w:rPr>
        <w:t xml:space="preserve">Social Networking Theory </w:t>
      </w:r>
    </w:p>
    <w:p w14:paraId="7191A700" w14:textId="69BADFFC" w:rsidR="001D5DDB" w:rsidRPr="002650CB" w:rsidRDefault="0096702C" w:rsidP="00370906">
      <w:pPr>
        <w:spacing w:line="480" w:lineRule="auto"/>
        <w:rPr>
          <w:color w:val="000000" w:themeColor="text1"/>
        </w:rPr>
      </w:pPr>
      <w:r w:rsidRPr="002650CB">
        <w:rPr>
          <w:b/>
          <w:color w:val="000000" w:themeColor="text1"/>
        </w:rPr>
        <w:tab/>
      </w:r>
      <w:r w:rsidR="00BB5079" w:rsidRPr="002650CB">
        <w:rPr>
          <w:color w:val="000000" w:themeColor="text1"/>
        </w:rPr>
        <w:t xml:space="preserve">In a study examining social ties at individual and community levels, Granovetter (1973) explored how social connections both individually and on the community level leads to dissemination of thoughts, information, ideas, and communication within those social networks. Granovetter (1973) further posited that, the more frequently individuals interact with one another, the more likely they are to form friendship relationships with that person. </w:t>
      </w:r>
      <w:r w:rsidRPr="002650CB">
        <w:rPr>
          <w:color w:val="000000" w:themeColor="text1"/>
        </w:rPr>
        <w:t>Choosing</w:t>
      </w:r>
      <w:r w:rsidR="00DD2062" w:rsidRPr="002650CB">
        <w:rPr>
          <w:color w:val="000000" w:themeColor="text1"/>
        </w:rPr>
        <w:t xml:space="preserve"> to conceptualize the proposed study through</w:t>
      </w:r>
      <w:r w:rsidRPr="002650CB">
        <w:rPr>
          <w:color w:val="000000" w:themeColor="text1"/>
        </w:rPr>
        <w:t xml:space="preserve"> social networking theory </w:t>
      </w:r>
      <w:r w:rsidR="00DD2062" w:rsidRPr="002650CB">
        <w:rPr>
          <w:color w:val="000000" w:themeColor="text1"/>
        </w:rPr>
        <w:t xml:space="preserve">is appropriate </w:t>
      </w:r>
      <w:r w:rsidRPr="002650CB">
        <w:rPr>
          <w:color w:val="000000" w:themeColor="text1"/>
        </w:rPr>
        <w:t xml:space="preserve">because it allows </w:t>
      </w:r>
      <w:r w:rsidR="00DD2062" w:rsidRPr="002650CB">
        <w:rPr>
          <w:color w:val="000000" w:themeColor="text1"/>
        </w:rPr>
        <w:t xml:space="preserve">the </w:t>
      </w:r>
      <w:r w:rsidR="00311D07" w:rsidRPr="002650CB">
        <w:rPr>
          <w:color w:val="000000" w:themeColor="text1"/>
        </w:rPr>
        <w:t>data</w:t>
      </w:r>
      <w:r w:rsidR="00DD2062" w:rsidRPr="002650CB">
        <w:rPr>
          <w:color w:val="000000" w:themeColor="text1"/>
        </w:rPr>
        <w:t xml:space="preserve"> to be examined by </w:t>
      </w:r>
      <w:r w:rsidR="00311D07" w:rsidRPr="002650CB">
        <w:rPr>
          <w:color w:val="000000" w:themeColor="text1"/>
        </w:rPr>
        <w:t>specifically looking at what</w:t>
      </w:r>
      <w:r w:rsidR="00415509" w:rsidRPr="002650CB">
        <w:rPr>
          <w:color w:val="000000" w:themeColor="text1"/>
        </w:rPr>
        <w:t xml:space="preserve"> going on at the microlevel in rural </w:t>
      </w:r>
      <w:r w:rsidR="00722DDD" w:rsidRPr="002650CB">
        <w:rPr>
          <w:color w:val="000000" w:themeColor="text1"/>
        </w:rPr>
        <w:t xml:space="preserve">communities (Granovetter, 1973). </w:t>
      </w:r>
      <w:r w:rsidR="00A526D1" w:rsidRPr="002650CB">
        <w:rPr>
          <w:color w:val="000000" w:themeColor="text1"/>
        </w:rPr>
        <w:t>While ultimately</w:t>
      </w:r>
      <w:r w:rsidR="00BB5079" w:rsidRPr="002650CB">
        <w:rPr>
          <w:color w:val="000000" w:themeColor="text1"/>
        </w:rPr>
        <w:t xml:space="preserve"> frequency of interactions and ease of forming friendships in a small community</w:t>
      </w:r>
      <w:r w:rsidR="00A526D1" w:rsidRPr="002650CB">
        <w:rPr>
          <w:color w:val="000000" w:themeColor="text1"/>
        </w:rPr>
        <w:t xml:space="preserve"> can be touted as a strength </w:t>
      </w:r>
      <w:r w:rsidR="00BB5079" w:rsidRPr="002650CB">
        <w:rPr>
          <w:color w:val="000000" w:themeColor="text1"/>
        </w:rPr>
        <w:t>of living in a rural area</w:t>
      </w:r>
      <w:r w:rsidR="00A526D1" w:rsidRPr="002650CB">
        <w:rPr>
          <w:color w:val="000000" w:themeColor="text1"/>
        </w:rPr>
        <w:t>, what this dynamic may create</w:t>
      </w:r>
      <w:r w:rsidR="004609E2" w:rsidRPr="002650CB">
        <w:rPr>
          <w:color w:val="000000" w:themeColor="text1"/>
        </w:rPr>
        <w:t>,</w:t>
      </w:r>
      <w:r w:rsidR="00A526D1" w:rsidRPr="002650CB">
        <w:rPr>
          <w:color w:val="000000" w:themeColor="text1"/>
        </w:rPr>
        <w:t xml:space="preserve"> depending on the community or friend group</w:t>
      </w:r>
      <w:r w:rsidR="005328EC" w:rsidRPr="002650CB">
        <w:rPr>
          <w:color w:val="000000" w:themeColor="text1"/>
        </w:rPr>
        <w:t>’</w:t>
      </w:r>
      <w:r w:rsidR="00A526D1" w:rsidRPr="002650CB">
        <w:rPr>
          <w:color w:val="000000" w:themeColor="text1"/>
        </w:rPr>
        <w:t>s level of stigma surrounding mental health, the person who is struggling with mental health issues may fe</w:t>
      </w:r>
      <w:r w:rsidR="004609E2" w:rsidRPr="002650CB">
        <w:rPr>
          <w:color w:val="000000" w:themeColor="text1"/>
        </w:rPr>
        <w:t xml:space="preserve">el like they have </w:t>
      </w:r>
      <w:r w:rsidR="005328EC" w:rsidRPr="002650CB">
        <w:rPr>
          <w:color w:val="000000" w:themeColor="text1"/>
        </w:rPr>
        <w:t>“</w:t>
      </w:r>
      <w:r w:rsidR="004609E2" w:rsidRPr="002650CB">
        <w:rPr>
          <w:color w:val="000000" w:themeColor="text1"/>
        </w:rPr>
        <w:t>more to lose</w:t>
      </w:r>
      <w:r w:rsidR="005328EC" w:rsidRPr="002650CB">
        <w:rPr>
          <w:color w:val="000000" w:themeColor="text1"/>
        </w:rPr>
        <w:t>” regarding their social standing</w:t>
      </w:r>
      <w:r w:rsidR="004609E2" w:rsidRPr="002650CB">
        <w:rPr>
          <w:color w:val="000000" w:themeColor="text1"/>
        </w:rPr>
        <w:t xml:space="preserve"> </w:t>
      </w:r>
      <w:r w:rsidR="00A526D1" w:rsidRPr="002650CB">
        <w:rPr>
          <w:color w:val="000000" w:themeColor="text1"/>
        </w:rPr>
        <w:t xml:space="preserve">within their </w:t>
      </w:r>
      <w:r w:rsidR="00D94CB8" w:rsidRPr="002650CB">
        <w:rPr>
          <w:color w:val="000000" w:themeColor="text1"/>
        </w:rPr>
        <w:t>circle</w:t>
      </w:r>
      <w:r w:rsidR="00A526D1" w:rsidRPr="002650CB">
        <w:rPr>
          <w:color w:val="000000" w:themeColor="text1"/>
        </w:rPr>
        <w:t>, thus precluding them from seeking the help they require</w:t>
      </w:r>
      <w:r w:rsidR="005328EC" w:rsidRPr="002650CB">
        <w:rPr>
          <w:color w:val="000000" w:themeColor="text1"/>
        </w:rPr>
        <w:t xml:space="preserve"> (Lutterman, 2004;  </w:t>
      </w:r>
      <w:r w:rsidR="005328EC" w:rsidRPr="002650CB">
        <w:rPr>
          <w:rFonts w:eastAsia="Times New Roman"/>
          <w:color w:val="000000" w:themeColor="text1"/>
          <w:shd w:val="clear" w:color="auto" w:fill="F8F8F8"/>
        </w:rPr>
        <w:t>Moore, Grime, Campbell, &amp; Richardson, 2013; Linn, &amp; Husaini,1987</w:t>
      </w:r>
      <w:r w:rsidR="005328EC" w:rsidRPr="002650CB">
        <w:rPr>
          <w:color w:val="000000" w:themeColor="text1"/>
        </w:rPr>
        <w:t>).</w:t>
      </w:r>
      <w:r w:rsidR="00A526D1" w:rsidRPr="002650CB">
        <w:rPr>
          <w:color w:val="000000" w:themeColor="text1"/>
        </w:rPr>
        <w:t xml:space="preserve"> </w:t>
      </w:r>
      <w:r w:rsidR="00794026" w:rsidRPr="002650CB">
        <w:rPr>
          <w:color w:val="000000" w:themeColor="text1"/>
        </w:rPr>
        <w:t xml:space="preserve">For example, Walker </w:t>
      </w:r>
      <w:r w:rsidR="00E726E0" w:rsidRPr="002650CB">
        <w:rPr>
          <w:color w:val="000000" w:themeColor="text1"/>
        </w:rPr>
        <w:t xml:space="preserve">(1977) </w:t>
      </w:r>
      <w:r w:rsidR="00794026" w:rsidRPr="002650CB">
        <w:rPr>
          <w:color w:val="000000" w:themeColor="text1"/>
        </w:rPr>
        <w:t>stated that a de</w:t>
      </w:r>
      <w:r w:rsidR="00EE7E9E" w:rsidRPr="002650CB">
        <w:rPr>
          <w:color w:val="000000" w:themeColor="text1"/>
        </w:rPr>
        <w:t>nse network "may trap the indi</w:t>
      </w:r>
      <w:r w:rsidR="00794026" w:rsidRPr="002650CB">
        <w:rPr>
          <w:color w:val="000000" w:themeColor="text1"/>
        </w:rPr>
        <w:t>vidual within a limited set of normative expectations, information and social contacts, rather than fulfill his need to make a</w:t>
      </w:r>
      <w:r w:rsidR="00E726E0" w:rsidRPr="002650CB">
        <w:rPr>
          <w:color w:val="000000" w:themeColor="text1"/>
        </w:rPr>
        <w:t xml:space="preserve"> transition to new social roles</w:t>
      </w:r>
      <w:r w:rsidR="00794026" w:rsidRPr="002650CB">
        <w:rPr>
          <w:color w:val="000000" w:themeColor="text1"/>
        </w:rPr>
        <w:t>"</w:t>
      </w:r>
      <w:r w:rsidR="00E726E0" w:rsidRPr="002650CB">
        <w:rPr>
          <w:color w:val="000000" w:themeColor="text1"/>
        </w:rPr>
        <w:t xml:space="preserve"> (p. 36).</w:t>
      </w:r>
      <w:r w:rsidR="00473C82" w:rsidRPr="002650CB">
        <w:rPr>
          <w:color w:val="000000" w:themeColor="text1"/>
        </w:rPr>
        <w:t xml:space="preserve"> Both Granovetter (1973), Wilcox (1981) and Hirsch (1980) supported this general idea, identifying that social networks that are less interconnected are associated with positive adjustment and “inversely related to the ability to obtain new information crucial to one’s social mobility”</w:t>
      </w:r>
      <w:r w:rsidR="0089562C" w:rsidRPr="002650CB">
        <w:rPr>
          <w:color w:val="000000" w:themeColor="text1"/>
        </w:rPr>
        <w:t xml:space="preserve"> (Kuo</w:t>
      </w:r>
      <w:r w:rsidR="00473C82" w:rsidRPr="002650CB">
        <w:rPr>
          <w:color w:val="000000" w:themeColor="text1"/>
        </w:rPr>
        <w:t xml:space="preserve"> &amp; </w:t>
      </w:r>
      <w:r w:rsidR="0089562C" w:rsidRPr="002650CB">
        <w:rPr>
          <w:color w:val="000000" w:themeColor="text1"/>
        </w:rPr>
        <w:t>Tsai, 1986, p. 136).</w:t>
      </w:r>
      <w:r w:rsidR="005328EC" w:rsidRPr="002650CB">
        <w:rPr>
          <w:color w:val="000000" w:themeColor="text1"/>
        </w:rPr>
        <w:t xml:space="preserve"> This is particularly relevant to rural communities which are insular, tight knit, and limited to individuals who are within a proximate distance to their community. Should an individual identify as an outlier with their beliefs, issues, or characteristics, they risk being exorcised from their social group</w:t>
      </w:r>
      <w:r w:rsidR="00CF0ACD" w:rsidRPr="002650CB">
        <w:rPr>
          <w:color w:val="000000" w:themeColor="text1"/>
        </w:rPr>
        <w:t xml:space="preserve">. </w:t>
      </w:r>
      <w:r w:rsidR="00CD305C" w:rsidRPr="002650CB">
        <w:rPr>
          <w:color w:val="000000" w:themeColor="text1"/>
        </w:rPr>
        <w:t>Thus,</w:t>
      </w:r>
      <w:r w:rsidR="00CF0ACD" w:rsidRPr="002650CB">
        <w:rPr>
          <w:color w:val="000000" w:themeColor="text1"/>
        </w:rPr>
        <w:t xml:space="preserve"> maintaining the status quo of general belief systems appears to be an important quality of </w:t>
      </w:r>
      <w:r w:rsidR="003D62BE" w:rsidRPr="002650CB">
        <w:rPr>
          <w:color w:val="000000" w:themeColor="text1"/>
        </w:rPr>
        <w:t>any</w:t>
      </w:r>
      <w:r w:rsidR="00CD305C" w:rsidRPr="002650CB">
        <w:rPr>
          <w:color w:val="000000" w:themeColor="text1"/>
        </w:rPr>
        <w:t xml:space="preserve"> socializing, but particularly rural socializing given the increased visibility in rural areas. </w:t>
      </w:r>
    </w:p>
    <w:p w14:paraId="6D08AC14" w14:textId="6A6FD1D9" w:rsidR="00191859" w:rsidRPr="002650CB" w:rsidRDefault="00372B35" w:rsidP="00B459E4">
      <w:pPr>
        <w:spacing w:line="480" w:lineRule="auto"/>
        <w:rPr>
          <w:color w:val="000000" w:themeColor="text1"/>
        </w:rPr>
      </w:pPr>
      <w:r w:rsidRPr="002650CB">
        <w:rPr>
          <w:color w:val="000000" w:themeColor="text1"/>
        </w:rPr>
        <w:tab/>
        <w:t xml:space="preserve">Farina and Ring (1965) examined the social impact of awareness of mental health issues by conducting a study exploring </w:t>
      </w:r>
      <w:r w:rsidR="000649D8" w:rsidRPr="002650CB">
        <w:rPr>
          <w:color w:val="000000" w:themeColor="text1"/>
        </w:rPr>
        <w:t xml:space="preserve">the </w:t>
      </w:r>
      <w:r w:rsidR="00087E5F" w:rsidRPr="002650CB">
        <w:rPr>
          <w:color w:val="000000" w:themeColor="text1"/>
        </w:rPr>
        <w:t>influence</w:t>
      </w:r>
      <w:r w:rsidR="000649D8" w:rsidRPr="002650CB">
        <w:rPr>
          <w:color w:val="000000" w:themeColor="text1"/>
        </w:rPr>
        <w:t xml:space="preserve"> that believing a coworker is mentally ill has on performance of a </w:t>
      </w:r>
      <w:r w:rsidR="00FA55F1" w:rsidRPr="002650CB">
        <w:rPr>
          <w:color w:val="000000" w:themeColor="text1"/>
        </w:rPr>
        <w:t xml:space="preserve">two-person </w:t>
      </w:r>
      <w:r w:rsidR="000649D8" w:rsidRPr="002650CB">
        <w:rPr>
          <w:color w:val="000000" w:themeColor="text1"/>
        </w:rPr>
        <w:t xml:space="preserve">cooperative task. </w:t>
      </w:r>
      <w:r w:rsidR="006E1687" w:rsidRPr="002650CB">
        <w:rPr>
          <w:color w:val="000000" w:themeColor="text1"/>
        </w:rPr>
        <w:t xml:space="preserve">Farina and Ring (1965) examined 60 male undergraduate students at the University of Connecticut. </w:t>
      </w:r>
      <w:r w:rsidR="00AB47B6" w:rsidRPr="002650CB">
        <w:rPr>
          <w:color w:val="000000" w:themeColor="text1"/>
        </w:rPr>
        <w:t xml:space="preserve"> </w:t>
      </w:r>
      <w:r w:rsidR="006E1687" w:rsidRPr="002650CB">
        <w:rPr>
          <w:color w:val="000000" w:themeColor="text1"/>
        </w:rPr>
        <w:t>While this study is demographically and numerically limited</w:t>
      </w:r>
      <w:r w:rsidR="00785AF7" w:rsidRPr="002650CB">
        <w:rPr>
          <w:color w:val="000000" w:themeColor="text1"/>
        </w:rPr>
        <w:t>, w</w:t>
      </w:r>
      <w:r w:rsidR="006E1687" w:rsidRPr="002650CB">
        <w:rPr>
          <w:color w:val="000000" w:themeColor="text1"/>
        </w:rPr>
        <w:t>h</w:t>
      </w:r>
      <w:r w:rsidR="000354D3" w:rsidRPr="002650CB">
        <w:rPr>
          <w:color w:val="000000" w:themeColor="text1"/>
        </w:rPr>
        <w:t xml:space="preserve">at Farina and Ring (1965) found was that </w:t>
      </w:r>
      <w:r w:rsidR="00FA55F1" w:rsidRPr="002650CB">
        <w:rPr>
          <w:color w:val="000000" w:themeColor="text1"/>
        </w:rPr>
        <w:t xml:space="preserve">when a coworker is viewed as mentally ill, the other member </w:t>
      </w:r>
      <w:r w:rsidR="00785AF7" w:rsidRPr="002650CB">
        <w:rPr>
          <w:color w:val="000000" w:themeColor="text1"/>
        </w:rPr>
        <w:t xml:space="preserve">of the cooperative-task dyad </w:t>
      </w:r>
      <w:r w:rsidR="00AB47B6" w:rsidRPr="002650CB">
        <w:rPr>
          <w:color w:val="000000" w:themeColor="text1"/>
        </w:rPr>
        <w:t xml:space="preserve">identified that they preferred to work alone, and </w:t>
      </w:r>
      <w:r w:rsidR="00785AF7" w:rsidRPr="002650CB">
        <w:rPr>
          <w:color w:val="000000" w:themeColor="text1"/>
        </w:rPr>
        <w:t>subsequently attributed any</w:t>
      </w:r>
      <w:r w:rsidR="00AB47B6" w:rsidRPr="002650CB">
        <w:rPr>
          <w:color w:val="000000" w:themeColor="text1"/>
        </w:rPr>
        <w:t xml:space="preserve"> inadequacies in the task performance </w:t>
      </w:r>
      <w:r w:rsidR="004B7DA0" w:rsidRPr="002650CB">
        <w:rPr>
          <w:color w:val="000000" w:themeColor="text1"/>
        </w:rPr>
        <w:t xml:space="preserve">on the mentally </w:t>
      </w:r>
      <w:r w:rsidR="00AB47B6" w:rsidRPr="002650CB">
        <w:rPr>
          <w:color w:val="000000" w:themeColor="text1"/>
        </w:rPr>
        <w:t>ill participant. What is even more troub</w:t>
      </w:r>
      <w:r w:rsidR="004B1F8B" w:rsidRPr="002650CB">
        <w:rPr>
          <w:color w:val="000000" w:themeColor="text1"/>
        </w:rPr>
        <w:t xml:space="preserve">ling about this finding is that this </w:t>
      </w:r>
      <w:r w:rsidR="004B7DA0" w:rsidRPr="002650CB">
        <w:rPr>
          <w:color w:val="000000" w:themeColor="text1"/>
        </w:rPr>
        <w:t xml:space="preserve">generally standoffish, biased </w:t>
      </w:r>
      <w:r w:rsidR="004B1F8B" w:rsidRPr="002650CB">
        <w:rPr>
          <w:color w:val="000000" w:themeColor="text1"/>
        </w:rPr>
        <w:t xml:space="preserve">mentality </w:t>
      </w:r>
      <w:r w:rsidR="004B7DA0" w:rsidRPr="002650CB">
        <w:rPr>
          <w:color w:val="000000" w:themeColor="text1"/>
        </w:rPr>
        <w:t>is sustained</w:t>
      </w:r>
      <w:r w:rsidR="004B1F8B" w:rsidRPr="002650CB">
        <w:rPr>
          <w:color w:val="000000" w:themeColor="text1"/>
        </w:rPr>
        <w:t xml:space="preserve"> despite objective measures of performance determining that there is no deficit in ab</w:t>
      </w:r>
      <w:r w:rsidR="004B7DA0" w:rsidRPr="002650CB">
        <w:rPr>
          <w:color w:val="000000" w:themeColor="text1"/>
        </w:rPr>
        <w:t xml:space="preserve">ility on behalf of the mentally </w:t>
      </w:r>
      <w:r w:rsidR="004B1F8B" w:rsidRPr="002650CB">
        <w:rPr>
          <w:color w:val="000000" w:themeColor="text1"/>
        </w:rPr>
        <w:t>ill participant</w:t>
      </w:r>
      <w:r w:rsidR="00D07FD8" w:rsidRPr="002650CB">
        <w:rPr>
          <w:color w:val="000000" w:themeColor="text1"/>
        </w:rPr>
        <w:t xml:space="preserve">. </w:t>
      </w:r>
      <w:r w:rsidR="00B459E4" w:rsidRPr="002650CB">
        <w:rPr>
          <w:color w:val="000000" w:themeColor="text1"/>
        </w:rPr>
        <w:t>Farina and Ring (1965) suggested that “these findings attest to the importance of believing another to be mentally ill as a factor in interpersonal relationships” (p. 50)</w:t>
      </w:r>
      <w:r w:rsidR="00D07FD8" w:rsidRPr="002650CB">
        <w:rPr>
          <w:color w:val="000000" w:themeColor="text1"/>
        </w:rPr>
        <w:t>,</w:t>
      </w:r>
      <w:r w:rsidR="00B459E4" w:rsidRPr="002650CB">
        <w:rPr>
          <w:color w:val="000000" w:themeColor="text1"/>
        </w:rPr>
        <w:t xml:space="preserve"> and further suggested that, </w:t>
      </w:r>
      <w:r w:rsidR="00D07FD8" w:rsidRPr="002650CB">
        <w:rPr>
          <w:color w:val="000000" w:themeColor="text1"/>
        </w:rPr>
        <w:t xml:space="preserve">even </w:t>
      </w:r>
      <w:r w:rsidR="00B459E4" w:rsidRPr="002650CB">
        <w:rPr>
          <w:color w:val="000000" w:themeColor="text1"/>
        </w:rPr>
        <w:t xml:space="preserve">in the face of </w:t>
      </w:r>
      <w:r w:rsidR="00711C8D" w:rsidRPr="002650CB">
        <w:rPr>
          <w:color w:val="000000" w:themeColor="text1"/>
        </w:rPr>
        <w:t>sympathy or generally positive feelings toward their coworker, t</w:t>
      </w:r>
      <w:r w:rsidR="00D07FD8" w:rsidRPr="002650CB">
        <w:rPr>
          <w:color w:val="000000" w:themeColor="text1"/>
        </w:rPr>
        <w:t xml:space="preserve">he </w:t>
      </w:r>
      <w:r w:rsidR="00711C8D" w:rsidRPr="002650CB">
        <w:rPr>
          <w:color w:val="000000" w:themeColor="text1"/>
        </w:rPr>
        <w:t>negative attitudes toward mental illness had a pervasive effect on interpersonal relationships</w:t>
      </w:r>
      <w:r w:rsidR="00BE1FE2" w:rsidRPr="002650CB">
        <w:rPr>
          <w:color w:val="000000" w:themeColor="text1"/>
        </w:rPr>
        <w:t xml:space="preserve"> that developed</w:t>
      </w:r>
      <w:r w:rsidR="00711C8D" w:rsidRPr="002650CB">
        <w:rPr>
          <w:color w:val="000000" w:themeColor="text1"/>
        </w:rPr>
        <w:t xml:space="preserve">. </w:t>
      </w:r>
      <w:r w:rsidR="00694A63" w:rsidRPr="002650CB">
        <w:rPr>
          <w:color w:val="000000" w:themeColor="text1"/>
        </w:rPr>
        <w:t xml:space="preserve">Moreover, Farina and Ring (1965) </w:t>
      </w:r>
      <w:r w:rsidR="00BE1FE2" w:rsidRPr="002650CB">
        <w:rPr>
          <w:color w:val="000000" w:themeColor="text1"/>
        </w:rPr>
        <w:t>further suggested that</w:t>
      </w:r>
      <w:r w:rsidR="00694A63" w:rsidRPr="002650CB">
        <w:rPr>
          <w:color w:val="000000" w:themeColor="text1"/>
        </w:rPr>
        <w:t xml:space="preserve"> the perception of mental illness influences the non-</w:t>
      </w:r>
      <w:r w:rsidR="00BE1FE2" w:rsidRPr="002650CB">
        <w:rPr>
          <w:color w:val="000000" w:themeColor="text1"/>
        </w:rPr>
        <w:t>mentally ill person’s</w:t>
      </w:r>
      <w:r w:rsidR="00694A63" w:rsidRPr="002650CB">
        <w:rPr>
          <w:color w:val="000000" w:themeColor="text1"/>
        </w:rPr>
        <w:t xml:space="preserve"> decision to interact with a mentally ill person in various ways, despite mental illness being only peripher</w:t>
      </w:r>
      <w:r w:rsidR="00BE1FE2" w:rsidRPr="002650CB">
        <w:rPr>
          <w:color w:val="000000" w:themeColor="text1"/>
        </w:rPr>
        <w:t xml:space="preserve">ally related to the interaction (e.g., </w:t>
      </w:r>
      <w:r w:rsidR="00694A63" w:rsidRPr="002650CB">
        <w:rPr>
          <w:color w:val="000000" w:themeColor="text1"/>
        </w:rPr>
        <w:t>whether to hire or befriend an individual with known mental illness</w:t>
      </w:r>
      <w:r w:rsidR="00BE1FE2" w:rsidRPr="002650CB">
        <w:rPr>
          <w:color w:val="000000" w:themeColor="text1"/>
        </w:rPr>
        <w:t>)</w:t>
      </w:r>
      <w:r w:rsidR="00694A63" w:rsidRPr="002650CB">
        <w:rPr>
          <w:color w:val="000000" w:themeColor="text1"/>
        </w:rPr>
        <w:t xml:space="preserve">. </w:t>
      </w:r>
      <w:r w:rsidR="00191859" w:rsidRPr="002650CB">
        <w:rPr>
          <w:color w:val="000000" w:themeColor="text1"/>
        </w:rPr>
        <w:t xml:space="preserve">This can be particularly important in rural communities, as there are limited resources for not only businesses but also socializing. </w:t>
      </w:r>
      <w:r w:rsidR="00D07962" w:rsidRPr="002650CB">
        <w:rPr>
          <w:color w:val="000000" w:themeColor="text1"/>
        </w:rPr>
        <w:t>In a following study, Farina, Allen, and Saul (1968) showed that not only do those without mental illnesses treat those who struggle with mental issues aversively, but also noted that the stigmatized ment</w:t>
      </w:r>
      <w:r w:rsidR="00383A6F" w:rsidRPr="002650CB">
        <w:rPr>
          <w:color w:val="000000" w:themeColor="text1"/>
        </w:rPr>
        <w:t>al health sufferers also behave</w:t>
      </w:r>
      <w:r w:rsidR="00D07962" w:rsidRPr="002650CB">
        <w:rPr>
          <w:color w:val="000000" w:themeColor="text1"/>
        </w:rPr>
        <w:t xml:space="preserve"> differently after </w:t>
      </w:r>
      <w:r w:rsidR="00383A6F" w:rsidRPr="002650CB">
        <w:rPr>
          <w:color w:val="000000" w:themeColor="text1"/>
        </w:rPr>
        <w:t>finding out</w:t>
      </w:r>
      <w:r w:rsidR="00D07962" w:rsidRPr="002650CB">
        <w:rPr>
          <w:color w:val="000000" w:themeColor="text1"/>
        </w:rPr>
        <w:t xml:space="preserve"> that someone knows that they struggle with mental health issues, assuming that others will make assumptions about their mental health history. </w:t>
      </w:r>
      <w:r w:rsidR="00191859" w:rsidRPr="002650CB">
        <w:rPr>
          <w:color w:val="000000" w:themeColor="text1"/>
        </w:rPr>
        <w:t>Thus, “what a person reportedly says about himself significantly influences the interpretation of his behavior by another even though the behavior does not justify that interpretation” (p. 51)</w:t>
      </w:r>
      <w:r w:rsidR="00383A6F" w:rsidRPr="002650CB">
        <w:rPr>
          <w:color w:val="000000" w:themeColor="text1"/>
        </w:rPr>
        <w:t>,</w:t>
      </w:r>
      <w:r w:rsidR="00191859" w:rsidRPr="002650CB">
        <w:rPr>
          <w:color w:val="000000" w:themeColor="text1"/>
        </w:rPr>
        <w:t xml:space="preserve"> and can subsequently impact the ability to create business and forge new relationships. </w:t>
      </w:r>
    </w:p>
    <w:p w14:paraId="1BD05340" w14:textId="7C376ECD" w:rsidR="00B81F34" w:rsidRPr="002650CB" w:rsidRDefault="00B81F34" w:rsidP="00370906">
      <w:pPr>
        <w:spacing w:line="480" w:lineRule="auto"/>
        <w:ind w:firstLine="720"/>
        <w:rPr>
          <w:color w:val="000000" w:themeColor="text1"/>
        </w:rPr>
      </w:pPr>
      <w:r w:rsidRPr="002650CB">
        <w:rPr>
          <w:color w:val="000000" w:themeColor="text1"/>
        </w:rPr>
        <w:t xml:space="preserve">Slama (2004) further commented on the socially connected nature of rural areas and identified that, while rural areas are comprised of fewer people than urban areas, those who live in rural areas are more likely to know each other. With this in mind, Slama (2004) identified a concept that afflicts rural areas called the “goldfish bowl effect, in which </w:t>
      </w:r>
      <w:r w:rsidR="007E6F92" w:rsidRPr="002650CB">
        <w:rPr>
          <w:color w:val="000000" w:themeColor="text1"/>
        </w:rPr>
        <w:t>rural individuals</w:t>
      </w:r>
      <w:r w:rsidRPr="002650CB">
        <w:rPr>
          <w:color w:val="000000" w:themeColor="text1"/>
        </w:rPr>
        <w:t xml:space="preserve"> are aware that other people are very interested in their lives and in talking to others about them” (p. 10) in spite of the isolation that is involved in living in a rural area. </w:t>
      </w:r>
      <w:r w:rsidR="006B7E92" w:rsidRPr="002650CB">
        <w:rPr>
          <w:color w:val="000000" w:themeColor="text1"/>
        </w:rPr>
        <w:t>Thus, rural individuals are often not only aware of when their peers are visiting the grocery store, but also may be aware of when they visit mental healt</w:t>
      </w:r>
      <w:r w:rsidR="00C15AE7" w:rsidRPr="002650CB">
        <w:rPr>
          <w:color w:val="000000" w:themeColor="text1"/>
        </w:rPr>
        <w:t xml:space="preserve">h practitioners. While Gerrard et al., </w:t>
      </w:r>
      <w:r w:rsidR="006B7E92" w:rsidRPr="002650CB">
        <w:rPr>
          <w:color w:val="000000" w:themeColor="text1"/>
        </w:rPr>
        <w:t xml:space="preserve">(2004) identified that rural communities are often close knit, they also posited that a lack of privacy was a “double-edged sword,” meaning that community closeness allowed for support, the social proximity of rural life increased concern of being seen as a “failure” or placed challenges on leading a private life.  </w:t>
      </w:r>
    </w:p>
    <w:p w14:paraId="1DFEF150" w14:textId="054716CE" w:rsidR="00604EB9" w:rsidRPr="002650CB" w:rsidRDefault="0043411D" w:rsidP="006D7F08">
      <w:pPr>
        <w:spacing w:line="480" w:lineRule="auto"/>
        <w:ind w:firstLine="720"/>
        <w:rPr>
          <w:color w:val="000000" w:themeColor="text1"/>
        </w:rPr>
      </w:pPr>
      <w:r w:rsidRPr="002650CB">
        <w:rPr>
          <w:color w:val="000000" w:themeColor="text1"/>
        </w:rPr>
        <w:t xml:space="preserve">In combination with the levels of mental health stigma in rural areas, due to the nature of rural areas being “physically distant but socially proximate” (Larson et al., 2012, p. 53), individuals struggling with mental illness may feel limited in their ability to seek mental health treatment due to lack of anonymity in rural areas (Larson et al., 2012). Larson et al., (2012) </w:t>
      </w:r>
      <w:r w:rsidR="00180B29" w:rsidRPr="002650CB">
        <w:rPr>
          <w:color w:val="000000" w:themeColor="text1"/>
        </w:rPr>
        <w:t xml:space="preserve">as well as Komiti, Judd, and Jackson (2006) </w:t>
      </w:r>
      <w:r w:rsidRPr="002650CB">
        <w:rPr>
          <w:color w:val="000000" w:themeColor="text1"/>
        </w:rPr>
        <w:t xml:space="preserve">further elaborated that rural individuals may “fear being recognized entering a mental health clinic and having that information spread rapidly through local gossip networks” (p. 53). </w:t>
      </w:r>
      <w:r w:rsidR="007E6F92" w:rsidRPr="002650CB">
        <w:rPr>
          <w:color w:val="000000" w:themeColor="text1"/>
        </w:rPr>
        <w:t xml:space="preserve">Crowe (2010) further supported this, and suggested that </w:t>
      </w:r>
      <w:r w:rsidR="00604EB9" w:rsidRPr="002650CB">
        <w:rPr>
          <w:color w:val="000000" w:themeColor="text1"/>
        </w:rPr>
        <w:t xml:space="preserve">“Because local community members are embedded within their local surroundings… it is important to analyze the ways in which a community’s social network structure affects an individual’s attachment to the local community” </w:t>
      </w:r>
      <w:r w:rsidR="007E6F92" w:rsidRPr="002650CB">
        <w:rPr>
          <w:color w:val="000000" w:themeColor="text1"/>
        </w:rPr>
        <w:t>(p. 633).</w:t>
      </w:r>
    </w:p>
    <w:p w14:paraId="7D7A2526" w14:textId="2E37B9B5" w:rsidR="00FF4B17" w:rsidRPr="002650CB" w:rsidRDefault="00FF4B17" w:rsidP="006D7F08">
      <w:pPr>
        <w:spacing w:line="480" w:lineRule="auto"/>
        <w:ind w:firstLine="720"/>
        <w:rPr>
          <w:color w:val="000000" w:themeColor="text1"/>
        </w:rPr>
      </w:pPr>
      <w:r w:rsidRPr="002650CB">
        <w:rPr>
          <w:color w:val="000000" w:themeColor="text1"/>
        </w:rPr>
        <w:t xml:space="preserve">With consideration to the previous variables of stoicism, stigma, community </w:t>
      </w:r>
      <w:r w:rsidR="008715FB" w:rsidRPr="002650CB">
        <w:rPr>
          <w:color w:val="000000" w:themeColor="text1"/>
        </w:rPr>
        <w:t xml:space="preserve">affiliation </w:t>
      </w:r>
      <w:r w:rsidRPr="002650CB">
        <w:rPr>
          <w:color w:val="000000" w:themeColor="text1"/>
        </w:rPr>
        <w:t>that are known to specifically impact mental health help-seeking in rural areas, as well as</w:t>
      </w:r>
      <w:r w:rsidR="000E4D94" w:rsidRPr="002650CB">
        <w:rPr>
          <w:color w:val="000000" w:themeColor="text1"/>
        </w:rPr>
        <w:t xml:space="preserve"> t</w:t>
      </w:r>
      <w:r w:rsidRPr="002650CB">
        <w:rPr>
          <w:color w:val="000000" w:themeColor="text1"/>
        </w:rPr>
        <w:t>he lack of literature regarding rural pop</w:t>
      </w:r>
      <w:r w:rsidR="0070026C" w:rsidRPr="002650CB">
        <w:rPr>
          <w:color w:val="000000" w:themeColor="text1"/>
        </w:rPr>
        <w:t xml:space="preserve">ulations, the </w:t>
      </w:r>
      <w:r w:rsidR="000068EB" w:rsidRPr="002650CB">
        <w:rPr>
          <w:color w:val="000000" w:themeColor="text1"/>
        </w:rPr>
        <w:t xml:space="preserve">following </w:t>
      </w:r>
      <w:r w:rsidR="0070026C" w:rsidRPr="002650CB">
        <w:rPr>
          <w:color w:val="000000" w:themeColor="text1"/>
        </w:rPr>
        <w:t>research question</w:t>
      </w:r>
      <w:r w:rsidR="00005369" w:rsidRPr="002650CB">
        <w:rPr>
          <w:color w:val="000000" w:themeColor="text1"/>
        </w:rPr>
        <w:t>s were</w:t>
      </w:r>
      <w:r w:rsidR="000068EB" w:rsidRPr="002650CB">
        <w:rPr>
          <w:color w:val="000000" w:themeColor="text1"/>
        </w:rPr>
        <w:t xml:space="preserve"> developed:</w:t>
      </w:r>
    </w:p>
    <w:p w14:paraId="4FB0FDFE" w14:textId="78FB8E93" w:rsidR="00B77EFD" w:rsidRPr="002650CB" w:rsidRDefault="000068EB" w:rsidP="00296C7B">
      <w:pPr>
        <w:spacing w:line="480" w:lineRule="auto"/>
        <w:ind w:firstLine="720"/>
        <w:rPr>
          <w:color w:val="000000" w:themeColor="text1"/>
        </w:rPr>
      </w:pPr>
      <w:r w:rsidRPr="002650CB">
        <w:rPr>
          <w:b/>
          <w:color w:val="000000" w:themeColor="text1"/>
        </w:rPr>
        <w:t>Question</w:t>
      </w:r>
      <w:r w:rsidR="00152336" w:rsidRPr="002650CB">
        <w:rPr>
          <w:b/>
          <w:color w:val="000000" w:themeColor="text1"/>
        </w:rPr>
        <w:t xml:space="preserve"> 1</w:t>
      </w:r>
      <w:r w:rsidR="00FF4B17" w:rsidRPr="002650CB">
        <w:rPr>
          <w:color w:val="000000" w:themeColor="text1"/>
        </w:rPr>
        <w:t xml:space="preserve">:  </w:t>
      </w:r>
      <w:r w:rsidR="000B571D" w:rsidRPr="002650CB">
        <w:rPr>
          <w:color w:val="000000" w:themeColor="text1"/>
        </w:rPr>
        <w:t xml:space="preserve">To what extent does </w:t>
      </w:r>
      <w:r w:rsidR="00005369" w:rsidRPr="002650CB">
        <w:rPr>
          <w:color w:val="000000" w:themeColor="text1"/>
        </w:rPr>
        <w:t>stoicism</w:t>
      </w:r>
      <w:r w:rsidR="000B571D" w:rsidRPr="002650CB">
        <w:rPr>
          <w:color w:val="000000" w:themeColor="text1"/>
        </w:rPr>
        <w:t xml:space="preserve"> predict mental health help seeking behaviors after controlling for relevant demographic information? </w:t>
      </w:r>
      <w:r w:rsidR="000E4D94" w:rsidRPr="002650CB">
        <w:rPr>
          <w:color w:val="000000" w:themeColor="text1"/>
        </w:rPr>
        <w:t xml:space="preserve"> </w:t>
      </w:r>
    </w:p>
    <w:p w14:paraId="70EBA084" w14:textId="653FFF7F" w:rsidR="00152336" w:rsidRPr="002650CB" w:rsidRDefault="00152336" w:rsidP="00296C7B">
      <w:pPr>
        <w:spacing w:line="480" w:lineRule="auto"/>
        <w:ind w:firstLine="720"/>
        <w:rPr>
          <w:color w:val="000000" w:themeColor="text1"/>
        </w:rPr>
      </w:pPr>
      <w:r w:rsidRPr="002650CB">
        <w:rPr>
          <w:b/>
          <w:color w:val="000000" w:themeColor="text1"/>
        </w:rPr>
        <w:t>Question 2:</w:t>
      </w:r>
      <w:r w:rsidRPr="002650CB">
        <w:rPr>
          <w:color w:val="000000" w:themeColor="text1"/>
        </w:rPr>
        <w:t xml:space="preserve"> </w:t>
      </w:r>
      <w:r w:rsidR="00005369" w:rsidRPr="002650CB">
        <w:rPr>
          <w:color w:val="000000" w:themeColor="text1"/>
        </w:rPr>
        <w:t>To what extent does stigma predict mental health help seeking behaviors after controlling for relevant demographic information?</w:t>
      </w:r>
    </w:p>
    <w:p w14:paraId="1A79D247" w14:textId="1E9ED6A8" w:rsidR="00152336" w:rsidRPr="002650CB" w:rsidRDefault="00152336" w:rsidP="00296C7B">
      <w:pPr>
        <w:spacing w:line="480" w:lineRule="auto"/>
        <w:ind w:firstLine="720"/>
        <w:rPr>
          <w:color w:val="000000" w:themeColor="text1"/>
        </w:rPr>
      </w:pPr>
      <w:r w:rsidRPr="002650CB">
        <w:rPr>
          <w:b/>
          <w:color w:val="000000" w:themeColor="text1"/>
        </w:rPr>
        <w:t>Question 3:</w:t>
      </w:r>
      <w:r w:rsidRPr="002650CB">
        <w:rPr>
          <w:color w:val="000000" w:themeColor="text1"/>
        </w:rPr>
        <w:t xml:space="preserve"> </w:t>
      </w:r>
      <w:r w:rsidR="00005369" w:rsidRPr="002650CB">
        <w:rPr>
          <w:color w:val="000000" w:themeColor="text1"/>
        </w:rPr>
        <w:t xml:space="preserve">To what extent does community affiliation predict mental health help seeking behaviors after controlling for relevant demographic information? </w:t>
      </w:r>
    </w:p>
    <w:p w14:paraId="557B7413" w14:textId="56431350" w:rsidR="00152336" w:rsidRPr="002650CB" w:rsidRDefault="00152336" w:rsidP="00296C7B">
      <w:pPr>
        <w:spacing w:line="480" w:lineRule="auto"/>
        <w:ind w:firstLine="720"/>
        <w:rPr>
          <w:color w:val="000000" w:themeColor="text1"/>
        </w:rPr>
      </w:pPr>
      <w:r w:rsidRPr="002650CB">
        <w:rPr>
          <w:b/>
          <w:color w:val="000000" w:themeColor="text1"/>
        </w:rPr>
        <w:t xml:space="preserve">Question 4: </w:t>
      </w:r>
      <w:r w:rsidR="00005369" w:rsidRPr="002650CB">
        <w:rPr>
          <w:color w:val="000000" w:themeColor="text1"/>
        </w:rPr>
        <w:t xml:space="preserve">Which variable (stoicism, stigma, or community affiliation) is the most significant predictor for mental health help seeking behaviors after controlling for relevant demographic information? </w:t>
      </w:r>
    </w:p>
    <w:p w14:paraId="5B178DC8" w14:textId="02F65385" w:rsidR="00E548CE" w:rsidRPr="002650CB" w:rsidRDefault="006D7F08" w:rsidP="00AB4790">
      <w:pPr>
        <w:spacing w:line="480" w:lineRule="auto"/>
        <w:ind w:firstLine="720"/>
        <w:jc w:val="center"/>
        <w:outlineLvl w:val="0"/>
        <w:rPr>
          <w:b/>
          <w:color w:val="000000" w:themeColor="text1"/>
        </w:rPr>
      </w:pPr>
      <w:r w:rsidRPr="002650CB">
        <w:rPr>
          <w:b/>
          <w:color w:val="000000" w:themeColor="text1"/>
        </w:rPr>
        <w:t>Method</w:t>
      </w:r>
    </w:p>
    <w:p w14:paraId="15195CD0" w14:textId="090A64AB" w:rsidR="000C5DF7" w:rsidRPr="002650CB" w:rsidRDefault="000C5DF7" w:rsidP="00AB4790">
      <w:pPr>
        <w:spacing w:line="480" w:lineRule="auto"/>
        <w:outlineLvl w:val="0"/>
        <w:rPr>
          <w:b/>
          <w:color w:val="000000" w:themeColor="text1"/>
        </w:rPr>
      </w:pPr>
      <w:r w:rsidRPr="002650CB">
        <w:rPr>
          <w:b/>
          <w:color w:val="000000" w:themeColor="text1"/>
        </w:rPr>
        <w:t xml:space="preserve">Participants </w:t>
      </w:r>
    </w:p>
    <w:p w14:paraId="039C8108" w14:textId="481D2878" w:rsidR="008044F0" w:rsidRPr="002650CB" w:rsidRDefault="002A1408" w:rsidP="008044F0">
      <w:pPr>
        <w:spacing w:line="480" w:lineRule="auto"/>
        <w:ind w:firstLine="720"/>
        <w:rPr>
          <w:rFonts w:eastAsia="Times New Roman"/>
          <w:color w:val="000000" w:themeColor="text1"/>
          <w:shd w:val="clear" w:color="auto" w:fill="FFFFFF"/>
        </w:rPr>
      </w:pPr>
      <w:r w:rsidRPr="002650CB">
        <w:rPr>
          <w:color w:val="000000" w:themeColor="text1"/>
        </w:rPr>
        <w:t>Two hundred twenty-two</w:t>
      </w:r>
      <w:r w:rsidR="000C5DF7" w:rsidRPr="002650CB">
        <w:rPr>
          <w:color w:val="000000" w:themeColor="text1"/>
        </w:rPr>
        <w:t xml:space="preserve"> participants living in the rural United States </w:t>
      </w:r>
      <w:r w:rsidRPr="002650CB">
        <w:rPr>
          <w:color w:val="000000" w:themeColor="text1"/>
        </w:rPr>
        <w:t xml:space="preserve">were used </w:t>
      </w:r>
      <w:r w:rsidR="000C5DF7" w:rsidRPr="002650CB">
        <w:rPr>
          <w:color w:val="000000" w:themeColor="text1"/>
        </w:rPr>
        <w:t xml:space="preserve">as participants. </w:t>
      </w:r>
      <w:r w:rsidR="008044F0" w:rsidRPr="002650CB">
        <w:rPr>
          <w:rFonts w:eastAsia="Times New Roman"/>
          <w:color w:val="000000" w:themeColor="text1"/>
          <w:shd w:val="clear" w:color="auto" w:fill="FFFFFF"/>
        </w:rPr>
        <w:t xml:space="preserve">Participants were not limited by age, race/ethnicity, sexual orientation, gender, ability/disability status, or education level. Individuals who were born and raised in rural areas but are no longer living in rural areas were excluded from the study. </w:t>
      </w:r>
      <w:r w:rsidR="002273B4" w:rsidRPr="002650CB">
        <w:rPr>
          <w:rFonts w:eastAsia="Times New Roman"/>
          <w:color w:val="000000" w:themeColor="text1"/>
          <w:shd w:val="clear" w:color="auto" w:fill="FFFFFF"/>
        </w:rPr>
        <w:t>Participants’ racial backgrounds included White (n= 167, 75%), Black (n=20, 9%), Asian (n=13, 5.9%), Hispanic/Latino (n=11, 5%). Participants’ gender identities included Male (n=118, 53.2%), Female (n=103, 46.4%).  Participants’ self-identified sexual orientations included Heterosexual (n=178, 80.2%), Bisexual (n=31, 14.2%), Gay (n=3, 1.4%), Lesbian (n=5, 2.3%)</w:t>
      </w:r>
      <w:r w:rsidR="00DE6C88" w:rsidRPr="002650CB">
        <w:rPr>
          <w:rFonts w:eastAsia="Times New Roman"/>
          <w:color w:val="000000" w:themeColor="text1"/>
          <w:shd w:val="clear" w:color="auto" w:fill="FFFFFF"/>
        </w:rPr>
        <w:t xml:space="preserve">. See Appendix </w:t>
      </w:r>
      <w:r w:rsidR="00F17678" w:rsidRPr="002650CB">
        <w:rPr>
          <w:rFonts w:eastAsia="Times New Roman"/>
          <w:color w:val="000000" w:themeColor="text1"/>
          <w:shd w:val="clear" w:color="auto" w:fill="FFFFFF"/>
        </w:rPr>
        <w:t>G</w:t>
      </w:r>
      <w:r w:rsidR="00DE6C88" w:rsidRPr="002650CB">
        <w:rPr>
          <w:rFonts w:eastAsia="Times New Roman"/>
          <w:color w:val="000000" w:themeColor="text1"/>
          <w:shd w:val="clear" w:color="auto" w:fill="FFFFFF"/>
        </w:rPr>
        <w:t xml:space="preserve"> for further detail. </w:t>
      </w:r>
    </w:p>
    <w:p w14:paraId="2CAC981D" w14:textId="4A269F21" w:rsidR="00504C1F" w:rsidRPr="002650CB" w:rsidRDefault="000C5DF7" w:rsidP="00DE6C88">
      <w:pPr>
        <w:spacing w:line="480" w:lineRule="auto"/>
        <w:ind w:firstLine="720"/>
        <w:rPr>
          <w:rFonts w:eastAsia="Times New Roman"/>
          <w:color w:val="000000" w:themeColor="text1"/>
          <w:shd w:val="clear" w:color="auto" w:fill="FFFFFF"/>
        </w:rPr>
      </w:pPr>
      <w:r w:rsidRPr="002650CB">
        <w:rPr>
          <w:color w:val="000000" w:themeColor="text1"/>
        </w:rPr>
        <w:t xml:space="preserve">Participants selected for the study </w:t>
      </w:r>
      <w:r w:rsidR="00DE6C88" w:rsidRPr="002650CB">
        <w:rPr>
          <w:color w:val="000000" w:themeColor="text1"/>
        </w:rPr>
        <w:t xml:space="preserve">also </w:t>
      </w:r>
      <w:r w:rsidR="002A1408" w:rsidRPr="002650CB">
        <w:rPr>
          <w:color w:val="000000" w:themeColor="text1"/>
        </w:rPr>
        <w:t>identified</w:t>
      </w:r>
      <w:r w:rsidRPr="002650CB">
        <w:rPr>
          <w:rFonts w:eastAsia="Times New Roman"/>
          <w:color w:val="000000" w:themeColor="text1"/>
          <w:shd w:val="clear" w:color="auto" w:fill="FFFFFF"/>
        </w:rPr>
        <w:t xml:space="preserve"> as currently living in nonmetro counties, with populations ranging from 1-50,000 individuals. </w:t>
      </w:r>
      <w:r w:rsidR="00504C1F" w:rsidRPr="002650CB">
        <w:rPr>
          <w:rFonts w:eastAsia="Times New Roman"/>
          <w:color w:val="000000" w:themeColor="text1"/>
          <w:shd w:val="clear" w:color="auto" w:fill="FFFFFF"/>
        </w:rPr>
        <w:t xml:space="preserve">Rural individuals are an important population to study because they are largely understudied, underserved in regard to both mental and physical health, and they comprise 19.3% of the United States’ population </w:t>
      </w:r>
      <w:r w:rsidR="00504C1F" w:rsidRPr="002650CB">
        <w:rPr>
          <w:color w:val="000000" w:themeColor="text1"/>
        </w:rPr>
        <w:t xml:space="preserve">(US Census Bureau, 2016). </w:t>
      </w:r>
      <w:r w:rsidR="00867A16" w:rsidRPr="002650CB">
        <w:rPr>
          <w:rFonts w:eastAsia="Times New Roman"/>
          <w:color w:val="000000" w:themeColor="text1"/>
          <w:shd w:val="clear" w:color="auto" w:fill="FFFFFF"/>
        </w:rPr>
        <w:t>A key aspect of this study was g</w:t>
      </w:r>
      <w:r w:rsidR="00504C1F" w:rsidRPr="002650CB">
        <w:rPr>
          <w:rFonts w:eastAsia="Times New Roman"/>
          <w:color w:val="000000" w:themeColor="text1"/>
          <w:shd w:val="clear" w:color="auto" w:fill="FFFFFF"/>
        </w:rPr>
        <w:t>aining a greater u</w:t>
      </w:r>
      <w:r w:rsidR="00504C1F" w:rsidRPr="002650CB">
        <w:rPr>
          <w:color w:val="000000" w:themeColor="text1"/>
        </w:rPr>
        <w:t xml:space="preserve">nderstanding about rural people </w:t>
      </w:r>
      <w:r w:rsidR="00867A16" w:rsidRPr="002650CB">
        <w:rPr>
          <w:color w:val="000000" w:themeColor="text1"/>
        </w:rPr>
        <w:t>to</w:t>
      </w:r>
      <w:r w:rsidR="00504C1F" w:rsidRPr="002650CB">
        <w:rPr>
          <w:color w:val="000000" w:themeColor="text1"/>
        </w:rPr>
        <w:t xml:space="preserve"> provide insight into the mental health of roughly 60 million Americans (US Census Bureau, 2016).</w:t>
      </w:r>
    </w:p>
    <w:p w14:paraId="32716461" w14:textId="36CD584F" w:rsidR="00B011E9" w:rsidRPr="002650CB" w:rsidRDefault="003F3CBB" w:rsidP="00504C1F">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 xml:space="preserve">Participants </w:t>
      </w:r>
      <w:r w:rsidR="00867A16" w:rsidRPr="002650CB">
        <w:rPr>
          <w:rFonts w:eastAsia="Times New Roman"/>
          <w:color w:val="000000" w:themeColor="text1"/>
          <w:shd w:val="clear" w:color="auto" w:fill="FFFFFF"/>
        </w:rPr>
        <w:t>were</w:t>
      </w:r>
      <w:r w:rsidRPr="002650CB">
        <w:rPr>
          <w:rFonts w:eastAsia="Times New Roman"/>
          <w:color w:val="000000" w:themeColor="text1"/>
          <w:shd w:val="clear" w:color="auto" w:fill="FFFFFF"/>
        </w:rPr>
        <w:t xml:space="preserve"> recruited through the use of Mechanical Turk, </w:t>
      </w:r>
      <w:r w:rsidR="00B011E9" w:rsidRPr="002650CB">
        <w:rPr>
          <w:rFonts w:eastAsia="Times New Roman"/>
          <w:color w:val="000000" w:themeColor="text1"/>
          <w:shd w:val="clear" w:color="auto" w:fill="FFFFFF"/>
        </w:rPr>
        <w:t xml:space="preserve">“a crowdsourcing web service that coordinates the supply and demand of tasks that require human intelligence to complete” (Paolacci, Chandler, &amp; Ipeirotis, 2010, p. 411). Participants who utilize Mechanical Turk complete the tasks, including survey taking, in </w:t>
      </w:r>
      <w:r w:rsidR="00D43BEE" w:rsidRPr="002650CB">
        <w:rPr>
          <w:rFonts w:eastAsia="Times New Roman"/>
          <w:color w:val="000000" w:themeColor="text1"/>
          <w:shd w:val="clear" w:color="auto" w:fill="FFFFFF"/>
        </w:rPr>
        <w:t>exchange</w:t>
      </w:r>
      <w:r w:rsidR="00B011E9" w:rsidRPr="002650CB">
        <w:rPr>
          <w:rFonts w:eastAsia="Times New Roman"/>
          <w:color w:val="000000" w:themeColor="text1"/>
          <w:shd w:val="clear" w:color="auto" w:fill="FFFFFF"/>
        </w:rPr>
        <w:t xml:space="preserve"> for a small wage. For the purposes of this study, survey participants </w:t>
      </w:r>
      <w:r w:rsidR="00867A16" w:rsidRPr="002650CB">
        <w:rPr>
          <w:rFonts w:eastAsia="Times New Roman"/>
          <w:color w:val="000000" w:themeColor="text1"/>
          <w:shd w:val="clear" w:color="auto" w:fill="FFFFFF"/>
        </w:rPr>
        <w:t>were</w:t>
      </w:r>
      <w:r w:rsidR="00B011E9" w:rsidRPr="002650CB">
        <w:rPr>
          <w:rFonts w:eastAsia="Times New Roman"/>
          <w:color w:val="000000" w:themeColor="text1"/>
          <w:shd w:val="clear" w:color="auto" w:fill="FFFFFF"/>
        </w:rPr>
        <w:t xml:space="preserve"> paid a wage of .50 cents per survey</w:t>
      </w:r>
      <w:r w:rsidR="0033325D" w:rsidRPr="002650CB">
        <w:rPr>
          <w:rFonts w:eastAsia="Times New Roman"/>
          <w:color w:val="000000" w:themeColor="text1"/>
          <w:shd w:val="clear" w:color="auto" w:fill="FFFFFF"/>
        </w:rPr>
        <w:t xml:space="preserve">. </w:t>
      </w:r>
      <w:r w:rsidR="00C546C7" w:rsidRPr="002650CB">
        <w:rPr>
          <w:rFonts w:eastAsia="Times New Roman"/>
          <w:color w:val="000000" w:themeColor="text1"/>
          <w:shd w:val="clear" w:color="auto" w:fill="FFFFFF"/>
        </w:rPr>
        <w:t xml:space="preserve">While payment for tasks on Mechanical Turk may be as low as $.01 it very rarely reaches $1. </w:t>
      </w:r>
      <w:r w:rsidR="0033325D" w:rsidRPr="002650CB">
        <w:rPr>
          <w:rFonts w:eastAsia="Times New Roman"/>
          <w:color w:val="000000" w:themeColor="text1"/>
          <w:shd w:val="clear" w:color="auto" w:fill="FFFFFF"/>
        </w:rPr>
        <w:t>The payment of .50 cents per survey taker was chosen</w:t>
      </w:r>
      <w:r w:rsidR="00C546C7" w:rsidRPr="002650CB">
        <w:rPr>
          <w:rFonts w:eastAsia="Times New Roman"/>
          <w:color w:val="000000" w:themeColor="text1"/>
          <w:shd w:val="clear" w:color="auto" w:fill="FFFFFF"/>
        </w:rPr>
        <w:t xml:space="preserve"> for the study due to the survey being relatively brief in duration (15-30 minutes) and the amount of funding the researcher obtained for this research.</w:t>
      </w:r>
      <w:r w:rsidR="0033325D" w:rsidRPr="002650CB">
        <w:rPr>
          <w:rFonts w:eastAsia="Times New Roman"/>
          <w:color w:val="000000" w:themeColor="text1"/>
          <w:shd w:val="clear" w:color="auto" w:fill="FFFFFF"/>
        </w:rPr>
        <w:t xml:space="preserve"> A question exists regarding why participants choose to participate in Mechanical Turk for such </w:t>
      </w:r>
      <w:r w:rsidR="00867A16" w:rsidRPr="002650CB">
        <w:rPr>
          <w:rFonts w:eastAsia="Times New Roman"/>
          <w:color w:val="000000" w:themeColor="text1"/>
          <w:shd w:val="clear" w:color="auto" w:fill="FFFFFF"/>
        </w:rPr>
        <w:t xml:space="preserve">a small payout. Participants who utilize </w:t>
      </w:r>
      <w:r w:rsidR="0033325D" w:rsidRPr="002650CB">
        <w:rPr>
          <w:rFonts w:eastAsia="Times New Roman"/>
          <w:color w:val="000000" w:themeColor="text1"/>
          <w:shd w:val="clear" w:color="auto" w:fill="FFFFFF"/>
        </w:rPr>
        <w:t xml:space="preserve">Mechanical Turk report </w:t>
      </w:r>
      <w:r w:rsidR="00867A16" w:rsidRPr="002650CB">
        <w:rPr>
          <w:rFonts w:eastAsia="Times New Roman"/>
          <w:color w:val="000000" w:themeColor="text1"/>
          <w:shd w:val="clear" w:color="auto" w:fill="FFFFFF"/>
        </w:rPr>
        <w:t xml:space="preserve">that </w:t>
      </w:r>
      <w:r w:rsidR="0033325D" w:rsidRPr="002650CB">
        <w:rPr>
          <w:rFonts w:eastAsia="Times New Roman"/>
          <w:color w:val="000000" w:themeColor="text1"/>
          <w:shd w:val="clear" w:color="auto" w:fill="FFFFFF"/>
        </w:rPr>
        <w:t xml:space="preserve">earning additional money is a primary driver for </w:t>
      </w:r>
      <w:r w:rsidR="00DB7C25" w:rsidRPr="002650CB">
        <w:rPr>
          <w:rFonts w:eastAsia="Times New Roman"/>
          <w:color w:val="000000" w:themeColor="text1"/>
          <w:shd w:val="clear" w:color="auto" w:fill="FFFFFF"/>
        </w:rPr>
        <w:t>participation</w:t>
      </w:r>
      <w:r w:rsidR="0033325D" w:rsidRPr="002650CB">
        <w:rPr>
          <w:rFonts w:eastAsia="Times New Roman"/>
          <w:color w:val="000000" w:themeColor="text1"/>
          <w:shd w:val="clear" w:color="auto" w:fill="FFFFFF"/>
        </w:rPr>
        <w:t xml:space="preserve"> on the site, and that it is a “fruitful way to spend free time” as opposed to watching television (Paolacci, et al., 2010)</w:t>
      </w:r>
      <w:r w:rsidR="00B209FE" w:rsidRPr="002650CB">
        <w:rPr>
          <w:rFonts w:eastAsia="Times New Roman"/>
          <w:color w:val="000000" w:themeColor="text1"/>
          <w:shd w:val="clear" w:color="auto" w:fill="FFFFFF"/>
        </w:rPr>
        <w:t>.</w:t>
      </w:r>
    </w:p>
    <w:p w14:paraId="111D9301" w14:textId="14EB6CE0" w:rsidR="00270BE0" w:rsidRPr="002650CB" w:rsidRDefault="00270BE0" w:rsidP="00C546C7">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 xml:space="preserve">Mechanical Turk was chosen for this study due to both the </w:t>
      </w:r>
      <w:r w:rsidR="00585FEF" w:rsidRPr="002650CB">
        <w:rPr>
          <w:rFonts w:eastAsia="Times New Roman"/>
          <w:color w:val="000000" w:themeColor="text1"/>
          <w:shd w:val="clear" w:color="auto" w:fill="FFFFFF"/>
        </w:rPr>
        <w:t>practicality</w:t>
      </w:r>
      <w:r w:rsidRPr="002650CB">
        <w:rPr>
          <w:rFonts w:eastAsia="Times New Roman"/>
          <w:color w:val="000000" w:themeColor="text1"/>
          <w:shd w:val="clear" w:color="auto" w:fill="FFFFFF"/>
        </w:rPr>
        <w:t xml:space="preserve"> of utilizing an online survey recruitment tool but also </w:t>
      </w:r>
      <w:r w:rsidR="00585FEF" w:rsidRPr="002650CB">
        <w:rPr>
          <w:rFonts w:eastAsia="Times New Roman"/>
          <w:color w:val="000000" w:themeColor="text1"/>
          <w:shd w:val="clear" w:color="auto" w:fill="FFFFFF"/>
        </w:rPr>
        <w:t>due to Mechanical Turk (and other Internet subject pool populations) being closer to</w:t>
      </w:r>
      <w:r w:rsidR="00B011E9" w:rsidRPr="002650CB">
        <w:rPr>
          <w:rFonts w:eastAsia="Times New Roman"/>
          <w:color w:val="000000" w:themeColor="text1"/>
          <w:shd w:val="clear" w:color="auto" w:fill="FFFFFF"/>
        </w:rPr>
        <w:t xml:space="preserve"> demographically</w:t>
      </w:r>
      <w:r w:rsidR="00585FEF" w:rsidRPr="002650CB">
        <w:rPr>
          <w:rFonts w:eastAsia="Times New Roman"/>
          <w:color w:val="000000" w:themeColor="text1"/>
          <w:shd w:val="clear" w:color="auto" w:fill="FFFFFF"/>
        </w:rPr>
        <w:t xml:space="preserve"> representing the </w:t>
      </w:r>
      <w:r w:rsidR="00B011E9" w:rsidRPr="002650CB">
        <w:rPr>
          <w:rFonts w:eastAsia="Times New Roman"/>
          <w:color w:val="000000" w:themeColor="text1"/>
          <w:shd w:val="clear" w:color="auto" w:fill="FFFFFF"/>
        </w:rPr>
        <w:t>United</w:t>
      </w:r>
      <w:r w:rsidR="00585FEF" w:rsidRPr="002650CB">
        <w:rPr>
          <w:rFonts w:eastAsia="Times New Roman"/>
          <w:color w:val="000000" w:themeColor="text1"/>
          <w:shd w:val="clear" w:color="auto" w:fill="FFFFFF"/>
        </w:rPr>
        <w:t xml:space="preserve"> States population than recruitment from a university subject pool (Paolacci</w:t>
      </w:r>
      <w:r w:rsidR="00B011E9" w:rsidRPr="002650CB">
        <w:rPr>
          <w:rFonts w:eastAsia="Times New Roman"/>
          <w:color w:val="000000" w:themeColor="text1"/>
          <w:shd w:val="clear" w:color="auto" w:fill="FFFFFF"/>
        </w:rPr>
        <w:t xml:space="preserve">, et al, </w:t>
      </w:r>
      <w:r w:rsidR="00585FEF" w:rsidRPr="002650CB">
        <w:rPr>
          <w:rFonts w:eastAsia="Times New Roman"/>
          <w:color w:val="000000" w:themeColor="text1"/>
          <w:shd w:val="clear" w:color="auto" w:fill="FFFFFF"/>
        </w:rPr>
        <w:t xml:space="preserve">2010). </w:t>
      </w:r>
      <w:r w:rsidR="00D43BEE" w:rsidRPr="002650CB">
        <w:rPr>
          <w:rFonts w:eastAsia="Times New Roman"/>
          <w:color w:val="000000" w:themeColor="text1"/>
          <w:shd w:val="clear" w:color="auto" w:fill="FFFFFF"/>
        </w:rPr>
        <w:t xml:space="preserve">Additionally, given that rural areas may be challenging to access due to location, Mechanical Turk provides the opportunity to reach rural peoples via the use of the internet. </w:t>
      </w:r>
      <w:r w:rsidR="00585FEF" w:rsidRPr="002650CB">
        <w:rPr>
          <w:rFonts w:eastAsia="Times New Roman"/>
          <w:color w:val="000000" w:themeColor="text1"/>
          <w:shd w:val="clear" w:color="auto" w:fill="FFFFFF"/>
        </w:rPr>
        <w:t xml:space="preserve">While Mechanical Turk is a service that is available worldwide, it is also being selected because the </w:t>
      </w:r>
      <w:r w:rsidR="00F63DF9" w:rsidRPr="002650CB">
        <w:rPr>
          <w:rFonts w:eastAsia="Times New Roman"/>
          <w:color w:val="000000" w:themeColor="text1"/>
          <w:shd w:val="clear" w:color="auto" w:fill="FFFFFF"/>
        </w:rPr>
        <w:t>a large portion</w:t>
      </w:r>
      <w:r w:rsidR="00585FEF" w:rsidRPr="002650CB">
        <w:rPr>
          <w:rFonts w:eastAsia="Times New Roman"/>
          <w:color w:val="000000" w:themeColor="text1"/>
          <w:shd w:val="clear" w:color="auto" w:fill="FFFFFF"/>
        </w:rPr>
        <w:t xml:space="preserve"> of </w:t>
      </w:r>
      <w:r w:rsidR="00B011E9" w:rsidRPr="002650CB">
        <w:rPr>
          <w:rFonts w:eastAsia="Times New Roman"/>
          <w:color w:val="000000" w:themeColor="text1"/>
          <w:shd w:val="clear" w:color="auto" w:fill="FFFFFF"/>
        </w:rPr>
        <w:t>individuals</w:t>
      </w:r>
      <w:r w:rsidR="00585FEF" w:rsidRPr="002650CB">
        <w:rPr>
          <w:rFonts w:eastAsia="Times New Roman"/>
          <w:color w:val="000000" w:themeColor="text1"/>
          <w:shd w:val="clear" w:color="auto" w:fill="FFFFFF"/>
        </w:rPr>
        <w:t xml:space="preserve"> who utilize Mechanical Turk are from the United States</w:t>
      </w:r>
      <w:r w:rsidR="00F63DF9" w:rsidRPr="002650CB">
        <w:rPr>
          <w:rFonts w:eastAsia="Times New Roman"/>
          <w:color w:val="000000" w:themeColor="text1"/>
          <w:shd w:val="clear" w:color="auto" w:fill="FFFFFF"/>
        </w:rPr>
        <w:t xml:space="preserve">, which was of particular interest given that the </w:t>
      </w:r>
      <w:r w:rsidR="00585FEF" w:rsidRPr="002650CB">
        <w:rPr>
          <w:rFonts w:eastAsia="Times New Roman"/>
          <w:color w:val="000000" w:themeColor="text1"/>
          <w:shd w:val="clear" w:color="auto" w:fill="FFFFFF"/>
        </w:rPr>
        <w:t xml:space="preserve">study </w:t>
      </w:r>
      <w:r w:rsidR="00F63DF9" w:rsidRPr="002650CB">
        <w:rPr>
          <w:rFonts w:eastAsia="Times New Roman"/>
          <w:color w:val="000000" w:themeColor="text1"/>
          <w:shd w:val="clear" w:color="auto" w:fill="FFFFFF"/>
        </w:rPr>
        <w:t xml:space="preserve">was </w:t>
      </w:r>
      <w:r w:rsidR="00585FEF" w:rsidRPr="002650CB">
        <w:rPr>
          <w:rFonts w:eastAsia="Times New Roman"/>
          <w:color w:val="000000" w:themeColor="text1"/>
          <w:shd w:val="clear" w:color="auto" w:fill="FFFFFF"/>
        </w:rPr>
        <w:t xml:space="preserve">focused on filling the literature gap that exists surrounding rural mental health in the United States. </w:t>
      </w:r>
      <w:r w:rsidR="00AC0247" w:rsidRPr="002650CB">
        <w:rPr>
          <w:rFonts w:eastAsia="Times New Roman"/>
          <w:color w:val="000000" w:themeColor="text1"/>
          <w:shd w:val="clear" w:color="auto" w:fill="FFFFFF"/>
        </w:rPr>
        <w:t xml:space="preserve">Thus, participants in this study were limited to those who were identified by Mechanical Turk to currently live in the United States. </w:t>
      </w:r>
    </w:p>
    <w:p w14:paraId="4865F9F1" w14:textId="60C99A79" w:rsidR="00270BE0" w:rsidRPr="002650CB" w:rsidRDefault="00B1194E" w:rsidP="000C5DF7">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ab/>
        <w:t xml:space="preserve">Users on </w:t>
      </w:r>
      <w:r w:rsidR="00B011E9" w:rsidRPr="002650CB">
        <w:rPr>
          <w:rFonts w:eastAsia="Times New Roman"/>
          <w:color w:val="000000" w:themeColor="text1"/>
          <w:shd w:val="clear" w:color="auto" w:fill="FFFFFF"/>
        </w:rPr>
        <w:t>Mechanical</w:t>
      </w:r>
      <w:r w:rsidRPr="002650CB">
        <w:rPr>
          <w:rFonts w:eastAsia="Times New Roman"/>
          <w:color w:val="000000" w:themeColor="text1"/>
          <w:shd w:val="clear" w:color="auto" w:fill="FFFFFF"/>
        </w:rPr>
        <w:t xml:space="preserve"> Turk are </w:t>
      </w:r>
      <w:r w:rsidR="006533B3" w:rsidRPr="002650CB">
        <w:rPr>
          <w:rFonts w:eastAsia="Times New Roman"/>
          <w:color w:val="000000" w:themeColor="text1"/>
          <w:shd w:val="clear" w:color="auto" w:fill="FFFFFF"/>
        </w:rPr>
        <w:t xml:space="preserve">anonymous to the researchers viewing their responses and the researchers may require the users to earn “qualifications,” or participate in a pre-screening to identify who can participate </w:t>
      </w:r>
      <w:r w:rsidR="00B011E9" w:rsidRPr="002650CB">
        <w:rPr>
          <w:rFonts w:eastAsia="Times New Roman"/>
          <w:color w:val="000000" w:themeColor="text1"/>
          <w:shd w:val="clear" w:color="auto" w:fill="FFFFFF"/>
        </w:rPr>
        <w:t xml:space="preserve">in </w:t>
      </w:r>
      <w:r w:rsidR="00DB7C25" w:rsidRPr="002650CB">
        <w:rPr>
          <w:rFonts w:eastAsia="Times New Roman"/>
          <w:color w:val="000000" w:themeColor="text1"/>
          <w:shd w:val="clear" w:color="auto" w:fill="FFFFFF"/>
        </w:rPr>
        <w:t>particular</w:t>
      </w:r>
      <w:r w:rsidR="00B011E9" w:rsidRPr="002650CB">
        <w:rPr>
          <w:rFonts w:eastAsia="Times New Roman"/>
          <w:color w:val="000000" w:themeColor="text1"/>
          <w:shd w:val="clear" w:color="auto" w:fill="FFFFFF"/>
        </w:rPr>
        <w:t xml:space="preserve"> tasks (Paolacci, et al., 2010).</w:t>
      </w:r>
      <w:r w:rsidR="00C546C7" w:rsidRPr="002650CB">
        <w:rPr>
          <w:rFonts w:eastAsia="Times New Roman"/>
          <w:color w:val="000000" w:themeColor="text1"/>
          <w:shd w:val="clear" w:color="auto" w:fill="FFFFFF"/>
        </w:rPr>
        <w:t xml:space="preserve"> </w:t>
      </w:r>
      <w:r w:rsidR="000272F4" w:rsidRPr="002650CB">
        <w:rPr>
          <w:rFonts w:eastAsia="Times New Roman"/>
          <w:color w:val="000000" w:themeColor="text1"/>
          <w:shd w:val="clear" w:color="auto" w:fill="FFFFFF"/>
        </w:rPr>
        <w:t xml:space="preserve">For this study, participants were asked to answer the screening question of “Does the population of the community you currently live in, or live nearest to, include a population of 50,000 people or fewer?” </w:t>
      </w:r>
      <w:r w:rsidR="00B011E9" w:rsidRPr="002650CB">
        <w:rPr>
          <w:rFonts w:eastAsia="Times New Roman"/>
          <w:color w:val="000000" w:themeColor="text1"/>
          <w:shd w:val="clear" w:color="auto" w:fill="FFFFFF"/>
        </w:rPr>
        <w:t xml:space="preserve">A drawback to all Internet-based experiments, including Mechanical Turk, is that participants have been found to be less attentive than </w:t>
      </w:r>
      <w:r w:rsidR="00DB7C25" w:rsidRPr="002650CB">
        <w:rPr>
          <w:rFonts w:eastAsia="Times New Roman"/>
          <w:color w:val="000000" w:themeColor="text1"/>
          <w:shd w:val="clear" w:color="auto" w:fill="FFFFFF"/>
        </w:rPr>
        <w:t>participants</w:t>
      </w:r>
      <w:r w:rsidR="00B011E9" w:rsidRPr="002650CB">
        <w:rPr>
          <w:rFonts w:eastAsia="Times New Roman"/>
          <w:color w:val="000000" w:themeColor="text1"/>
          <w:shd w:val="clear" w:color="auto" w:fill="FFFFFF"/>
        </w:rPr>
        <w:t xml:space="preserve"> who are actively participating in an experiment in a lab (Oppenheimer,</w:t>
      </w:r>
      <w:r w:rsidR="006B0650" w:rsidRPr="002650CB">
        <w:rPr>
          <w:rFonts w:eastAsia="Times New Roman"/>
          <w:color w:val="000000" w:themeColor="text1"/>
          <w:shd w:val="clear" w:color="auto" w:fill="FFFFFF"/>
        </w:rPr>
        <w:t xml:space="preserve"> Meyvis, &amp; Davidenko,</w:t>
      </w:r>
      <w:r w:rsidR="00B011E9" w:rsidRPr="002650CB">
        <w:rPr>
          <w:rFonts w:eastAsia="Times New Roman"/>
          <w:color w:val="000000" w:themeColor="text1"/>
          <w:shd w:val="clear" w:color="auto" w:fill="FFFFFF"/>
        </w:rPr>
        <w:t xml:space="preserve"> 2009). However, where online experiments, including Mechanical Turk, may struggle with decreased attentiveness, </w:t>
      </w:r>
      <w:r w:rsidR="00FD0E4C" w:rsidRPr="002650CB">
        <w:rPr>
          <w:rFonts w:eastAsia="Times New Roman"/>
          <w:color w:val="000000" w:themeColor="text1"/>
          <w:shd w:val="clear" w:color="auto" w:fill="FFFFFF"/>
        </w:rPr>
        <w:t xml:space="preserve">they are less susceptible to </w:t>
      </w:r>
      <w:r w:rsidR="00B011E9" w:rsidRPr="002650CB">
        <w:rPr>
          <w:rFonts w:eastAsia="Times New Roman"/>
          <w:color w:val="000000" w:themeColor="text1"/>
          <w:shd w:val="clear" w:color="auto" w:fill="FFFFFF"/>
        </w:rPr>
        <w:t xml:space="preserve">experimenter effects than participants who are in a laboratory (Paolacci, et al., 2010). </w:t>
      </w:r>
    </w:p>
    <w:p w14:paraId="570F2FEE" w14:textId="31A7F617" w:rsidR="000C5DF7" w:rsidRPr="002650CB" w:rsidRDefault="00B709B0" w:rsidP="00AB4790">
      <w:pPr>
        <w:spacing w:line="480" w:lineRule="auto"/>
        <w:outlineLvl w:val="0"/>
        <w:rPr>
          <w:b/>
          <w:color w:val="000000" w:themeColor="text1"/>
        </w:rPr>
      </w:pPr>
      <w:r w:rsidRPr="002650CB">
        <w:rPr>
          <w:b/>
          <w:color w:val="000000" w:themeColor="text1"/>
        </w:rPr>
        <w:t>Measures</w:t>
      </w:r>
    </w:p>
    <w:p w14:paraId="0E706533" w14:textId="3DF932AB" w:rsidR="00FF4B17" w:rsidRPr="002650CB" w:rsidRDefault="00FF4B17" w:rsidP="00253F36">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 xml:space="preserve">Participants </w:t>
      </w:r>
      <w:r w:rsidR="00342D38" w:rsidRPr="002650CB">
        <w:rPr>
          <w:rFonts w:eastAsia="Times New Roman"/>
          <w:color w:val="000000" w:themeColor="text1"/>
          <w:shd w:val="clear" w:color="auto" w:fill="FFFFFF"/>
        </w:rPr>
        <w:t>were</w:t>
      </w:r>
      <w:r w:rsidRPr="002650CB">
        <w:rPr>
          <w:rFonts w:eastAsia="Times New Roman"/>
          <w:color w:val="000000" w:themeColor="text1"/>
          <w:shd w:val="clear" w:color="auto" w:fill="FFFFFF"/>
        </w:rPr>
        <w:t xml:space="preserve"> asked to provide answers to a number of demographic questions, such as age, gender, sexual orientation, race/ethnicity, </w:t>
      </w:r>
      <w:r w:rsidR="00E5579F" w:rsidRPr="002650CB">
        <w:rPr>
          <w:rFonts w:eastAsia="Times New Roman"/>
          <w:color w:val="000000" w:themeColor="text1"/>
          <w:shd w:val="clear" w:color="auto" w:fill="FFFFFF"/>
        </w:rPr>
        <w:t xml:space="preserve">religious/spiritual beliefs, marital status, </w:t>
      </w:r>
      <w:r w:rsidRPr="002650CB">
        <w:rPr>
          <w:rFonts w:eastAsia="Times New Roman"/>
          <w:color w:val="000000" w:themeColor="text1"/>
          <w:shd w:val="clear" w:color="auto" w:fill="FFFFFF"/>
        </w:rPr>
        <w:t xml:space="preserve">education level, income level, </w:t>
      </w:r>
      <w:r w:rsidR="00D13934" w:rsidRPr="002650CB">
        <w:rPr>
          <w:rFonts w:eastAsia="Times New Roman"/>
          <w:color w:val="000000" w:themeColor="text1"/>
          <w:shd w:val="clear" w:color="auto" w:fill="FFFFFF"/>
        </w:rPr>
        <w:t>history of mental health ser</w:t>
      </w:r>
      <w:r w:rsidR="00764973" w:rsidRPr="002650CB">
        <w:rPr>
          <w:rFonts w:eastAsia="Times New Roman"/>
          <w:color w:val="000000" w:themeColor="text1"/>
          <w:shd w:val="clear" w:color="auto" w:fill="FFFFFF"/>
        </w:rPr>
        <w:t>vices for self or close others and information on wheth</w:t>
      </w:r>
      <w:r w:rsidR="00EC7789" w:rsidRPr="002650CB">
        <w:rPr>
          <w:rFonts w:eastAsia="Times New Roman"/>
          <w:color w:val="000000" w:themeColor="text1"/>
          <w:shd w:val="clear" w:color="auto" w:fill="FFFFFF"/>
        </w:rPr>
        <w:t>er those services were helpful</w:t>
      </w:r>
      <w:r w:rsidRPr="002650CB">
        <w:rPr>
          <w:rFonts w:eastAsia="Times New Roman"/>
          <w:color w:val="000000" w:themeColor="text1"/>
          <w:shd w:val="clear" w:color="auto" w:fill="FFFFFF"/>
        </w:rPr>
        <w:t>, and information about whether they currently live in nonmetro counties. Following the demographic questions, the meas</w:t>
      </w:r>
      <w:r w:rsidR="000272F4" w:rsidRPr="002650CB">
        <w:rPr>
          <w:rFonts w:eastAsia="Times New Roman"/>
          <w:color w:val="000000" w:themeColor="text1"/>
          <w:shd w:val="clear" w:color="auto" w:fill="FFFFFF"/>
        </w:rPr>
        <w:t xml:space="preserve">ures assessing for stoicism, mental health stigma, and community affiliation </w:t>
      </w:r>
      <w:r w:rsidR="00342D38" w:rsidRPr="002650CB">
        <w:rPr>
          <w:rFonts w:eastAsia="Times New Roman"/>
          <w:color w:val="000000" w:themeColor="text1"/>
          <w:shd w:val="clear" w:color="auto" w:fill="FFFFFF"/>
        </w:rPr>
        <w:t xml:space="preserve">were </w:t>
      </w:r>
      <w:r w:rsidRPr="002650CB">
        <w:rPr>
          <w:rFonts w:eastAsia="Times New Roman"/>
          <w:color w:val="000000" w:themeColor="text1"/>
          <w:shd w:val="clear" w:color="auto" w:fill="FFFFFF"/>
        </w:rPr>
        <w:t>presented in random order</w:t>
      </w:r>
      <w:r w:rsidR="00727D5D" w:rsidRPr="002650CB">
        <w:rPr>
          <w:rFonts w:eastAsia="Times New Roman"/>
          <w:color w:val="000000" w:themeColor="text1"/>
          <w:shd w:val="clear" w:color="auto" w:fill="FFFFFF"/>
        </w:rPr>
        <w:t xml:space="preserve"> to mitigate any priming effects</w:t>
      </w:r>
      <w:r w:rsidRPr="002650CB">
        <w:rPr>
          <w:rFonts w:eastAsia="Times New Roman"/>
          <w:color w:val="000000" w:themeColor="text1"/>
          <w:shd w:val="clear" w:color="auto" w:fill="FFFFFF"/>
        </w:rPr>
        <w:t xml:space="preserve">. </w:t>
      </w:r>
    </w:p>
    <w:p w14:paraId="297F936F" w14:textId="08567272" w:rsidR="00822768" w:rsidRPr="002650CB" w:rsidRDefault="00FF4B17" w:rsidP="00135379">
      <w:pPr>
        <w:spacing w:line="480" w:lineRule="auto"/>
        <w:rPr>
          <w:rFonts w:eastAsia="Times New Roman"/>
          <w:color w:val="000000" w:themeColor="text1"/>
          <w:shd w:val="clear" w:color="auto" w:fill="FFFFFF"/>
        </w:rPr>
      </w:pPr>
      <w:r w:rsidRPr="002650CB">
        <w:rPr>
          <w:rFonts w:eastAsia="Times New Roman"/>
          <w:b/>
          <w:color w:val="000000" w:themeColor="text1"/>
          <w:shd w:val="clear" w:color="auto" w:fill="FFFFFF"/>
        </w:rPr>
        <w:t>Stoicism (Liverpool Stoicism Scale (LSS); Wagstaff &amp; Rowledge, 1995).</w:t>
      </w:r>
      <w:r w:rsidRPr="002650CB">
        <w:rPr>
          <w:rFonts w:eastAsia="Times New Roman"/>
          <w:color w:val="000000" w:themeColor="text1"/>
          <w:shd w:val="clear" w:color="auto" w:fill="FFFFFF"/>
        </w:rPr>
        <w:t xml:space="preserve"> The LSS is a 20-item self-report questionnaire that measures views of stoicism, including lack of emotional involvement, lack of emotional expression, and exercising emotional control or endurance. Items on the survey include, “I tend to keep my feelings to myself,” “Getting upset over the death of a loved one does not help,” and “One should keep a stiff upper lip.” Participants are asked to respond with the level to which they agree or disagree with each statement on a 5-point Likert scale ranging from 1 – 5 (1 = </w:t>
      </w:r>
      <w:r w:rsidRPr="002650CB">
        <w:rPr>
          <w:rFonts w:eastAsia="Times New Roman"/>
          <w:i/>
          <w:color w:val="000000" w:themeColor="text1"/>
          <w:shd w:val="clear" w:color="auto" w:fill="FFFFFF"/>
        </w:rPr>
        <w:t>Strongly Disagree</w:t>
      </w:r>
      <w:r w:rsidRPr="002650CB">
        <w:rPr>
          <w:rFonts w:eastAsia="Times New Roman"/>
          <w:color w:val="000000" w:themeColor="text1"/>
          <w:shd w:val="clear" w:color="auto" w:fill="FFFFFF"/>
        </w:rPr>
        <w:t xml:space="preserve"> to 5 = </w:t>
      </w:r>
      <w:r w:rsidRPr="002650CB">
        <w:rPr>
          <w:rFonts w:eastAsia="Times New Roman"/>
          <w:i/>
          <w:color w:val="000000" w:themeColor="text1"/>
          <w:shd w:val="clear" w:color="auto" w:fill="FFFFFF"/>
        </w:rPr>
        <w:t>Strongly Agree</w:t>
      </w:r>
      <w:r w:rsidRPr="002650CB">
        <w:rPr>
          <w:rFonts w:eastAsia="Times New Roman"/>
          <w:color w:val="000000" w:themeColor="text1"/>
          <w:shd w:val="clear" w:color="auto" w:fill="FFFFFF"/>
        </w:rPr>
        <w:t>). Higher scores on the LSS reflect greater stoicism</w:t>
      </w:r>
      <w:r w:rsidR="00045CD8" w:rsidRPr="002650CB">
        <w:rPr>
          <w:rFonts w:eastAsia="Times New Roman"/>
          <w:color w:val="000000" w:themeColor="text1"/>
          <w:shd w:val="clear" w:color="auto" w:fill="FFFFFF"/>
        </w:rPr>
        <w:t xml:space="preserve"> (for full scale see Appendix A)</w:t>
      </w:r>
      <w:r w:rsidRPr="002650CB">
        <w:rPr>
          <w:rFonts w:eastAsia="Times New Roman"/>
          <w:color w:val="000000" w:themeColor="text1"/>
          <w:shd w:val="clear" w:color="auto" w:fill="FFFFFF"/>
        </w:rPr>
        <w:t xml:space="preserve">. </w:t>
      </w:r>
      <w:r w:rsidR="00407A95" w:rsidRPr="002650CB">
        <w:rPr>
          <w:rFonts w:eastAsia="Times New Roman"/>
          <w:color w:val="000000" w:themeColor="text1"/>
          <w:shd w:val="clear" w:color="auto" w:fill="FFFFFF"/>
        </w:rPr>
        <w:t>The LSS has been</w:t>
      </w:r>
      <w:r w:rsidRPr="002650CB">
        <w:rPr>
          <w:rFonts w:eastAsia="Times New Roman"/>
          <w:color w:val="000000" w:themeColor="text1"/>
          <w:shd w:val="clear" w:color="auto" w:fill="FFFFFF"/>
        </w:rPr>
        <w:t xml:space="preserve"> found to have adequate internal reliability (Cronbach’s alpha = .83) and adequate test-retest reliability (</w:t>
      </w:r>
      <w:r w:rsidRPr="002650CB">
        <w:rPr>
          <w:rFonts w:eastAsia="Times New Roman"/>
          <w:i/>
          <w:color w:val="000000" w:themeColor="text1"/>
          <w:shd w:val="clear" w:color="auto" w:fill="FFFFFF"/>
        </w:rPr>
        <w:t>r=</w:t>
      </w:r>
      <w:r w:rsidRPr="002650CB">
        <w:rPr>
          <w:rFonts w:eastAsia="Times New Roman"/>
          <w:color w:val="000000" w:themeColor="text1"/>
          <w:shd w:val="clear" w:color="auto" w:fill="FFFFFF"/>
        </w:rPr>
        <w:t>. 82, p&lt;.001) (Murray et al., 2008).</w:t>
      </w:r>
      <w:r w:rsidR="00253F36" w:rsidRPr="002650CB">
        <w:rPr>
          <w:rFonts w:eastAsia="Times New Roman"/>
          <w:color w:val="000000" w:themeColor="text1"/>
          <w:shd w:val="clear" w:color="auto" w:fill="FFFFFF"/>
        </w:rPr>
        <w:t xml:space="preserve"> </w:t>
      </w:r>
      <w:r w:rsidR="00FD0E4C" w:rsidRPr="002650CB">
        <w:rPr>
          <w:rFonts w:eastAsia="Times New Roman"/>
          <w:color w:val="000000" w:themeColor="text1"/>
          <w:shd w:val="clear" w:color="auto" w:fill="FFFFFF"/>
        </w:rPr>
        <w:t xml:space="preserve">The LSS was chosen for this study because it is the only validated instrument that measures stoicism as a </w:t>
      </w:r>
      <w:r w:rsidR="00B209FE" w:rsidRPr="002650CB">
        <w:rPr>
          <w:rFonts w:eastAsia="Times New Roman"/>
          <w:color w:val="000000" w:themeColor="text1"/>
          <w:shd w:val="clear" w:color="auto" w:fill="FFFFFF"/>
        </w:rPr>
        <w:t>construct. It was also chosen because it has been shown to have cross cultural validity (</w:t>
      </w:r>
      <w:r w:rsidR="00B209FE" w:rsidRPr="002650CB">
        <w:rPr>
          <w:color w:val="000000" w:themeColor="text1"/>
        </w:rPr>
        <w:t xml:space="preserve">Gaitniece-Putāne, 2005; Murray et al., 2008). </w:t>
      </w:r>
      <w:r w:rsidR="001E2D22" w:rsidRPr="002650CB">
        <w:rPr>
          <w:color w:val="000000" w:themeColor="text1"/>
        </w:rPr>
        <w:t xml:space="preserve">While the LSS has been used on a rural Australian sample (Judd, et al., 2006), that is the only exclusively rural sample that was found to have used the LSS, and </w:t>
      </w:r>
      <w:r w:rsidR="00B209FE" w:rsidRPr="002650CB">
        <w:rPr>
          <w:color w:val="000000" w:themeColor="text1"/>
        </w:rPr>
        <w:t xml:space="preserve">the LSS has not been utilized on a </w:t>
      </w:r>
      <w:r w:rsidR="001E2D22" w:rsidRPr="002650CB">
        <w:rPr>
          <w:color w:val="000000" w:themeColor="text1"/>
        </w:rPr>
        <w:t xml:space="preserve">rural United States-based sample. </w:t>
      </w:r>
      <w:r w:rsidR="008F2D5A" w:rsidRPr="002650CB">
        <w:rPr>
          <w:color w:val="000000" w:themeColor="text1"/>
        </w:rPr>
        <w:t>It was beneficial</w:t>
      </w:r>
      <w:r w:rsidR="00B209FE" w:rsidRPr="002650CB">
        <w:rPr>
          <w:color w:val="000000" w:themeColor="text1"/>
        </w:rPr>
        <w:t xml:space="preserve"> to explore whether results on the LSS </w:t>
      </w:r>
      <w:r w:rsidR="008F2D5A" w:rsidRPr="002650CB">
        <w:rPr>
          <w:color w:val="000000" w:themeColor="text1"/>
        </w:rPr>
        <w:t>for this study were</w:t>
      </w:r>
      <w:r w:rsidR="00B209FE" w:rsidRPr="002650CB">
        <w:rPr>
          <w:color w:val="000000" w:themeColor="text1"/>
        </w:rPr>
        <w:t xml:space="preserve"> consistent with </w:t>
      </w:r>
      <w:r w:rsidR="008F2D5A" w:rsidRPr="002650CB">
        <w:rPr>
          <w:color w:val="000000" w:themeColor="text1"/>
        </w:rPr>
        <w:t xml:space="preserve">results </w:t>
      </w:r>
      <w:r w:rsidR="00B209FE" w:rsidRPr="002650CB">
        <w:rPr>
          <w:color w:val="000000" w:themeColor="text1"/>
        </w:rPr>
        <w:t>found previously</w:t>
      </w:r>
      <w:r w:rsidR="008F2D5A" w:rsidRPr="002650CB">
        <w:rPr>
          <w:color w:val="000000" w:themeColor="text1"/>
        </w:rPr>
        <w:t xml:space="preserve">, and will continue to be important to study </w:t>
      </w:r>
      <w:r w:rsidR="001E2D22" w:rsidRPr="002650CB">
        <w:rPr>
          <w:color w:val="000000" w:themeColor="text1"/>
        </w:rPr>
        <w:t>with both rural and non-rural populations</w:t>
      </w:r>
      <w:r w:rsidR="00045CD8" w:rsidRPr="002650CB">
        <w:rPr>
          <w:color w:val="000000" w:themeColor="text1"/>
        </w:rPr>
        <w:t xml:space="preserve">.  </w:t>
      </w:r>
    </w:p>
    <w:p w14:paraId="0C2133F6" w14:textId="126B6002" w:rsidR="00533356" w:rsidRPr="002650CB" w:rsidRDefault="00B33524" w:rsidP="00135379">
      <w:pPr>
        <w:spacing w:line="480" w:lineRule="auto"/>
        <w:rPr>
          <w:rFonts w:eastAsia="Times New Roman"/>
          <w:color w:val="000000" w:themeColor="text1"/>
          <w:shd w:val="clear" w:color="auto" w:fill="FFFFFF"/>
        </w:rPr>
      </w:pPr>
      <w:r w:rsidRPr="002650CB">
        <w:rPr>
          <w:rFonts w:eastAsia="Times New Roman"/>
          <w:b/>
          <w:color w:val="000000" w:themeColor="text1"/>
          <w:shd w:val="clear" w:color="auto" w:fill="FFFFFF"/>
        </w:rPr>
        <w:t xml:space="preserve">Mental Health Stigma </w:t>
      </w:r>
      <w:r w:rsidR="001230A5" w:rsidRPr="002650CB">
        <w:rPr>
          <w:rFonts w:eastAsia="Times New Roman"/>
          <w:b/>
          <w:color w:val="000000" w:themeColor="text1"/>
          <w:shd w:val="clear" w:color="auto" w:fill="FFFFFF"/>
        </w:rPr>
        <w:t xml:space="preserve">(Community Attitudes Toward </w:t>
      </w:r>
      <w:r w:rsidR="00D96EE8" w:rsidRPr="002650CB">
        <w:rPr>
          <w:rFonts w:eastAsia="Times New Roman"/>
          <w:b/>
          <w:color w:val="000000" w:themeColor="text1"/>
          <w:shd w:val="clear" w:color="auto" w:fill="FFFFFF"/>
        </w:rPr>
        <w:t>Mental Illness</w:t>
      </w:r>
      <w:r w:rsidR="001230A5" w:rsidRPr="002650CB">
        <w:rPr>
          <w:rFonts w:eastAsia="Times New Roman"/>
          <w:b/>
          <w:color w:val="000000" w:themeColor="text1"/>
          <w:shd w:val="clear" w:color="auto" w:fill="FFFFFF"/>
        </w:rPr>
        <w:t xml:space="preserve"> (CAMI); </w:t>
      </w:r>
      <w:r w:rsidR="009E4F25" w:rsidRPr="002650CB">
        <w:rPr>
          <w:rFonts w:eastAsia="Times New Roman"/>
          <w:b/>
          <w:color w:val="000000" w:themeColor="text1"/>
          <w:shd w:val="clear" w:color="auto" w:fill="FFFFFF"/>
        </w:rPr>
        <w:t>Taylor</w:t>
      </w:r>
      <w:r w:rsidR="00A10118" w:rsidRPr="002650CB">
        <w:rPr>
          <w:rFonts w:eastAsia="Times New Roman"/>
          <w:b/>
          <w:color w:val="000000" w:themeColor="text1"/>
          <w:shd w:val="clear" w:color="auto" w:fill="FFFFFF"/>
        </w:rPr>
        <w:t xml:space="preserve"> &amp; </w:t>
      </w:r>
      <w:r w:rsidR="009E4F25" w:rsidRPr="002650CB">
        <w:rPr>
          <w:rFonts w:eastAsia="Times New Roman"/>
          <w:b/>
          <w:color w:val="000000" w:themeColor="text1"/>
          <w:shd w:val="clear" w:color="auto" w:fill="FFFFFF"/>
        </w:rPr>
        <w:t>Dear, 1981</w:t>
      </w:r>
      <w:r w:rsidR="00A10118" w:rsidRPr="002650CB">
        <w:rPr>
          <w:rFonts w:eastAsia="Times New Roman"/>
          <w:b/>
          <w:color w:val="000000" w:themeColor="text1"/>
          <w:shd w:val="clear" w:color="auto" w:fill="FFFFFF"/>
        </w:rPr>
        <w:t xml:space="preserve">). </w:t>
      </w:r>
      <w:r w:rsidR="00A10118" w:rsidRPr="002650CB">
        <w:rPr>
          <w:rFonts w:eastAsia="Times New Roman"/>
          <w:color w:val="000000" w:themeColor="text1"/>
          <w:shd w:val="clear" w:color="auto" w:fill="FFFFFF"/>
        </w:rPr>
        <w:t>The CAMI is a 40-item scale intended to measure public stigma against people with mental illness. Items on the survey include</w:t>
      </w:r>
      <w:r w:rsidR="0002325F" w:rsidRPr="002650CB">
        <w:rPr>
          <w:rFonts w:eastAsia="Times New Roman"/>
          <w:color w:val="000000" w:themeColor="text1"/>
          <w:shd w:val="clear" w:color="auto" w:fill="FFFFFF"/>
        </w:rPr>
        <w:t>,</w:t>
      </w:r>
      <w:r w:rsidR="00A10118" w:rsidRPr="002650CB">
        <w:rPr>
          <w:rFonts w:eastAsia="Times New Roman"/>
          <w:color w:val="000000" w:themeColor="text1"/>
          <w:shd w:val="clear" w:color="auto" w:fill="FFFFFF"/>
        </w:rPr>
        <w:t xml:space="preserve"> </w:t>
      </w:r>
      <w:r w:rsidR="00AE16D6" w:rsidRPr="002650CB">
        <w:rPr>
          <w:rFonts w:eastAsia="Times New Roman"/>
          <w:color w:val="000000" w:themeColor="text1"/>
          <w:shd w:val="clear" w:color="auto" w:fill="FFFFFF"/>
        </w:rPr>
        <w:t>“</w:t>
      </w:r>
      <w:r w:rsidR="0002325F" w:rsidRPr="002650CB">
        <w:rPr>
          <w:rFonts w:eastAsia="Times New Roman"/>
          <w:color w:val="000000" w:themeColor="text1"/>
          <w:shd w:val="clear" w:color="auto" w:fill="FFFFFF"/>
        </w:rPr>
        <w:t>The mentally ill should be isolated from the rest of the community</w:t>
      </w:r>
      <w:r w:rsidR="00AE16D6" w:rsidRPr="002650CB">
        <w:rPr>
          <w:rFonts w:eastAsia="Times New Roman"/>
          <w:color w:val="000000" w:themeColor="text1"/>
          <w:shd w:val="clear" w:color="auto" w:fill="FFFFFF"/>
        </w:rPr>
        <w:t>” and “</w:t>
      </w:r>
      <w:r w:rsidR="00251993" w:rsidRPr="002650CB">
        <w:rPr>
          <w:rFonts w:eastAsia="Times New Roman"/>
          <w:color w:val="000000" w:themeColor="text1"/>
          <w:shd w:val="clear" w:color="auto" w:fill="FFFFFF"/>
        </w:rPr>
        <w:t>One of the main causes of mental illness is a lack of self-discipline and will power</w:t>
      </w:r>
      <w:r w:rsidR="00AE16D6" w:rsidRPr="002650CB">
        <w:rPr>
          <w:rFonts w:eastAsia="Times New Roman"/>
          <w:color w:val="000000" w:themeColor="text1"/>
          <w:shd w:val="clear" w:color="auto" w:fill="FFFFFF"/>
        </w:rPr>
        <w:t xml:space="preserve">.” </w:t>
      </w:r>
      <w:r w:rsidR="00C518F4" w:rsidRPr="002650CB">
        <w:rPr>
          <w:rFonts w:eastAsia="Times New Roman"/>
          <w:color w:val="000000" w:themeColor="text1"/>
          <w:shd w:val="clear" w:color="auto" w:fill="FFFFFF"/>
        </w:rPr>
        <w:t>Participants</w:t>
      </w:r>
      <w:r w:rsidR="00AE16D6" w:rsidRPr="002650CB">
        <w:rPr>
          <w:rFonts w:eastAsia="Times New Roman"/>
          <w:color w:val="000000" w:themeColor="text1"/>
          <w:shd w:val="clear" w:color="auto" w:fill="FFFFFF"/>
        </w:rPr>
        <w:t xml:space="preserve"> are asked to respond with the level to which they agree or disagree with each statement on a 5-point Likert scale ranging from </w:t>
      </w:r>
      <w:r w:rsidR="00C518F4" w:rsidRPr="002650CB">
        <w:rPr>
          <w:rFonts w:eastAsia="Times New Roman"/>
          <w:color w:val="000000" w:themeColor="text1"/>
          <w:shd w:val="clear" w:color="auto" w:fill="FFFFFF"/>
        </w:rPr>
        <w:t xml:space="preserve">1 – 5 </w:t>
      </w:r>
      <w:r w:rsidR="004E77B8" w:rsidRPr="002650CB">
        <w:rPr>
          <w:rFonts w:eastAsia="Times New Roman"/>
          <w:color w:val="000000" w:themeColor="text1"/>
          <w:shd w:val="clear" w:color="auto" w:fill="FFFFFF"/>
        </w:rPr>
        <w:t>(1</w:t>
      </w:r>
      <w:r w:rsidR="00AE16D6" w:rsidRPr="002650CB">
        <w:rPr>
          <w:rFonts w:eastAsia="Times New Roman"/>
          <w:color w:val="000000" w:themeColor="text1"/>
          <w:shd w:val="clear" w:color="auto" w:fill="FFFFFF"/>
        </w:rPr>
        <w:t xml:space="preserve"> = </w:t>
      </w:r>
      <w:r w:rsidR="00AE16D6" w:rsidRPr="002650CB">
        <w:rPr>
          <w:rFonts w:eastAsia="Times New Roman"/>
          <w:i/>
          <w:color w:val="000000" w:themeColor="text1"/>
          <w:shd w:val="clear" w:color="auto" w:fill="FFFFFF"/>
        </w:rPr>
        <w:t>Strongly Agree</w:t>
      </w:r>
      <w:r w:rsidR="00AE16D6" w:rsidRPr="002650CB">
        <w:rPr>
          <w:rFonts w:eastAsia="Times New Roman"/>
          <w:color w:val="000000" w:themeColor="text1"/>
          <w:shd w:val="clear" w:color="auto" w:fill="FFFFFF"/>
        </w:rPr>
        <w:t xml:space="preserve"> to 5 = </w:t>
      </w:r>
      <w:r w:rsidR="00AE16D6" w:rsidRPr="002650CB">
        <w:rPr>
          <w:rFonts w:eastAsia="Times New Roman"/>
          <w:i/>
          <w:color w:val="000000" w:themeColor="text1"/>
          <w:shd w:val="clear" w:color="auto" w:fill="FFFFFF"/>
        </w:rPr>
        <w:t>Strongly Disagree</w:t>
      </w:r>
      <w:r w:rsidR="00AE16D6" w:rsidRPr="002650CB">
        <w:rPr>
          <w:rFonts w:eastAsia="Times New Roman"/>
          <w:color w:val="000000" w:themeColor="text1"/>
          <w:shd w:val="clear" w:color="auto" w:fill="FFFFFF"/>
        </w:rPr>
        <w:t>)</w:t>
      </w:r>
      <w:r w:rsidR="00C518F4" w:rsidRPr="002650CB">
        <w:rPr>
          <w:rFonts w:eastAsia="Times New Roman"/>
          <w:color w:val="000000" w:themeColor="text1"/>
          <w:shd w:val="clear" w:color="auto" w:fill="FFFFFF"/>
        </w:rPr>
        <w:t xml:space="preserve">. Higher scores on the CAMI reflect more stigma against individuals struggling with mental health concerns. The CAMI was found to have adequate internal reliability (Cronbach’s alpha = </w:t>
      </w:r>
      <w:r w:rsidR="001C32C1" w:rsidRPr="002650CB">
        <w:rPr>
          <w:rFonts w:eastAsia="Times New Roman"/>
          <w:color w:val="000000" w:themeColor="text1"/>
          <w:shd w:val="clear" w:color="auto" w:fill="FFFFFF"/>
        </w:rPr>
        <w:t>.89</w:t>
      </w:r>
      <w:r w:rsidR="00C518F4" w:rsidRPr="002650CB">
        <w:rPr>
          <w:rFonts w:eastAsia="Times New Roman"/>
          <w:color w:val="000000" w:themeColor="text1"/>
          <w:shd w:val="clear" w:color="auto" w:fill="FFFFFF"/>
        </w:rPr>
        <w:t>) and adequate test-retest reliability (</w:t>
      </w:r>
      <w:r w:rsidR="00C518F4" w:rsidRPr="002650CB">
        <w:rPr>
          <w:rFonts w:eastAsia="Times New Roman"/>
          <w:i/>
          <w:color w:val="000000" w:themeColor="text1"/>
          <w:shd w:val="clear" w:color="auto" w:fill="FFFFFF"/>
        </w:rPr>
        <w:t>r=</w:t>
      </w:r>
      <w:r w:rsidR="001C32C1" w:rsidRPr="002650CB">
        <w:rPr>
          <w:rFonts w:eastAsia="Times New Roman"/>
          <w:color w:val="000000" w:themeColor="text1"/>
          <w:shd w:val="clear" w:color="auto" w:fill="FFFFFF"/>
        </w:rPr>
        <w:t>.94</w:t>
      </w:r>
      <w:r w:rsidR="00C518F4" w:rsidRPr="002650CB">
        <w:rPr>
          <w:rFonts w:eastAsia="Times New Roman"/>
          <w:color w:val="000000" w:themeColor="text1"/>
          <w:shd w:val="clear" w:color="auto" w:fill="FFFFFF"/>
        </w:rPr>
        <w:t>, p &lt;.</w:t>
      </w:r>
      <w:r w:rsidR="001C32C1" w:rsidRPr="002650CB">
        <w:rPr>
          <w:rFonts w:eastAsia="Times New Roman"/>
          <w:color w:val="000000" w:themeColor="text1"/>
          <w:shd w:val="clear" w:color="auto" w:fill="FFFFFF"/>
        </w:rPr>
        <w:t>0001</w:t>
      </w:r>
      <w:r w:rsidR="00C518F4" w:rsidRPr="002650CB">
        <w:rPr>
          <w:rFonts w:eastAsia="Times New Roman"/>
          <w:color w:val="000000" w:themeColor="text1"/>
          <w:shd w:val="clear" w:color="auto" w:fill="FFFFFF"/>
        </w:rPr>
        <w:t>) (</w:t>
      </w:r>
      <w:r w:rsidR="009E4F25" w:rsidRPr="002650CB">
        <w:rPr>
          <w:rFonts w:eastAsia="Times New Roman"/>
          <w:color w:val="000000" w:themeColor="text1"/>
          <w:shd w:val="clear" w:color="auto" w:fill="FFFFFF"/>
        </w:rPr>
        <w:t>Taylor &amp; Dear, 1981</w:t>
      </w:r>
      <w:r w:rsidR="00C518F4" w:rsidRPr="002650CB">
        <w:rPr>
          <w:rFonts w:eastAsia="Times New Roman"/>
          <w:color w:val="000000" w:themeColor="text1"/>
          <w:shd w:val="clear" w:color="auto" w:fill="FFFFFF"/>
        </w:rPr>
        <w:t>).</w:t>
      </w:r>
      <w:r w:rsidR="00A55359" w:rsidRPr="002650CB">
        <w:rPr>
          <w:rFonts w:eastAsia="Times New Roman"/>
          <w:color w:val="000000" w:themeColor="text1"/>
          <w:shd w:val="clear" w:color="auto" w:fill="FFFFFF"/>
        </w:rPr>
        <w:t xml:space="preserve"> For full scale, see Appendix B.</w:t>
      </w:r>
    </w:p>
    <w:p w14:paraId="5F5712CA" w14:textId="6F5AF3F8" w:rsidR="00677860" w:rsidRPr="002650CB" w:rsidRDefault="00045CD8" w:rsidP="009012E1">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ab/>
        <w:t>The CAM</w:t>
      </w:r>
      <w:r w:rsidR="005A4923" w:rsidRPr="002650CB">
        <w:rPr>
          <w:rFonts w:eastAsia="Times New Roman"/>
          <w:color w:val="000000" w:themeColor="text1"/>
          <w:shd w:val="clear" w:color="auto" w:fill="FFFFFF"/>
        </w:rPr>
        <w:t xml:space="preserve">I was chosen for this study </w:t>
      </w:r>
      <w:r w:rsidR="008F2D5A" w:rsidRPr="002650CB">
        <w:rPr>
          <w:rFonts w:eastAsia="Times New Roman"/>
          <w:color w:val="000000" w:themeColor="text1"/>
          <w:shd w:val="clear" w:color="auto" w:fill="FFFFFF"/>
        </w:rPr>
        <w:t xml:space="preserve">to </w:t>
      </w:r>
      <w:r w:rsidR="005A4923" w:rsidRPr="002650CB">
        <w:rPr>
          <w:rFonts w:eastAsia="Times New Roman"/>
          <w:color w:val="000000" w:themeColor="text1"/>
          <w:shd w:val="clear" w:color="auto" w:fill="FFFFFF"/>
        </w:rPr>
        <w:t xml:space="preserve">gather </w:t>
      </w:r>
      <w:r w:rsidR="008F2D5A" w:rsidRPr="002650CB">
        <w:rPr>
          <w:rFonts w:eastAsia="Times New Roman"/>
          <w:color w:val="000000" w:themeColor="text1"/>
          <w:shd w:val="clear" w:color="auto" w:fill="FFFFFF"/>
        </w:rPr>
        <w:t xml:space="preserve">a </w:t>
      </w:r>
      <w:r w:rsidR="005A4923" w:rsidRPr="002650CB">
        <w:rPr>
          <w:rFonts w:eastAsia="Times New Roman"/>
          <w:color w:val="000000" w:themeColor="text1"/>
          <w:shd w:val="clear" w:color="auto" w:fill="FFFFFF"/>
        </w:rPr>
        <w:t xml:space="preserve">greater understanding regarding </w:t>
      </w:r>
      <w:r w:rsidR="002D18F6" w:rsidRPr="002650CB">
        <w:rPr>
          <w:rFonts w:eastAsia="Times New Roman"/>
          <w:color w:val="000000" w:themeColor="text1"/>
          <w:shd w:val="clear" w:color="auto" w:fill="FFFFFF"/>
        </w:rPr>
        <w:t xml:space="preserve">rural </w:t>
      </w:r>
      <w:r w:rsidR="005A4923" w:rsidRPr="002650CB">
        <w:rPr>
          <w:rFonts w:eastAsia="Times New Roman"/>
          <w:color w:val="000000" w:themeColor="text1"/>
          <w:shd w:val="clear" w:color="auto" w:fill="FFFFFF"/>
        </w:rPr>
        <w:t xml:space="preserve">community perspectives toward mental health. Taylor and Dear (1970) developed the CAMI to assess and predict community attitudes toward (then) newer community-based mental health </w:t>
      </w:r>
      <w:r w:rsidR="0081253E" w:rsidRPr="002650CB">
        <w:rPr>
          <w:rFonts w:eastAsia="Times New Roman"/>
          <w:color w:val="000000" w:themeColor="text1"/>
          <w:shd w:val="clear" w:color="auto" w:fill="FFFFFF"/>
        </w:rPr>
        <w:t>services. Taylor and Dear (1970) identified that the</w:t>
      </w:r>
      <w:r w:rsidR="008F2D5A" w:rsidRPr="002650CB">
        <w:rPr>
          <w:rFonts w:eastAsia="Times New Roman"/>
          <w:color w:val="000000" w:themeColor="text1"/>
          <w:shd w:val="clear" w:color="auto" w:fill="FFFFFF"/>
        </w:rPr>
        <w:t>ir</w:t>
      </w:r>
      <w:r w:rsidR="0081253E" w:rsidRPr="002650CB">
        <w:rPr>
          <w:rFonts w:eastAsia="Times New Roman"/>
          <w:color w:val="000000" w:themeColor="text1"/>
          <w:shd w:val="clear" w:color="auto" w:fill="FFFFFF"/>
        </w:rPr>
        <w:t xml:space="preserve"> study was important</w:t>
      </w:r>
      <w:r w:rsidR="008F2D5A" w:rsidRPr="002650CB">
        <w:rPr>
          <w:rFonts w:eastAsia="Times New Roman"/>
          <w:color w:val="000000" w:themeColor="text1"/>
          <w:shd w:val="clear" w:color="auto" w:fill="FFFFFF"/>
        </w:rPr>
        <w:t>,</w:t>
      </w:r>
      <w:r w:rsidR="0081253E" w:rsidRPr="002650CB">
        <w:rPr>
          <w:rFonts w:eastAsia="Times New Roman"/>
          <w:color w:val="000000" w:themeColor="text1"/>
          <w:shd w:val="clear" w:color="auto" w:fill="FFFFFF"/>
        </w:rPr>
        <w:t xml:space="preserve"> as citizen opposition to mental health could block needed mental health services in a particular area</w:t>
      </w:r>
      <w:r w:rsidR="008F2D5A" w:rsidRPr="002650CB">
        <w:rPr>
          <w:rFonts w:eastAsia="Times New Roman"/>
          <w:color w:val="000000" w:themeColor="text1"/>
          <w:shd w:val="clear" w:color="auto" w:fill="FFFFFF"/>
        </w:rPr>
        <w:t>,</w:t>
      </w:r>
      <w:r w:rsidR="0081253E" w:rsidRPr="002650CB">
        <w:rPr>
          <w:rFonts w:eastAsia="Times New Roman"/>
          <w:color w:val="000000" w:themeColor="text1"/>
          <w:shd w:val="clear" w:color="auto" w:fill="FFFFFF"/>
        </w:rPr>
        <w:t xml:space="preserve"> leading to mental health help</w:t>
      </w:r>
      <w:r w:rsidR="00474DB0" w:rsidRPr="002650CB">
        <w:rPr>
          <w:rFonts w:eastAsia="Times New Roman"/>
          <w:color w:val="000000" w:themeColor="text1"/>
          <w:shd w:val="clear" w:color="auto" w:fill="FFFFFF"/>
        </w:rPr>
        <w:t xml:space="preserve"> </w:t>
      </w:r>
      <w:r w:rsidR="0081253E" w:rsidRPr="002650CB">
        <w:rPr>
          <w:rFonts w:eastAsia="Times New Roman"/>
          <w:color w:val="000000" w:themeColor="text1"/>
          <w:shd w:val="clear" w:color="auto" w:fill="FFFFFF"/>
        </w:rPr>
        <w:t xml:space="preserve">seekers </w:t>
      </w:r>
      <w:r w:rsidR="002D18F6" w:rsidRPr="002650CB">
        <w:rPr>
          <w:rFonts w:eastAsia="Times New Roman"/>
          <w:color w:val="000000" w:themeColor="text1"/>
          <w:shd w:val="clear" w:color="auto" w:fill="FFFFFF"/>
        </w:rPr>
        <w:t xml:space="preserve">being required to travel greater distances and subsequently being less likely to receive necessary care. </w:t>
      </w:r>
      <w:r w:rsidR="00527C5C" w:rsidRPr="002650CB">
        <w:rPr>
          <w:rFonts w:eastAsia="Times New Roman"/>
          <w:color w:val="000000" w:themeColor="text1"/>
          <w:shd w:val="clear" w:color="auto" w:fill="FFFFFF"/>
        </w:rPr>
        <w:t xml:space="preserve">The CAMI </w:t>
      </w:r>
      <w:r w:rsidR="003C5278" w:rsidRPr="002650CB">
        <w:rPr>
          <w:rFonts w:eastAsia="Times New Roman"/>
          <w:color w:val="000000" w:themeColor="text1"/>
          <w:shd w:val="clear" w:color="auto" w:fill="FFFFFF"/>
        </w:rPr>
        <w:t>is also widely used both nationally and internationally to examine community attitudes toward mental illness and has even been u</w:t>
      </w:r>
      <w:r w:rsidR="00456C93" w:rsidRPr="002650CB">
        <w:rPr>
          <w:rFonts w:eastAsia="Times New Roman"/>
          <w:color w:val="000000" w:themeColor="text1"/>
          <w:shd w:val="clear" w:color="auto" w:fill="FFFFFF"/>
        </w:rPr>
        <w:t xml:space="preserve">sed in a study exploring the effect of a social media campaign </w:t>
      </w:r>
      <w:r w:rsidR="000E04AF" w:rsidRPr="002650CB">
        <w:rPr>
          <w:rFonts w:eastAsia="Times New Roman"/>
          <w:color w:val="000000" w:themeColor="text1"/>
          <w:shd w:val="clear" w:color="auto" w:fill="FFFFFF"/>
        </w:rPr>
        <w:t xml:space="preserve">on reducing mental health stigma over </w:t>
      </w:r>
      <w:r w:rsidR="00AC34D1" w:rsidRPr="002650CB">
        <w:rPr>
          <w:rFonts w:eastAsia="Times New Roman"/>
          <w:color w:val="000000" w:themeColor="text1"/>
          <w:shd w:val="clear" w:color="auto" w:fill="FFFFFF"/>
        </w:rPr>
        <w:t>a five-yea</w:t>
      </w:r>
      <w:r w:rsidR="000E04AF" w:rsidRPr="002650CB">
        <w:rPr>
          <w:rFonts w:eastAsia="Times New Roman"/>
          <w:color w:val="000000" w:themeColor="text1"/>
          <w:shd w:val="clear" w:color="auto" w:fill="FFFFFF"/>
        </w:rPr>
        <w:t>r</w:t>
      </w:r>
      <w:r w:rsidR="00AC34D1" w:rsidRPr="002650CB">
        <w:rPr>
          <w:rFonts w:eastAsia="Times New Roman"/>
          <w:color w:val="000000" w:themeColor="text1"/>
          <w:shd w:val="clear" w:color="auto" w:fill="FFFFFF"/>
        </w:rPr>
        <w:t xml:space="preserve"> </w:t>
      </w:r>
      <w:r w:rsidR="000B652F" w:rsidRPr="002650CB">
        <w:rPr>
          <w:rFonts w:eastAsia="Times New Roman"/>
          <w:color w:val="000000" w:themeColor="text1"/>
          <w:shd w:val="clear" w:color="auto" w:fill="FFFFFF"/>
        </w:rPr>
        <w:t>period (</w:t>
      </w:r>
      <w:r w:rsidR="008F2D5A" w:rsidRPr="002650CB">
        <w:rPr>
          <w:rFonts w:eastAsia="Times New Roman"/>
          <w:color w:val="000000" w:themeColor="text1"/>
          <w:shd w:val="clear" w:color="auto" w:fill="FFFFFF"/>
        </w:rPr>
        <w:t xml:space="preserve">Sampogna </w:t>
      </w:r>
      <w:r w:rsidR="00AC34D1" w:rsidRPr="002650CB">
        <w:rPr>
          <w:rFonts w:eastAsia="Times New Roman"/>
          <w:color w:val="000000" w:themeColor="text1"/>
          <w:shd w:val="clear" w:color="auto" w:fill="FFFFFF"/>
        </w:rPr>
        <w:t xml:space="preserve">et al., 2017). </w:t>
      </w:r>
      <w:r w:rsidR="002D18F6" w:rsidRPr="002650CB">
        <w:rPr>
          <w:rFonts w:eastAsia="Times New Roman"/>
          <w:color w:val="000000" w:themeColor="text1"/>
          <w:shd w:val="clear" w:color="auto" w:fill="FFFFFF"/>
        </w:rPr>
        <w:t>Considering that mental health stigma is greater in rural areas</w:t>
      </w:r>
      <w:r w:rsidR="00EF72B4" w:rsidRPr="002650CB">
        <w:rPr>
          <w:rFonts w:eastAsia="Times New Roman"/>
          <w:color w:val="000000" w:themeColor="text1"/>
          <w:shd w:val="clear" w:color="auto" w:fill="FFFFFF"/>
        </w:rPr>
        <w:t xml:space="preserve"> (Smalley &amp; Warren, 2012a)</w:t>
      </w:r>
      <w:r w:rsidR="002D18F6" w:rsidRPr="002650CB">
        <w:rPr>
          <w:rFonts w:eastAsia="Times New Roman"/>
          <w:color w:val="000000" w:themeColor="text1"/>
          <w:shd w:val="clear" w:color="auto" w:fill="FFFFFF"/>
        </w:rPr>
        <w:t xml:space="preserve">, it </w:t>
      </w:r>
      <w:r w:rsidR="008F2D5A" w:rsidRPr="002650CB">
        <w:rPr>
          <w:rFonts w:eastAsia="Times New Roman"/>
          <w:color w:val="000000" w:themeColor="text1"/>
          <w:shd w:val="clear" w:color="auto" w:fill="FFFFFF"/>
        </w:rPr>
        <w:t>was</w:t>
      </w:r>
      <w:r w:rsidR="002D18F6" w:rsidRPr="002650CB">
        <w:rPr>
          <w:rFonts w:eastAsia="Times New Roman"/>
          <w:color w:val="000000" w:themeColor="text1"/>
          <w:shd w:val="clear" w:color="auto" w:fill="FFFFFF"/>
        </w:rPr>
        <w:t xml:space="preserve"> important to utilize the CAMI on a specifically rural population</w:t>
      </w:r>
      <w:r w:rsidR="008F2D5A" w:rsidRPr="002650CB">
        <w:rPr>
          <w:rFonts w:eastAsia="Times New Roman"/>
          <w:color w:val="000000" w:themeColor="text1"/>
          <w:shd w:val="clear" w:color="auto" w:fill="FFFFFF"/>
        </w:rPr>
        <w:t xml:space="preserve"> through this study</w:t>
      </w:r>
      <w:r w:rsidR="002D18F6" w:rsidRPr="002650CB">
        <w:rPr>
          <w:rFonts w:eastAsia="Times New Roman"/>
          <w:color w:val="000000" w:themeColor="text1"/>
          <w:shd w:val="clear" w:color="auto" w:fill="FFFFFF"/>
        </w:rPr>
        <w:t xml:space="preserve"> to gather more data regarding United States rural </w:t>
      </w:r>
      <w:r w:rsidR="000B652F" w:rsidRPr="002650CB">
        <w:rPr>
          <w:rFonts w:eastAsia="Times New Roman"/>
          <w:color w:val="000000" w:themeColor="text1"/>
          <w:shd w:val="clear" w:color="auto" w:fill="FFFFFF"/>
        </w:rPr>
        <w:t>communities’</w:t>
      </w:r>
      <w:r w:rsidR="002D18F6" w:rsidRPr="002650CB">
        <w:rPr>
          <w:rFonts w:eastAsia="Times New Roman"/>
          <w:color w:val="000000" w:themeColor="text1"/>
          <w:shd w:val="clear" w:color="auto" w:fill="FFFFFF"/>
        </w:rPr>
        <w:t xml:space="preserve"> perspectiv</w:t>
      </w:r>
      <w:r w:rsidR="00985591" w:rsidRPr="002650CB">
        <w:rPr>
          <w:rFonts w:eastAsia="Times New Roman"/>
          <w:color w:val="000000" w:themeColor="text1"/>
          <w:shd w:val="clear" w:color="auto" w:fill="FFFFFF"/>
        </w:rPr>
        <w:t>es on mental health treatment. It is hoped that through g</w:t>
      </w:r>
      <w:r w:rsidR="002D18F6" w:rsidRPr="002650CB">
        <w:rPr>
          <w:rFonts w:eastAsia="Times New Roman"/>
          <w:color w:val="000000" w:themeColor="text1"/>
          <w:shd w:val="clear" w:color="auto" w:fill="FFFFFF"/>
        </w:rPr>
        <w:t xml:space="preserve">athering greater understanding </w:t>
      </w:r>
      <w:r w:rsidR="00985591" w:rsidRPr="002650CB">
        <w:rPr>
          <w:rFonts w:eastAsia="Times New Roman"/>
          <w:color w:val="000000" w:themeColor="text1"/>
          <w:shd w:val="clear" w:color="auto" w:fill="FFFFFF"/>
        </w:rPr>
        <w:t xml:space="preserve">about rural mental health, mental health services may increase or be more beneficial to individuals who are able to seek treatment. </w:t>
      </w:r>
    </w:p>
    <w:p w14:paraId="31A9D7E9" w14:textId="57DCCC04" w:rsidR="00107C81" w:rsidRPr="002650CB" w:rsidRDefault="00045CD8" w:rsidP="00135379">
      <w:pPr>
        <w:spacing w:line="480" w:lineRule="auto"/>
        <w:rPr>
          <w:rFonts w:eastAsia="Times New Roman"/>
          <w:color w:val="000000" w:themeColor="text1"/>
          <w:shd w:val="clear" w:color="auto" w:fill="FFFFFF"/>
        </w:rPr>
      </w:pPr>
      <w:r w:rsidRPr="002650CB">
        <w:rPr>
          <w:rFonts w:eastAsia="Times New Roman"/>
          <w:b/>
          <w:color w:val="000000" w:themeColor="text1"/>
          <w:shd w:val="clear" w:color="auto" w:fill="FFFFFF"/>
        </w:rPr>
        <w:t>Attitudes Toward Seeking</w:t>
      </w:r>
      <w:r w:rsidR="00533356" w:rsidRPr="002650CB">
        <w:rPr>
          <w:rFonts w:eastAsia="Times New Roman"/>
          <w:b/>
          <w:color w:val="000000" w:themeColor="text1"/>
          <w:shd w:val="clear" w:color="auto" w:fill="FFFFFF"/>
        </w:rPr>
        <w:t xml:space="preserve"> Mental Health Help</w:t>
      </w:r>
      <w:r w:rsidR="00253F36" w:rsidRPr="002650CB">
        <w:rPr>
          <w:rFonts w:eastAsia="Times New Roman"/>
          <w:b/>
          <w:color w:val="000000" w:themeColor="text1"/>
          <w:shd w:val="clear" w:color="auto" w:fill="FFFFFF"/>
        </w:rPr>
        <w:t xml:space="preserve"> (Attitudes Towards Seeking Professional Psychological Help</w:t>
      </w:r>
      <w:r w:rsidR="00152200" w:rsidRPr="002650CB">
        <w:rPr>
          <w:rFonts w:eastAsia="Times New Roman"/>
          <w:b/>
          <w:color w:val="000000" w:themeColor="text1"/>
          <w:shd w:val="clear" w:color="auto" w:fill="FFFFFF"/>
        </w:rPr>
        <w:t xml:space="preserve"> Short Form</w:t>
      </w:r>
      <w:r w:rsidR="00253F36" w:rsidRPr="002650CB">
        <w:rPr>
          <w:rFonts w:eastAsia="Times New Roman"/>
          <w:b/>
          <w:color w:val="000000" w:themeColor="text1"/>
          <w:shd w:val="clear" w:color="auto" w:fill="FFFFFF"/>
        </w:rPr>
        <w:t xml:space="preserve"> (ATSPPH</w:t>
      </w:r>
      <w:r w:rsidR="00152200" w:rsidRPr="002650CB">
        <w:rPr>
          <w:rFonts w:eastAsia="Times New Roman"/>
          <w:b/>
          <w:color w:val="000000" w:themeColor="text1"/>
          <w:shd w:val="clear" w:color="auto" w:fill="FFFFFF"/>
        </w:rPr>
        <w:t>-SF</w:t>
      </w:r>
      <w:r w:rsidR="00253F36" w:rsidRPr="002650CB">
        <w:rPr>
          <w:rFonts w:eastAsia="Times New Roman"/>
          <w:b/>
          <w:color w:val="000000" w:themeColor="text1"/>
          <w:shd w:val="clear" w:color="auto" w:fill="FFFFFF"/>
        </w:rPr>
        <w:t>); Fis</w:t>
      </w:r>
      <w:r w:rsidR="00D719ED" w:rsidRPr="002650CB">
        <w:rPr>
          <w:rFonts w:eastAsia="Times New Roman"/>
          <w:b/>
          <w:color w:val="000000" w:themeColor="text1"/>
          <w:shd w:val="clear" w:color="auto" w:fill="FFFFFF"/>
        </w:rPr>
        <w:t>c</w:t>
      </w:r>
      <w:r w:rsidR="00253F36" w:rsidRPr="002650CB">
        <w:rPr>
          <w:rFonts w:eastAsia="Times New Roman"/>
          <w:b/>
          <w:color w:val="000000" w:themeColor="text1"/>
          <w:shd w:val="clear" w:color="auto" w:fill="FFFFFF"/>
        </w:rPr>
        <w:t xml:space="preserve">her &amp; </w:t>
      </w:r>
      <w:r w:rsidR="00A07667" w:rsidRPr="002650CB">
        <w:rPr>
          <w:rFonts w:eastAsia="Times New Roman"/>
          <w:b/>
          <w:color w:val="000000" w:themeColor="text1"/>
          <w:shd w:val="clear" w:color="auto" w:fill="FFFFFF"/>
        </w:rPr>
        <w:t>Farina, 1995</w:t>
      </w:r>
      <w:r w:rsidR="00253F36" w:rsidRPr="002650CB">
        <w:rPr>
          <w:rFonts w:eastAsia="Times New Roman"/>
          <w:b/>
          <w:color w:val="000000" w:themeColor="text1"/>
          <w:shd w:val="clear" w:color="auto" w:fill="FFFFFF"/>
        </w:rPr>
        <w:t xml:space="preserve">). </w:t>
      </w:r>
      <w:r w:rsidR="00253F36" w:rsidRPr="002650CB">
        <w:rPr>
          <w:rFonts w:eastAsia="Times New Roman"/>
          <w:color w:val="000000" w:themeColor="text1"/>
          <w:shd w:val="clear" w:color="auto" w:fill="FFFFFF"/>
        </w:rPr>
        <w:t>The ATSPPH</w:t>
      </w:r>
      <w:r w:rsidR="00A07667" w:rsidRPr="002650CB">
        <w:rPr>
          <w:rFonts w:eastAsia="Times New Roman"/>
          <w:color w:val="000000" w:themeColor="text1"/>
          <w:shd w:val="clear" w:color="auto" w:fill="FFFFFF"/>
        </w:rPr>
        <w:t>-SF</w:t>
      </w:r>
      <w:r w:rsidR="00253F36" w:rsidRPr="002650CB">
        <w:rPr>
          <w:rFonts w:eastAsia="Times New Roman"/>
          <w:color w:val="000000" w:themeColor="text1"/>
          <w:shd w:val="clear" w:color="auto" w:fill="FFFFFF"/>
        </w:rPr>
        <w:t xml:space="preserve"> is a </w:t>
      </w:r>
      <w:r w:rsidR="00A07667" w:rsidRPr="002650CB">
        <w:rPr>
          <w:rFonts w:eastAsia="Times New Roman"/>
          <w:color w:val="000000" w:themeColor="text1"/>
          <w:shd w:val="clear" w:color="auto" w:fill="FFFFFF"/>
        </w:rPr>
        <w:t>10</w:t>
      </w:r>
      <w:r w:rsidR="00253F36" w:rsidRPr="002650CB">
        <w:rPr>
          <w:rFonts w:eastAsia="Times New Roman"/>
          <w:color w:val="000000" w:themeColor="text1"/>
          <w:shd w:val="clear" w:color="auto" w:fill="FFFFFF"/>
        </w:rPr>
        <w:t>-item scale</w:t>
      </w:r>
      <w:r w:rsidR="00A10118" w:rsidRPr="002650CB">
        <w:rPr>
          <w:rFonts w:eastAsia="Times New Roman"/>
          <w:color w:val="000000" w:themeColor="text1"/>
          <w:shd w:val="clear" w:color="auto" w:fill="FFFFFF"/>
        </w:rPr>
        <w:t xml:space="preserve"> intended</w:t>
      </w:r>
      <w:r w:rsidR="00253F36" w:rsidRPr="002650CB">
        <w:rPr>
          <w:rFonts w:eastAsia="Times New Roman"/>
          <w:color w:val="000000" w:themeColor="text1"/>
          <w:shd w:val="clear" w:color="auto" w:fill="FFFFFF"/>
        </w:rPr>
        <w:t xml:space="preserve"> to measure attitudes about seeking professional help for psychological problems. </w:t>
      </w:r>
      <w:r w:rsidR="00A07667" w:rsidRPr="002650CB">
        <w:rPr>
          <w:rFonts w:eastAsia="Times New Roman"/>
          <w:color w:val="000000" w:themeColor="text1"/>
          <w:shd w:val="clear" w:color="auto" w:fill="FFFFFF"/>
        </w:rPr>
        <w:t xml:space="preserve">The short form is based on the original </w:t>
      </w:r>
      <w:r w:rsidR="00737CA0" w:rsidRPr="002650CB">
        <w:rPr>
          <w:rFonts w:eastAsia="Times New Roman"/>
          <w:color w:val="000000" w:themeColor="text1"/>
          <w:shd w:val="clear" w:color="auto" w:fill="FFFFFF"/>
        </w:rPr>
        <w:t xml:space="preserve">29-item </w:t>
      </w:r>
      <w:r w:rsidR="00A07667" w:rsidRPr="002650CB">
        <w:rPr>
          <w:rFonts w:eastAsia="Times New Roman"/>
          <w:color w:val="000000" w:themeColor="text1"/>
          <w:shd w:val="clear" w:color="auto" w:fill="FFFFFF"/>
        </w:rPr>
        <w:t xml:space="preserve">Attitudes Towards Seeking Professional Psychological Help </w:t>
      </w:r>
      <w:r w:rsidR="00737CA0" w:rsidRPr="002650CB">
        <w:rPr>
          <w:rFonts w:eastAsia="Times New Roman"/>
          <w:color w:val="000000" w:themeColor="text1"/>
          <w:shd w:val="clear" w:color="auto" w:fill="FFFFFF"/>
        </w:rPr>
        <w:t xml:space="preserve">scale </w:t>
      </w:r>
      <w:r w:rsidR="00A07667" w:rsidRPr="002650CB">
        <w:rPr>
          <w:rFonts w:eastAsia="Times New Roman"/>
          <w:color w:val="000000" w:themeColor="text1"/>
          <w:shd w:val="clear" w:color="auto" w:fill="FFFFFF"/>
        </w:rPr>
        <w:t>(Fischer &amp; Turner, 1970)</w:t>
      </w:r>
      <w:r w:rsidR="004B1B39" w:rsidRPr="002650CB">
        <w:rPr>
          <w:rFonts w:eastAsia="Times New Roman"/>
          <w:color w:val="000000" w:themeColor="text1"/>
          <w:shd w:val="clear" w:color="auto" w:fill="FFFFFF"/>
        </w:rPr>
        <w:t>, however, the ATSPPH-SF was adapted with reworded items to represent a more contemporary terminology</w:t>
      </w:r>
      <w:r w:rsidR="00737CA0" w:rsidRPr="002650CB">
        <w:rPr>
          <w:rFonts w:eastAsia="Times New Roman"/>
          <w:color w:val="000000" w:themeColor="text1"/>
          <w:shd w:val="clear" w:color="auto" w:fill="FFFFFF"/>
        </w:rPr>
        <w:t>.</w:t>
      </w:r>
      <w:r w:rsidR="00A07667" w:rsidRPr="002650CB">
        <w:rPr>
          <w:rFonts w:eastAsia="Times New Roman"/>
          <w:color w:val="000000" w:themeColor="text1"/>
          <w:shd w:val="clear" w:color="auto" w:fill="FFFFFF"/>
        </w:rPr>
        <w:t xml:space="preserve"> </w:t>
      </w:r>
      <w:r w:rsidR="00253F36" w:rsidRPr="002650CB">
        <w:rPr>
          <w:rFonts w:eastAsia="Times New Roman"/>
          <w:color w:val="000000" w:themeColor="text1"/>
          <w:shd w:val="clear" w:color="auto" w:fill="FFFFFF"/>
        </w:rPr>
        <w:t>Items on the survey include, “</w:t>
      </w:r>
      <w:r w:rsidR="00A65DA4" w:rsidRPr="002650CB">
        <w:rPr>
          <w:color w:val="000000" w:themeColor="text1"/>
        </w:rPr>
        <w:t>The idea of talking about problems with a psychologist strikes me as a poor way to get rid of emotional conflicts</w:t>
      </w:r>
      <w:r w:rsidR="00253F36" w:rsidRPr="002650CB">
        <w:rPr>
          <w:rFonts w:eastAsia="Times New Roman"/>
          <w:color w:val="000000" w:themeColor="text1"/>
          <w:shd w:val="clear" w:color="auto" w:fill="FFFFFF"/>
        </w:rPr>
        <w:t>,”</w:t>
      </w:r>
      <w:r w:rsidR="00A65DA4" w:rsidRPr="002650CB">
        <w:rPr>
          <w:rFonts w:eastAsia="Times New Roman"/>
          <w:color w:val="000000" w:themeColor="text1"/>
          <w:shd w:val="clear" w:color="auto" w:fill="FFFFFF"/>
        </w:rPr>
        <w:t xml:space="preserve"> and </w:t>
      </w:r>
      <w:r w:rsidR="00253F36" w:rsidRPr="002650CB">
        <w:rPr>
          <w:rFonts w:eastAsia="Times New Roman"/>
          <w:color w:val="000000" w:themeColor="text1"/>
          <w:shd w:val="clear" w:color="auto" w:fill="FFFFFF"/>
        </w:rPr>
        <w:t>“</w:t>
      </w:r>
      <w:r w:rsidR="00A65DA4" w:rsidRPr="002650CB">
        <w:rPr>
          <w:color w:val="000000" w:themeColor="text1"/>
        </w:rPr>
        <w:t>A person should work out his or her own problems; getting psychological counseling would be a last resort</w:t>
      </w:r>
      <w:r w:rsidR="00A65DA4" w:rsidRPr="002650CB">
        <w:rPr>
          <w:rFonts w:eastAsia="Times New Roman"/>
          <w:color w:val="000000" w:themeColor="text1"/>
          <w:shd w:val="clear" w:color="auto" w:fill="FFFFFF"/>
        </w:rPr>
        <w:t>.</w:t>
      </w:r>
      <w:r w:rsidR="00253F36" w:rsidRPr="002650CB">
        <w:rPr>
          <w:rFonts w:eastAsia="Times New Roman"/>
          <w:color w:val="000000" w:themeColor="text1"/>
          <w:shd w:val="clear" w:color="auto" w:fill="FFFFFF"/>
        </w:rPr>
        <w:t xml:space="preserve">” Participants are asked to respond with the level to which they agree or disagree with each statement on a 4-point Likert scale ranging from 1 – 4 (1 = </w:t>
      </w:r>
      <w:r w:rsidR="00253F36" w:rsidRPr="002650CB">
        <w:rPr>
          <w:rFonts w:eastAsia="Times New Roman"/>
          <w:i/>
          <w:color w:val="000000" w:themeColor="text1"/>
          <w:shd w:val="clear" w:color="auto" w:fill="FFFFFF"/>
        </w:rPr>
        <w:t>Strongly Agree</w:t>
      </w:r>
      <w:r w:rsidR="00253F36" w:rsidRPr="002650CB">
        <w:rPr>
          <w:rFonts w:eastAsia="Times New Roman"/>
          <w:color w:val="000000" w:themeColor="text1"/>
          <w:shd w:val="clear" w:color="auto" w:fill="FFFFFF"/>
        </w:rPr>
        <w:t xml:space="preserve"> to 4 = </w:t>
      </w:r>
      <w:r w:rsidR="00253F36" w:rsidRPr="002650CB">
        <w:rPr>
          <w:rFonts w:eastAsia="Times New Roman"/>
          <w:i/>
          <w:color w:val="000000" w:themeColor="text1"/>
          <w:shd w:val="clear" w:color="auto" w:fill="FFFFFF"/>
        </w:rPr>
        <w:t>Strongly Disagree</w:t>
      </w:r>
      <w:r w:rsidR="00253F36" w:rsidRPr="002650CB">
        <w:rPr>
          <w:rFonts w:eastAsia="Times New Roman"/>
          <w:color w:val="000000" w:themeColor="text1"/>
          <w:shd w:val="clear" w:color="auto" w:fill="FFFFFF"/>
        </w:rPr>
        <w:t>). Higher scores on the ATSPPH</w:t>
      </w:r>
      <w:r w:rsidR="00A65DA4" w:rsidRPr="002650CB">
        <w:rPr>
          <w:rFonts w:eastAsia="Times New Roman"/>
          <w:color w:val="000000" w:themeColor="text1"/>
          <w:shd w:val="clear" w:color="auto" w:fill="FFFFFF"/>
        </w:rPr>
        <w:t>-SF</w:t>
      </w:r>
      <w:r w:rsidR="00253F36" w:rsidRPr="002650CB">
        <w:rPr>
          <w:rFonts w:eastAsia="Times New Roman"/>
          <w:color w:val="000000" w:themeColor="text1"/>
          <w:shd w:val="clear" w:color="auto" w:fill="FFFFFF"/>
        </w:rPr>
        <w:t xml:space="preserve"> reflect more positive attitudes toward mental health help seeking. The ATSPPH</w:t>
      </w:r>
      <w:r w:rsidR="00A65DA4" w:rsidRPr="002650CB">
        <w:rPr>
          <w:rFonts w:eastAsia="Times New Roman"/>
          <w:color w:val="000000" w:themeColor="text1"/>
          <w:shd w:val="clear" w:color="auto" w:fill="FFFFFF"/>
        </w:rPr>
        <w:t>-SF</w:t>
      </w:r>
      <w:r w:rsidR="00253F36" w:rsidRPr="002650CB">
        <w:rPr>
          <w:rFonts w:eastAsia="Times New Roman"/>
          <w:color w:val="000000" w:themeColor="text1"/>
          <w:shd w:val="clear" w:color="auto" w:fill="FFFFFF"/>
        </w:rPr>
        <w:t xml:space="preserve"> was found to have adequate internal reliabil</w:t>
      </w:r>
      <w:r w:rsidR="0079265C" w:rsidRPr="002650CB">
        <w:rPr>
          <w:rFonts w:eastAsia="Times New Roman"/>
          <w:color w:val="000000" w:themeColor="text1"/>
          <w:shd w:val="clear" w:color="auto" w:fill="FFFFFF"/>
        </w:rPr>
        <w:t>ity (Cronbach’s alpha = .84),</w:t>
      </w:r>
      <w:r w:rsidR="00253F36" w:rsidRPr="002650CB">
        <w:rPr>
          <w:rFonts w:eastAsia="Times New Roman"/>
          <w:color w:val="000000" w:themeColor="text1"/>
          <w:shd w:val="clear" w:color="auto" w:fill="FFFFFF"/>
        </w:rPr>
        <w:t xml:space="preserve"> adequate test-retest reliability (</w:t>
      </w:r>
      <w:r w:rsidR="00253F36" w:rsidRPr="002650CB">
        <w:rPr>
          <w:rFonts w:eastAsia="Times New Roman"/>
          <w:i/>
          <w:color w:val="000000" w:themeColor="text1"/>
          <w:shd w:val="clear" w:color="auto" w:fill="FFFFFF"/>
        </w:rPr>
        <w:t>r=</w:t>
      </w:r>
      <w:r w:rsidR="00F315E0" w:rsidRPr="002650CB">
        <w:rPr>
          <w:rFonts w:eastAsia="Times New Roman"/>
          <w:color w:val="000000" w:themeColor="text1"/>
          <w:shd w:val="clear" w:color="auto" w:fill="FFFFFF"/>
        </w:rPr>
        <w:t xml:space="preserve"> .80</w:t>
      </w:r>
      <w:r w:rsidR="00253F36" w:rsidRPr="002650CB">
        <w:rPr>
          <w:rFonts w:eastAsia="Times New Roman"/>
          <w:color w:val="000000" w:themeColor="text1"/>
          <w:shd w:val="clear" w:color="auto" w:fill="FFFFFF"/>
        </w:rPr>
        <w:t xml:space="preserve">, p &lt;.001) </w:t>
      </w:r>
      <w:r w:rsidR="0079265C" w:rsidRPr="002650CB">
        <w:rPr>
          <w:rFonts w:eastAsia="Times New Roman"/>
          <w:color w:val="000000" w:themeColor="text1"/>
          <w:shd w:val="clear" w:color="auto" w:fill="FFFFFF"/>
        </w:rPr>
        <w:t>and correlated with the original ATSPPH at .87 (Fischer &amp; Farina, 1995).</w:t>
      </w:r>
      <w:r w:rsidR="00091538" w:rsidRPr="002650CB">
        <w:rPr>
          <w:rFonts w:eastAsia="Times New Roman"/>
          <w:color w:val="000000" w:themeColor="text1"/>
          <w:shd w:val="clear" w:color="auto" w:fill="FFFFFF"/>
        </w:rPr>
        <w:t xml:space="preserve"> </w:t>
      </w:r>
    </w:p>
    <w:p w14:paraId="17C73D67" w14:textId="299203FA" w:rsidR="003738E0" w:rsidRPr="002650CB" w:rsidRDefault="00741818" w:rsidP="00135379">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ab/>
      </w:r>
      <w:r w:rsidR="00153B69" w:rsidRPr="002650CB">
        <w:rPr>
          <w:rFonts w:eastAsia="Times New Roman"/>
          <w:color w:val="000000" w:themeColor="text1"/>
          <w:shd w:val="clear" w:color="auto" w:fill="FFFFFF"/>
        </w:rPr>
        <w:t xml:space="preserve">Additionally, Picco </w:t>
      </w:r>
      <w:r w:rsidR="008A51D4" w:rsidRPr="002650CB">
        <w:rPr>
          <w:rFonts w:eastAsia="Times New Roman"/>
          <w:color w:val="000000" w:themeColor="text1"/>
          <w:shd w:val="clear" w:color="auto" w:fill="FFFFFF"/>
        </w:rPr>
        <w:t>et al., (2016) explored the factor structure of the ATSPPH-SF to determine whether there were any sociodemographic differences in mental health help-seeking attitudes</w:t>
      </w:r>
      <w:r w:rsidR="00920CEF" w:rsidRPr="002650CB">
        <w:rPr>
          <w:rFonts w:eastAsia="Times New Roman"/>
          <w:color w:val="000000" w:themeColor="text1"/>
          <w:shd w:val="clear" w:color="auto" w:fill="FFFFFF"/>
        </w:rPr>
        <w:t>. Survey d</w:t>
      </w:r>
      <w:r w:rsidR="00004A32" w:rsidRPr="002650CB">
        <w:rPr>
          <w:rFonts w:eastAsia="Times New Roman"/>
          <w:color w:val="000000" w:themeColor="text1"/>
          <w:shd w:val="clear" w:color="auto" w:fill="FFFFFF"/>
        </w:rPr>
        <w:t>ata were collect</w:t>
      </w:r>
      <w:r w:rsidR="00920CEF" w:rsidRPr="002650CB">
        <w:rPr>
          <w:rFonts w:eastAsia="Times New Roman"/>
          <w:color w:val="000000" w:themeColor="text1"/>
          <w:shd w:val="clear" w:color="auto" w:fill="FFFFFF"/>
        </w:rPr>
        <w:t>e</w:t>
      </w:r>
      <w:r w:rsidR="00004A32" w:rsidRPr="002650CB">
        <w:rPr>
          <w:rFonts w:eastAsia="Times New Roman"/>
          <w:color w:val="000000" w:themeColor="text1"/>
          <w:shd w:val="clear" w:color="auto" w:fill="FFFFFF"/>
        </w:rPr>
        <w:t xml:space="preserve">d from residents </w:t>
      </w:r>
      <w:r w:rsidR="00920CEF" w:rsidRPr="002650CB">
        <w:rPr>
          <w:rFonts w:eastAsia="Times New Roman"/>
          <w:color w:val="000000" w:themeColor="text1"/>
          <w:shd w:val="clear" w:color="auto" w:fill="FFFFFF"/>
        </w:rPr>
        <w:t xml:space="preserve">in Singapore </w:t>
      </w:r>
      <w:r w:rsidR="00ED5297" w:rsidRPr="002650CB">
        <w:rPr>
          <w:rFonts w:eastAsia="Times New Roman"/>
          <w:color w:val="000000" w:themeColor="text1"/>
          <w:shd w:val="clear" w:color="auto" w:fill="FFFFFF"/>
        </w:rPr>
        <w:t xml:space="preserve">and factor analysis and exploratory factor analysis were performed to explore the validity of the factor structure on the ATSPPH-SF. Through factor analysis, Picco et al., (2016) established that the ATSPPH-SF </w:t>
      </w:r>
      <w:r w:rsidR="00A55359" w:rsidRPr="002650CB">
        <w:rPr>
          <w:rFonts w:eastAsia="Times New Roman"/>
          <w:color w:val="000000" w:themeColor="text1"/>
          <w:shd w:val="clear" w:color="auto" w:fill="FFFFFF"/>
        </w:rPr>
        <w:t>formed three dimensions,”</w:t>
      </w:r>
      <w:r w:rsidR="003738E0" w:rsidRPr="002650CB">
        <w:rPr>
          <w:rFonts w:eastAsia="Times New Roman"/>
          <w:color w:val="000000" w:themeColor="text1"/>
          <w:shd w:val="clear" w:color="auto" w:fill="FFFFFF"/>
        </w:rPr>
        <w:t xml:space="preserve"> “Openness to seeking professional help,” “Value in seeking professional help,” and “Preference to cope on one’s own” (p. 1). Through linear regression analyses, Picco et al., (2016) also uncovered that “age, ethnicity, marital status, education, and income were significantly associated with the ATSPPH-SF factors” (p. 1)</w:t>
      </w:r>
      <w:r w:rsidR="00A55359" w:rsidRPr="002650CB">
        <w:rPr>
          <w:rFonts w:eastAsia="Times New Roman"/>
          <w:color w:val="000000" w:themeColor="text1"/>
          <w:shd w:val="clear" w:color="auto" w:fill="FFFFFF"/>
        </w:rPr>
        <w:t>. For full scale, see Appendix C.</w:t>
      </w:r>
    </w:p>
    <w:p w14:paraId="03664FFB" w14:textId="7AECAD4F" w:rsidR="002822C5" w:rsidRPr="002650CB" w:rsidRDefault="004C2CC4" w:rsidP="002822C5">
      <w:pPr>
        <w:spacing w:line="480" w:lineRule="auto"/>
        <w:rPr>
          <w:rFonts w:eastAsia="Times New Roman"/>
          <w:color w:val="000000" w:themeColor="text1"/>
        </w:rPr>
      </w:pPr>
      <w:r w:rsidRPr="002650CB">
        <w:rPr>
          <w:rFonts w:eastAsia="Times New Roman"/>
          <w:color w:val="000000" w:themeColor="text1"/>
          <w:shd w:val="clear" w:color="auto" w:fill="FFFFFF"/>
        </w:rPr>
        <w:tab/>
      </w:r>
      <w:r w:rsidR="00F6162D" w:rsidRPr="002650CB">
        <w:rPr>
          <w:rFonts w:eastAsia="Times New Roman"/>
          <w:color w:val="000000" w:themeColor="text1"/>
          <w:shd w:val="clear" w:color="auto" w:fill="FFFFFF"/>
        </w:rPr>
        <w:t xml:space="preserve">Further, </w:t>
      </w:r>
      <w:r w:rsidRPr="002650CB">
        <w:rPr>
          <w:rFonts w:eastAsia="Times New Roman"/>
          <w:color w:val="000000" w:themeColor="text1"/>
          <w:shd w:val="clear" w:color="auto" w:fill="FFFFFF"/>
        </w:rPr>
        <w:t>Elhai, Schweinle, and Anderson (2008)</w:t>
      </w:r>
      <w:r w:rsidR="00F6162D" w:rsidRPr="002650CB">
        <w:rPr>
          <w:rFonts w:eastAsia="Times New Roman"/>
          <w:color w:val="000000" w:themeColor="text1"/>
          <w:shd w:val="clear" w:color="auto" w:fill="FFFFFF"/>
        </w:rPr>
        <w:t xml:space="preserve"> examined the reliability and the validity of the ATSPPH-SF by examining data from both college students and primary care patients in the Midwestern United States. Elhai et al., (2008) cited that the ATSPPH-SF demonstrate</w:t>
      </w:r>
      <w:r w:rsidR="002822C5" w:rsidRPr="002650CB">
        <w:rPr>
          <w:rFonts w:eastAsia="Times New Roman"/>
          <w:color w:val="000000" w:themeColor="text1"/>
          <w:shd w:val="clear" w:color="auto" w:fill="FFFFFF"/>
        </w:rPr>
        <w:t>d adequate internal consistency, and, through</w:t>
      </w:r>
      <w:r w:rsidR="00F6162D" w:rsidRPr="002650CB">
        <w:rPr>
          <w:rFonts w:eastAsia="Times New Roman"/>
          <w:color w:val="000000" w:themeColor="text1"/>
          <w:shd w:val="clear" w:color="auto" w:fill="FFFFFF"/>
        </w:rPr>
        <w:t xml:space="preserve"> </w:t>
      </w:r>
      <w:r w:rsidR="002822C5" w:rsidRPr="002650CB">
        <w:rPr>
          <w:rFonts w:eastAsia="Times New Roman"/>
          <w:color w:val="000000" w:themeColor="text1"/>
          <w:shd w:val="clear" w:color="auto" w:fill="FFFFFF"/>
        </w:rPr>
        <w:t>factor analysis, the ATSPPH-SF demonstrated a two-factor model, “Openness to seeking treatment for “</w:t>
      </w:r>
      <w:r w:rsidR="00F6162D" w:rsidRPr="002650CB">
        <w:rPr>
          <w:rFonts w:eastAsia="Times New Roman"/>
          <w:color w:val="000000" w:themeColor="text1"/>
        </w:rPr>
        <w:t>Openness to Seeking Treatment for Emotional Problems, and Valu</w:t>
      </w:r>
      <w:r w:rsidR="002822C5" w:rsidRPr="002650CB">
        <w:rPr>
          <w:rFonts w:eastAsia="Times New Roman"/>
          <w:color w:val="000000" w:themeColor="text1"/>
        </w:rPr>
        <w:t>e and Need in Seeking Treatment”</w:t>
      </w:r>
      <w:r w:rsidR="00F6162D" w:rsidRPr="002650CB">
        <w:rPr>
          <w:rFonts w:eastAsia="Times New Roman"/>
          <w:color w:val="000000" w:themeColor="text1"/>
        </w:rPr>
        <w:t xml:space="preserve"> </w:t>
      </w:r>
      <w:r w:rsidR="002822C5" w:rsidRPr="002650CB">
        <w:rPr>
          <w:rFonts w:eastAsia="Times New Roman"/>
          <w:color w:val="000000" w:themeColor="text1"/>
        </w:rPr>
        <w:t>(</w:t>
      </w:r>
      <w:r w:rsidR="00AD092C" w:rsidRPr="002650CB">
        <w:rPr>
          <w:rFonts w:eastAsia="Times New Roman"/>
          <w:color w:val="000000" w:themeColor="text1"/>
        </w:rPr>
        <w:t xml:space="preserve">p. 320). </w:t>
      </w:r>
    </w:p>
    <w:p w14:paraId="709127B5" w14:textId="15ED9A62" w:rsidR="00A55359" w:rsidRPr="002650CB" w:rsidRDefault="00AD092C" w:rsidP="009012E1">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 xml:space="preserve">The ATSPPH-SF was chosen as the best fit for </w:t>
      </w:r>
      <w:r w:rsidR="00C123E5" w:rsidRPr="002650CB">
        <w:rPr>
          <w:rFonts w:eastAsia="Times New Roman"/>
          <w:color w:val="000000" w:themeColor="text1"/>
          <w:shd w:val="clear" w:color="auto" w:fill="FFFFFF"/>
        </w:rPr>
        <w:t>this</w:t>
      </w:r>
      <w:r w:rsidRPr="002650CB">
        <w:rPr>
          <w:rFonts w:eastAsia="Times New Roman"/>
          <w:color w:val="000000" w:themeColor="text1"/>
          <w:shd w:val="clear" w:color="auto" w:fill="FFFFFF"/>
        </w:rPr>
        <w:t xml:space="preserve"> study due to its wide usage through the psychological literature.</w:t>
      </w:r>
      <w:r w:rsidR="00CB6C89" w:rsidRPr="002650CB">
        <w:rPr>
          <w:rFonts w:eastAsia="Times New Roman"/>
          <w:color w:val="000000" w:themeColor="text1"/>
          <w:shd w:val="clear" w:color="auto" w:fill="FFFFFF"/>
        </w:rPr>
        <w:t xml:space="preserve"> It was also chosen due to its brevity, ease of understanding, ease of access, and adequate validity and reliability statistics.  </w:t>
      </w:r>
      <w:r w:rsidR="009012E1" w:rsidRPr="002650CB">
        <w:rPr>
          <w:rFonts w:eastAsia="Times New Roman"/>
          <w:color w:val="000000" w:themeColor="text1"/>
          <w:shd w:val="clear" w:color="auto" w:fill="FFFFFF"/>
        </w:rPr>
        <w:t xml:space="preserve">In contrast to the CAMI, the ATSPPH-SF was chosen to gather information regarding individual, rather than community, </w:t>
      </w:r>
      <w:r w:rsidR="005A4923" w:rsidRPr="002650CB">
        <w:rPr>
          <w:rFonts w:eastAsia="Times New Roman"/>
          <w:color w:val="000000" w:themeColor="text1"/>
          <w:shd w:val="clear" w:color="auto" w:fill="FFFFFF"/>
        </w:rPr>
        <w:t>viewpoints toward seeking mental health help</w:t>
      </w:r>
      <w:r w:rsidR="00A55359" w:rsidRPr="002650CB">
        <w:rPr>
          <w:rFonts w:eastAsia="Times New Roman"/>
          <w:color w:val="000000" w:themeColor="text1"/>
          <w:shd w:val="clear" w:color="auto" w:fill="FFFFFF"/>
        </w:rPr>
        <w:t xml:space="preserve">. </w:t>
      </w:r>
    </w:p>
    <w:p w14:paraId="4248754C" w14:textId="2F2776C1" w:rsidR="00E1139B" w:rsidRPr="002650CB" w:rsidRDefault="00A55359" w:rsidP="00291DA3">
      <w:pPr>
        <w:spacing w:line="480" w:lineRule="auto"/>
        <w:rPr>
          <w:rFonts w:eastAsia="Times New Roman"/>
          <w:color w:val="000000" w:themeColor="text1"/>
          <w:shd w:val="clear" w:color="auto" w:fill="FFFFFF"/>
        </w:rPr>
      </w:pPr>
      <w:r w:rsidRPr="002650CB">
        <w:rPr>
          <w:rFonts w:eastAsia="Times New Roman"/>
          <w:b/>
          <w:color w:val="000000" w:themeColor="text1"/>
          <w:shd w:val="clear" w:color="auto" w:fill="FFFFFF"/>
        </w:rPr>
        <w:t xml:space="preserve">Community </w:t>
      </w:r>
      <w:r w:rsidR="009B32FE" w:rsidRPr="002650CB">
        <w:rPr>
          <w:rFonts w:eastAsia="Times New Roman"/>
          <w:b/>
          <w:color w:val="000000" w:themeColor="text1"/>
          <w:shd w:val="clear" w:color="auto" w:fill="FFFFFF"/>
        </w:rPr>
        <w:t>Affiliation (</w:t>
      </w:r>
      <w:r w:rsidR="00E1139B" w:rsidRPr="002650CB">
        <w:rPr>
          <w:rFonts w:eastAsia="Times New Roman"/>
          <w:b/>
          <w:color w:val="000000" w:themeColor="text1"/>
          <w:shd w:val="clear" w:color="auto" w:fill="FFFFFF"/>
        </w:rPr>
        <w:t>Community Attachment Scale; Theodori, 2004)</w:t>
      </w:r>
      <w:r w:rsidR="00D3776F" w:rsidRPr="002650CB">
        <w:rPr>
          <w:rFonts w:eastAsia="Times New Roman"/>
          <w:b/>
          <w:color w:val="000000" w:themeColor="text1"/>
          <w:shd w:val="clear" w:color="auto" w:fill="FFFFFF"/>
        </w:rPr>
        <w:t xml:space="preserve">, </w:t>
      </w:r>
      <w:r w:rsidR="00E1139B" w:rsidRPr="002650CB">
        <w:rPr>
          <w:rFonts w:eastAsia="Times New Roman"/>
          <w:b/>
          <w:color w:val="000000" w:themeColor="text1"/>
          <w:shd w:val="clear" w:color="auto" w:fill="FFFFFF"/>
        </w:rPr>
        <w:t>(</w:t>
      </w:r>
      <w:r w:rsidR="00485A18" w:rsidRPr="002650CB">
        <w:rPr>
          <w:rFonts w:eastAsia="Times New Roman"/>
          <w:b/>
          <w:color w:val="000000" w:themeColor="text1"/>
          <w:shd w:val="clear" w:color="auto" w:fill="FFFFFF"/>
        </w:rPr>
        <w:t>Community Involvement Scale; Rothenbuhler, 1991</w:t>
      </w:r>
      <w:r w:rsidR="00E1139B" w:rsidRPr="002650CB">
        <w:rPr>
          <w:rFonts w:eastAsia="Times New Roman"/>
          <w:b/>
          <w:color w:val="000000" w:themeColor="text1"/>
          <w:shd w:val="clear" w:color="auto" w:fill="FFFFFF"/>
        </w:rPr>
        <w:t xml:space="preserve">). </w:t>
      </w:r>
      <w:r w:rsidR="00E1139B" w:rsidRPr="002650CB">
        <w:rPr>
          <w:rFonts w:eastAsia="Times New Roman"/>
          <w:color w:val="000000" w:themeColor="text1"/>
          <w:shd w:val="clear" w:color="auto" w:fill="FFFFFF"/>
        </w:rPr>
        <w:t xml:space="preserve">The Community Attachment Scale is an 11-item scale intended to measure feelings of attachment toward the community in which one lives.  Items on the survey include, “I feel loyal to the people in the community,” and “The future success of this community is very important to me.” Participants are asked to </w:t>
      </w:r>
      <w:r w:rsidR="00F22C32" w:rsidRPr="002650CB">
        <w:rPr>
          <w:rFonts w:eastAsia="Times New Roman"/>
          <w:color w:val="000000" w:themeColor="text1"/>
          <w:shd w:val="clear" w:color="auto" w:fill="FFFFFF"/>
        </w:rPr>
        <w:t xml:space="preserve">respond with the level to which they agree or disagree with each statement on a </w:t>
      </w:r>
      <w:r w:rsidR="00E1139B" w:rsidRPr="002650CB">
        <w:rPr>
          <w:rFonts w:eastAsia="Times New Roman"/>
          <w:color w:val="000000" w:themeColor="text1"/>
          <w:shd w:val="clear" w:color="auto" w:fill="FFFFFF"/>
        </w:rPr>
        <w:t xml:space="preserve">4-point Likert scale ranging from 1 – 4 (1 = </w:t>
      </w:r>
      <w:r w:rsidR="00F22C32" w:rsidRPr="002650CB">
        <w:rPr>
          <w:rFonts w:eastAsia="Times New Roman"/>
          <w:i/>
          <w:color w:val="000000" w:themeColor="text1"/>
          <w:shd w:val="clear" w:color="auto" w:fill="FFFFFF"/>
        </w:rPr>
        <w:t>Strongly Disa</w:t>
      </w:r>
      <w:r w:rsidR="00E1139B" w:rsidRPr="002650CB">
        <w:rPr>
          <w:rFonts w:eastAsia="Times New Roman"/>
          <w:i/>
          <w:color w:val="000000" w:themeColor="text1"/>
          <w:shd w:val="clear" w:color="auto" w:fill="FFFFFF"/>
        </w:rPr>
        <w:t>gree</w:t>
      </w:r>
      <w:r w:rsidR="00E1139B" w:rsidRPr="002650CB">
        <w:rPr>
          <w:rFonts w:eastAsia="Times New Roman"/>
          <w:color w:val="000000" w:themeColor="text1"/>
          <w:shd w:val="clear" w:color="auto" w:fill="FFFFFF"/>
        </w:rPr>
        <w:t xml:space="preserve"> to 4 = </w:t>
      </w:r>
      <w:r w:rsidR="00E1139B" w:rsidRPr="002650CB">
        <w:rPr>
          <w:rFonts w:eastAsia="Times New Roman"/>
          <w:i/>
          <w:color w:val="000000" w:themeColor="text1"/>
          <w:shd w:val="clear" w:color="auto" w:fill="FFFFFF"/>
        </w:rPr>
        <w:t xml:space="preserve">Strongly </w:t>
      </w:r>
      <w:r w:rsidR="00F22C32" w:rsidRPr="002650CB">
        <w:rPr>
          <w:rFonts w:eastAsia="Times New Roman"/>
          <w:i/>
          <w:color w:val="000000" w:themeColor="text1"/>
          <w:shd w:val="clear" w:color="auto" w:fill="FFFFFF"/>
        </w:rPr>
        <w:t>A</w:t>
      </w:r>
      <w:r w:rsidR="00E1139B" w:rsidRPr="002650CB">
        <w:rPr>
          <w:rFonts w:eastAsia="Times New Roman"/>
          <w:i/>
          <w:color w:val="000000" w:themeColor="text1"/>
          <w:shd w:val="clear" w:color="auto" w:fill="FFFFFF"/>
        </w:rPr>
        <w:t>gree</w:t>
      </w:r>
      <w:r w:rsidR="00E1139B" w:rsidRPr="002650CB">
        <w:rPr>
          <w:rFonts w:eastAsia="Times New Roman"/>
          <w:color w:val="000000" w:themeColor="text1"/>
          <w:shd w:val="clear" w:color="auto" w:fill="FFFFFF"/>
        </w:rPr>
        <w:t xml:space="preserve">). </w:t>
      </w:r>
      <w:r w:rsidR="00F22C32" w:rsidRPr="002650CB">
        <w:rPr>
          <w:rFonts w:eastAsia="Times New Roman"/>
          <w:color w:val="000000" w:themeColor="text1"/>
          <w:shd w:val="clear" w:color="auto" w:fill="FFFFFF"/>
        </w:rPr>
        <w:t>High scores on the Community Attachment Scale indicate high levels of community attachment</w:t>
      </w:r>
      <w:r w:rsidR="00D3776F" w:rsidRPr="002650CB">
        <w:rPr>
          <w:rFonts w:eastAsia="Times New Roman"/>
          <w:color w:val="000000" w:themeColor="text1"/>
          <w:shd w:val="clear" w:color="auto" w:fill="FFFFFF"/>
        </w:rPr>
        <w:t xml:space="preserve">. </w:t>
      </w:r>
      <w:r w:rsidR="003E4064" w:rsidRPr="002650CB">
        <w:rPr>
          <w:rFonts w:eastAsia="Times New Roman"/>
          <w:color w:val="000000" w:themeColor="text1"/>
          <w:shd w:val="clear" w:color="auto" w:fill="FFFFFF"/>
        </w:rPr>
        <w:t>The Community Attachment Scale was found to have adequate internal reliability (Cronbach’</w:t>
      </w:r>
      <w:r w:rsidR="00887D00" w:rsidRPr="002650CB">
        <w:rPr>
          <w:rFonts w:eastAsia="Times New Roman"/>
          <w:color w:val="000000" w:themeColor="text1"/>
          <w:shd w:val="clear" w:color="auto" w:fill="FFFFFF"/>
        </w:rPr>
        <w:t>s alpha = .93</w:t>
      </w:r>
      <w:r w:rsidR="003E4064" w:rsidRPr="002650CB">
        <w:rPr>
          <w:rFonts w:eastAsia="Times New Roman"/>
          <w:color w:val="000000" w:themeColor="text1"/>
          <w:shd w:val="clear" w:color="auto" w:fill="FFFFFF"/>
        </w:rPr>
        <w:t>)</w:t>
      </w:r>
      <w:r w:rsidR="00887D00" w:rsidRPr="002650CB">
        <w:rPr>
          <w:rFonts w:eastAsia="Times New Roman"/>
          <w:color w:val="000000" w:themeColor="text1"/>
          <w:shd w:val="clear" w:color="auto" w:fill="FFFFFF"/>
        </w:rPr>
        <w:t xml:space="preserve"> (Theodori, 2018)</w:t>
      </w:r>
      <w:r w:rsidR="00291DA3" w:rsidRPr="002650CB">
        <w:rPr>
          <w:rFonts w:eastAsia="Times New Roman"/>
          <w:color w:val="000000" w:themeColor="text1"/>
          <w:shd w:val="clear" w:color="auto" w:fill="FFFFFF"/>
        </w:rPr>
        <w:t xml:space="preserve">. </w:t>
      </w:r>
    </w:p>
    <w:p w14:paraId="59DA19F4" w14:textId="58215C00" w:rsidR="00291DA3" w:rsidRPr="002650CB" w:rsidRDefault="00291DA3" w:rsidP="00291DA3">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ab/>
      </w:r>
      <w:r w:rsidR="00877CDD" w:rsidRPr="002650CB">
        <w:rPr>
          <w:rFonts w:eastAsia="Times New Roman"/>
          <w:color w:val="000000" w:themeColor="text1"/>
          <w:shd w:val="clear" w:color="auto" w:fill="FFFFFF"/>
        </w:rPr>
        <w:t>The Community Attachment Scale was chosen due to scale availability and</w:t>
      </w:r>
      <w:r w:rsidR="000C77EB" w:rsidRPr="002650CB">
        <w:rPr>
          <w:rFonts w:eastAsia="Times New Roman"/>
          <w:color w:val="000000" w:themeColor="text1"/>
          <w:shd w:val="clear" w:color="auto" w:fill="FFFFFF"/>
        </w:rPr>
        <w:t xml:space="preserve"> the</w:t>
      </w:r>
      <w:r w:rsidR="00877CDD" w:rsidRPr="002650CB">
        <w:rPr>
          <w:rFonts w:eastAsia="Times New Roman"/>
          <w:color w:val="000000" w:themeColor="text1"/>
          <w:shd w:val="clear" w:color="auto" w:fill="FFFFFF"/>
        </w:rPr>
        <w:t xml:space="preserve"> scale</w:t>
      </w:r>
      <w:r w:rsidR="000C77EB" w:rsidRPr="002650CB">
        <w:rPr>
          <w:rFonts w:eastAsia="Times New Roman"/>
          <w:color w:val="000000" w:themeColor="text1"/>
          <w:shd w:val="clear" w:color="auto" w:fill="FFFFFF"/>
        </w:rPr>
        <w:t>’s</w:t>
      </w:r>
      <w:r w:rsidR="00877CDD" w:rsidRPr="002650CB">
        <w:rPr>
          <w:rFonts w:eastAsia="Times New Roman"/>
          <w:color w:val="000000" w:themeColor="text1"/>
          <w:shd w:val="clear" w:color="auto" w:fill="FFFFFF"/>
        </w:rPr>
        <w:t xml:space="preserve"> use in the literature. While community attachment is referenced frequently in the literature, the only scale that was found to have statistical backing and the most use was the Community Attachment Scale (Theodori, 2004)</w:t>
      </w:r>
      <w:r w:rsidRPr="002650CB">
        <w:rPr>
          <w:rFonts w:eastAsia="Times New Roman"/>
          <w:color w:val="000000" w:themeColor="text1"/>
          <w:shd w:val="clear" w:color="auto" w:fill="FFFFFF"/>
        </w:rPr>
        <w:t xml:space="preserve"> </w:t>
      </w:r>
      <w:r w:rsidR="00877CDD" w:rsidRPr="002650CB">
        <w:rPr>
          <w:rFonts w:eastAsia="Times New Roman"/>
          <w:color w:val="000000" w:themeColor="text1"/>
          <w:shd w:val="clear" w:color="auto" w:fill="FFFFFF"/>
        </w:rPr>
        <w:t>Further, the Community Attachment Scale has been used in at least four publications (Theodori, 2004;</w:t>
      </w:r>
      <w:r w:rsidR="00623CCD" w:rsidRPr="002650CB">
        <w:rPr>
          <w:rFonts w:eastAsia="Times New Roman"/>
          <w:color w:val="000000" w:themeColor="text1"/>
          <w:shd w:val="clear" w:color="auto" w:fill="FFFFFF"/>
        </w:rPr>
        <w:t xml:space="preserve"> Theodori, A., &amp; Theodori G., 2015; Theodori, 2018;</w:t>
      </w:r>
      <w:r w:rsidR="008D6E62" w:rsidRPr="002650CB">
        <w:rPr>
          <w:rFonts w:eastAsia="Times New Roman"/>
          <w:color w:val="000000" w:themeColor="text1"/>
          <w:shd w:val="clear" w:color="auto" w:fill="FFFFFF"/>
        </w:rPr>
        <w:t xml:space="preserve"> Kyle, Theodori, Absher, Jun, 2010)</w:t>
      </w:r>
      <w:r w:rsidR="00623CCD" w:rsidRPr="002650CB">
        <w:rPr>
          <w:rFonts w:eastAsia="Times New Roman"/>
          <w:color w:val="000000" w:themeColor="text1"/>
          <w:shd w:val="clear" w:color="auto" w:fill="FFFFFF"/>
        </w:rPr>
        <w:t xml:space="preserve"> </w:t>
      </w:r>
      <w:r w:rsidR="00877CDD" w:rsidRPr="002650CB">
        <w:rPr>
          <w:rFonts w:eastAsia="Times New Roman"/>
          <w:color w:val="000000" w:themeColor="text1"/>
          <w:shd w:val="clear" w:color="auto" w:fill="FFFFFF"/>
        </w:rPr>
        <w:t>as well as a dissertation</w:t>
      </w:r>
      <w:r w:rsidR="008D6E62" w:rsidRPr="002650CB">
        <w:rPr>
          <w:rFonts w:eastAsia="Times New Roman"/>
          <w:color w:val="000000" w:themeColor="text1"/>
          <w:shd w:val="clear" w:color="auto" w:fill="FFFFFF"/>
        </w:rPr>
        <w:t xml:space="preserve"> (Theodori, A., 2014)</w:t>
      </w:r>
      <w:r w:rsidR="00877CDD" w:rsidRPr="002650CB">
        <w:rPr>
          <w:rFonts w:eastAsia="Times New Roman"/>
          <w:color w:val="000000" w:themeColor="text1"/>
          <w:shd w:val="clear" w:color="auto" w:fill="FFFFFF"/>
        </w:rPr>
        <w:t xml:space="preserve"> with statistical success. </w:t>
      </w:r>
      <w:r w:rsidR="00EF1FBA" w:rsidRPr="002650CB">
        <w:rPr>
          <w:rFonts w:eastAsia="Times New Roman"/>
          <w:color w:val="000000" w:themeColor="text1"/>
          <w:shd w:val="clear" w:color="auto" w:fill="FFFFFF"/>
        </w:rPr>
        <w:t xml:space="preserve">For full scale, see Appendix D. </w:t>
      </w:r>
    </w:p>
    <w:p w14:paraId="57CFBBBB" w14:textId="77777777" w:rsidR="00907FF3" w:rsidRPr="002650CB" w:rsidRDefault="00291DA3" w:rsidP="00291DA3">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ab/>
        <w:t xml:space="preserve">The </w:t>
      </w:r>
      <w:r w:rsidR="00485A18" w:rsidRPr="002650CB">
        <w:rPr>
          <w:rFonts w:eastAsia="Times New Roman"/>
          <w:color w:val="000000" w:themeColor="text1"/>
          <w:shd w:val="clear" w:color="auto" w:fill="FFFFFF"/>
        </w:rPr>
        <w:t xml:space="preserve">Community Involvement Scale </w:t>
      </w:r>
      <w:r w:rsidR="00EF1BC4" w:rsidRPr="002650CB">
        <w:rPr>
          <w:rFonts w:eastAsia="Times New Roman"/>
          <w:color w:val="000000" w:themeColor="text1"/>
          <w:shd w:val="clear" w:color="auto" w:fill="FFFFFF"/>
        </w:rPr>
        <w:t xml:space="preserve">is based on the work by Stamm </w:t>
      </w:r>
      <w:r w:rsidR="00DE3C34" w:rsidRPr="002650CB">
        <w:rPr>
          <w:rFonts w:eastAsia="Times New Roman"/>
          <w:color w:val="000000" w:themeColor="text1"/>
          <w:shd w:val="clear" w:color="auto" w:fill="FFFFFF"/>
        </w:rPr>
        <w:t>and Fortini-Campbell (1983) regarding the relationship between community ties and newspaper use</w:t>
      </w:r>
      <w:r w:rsidR="00373E66" w:rsidRPr="002650CB">
        <w:rPr>
          <w:rFonts w:eastAsia="Times New Roman"/>
          <w:color w:val="000000" w:themeColor="text1"/>
          <w:shd w:val="clear" w:color="auto" w:fill="FFFFFF"/>
        </w:rPr>
        <w:t xml:space="preserve"> in Seattle, Washington</w:t>
      </w:r>
      <w:r w:rsidR="00907FF3" w:rsidRPr="002650CB">
        <w:rPr>
          <w:rFonts w:eastAsia="Times New Roman"/>
          <w:color w:val="000000" w:themeColor="text1"/>
          <w:shd w:val="clear" w:color="auto" w:fill="FFFFFF"/>
        </w:rPr>
        <w:t xml:space="preserve"> addressing the aforementioned questions: </w:t>
      </w:r>
    </w:p>
    <w:p w14:paraId="54FF0FC5" w14:textId="77777777" w:rsidR="00907FF3" w:rsidRPr="002650CB" w:rsidRDefault="00B316BB" w:rsidP="00907FF3">
      <w:pPr>
        <w:spacing w:line="480" w:lineRule="auto"/>
        <w:ind w:firstLine="720"/>
        <w:rPr>
          <w:color w:val="000000" w:themeColor="text1"/>
        </w:rPr>
      </w:pPr>
      <w:r w:rsidRPr="002650CB">
        <w:rPr>
          <w:color w:val="000000" w:themeColor="text1"/>
        </w:rPr>
        <w:t xml:space="preserve">How often one keeps up with the local news, how often one gets together with people </w:t>
      </w:r>
    </w:p>
    <w:p w14:paraId="7F7D8B1D" w14:textId="77777777" w:rsidR="00907FF3" w:rsidRPr="002650CB" w:rsidRDefault="00B316BB" w:rsidP="00907FF3">
      <w:pPr>
        <w:spacing w:line="480" w:lineRule="auto"/>
        <w:ind w:firstLine="720"/>
        <w:rPr>
          <w:color w:val="000000" w:themeColor="text1"/>
        </w:rPr>
      </w:pPr>
      <w:r w:rsidRPr="002650CB">
        <w:rPr>
          <w:color w:val="000000" w:themeColor="text1"/>
        </w:rPr>
        <w:t xml:space="preserve">who know what’s going on locally, how often one has ideas for improving things locally, </w:t>
      </w:r>
    </w:p>
    <w:p w14:paraId="0CDCDCB1" w14:textId="6FF1FF87" w:rsidR="00291DA3" w:rsidRPr="002650CB" w:rsidRDefault="00B316BB" w:rsidP="00907FF3">
      <w:pPr>
        <w:spacing w:line="480" w:lineRule="auto"/>
        <w:ind w:firstLine="720"/>
        <w:rPr>
          <w:color w:val="000000" w:themeColor="text1"/>
        </w:rPr>
      </w:pPr>
      <w:r w:rsidRPr="002650CB">
        <w:rPr>
          <w:color w:val="000000" w:themeColor="text1"/>
        </w:rPr>
        <w:t>and how often one works to bring about changes in the community</w:t>
      </w:r>
      <w:r w:rsidR="00D04D2D" w:rsidRPr="002650CB">
        <w:rPr>
          <w:color w:val="000000" w:themeColor="text1"/>
        </w:rPr>
        <w:t>.</w:t>
      </w:r>
      <w:r w:rsidRPr="002650CB">
        <w:rPr>
          <w:color w:val="000000" w:themeColor="text1"/>
        </w:rPr>
        <w:t xml:space="preserve"> (p. 65)</w:t>
      </w:r>
    </w:p>
    <w:p w14:paraId="308340AE" w14:textId="7D0224DD" w:rsidR="00032C25" w:rsidRPr="002650CB" w:rsidRDefault="00EF519C" w:rsidP="00032C25">
      <w:pPr>
        <w:spacing w:line="480" w:lineRule="auto"/>
        <w:rPr>
          <w:color w:val="000000" w:themeColor="text1"/>
        </w:rPr>
      </w:pPr>
      <w:r w:rsidRPr="002650CB">
        <w:rPr>
          <w:rFonts w:eastAsia="Times New Roman"/>
          <w:color w:val="000000" w:themeColor="text1"/>
          <w:shd w:val="clear" w:color="auto" w:fill="FFFFFF"/>
        </w:rPr>
        <w:t xml:space="preserve">Rothenbuhler (1991) conducted similar research on a very different </w:t>
      </w:r>
      <w:r w:rsidR="000B652F" w:rsidRPr="002650CB">
        <w:rPr>
          <w:rFonts w:eastAsia="Times New Roman"/>
          <w:color w:val="000000" w:themeColor="text1"/>
          <w:shd w:val="clear" w:color="auto" w:fill="FFFFFF"/>
        </w:rPr>
        <w:t>Midwestern</w:t>
      </w:r>
      <w:r w:rsidRPr="002650CB">
        <w:rPr>
          <w:rFonts w:eastAsia="Times New Roman"/>
          <w:color w:val="000000" w:themeColor="text1"/>
          <w:shd w:val="clear" w:color="auto" w:fill="FFFFFF"/>
        </w:rPr>
        <w:t xml:space="preserve"> population but contained similar results to the original Stamm and Fortini-Campbell (1983) findings, indicating that the scale measures similar constructs across regions in the United States (Guttman Scale reproducibility = .94). </w:t>
      </w:r>
      <w:r w:rsidR="005F3CF5" w:rsidRPr="002650CB">
        <w:rPr>
          <w:rFonts w:eastAsia="Times New Roman"/>
          <w:color w:val="000000" w:themeColor="text1"/>
          <w:shd w:val="clear" w:color="auto" w:fill="FFFFFF"/>
        </w:rPr>
        <w:t xml:space="preserve">Respondents to this scale </w:t>
      </w:r>
      <w:r w:rsidR="00C7500C" w:rsidRPr="002650CB">
        <w:rPr>
          <w:rFonts w:eastAsia="Times New Roman"/>
          <w:color w:val="000000" w:themeColor="text1"/>
          <w:shd w:val="clear" w:color="auto" w:fill="FFFFFF"/>
        </w:rPr>
        <w:t>are</w:t>
      </w:r>
      <w:r w:rsidR="005F3CF5" w:rsidRPr="002650CB">
        <w:rPr>
          <w:rFonts w:eastAsia="Times New Roman"/>
          <w:color w:val="000000" w:themeColor="text1"/>
          <w:shd w:val="clear" w:color="auto" w:fill="FFFFFF"/>
        </w:rPr>
        <w:t xml:space="preserve"> asked to respond with the level to which they agree or disagree with each of the previously mentioned questions on a 5-point scale with response options of</w:t>
      </w:r>
      <w:r w:rsidR="00C7500C" w:rsidRPr="002650CB">
        <w:rPr>
          <w:rFonts w:eastAsia="Times New Roman"/>
          <w:color w:val="000000" w:themeColor="text1"/>
          <w:shd w:val="clear" w:color="auto" w:fill="FFFFFF"/>
        </w:rPr>
        <w:t>:</w:t>
      </w:r>
      <w:r w:rsidR="005F3CF5" w:rsidRPr="002650CB">
        <w:rPr>
          <w:rFonts w:eastAsia="Times New Roman"/>
          <w:color w:val="000000" w:themeColor="text1"/>
          <w:shd w:val="clear" w:color="auto" w:fill="FFFFFF"/>
        </w:rPr>
        <w:t xml:space="preserve"> Frequently, Occasionally, Seldom, Never, </w:t>
      </w:r>
      <w:r w:rsidR="00877CDD" w:rsidRPr="002650CB">
        <w:rPr>
          <w:rFonts w:eastAsia="Times New Roman"/>
          <w:color w:val="000000" w:themeColor="text1"/>
          <w:shd w:val="clear" w:color="auto" w:fill="FFFFFF"/>
        </w:rPr>
        <w:t xml:space="preserve">and </w:t>
      </w:r>
      <w:r w:rsidR="005F3CF5" w:rsidRPr="002650CB">
        <w:rPr>
          <w:rFonts w:eastAsia="Times New Roman"/>
          <w:color w:val="000000" w:themeColor="text1"/>
          <w:shd w:val="clear" w:color="auto" w:fill="FFFFFF"/>
        </w:rPr>
        <w:t>Don’t</w:t>
      </w:r>
      <w:r w:rsidR="00877CDD" w:rsidRPr="002650CB">
        <w:rPr>
          <w:rFonts w:eastAsia="Times New Roman"/>
          <w:color w:val="000000" w:themeColor="text1"/>
          <w:shd w:val="clear" w:color="auto" w:fill="FFFFFF"/>
        </w:rPr>
        <w:t xml:space="preserve"> K</w:t>
      </w:r>
      <w:r w:rsidR="005F3CF5" w:rsidRPr="002650CB">
        <w:rPr>
          <w:rFonts w:eastAsia="Times New Roman"/>
          <w:color w:val="000000" w:themeColor="text1"/>
          <w:shd w:val="clear" w:color="auto" w:fill="FFFFFF"/>
        </w:rPr>
        <w:t>now</w:t>
      </w:r>
      <w:r w:rsidR="00877CDD" w:rsidRPr="002650CB">
        <w:rPr>
          <w:rFonts w:eastAsia="Times New Roman"/>
          <w:color w:val="000000" w:themeColor="text1"/>
          <w:shd w:val="clear" w:color="auto" w:fill="FFFFFF"/>
        </w:rPr>
        <w:t xml:space="preserve">. </w:t>
      </w:r>
      <w:r w:rsidR="00032C25" w:rsidRPr="002650CB">
        <w:rPr>
          <w:color w:val="000000" w:themeColor="text1"/>
        </w:rPr>
        <w:t xml:space="preserve">Rothenbuhler (1991) suggested to </w:t>
      </w:r>
      <w:r w:rsidR="00905BE1" w:rsidRPr="002650CB">
        <w:rPr>
          <w:color w:val="000000" w:themeColor="text1"/>
        </w:rPr>
        <w:t>dichotomizing</w:t>
      </w:r>
      <w:r w:rsidR="00032C25" w:rsidRPr="002650CB">
        <w:rPr>
          <w:color w:val="000000" w:themeColor="text1"/>
        </w:rPr>
        <w:t xml:space="preserve"> the response scores by scoring “occasionally” and “frequently” with a score of 1, and “seldom” and “never” with a score of 2 to best fit the model </w:t>
      </w:r>
      <w:r w:rsidR="000B652F" w:rsidRPr="002650CB">
        <w:rPr>
          <w:color w:val="000000" w:themeColor="text1"/>
        </w:rPr>
        <w:t>and allow</w:t>
      </w:r>
      <w:r w:rsidR="00032C25" w:rsidRPr="002650CB">
        <w:rPr>
          <w:color w:val="000000" w:themeColor="text1"/>
        </w:rPr>
        <w:t xml:space="preserve"> for empirical response distributions.</w:t>
      </w:r>
      <w:r w:rsidR="003A6D5B" w:rsidRPr="002650CB">
        <w:rPr>
          <w:color w:val="000000" w:themeColor="text1"/>
        </w:rPr>
        <w:t xml:space="preserve"> Higher scores on the Community Involvement Scale indicates lower community involvement. </w:t>
      </w:r>
    </w:p>
    <w:p w14:paraId="635E1ACC" w14:textId="1B134C7C" w:rsidR="00D04D2D" w:rsidRPr="002650CB" w:rsidRDefault="00D04D2D" w:rsidP="00032C25">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 xml:space="preserve">A Guttman Scale was developed for this measure </w:t>
      </w:r>
      <w:r w:rsidR="00234FFD" w:rsidRPr="002650CB">
        <w:rPr>
          <w:rFonts w:eastAsia="Times New Roman"/>
          <w:color w:val="000000" w:themeColor="text1"/>
          <w:shd w:val="clear" w:color="auto" w:fill="FFFFFF"/>
        </w:rPr>
        <w:t>to assign numerical values to q</w:t>
      </w:r>
      <w:r w:rsidR="00EF519C" w:rsidRPr="002650CB">
        <w:rPr>
          <w:rFonts w:eastAsia="Times New Roman"/>
          <w:color w:val="000000" w:themeColor="text1"/>
          <w:shd w:val="clear" w:color="auto" w:fill="FFFFFF"/>
        </w:rPr>
        <w:t xml:space="preserve">ualitative data </w:t>
      </w:r>
      <w:r w:rsidR="00234FFD" w:rsidRPr="002650CB">
        <w:rPr>
          <w:rFonts w:eastAsia="Times New Roman"/>
          <w:color w:val="000000" w:themeColor="text1"/>
          <w:shd w:val="clear" w:color="auto" w:fill="FFFFFF"/>
        </w:rPr>
        <w:t>that was collected through a phone survey of 400 Iowa residents</w:t>
      </w:r>
      <w:r w:rsidR="00A44A91" w:rsidRPr="002650CB">
        <w:rPr>
          <w:rFonts w:eastAsia="Times New Roman"/>
          <w:color w:val="000000" w:themeColor="text1"/>
          <w:shd w:val="clear" w:color="auto" w:fill="FFFFFF"/>
        </w:rPr>
        <w:t xml:space="preserve"> consisting of multiple topics including “communication, leisure activity, …community topics, as well as demographics”</w:t>
      </w:r>
      <w:r w:rsidR="00234FFD" w:rsidRPr="002650CB">
        <w:rPr>
          <w:rFonts w:eastAsia="Times New Roman"/>
          <w:color w:val="000000" w:themeColor="text1"/>
          <w:shd w:val="clear" w:color="auto" w:fill="FFFFFF"/>
        </w:rPr>
        <w:t xml:space="preserve"> (Rothenbuhler, 1991</w:t>
      </w:r>
      <w:r w:rsidR="00A44A91" w:rsidRPr="002650CB">
        <w:rPr>
          <w:rFonts w:eastAsia="Times New Roman"/>
          <w:color w:val="000000" w:themeColor="text1"/>
          <w:shd w:val="clear" w:color="auto" w:fill="FFFFFF"/>
        </w:rPr>
        <w:t>, p. 67</w:t>
      </w:r>
      <w:r w:rsidR="00234FFD" w:rsidRPr="002650CB">
        <w:rPr>
          <w:rFonts w:eastAsia="Times New Roman"/>
          <w:color w:val="000000" w:themeColor="text1"/>
          <w:shd w:val="clear" w:color="auto" w:fill="FFFFFF"/>
        </w:rPr>
        <w:t>).</w:t>
      </w:r>
      <w:r w:rsidR="00F10EA6" w:rsidRPr="002650CB">
        <w:rPr>
          <w:rFonts w:eastAsia="Times New Roman"/>
          <w:color w:val="000000" w:themeColor="text1"/>
          <w:shd w:val="clear" w:color="auto" w:fill="FFFFFF"/>
        </w:rPr>
        <w:t xml:space="preserve"> After conducting a matrix of gamma correlations among the four items were moderately associated (ranging from .34 to .45), with the exception of the questions regarding ideas about improving things in the community and getting together with others who know what is going on in the community having a gamma of only .18 (Rothenbuhler, 1991). The correlation between mean adjacent mean differences and inter item correlations is -.93</w:t>
      </w:r>
      <w:r w:rsidR="0098362C" w:rsidRPr="002650CB">
        <w:rPr>
          <w:rFonts w:eastAsia="Times New Roman"/>
          <w:color w:val="000000" w:themeColor="text1"/>
          <w:shd w:val="clear" w:color="auto" w:fill="FFFFFF"/>
        </w:rPr>
        <w:t xml:space="preserve"> (Rothenbuhler, 1991). </w:t>
      </w:r>
      <w:r w:rsidR="00F55ED1" w:rsidRPr="002650CB">
        <w:rPr>
          <w:rFonts w:eastAsia="Times New Roman"/>
          <w:color w:val="000000" w:themeColor="text1"/>
          <w:shd w:val="clear" w:color="auto" w:fill="FFFFFF"/>
        </w:rPr>
        <w:t xml:space="preserve">The order of the items in the scale were specifically chosen from least involved to most involved in community activities, with the baseline of community involvement being the question of “How often do you keep up with local news” (Rothenbuhler, 1991). </w:t>
      </w:r>
    </w:p>
    <w:p w14:paraId="70CBE5BC" w14:textId="0E200DEC" w:rsidR="00EF1FBA" w:rsidRPr="002650CB" w:rsidRDefault="00F10EA6" w:rsidP="00291DA3">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ab/>
        <w:t xml:space="preserve">This scale was chosen for two primary reasons: </w:t>
      </w:r>
      <w:r w:rsidR="00F55ED1" w:rsidRPr="002650CB">
        <w:rPr>
          <w:rFonts w:eastAsia="Times New Roman"/>
          <w:color w:val="000000" w:themeColor="text1"/>
          <w:shd w:val="clear" w:color="auto" w:fill="FFFFFF"/>
        </w:rPr>
        <w:t>scale availability and sample norm</w:t>
      </w:r>
      <w:r w:rsidRPr="002650CB">
        <w:rPr>
          <w:rFonts w:eastAsia="Times New Roman"/>
          <w:color w:val="000000" w:themeColor="text1"/>
          <w:shd w:val="clear" w:color="auto" w:fill="FFFFFF"/>
        </w:rPr>
        <w:t xml:space="preserve">. </w:t>
      </w:r>
      <w:r w:rsidR="00F55ED1" w:rsidRPr="002650CB">
        <w:rPr>
          <w:rFonts w:eastAsia="Times New Roman"/>
          <w:color w:val="000000" w:themeColor="text1"/>
          <w:shd w:val="clear" w:color="auto" w:fill="FFFFFF"/>
        </w:rPr>
        <w:t xml:space="preserve">Community involvement is a concept that is referenced in the literature, however, it is most often measured in a qualitative manner via focus groups and interviews. As such, it was challenging to find a quantitative measure that </w:t>
      </w:r>
      <w:r w:rsidR="000C77EB" w:rsidRPr="002650CB">
        <w:rPr>
          <w:rFonts w:eastAsia="Times New Roman"/>
          <w:color w:val="000000" w:themeColor="text1"/>
          <w:shd w:val="clear" w:color="auto" w:fill="FFFFFF"/>
        </w:rPr>
        <w:t>was</w:t>
      </w:r>
      <w:r w:rsidR="00F55ED1" w:rsidRPr="002650CB">
        <w:rPr>
          <w:rFonts w:eastAsia="Times New Roman"/>
          <w:color w:val="000000" w:themeColor="text1"/>
          <w:shd w:val="clear" w:color="auto" w:fill="FFFFFF"/>
        </w:rPr>
        <w:t xml:space="preserve"> appropriate for this study. The </w:t>
      </w:r>
      <w:r w:rsidR="00EF1FBA" w:rsidRPr="002650CB">
        <w:rPr>
          <w:rFonts w:eastAsia="Times New Roman"/>
          <w:color w:val="000000" w:themeColor="text1"/>
          <w:shd w:val="clear" w:color="auto" w:fill="FFFFFF"/>
        </w:rPr>
        <w:t>Community</w:t>
      </w:r>
      <w:r w:rsidR="00F55ED1" w:rsidRPr="002650CB">
        <w:rPr>
          <w:rFonts w:eastAsia="Times New Roman"/>
          <w:color w:val="000000" w:themeColor="text1"/>
          <w:shd w:val="clear" w:color="auto" w:fill="FFFFFF"/>
        </w:rPr>
        <w:t xml:space="preserve"> Involvement Scale is one of two scales that were found </w:t>
      </w:r>
      <w:r w:rsidR="000C77EB" w:rsidRPr="002650CB">
        <w:rPr>
          <w:rFonts w:eastAsia="Times New Roman"/>
          <w:color w:val="000000" w:themeColor="text1"/>
          <w:shd w:val="clear" w:color="auto" w:fill="FFFFFF"/>
        </w:rPr>
        <w:t>which</w:t>
      </w:r>
      <w:r w:rsidR="00F55ED1" w:rsidRPr="002650CB">
        <w:rPr>
          <w:rFonts w:eastAsia="Times New Roman"/>
          <w:color w:val="000000" w:themeColor="text1"/>
          <w:shd w:val="clear" w:color="auto" w:fill="FFFFFF"/>
        </w:rPr>
        <w:t xml:space="preserve"> measure</w:t>
      </w:r>
      <w:r w:rsidR="00EF1FBA" w:rsidRPr="002650CB">
        <w:rPr>
          <w:rFonts w:eastAsia="Times New Roman"/>
          <w:color w:val="000000" w:themeColor="text1"/>
          <w:shd w:val="clear" w:color="auto" w:fill="FFFFFF"/>
        </w:rPr>
        <w:t xml:space="preserve"> general</w:t>
      </w:r>
      <w:r w:rsidR="00F55ED1" w:rsidRPr="002650CB">
        <w:rPr>
          <w:rFonts w:eastAsia="Times New Roman"/>
          <w:color w:val="000000" w:themeColor="text1"/>
          <w:shd w:val="clear" w:color="auto" w:fill="FFFFFF"/>
        </w:rPr>
        <w:t xml:space="preserve"> </w:t>
      </w:r>
      <w:r w:rsidR="00EF1FBA" w:rsidRPr="002650CB">
        <w:rPr>
          <w:rFonts w:eastAsia="Times New Roman"/>
          <w:color w:val="000000" w:themeColor="text1"/>
          <w:shd w:val="clear" w:color="auto" w:fill="FFFFFF"/>
        </w:rPr>
        <w:t xml:space="preserve">level of </w:t>
      </w:r>
      <w:r w:rsidR="00F55ED1" w:rsidRPr="002650CB">
        <w:rPr>
          <w:rFonts w:eastAsia="Times New Roman"/>
          <w:color w:val="000000" w:themeColor="text1"/>
          <w:shd w:val="clear" w:color="auto" w:fill="FFFFFF"/>
        </w:rPr>
        <w:t>community involvement</w:t>
      </w:r>
      <w:r w:rsidR="00EF1FBA" w:rsidRPr="002650CB">
        <w:rPr>
          <w:rFonts w:eastAsia="Times New Roman"/>
          <w:color w:val="000000" w:themeColor="text1"/>
          <w:shd w:val="clear" w:color="auto" w:fill="FFFFFF"/>
        </w:rPr>
        <w:t xml:space="preserve"> (rather than referencing the kind of activities that one is involved in), and is the only scale that was published and included statistical data. The other scale that was found was a scale that was not published and was developed for a master’s level course in statistics. </w:t>
      </w:r>
    </w:p>
    <w:p w14:paraId="7B4CD101" w14:textId="5C6CED40" w:rsidR="00D04D2D" w:rsidRPr="002650CB" w:rsidRDefault="00EF1FBA" w:rsidP="003A6D5B">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Additionally, this scale has been normed on a Midwestern, rural population (Rothenbuhler, 1991). W</w:t>
      </w:r>
      <w:r w:rsidR="00F55ED1" w:rsidRPr="002650CB">
        <w:rPr>
          <w:rFonts w:eastAsia="Times New Roman"/>
          <w:color w:val="000000" w:themeColor="text1"/>
          <w:shd w:val="clear" w:color="auto" w:fill="FFFFFF"/>
        </w:rPr>
        <w:t xml:space="preserve">hile questions to develop the Community Involvement Scale </w:t>
      </w:r>
      <w:r w:rsidRPr="002650CB">
        <w:rPr>
          <w:rFonts w:eastAsia="Times New Roman"/>
          <w:color w:val="000000" w:themeColor="text1"/>
          <w:shd w:val="clear" w:color="auto" w:fill="FFFFFF"/>
        </w:rPr>
        <w:t xml:space="preserve">initially </w:t>
      </w:r>
      <w:r w:rsidR="00F55ED1" w:rsidRPr="002650CB">
        <w:rPr>
          <w:rFonts w:eastAsia="Times New Roman"/>
          <w:color w:val="000000" w:themeColor="text1"/>
          <w:shd w:val="clear" w:color="auto" w:fill="FFFFFF"/>
        </w:rPr>
        <w:t xml:space="preserve">were created by using an urban, west coast sample from Seattle (Stamm &amp; Fortini-Campbell, 1983), Rothenbuhler (1991) was able to utilize this scale to measure community involvement in a rural, Midwestern population with success and reproducibility. </w:t>
      </w:r>
      <w:r w:rsidRPr="002650CB">
        <w:rPr>
          <w:rFonts w:eastAsia="Times New Roman"/>
          <w:color w:val="000000" w:themeColor="text1"/>
          <w:shd w:val="clear" w:color="auto" w:fill="FFFFFF"/>
        </w:rPr>
        <w:t>For f</w:t>
      </w:r>
      <w:r w:rsidR="003A6D5B" w:rsidRPr="002650CB">
        <w:rPr>
          <w:rFonts w:eastAsia="Times New Roman"/>
          <w:color w:val="000000" w:themeColor="text1"/>
          <w:shd w:val="clear" w:color="auto" w:fill="FFFFFF"/>
        </w:rPr>
        <w:t xml:space="preserve">ull scale </w:t>
      </w:r>
      <w:r w:rsidRPr="002650CB">
        <w:rPr>
          <w:rFonts w:eastAsia="Times New Roman"/>
          <w:color w:val="000000" w:themeColor="text1"/>
          <w:shd w:val="clear" w:color="auto" w:fill="FFFFFF"/>
        </w:rPr>
        <w:t xml:space="preserve">see Appendix E. </w:t>
      </w:r>
    </w:p>
    <w:p w14:paraId="2CE4B8A9" w14:textId="11018A7D" w:rsidR="00883165" w:rsidRPr="002650CB" w:rsidRDefault="00294EE6" w:rsidP="00AB4790">
      <w:pPr>
        <w:spacing w:line="480" w:lineRule="auto"/>
        <w:outlineLvl w:val="0"/>
        <w:rPr>
          <w:b/>
          <w:color w:val="000000" w:themeColor="text1"/>
        </w:rPr>
      </w:pPr>
      <w:r w:rsidRPr="002650CB">
        <w:rPr>
          <w:b/>
          <w:color w:val="000000" w:themeColor="text1"/>
        </w:rPr>
        <w:t>Procedure</w:t>
      </w:r>
      <w:r w:rsidR="00135379" w:rsidRPr="002650CB">
        <w:rPr>
          <w:b/>
          <w:color w:val="000000" w:themeColor="text1"/>
        </w:rPr>
        <w:t xml:space="preserve"> </w:t>
      </w:r>
    </w:p>
    <w:p w14:paraId="1391326C" w14:textId="45BD9772" w:rsidR="00D56FD2" w:rsidRPr="002650CB" w:rsidRDefault="00D56FD2" w:rsidP="00135379">
      <w:pPr>
        <w:spacing w:line="480" w:lineRule="auto"/>
        <w:rPr>
          <w:color w:val="000000" w:themeColor="text1"/>
        </w:rPr>
      </w:pPr>
      <w:r w:rsidRPr="002650CB">
        <w:rPr>
          <w:b/>
          <w:color w:val="000000" w:themeColor="text1"/>
        </w:rPr>
        <w:tab/>
      </w:r>
      <w:r w:rsidRPr="002650CB">
        <w:rPr>
          <w:color w:val="000000" w:themeColor="text1"/>
        </w:rPr>
        <w:t xml:space="preserve">This study </w:t>
      </w:r>
      <w:r w:rsidR="000C77EB" w:rsidRPr="002650CB">
        <w:rPr>
          <w:color w:val="000000" w:themeColor="text1"/>
        </w:rPr>
        <w:t>consisted</w:t>
      </w:r>
      <w:r w:rsidRPr="002650CB">
        <w:rPr>
          <w:color w:val="000000" w:themeColor="text1"/>
        </w:rPr>
        <w:t xml:space="preserve"> of multiple assessments compiled into an online survey through the Qualitrics survey system to promote ease of access.</w:t>
      </w:r>
      <w:r w:rsidR="000A294A" w:rsidRPr="002650CB">
        <w:rPr>
          <w:color w:val="000000" w:themeColor="text1"/>
        </w:rPr>
        <w:t xml:space="preserve"> </w:t>
      </w:r>
      <w:r w:rsidR="00470F26" w:rsidRPr="002650CB">
        <w:rPr>
          <w:color w:val="000000" w:themeColor="text1"/>
        </w:rPr>
        <w:t xml:space="preserve">The survey </w:t>
      </w:r>
      <w:r w:rsidR="000C77EB" w:rsidRPr="002650CB">
        <w:rPr>
          <w:color w:val="000000" w:themeColor="text1"/>
        </w:rPr>
        <w:t>took around</w:t>
      </w:r>
      <w:r w:rsidR="004F7050" w:rsidRPr="002650CB">
        <w:rPr>
          <w:color w:val="000000" w:themeColor="text1"/>
        </w:rPr>
        <w:t xml:space="preserve"> 15 to 2</w:t>
      </w:r>
      <w:r w:rsidR="00470F26" w:rsidRPr="002650CB">
        <w:rPr>
          <w:color w:val="000000" w:themeColor="text1"/>
        </w:rPr>
        <w:t xml:space="preserve">0 minutes to complete. </w:t>
      </w:r>
      <w:r w:rsidR="00B34D1D" w:rsidRPr="002650CB">
        <w:rPr>
          <w:color w:val="000000" w:themeColor="text1"/>
        </w:rPr>
        <w:t xml:space="preserve">Participants, particularly those who struggle with mental health issues, </w:t>
      </w:r>
      <w:r w:rsidR="000C77EB" w:rsidRPr="002650CB">
        <w:rPr>
          <w:color w:val="000000" w:themeColor="text1"/>
        </w:rPr>
        <w:t>had the potential to</w:t>
      </w:r>
      <w:r w:rsidR="00B34D1D" w:rsidRPr="002650CB">
        <w:rPr>
          <w:color w:val="000000" w:themeColor="text1"/>
        </w:rPr>
        <w:t xml:space="preserve"> experience minor psychological discomfort by being in the study</w:t>
      </w:r>
      <w:r w:rsidR="000C77EB" w:rsidRPr="002650CB">
        <w:rPr>
          <w:color w:val="000000" w:themeColor="text1"/>
        </w:rPr>
        <w:t>,</w:t>
      </w:r>
      <w:r w:rsidR="00B34D1D" w:rsidRPr="002650CB">
        <w:rPr>
          <w:color w:val="000000" w:themeColor="text1"/>
        </w:rPr>
        <w:t xml:space="preserve"> given </w:t>
      </w:r>
      <w:r w:rsidR="000C77EB" w:rsidRPr="002650CB">
        <w:rPr>
          <w:color w:val="000000" w:themeColor="text1"/>
        </w:rPr>
        <w:t>that some of the survey pertained</w:t>
      </w:r>
      <w:r w:rsidR="00B34D1D" w:rsidRPr="002650CB">
        <w:rPr>
          <w:color w:val="000000" w:themeColor="text1"/>
        </w:rPr>
        <w:t xml:space="preserve"> to stigmatized viewpoints regarding mental health issues. The benefits of being in the study </w:t>
      </w:r>
      <w:r w:rsidR="00230058" w:rsidRPr="002650CB">
        <w:rPr>
          <w:color w:val="000000" w:themeColor="text1"/>
        </w:rPr>
        <w:t>include</w:t>
      </w:r>
      <w:r w:rsidR="000C77EB" w:rsidRPr="002650CB">
        <w:rPr>
          <w:color w:val="000000" w:themeColor="text1"/>
        </w:rPr>
        <w:t>d</w:t>
      </w:r>
      <w:r w:rsidR="00230058" w:rsidRPr="002650CB">
        <w:rPr>
          <w:color w:val="000000" w:themeColor="text1"/>
        </w:rPr>
        <w:t xml:space="preserve"> the possibility of providing data that could add to the current literature base about rural mental health and the psychosocial factors that may impede mental health help-seeking in rural communities.  </w:t>
      </w:r>
      <w:r w:rsidR="000C77EB" w:rsidRPr="002650CB">
        <w:rPr>
          <w:color w:val="000000" w:themeColor="text1"/>
        </w:rPr>
        <w:t xml:space="preserve">The information gathered from the completed study </w:t>
      </w:r>
      <w:r w:rsidR="00230058" w:rsidRPr="002650CB">
        <w:rPr>
          <w:color w:val="000000" w:themeColor="text1"/>
        </w:rPr>
        <w:t>could result in future interventions in rural communities that promote mental health awareness and education which contribute to decreased stigmatization of mental health issues in rural areas.  In regard to compensation, following the completion of the survey, participants were provided the opportunity to enter their email address for a random drawing. Those participants who provide</w:t>
      </w:r>
      <w:r w:rsidR="000C77EB" w:rsidRPr="002650CB">
        <w:rPr>
          <w:color w:val="000000" w:themeColor="text1"/>
        </w:rPr>
        <w:t>d</w:t>
      </w:r>
      <w:r w:rsidR="00230058" w:rsidRPr="002650CB">
        <w:rPr>
          <w:color w:val="000000" w:themeColor="text1"/>
        </w:rPr>
        <w:t xml:space="preserve"> their email addresses </w:t>
      </w:r>
      <w:r w:rsidR="000C77EB" w:rsidRPr="002650CB">
        <w:rPr>
          <w:color w:val="000000" w:themeColor="text1"/>
        </w:rPr>
        <w:t>were</w:t>
      </w:r>
      <w:r w:rsidR="00230058" w:rsidRPr="002650CB">
        <w:rPr>
          <w:color w:val="000000" w:themeColor="text1"/>
        </w:rPr>
        <w:t xml:space="preserve"> entered into a random drawing from which </w:t>
      </w:r>
      <w:r w:rsidR="00FE7719" w:rsidRPr="002650CB">
        <w:rPr>
          <w:color w:val="000000" w:themeColor="text1"/>
        </w:rPr>
        <w:t>three</w:t>
      </w:r>
      <w:r w:rsidR="00230058" w:rsidRPr="002650CB">
        <w:rPr>
          <w:color w:val="000000" w:themeColor="text1"/>
        </w:rPr>
        <w:t xml:space="preserve"> participants </w:t>
      </w:r>
      <w:r w:rsidR="000C77EB" w:rsidRPr="002650CB">
        <w:rPr>
          <w:color w:val="000000" w:themeColor="text1"/>
        </w:rPr>
        <w:t>received</w:t>
      </w:r>
      <w:r w:rsidR="00230058" w:rsidRPr="002650CB">
        <w:rPr>
          <w:color w:val="000000" w:themeColor="text1"/>
        </w:rPr>
        <w:t xml:space="preserve"> a $20 amazon.com gift certificate. The email addresses </w:t>
      </w:r>
      <w:r w:rsidR="000C77EB" w:rsidRPr="002650CB">
        <w:rPr>
          <w:color w:val="000000" w:themeColor="text1"/>
        </w:rPr>
        <w:t xml:space="preserve">were not </w:t>
      </w:r>
      <w:r w:rsidR="00230058" w:rsidRPr="002650CB">
        <w:rPr>
          <w:color w:val="000000" w:themeColor="text1"/>
        </w:rPr>
        <w:t xml:space="preserve">linked to their completed survey. </w:t>
      </w:r>
      <w:r w:rsidR="000C77EB" w:rsidRPr="002650CB">
        <w:rPr>
          <w:color w:val="000000" w:themeColor="text1"/>
        </w:rPr>
        <w:t>Participation in the study was</w:t>
      </w:r>
      <w:r w:rsidR="00CF091F" w:rsidRPr="002650CB">
        <w:rPr>
          <w:color w:val="000000" w:themeColor="text1"/>
        </w:rPr>
        <w:t xml:space="preserve"> completely voluntary.</w:t>
      </w:r>
    </w:p>
    <w:p w14:paraId="57DC0D35" w14:textId="61739B3A" w:rsidR="009747AC" w:rsidRPr="002650CB" w:rsidRDefault="00CF091F" w:rsidP="00523BAB">
      <w:pPr>
        <w:spacing w:line="480" w:lineRule="auto"/>
        <w:rPr>
          <w:color w:val="000000" w:themeColor="text1"/>
        </w:rPr>
      </w:pPr>
      <w:r w:rsidRPr="002650CB">
        <w:rPr>
          <w:color w:val="000000" w:themeColor="text1"/>
        </w:rPr>
        <w:tab/>
      </w:r>
      <w:r w:rsidR="00F414E9" w:rsidRPr="002650CB">
        <w:rPr>
          <w:color w:val="000000" w:themeColor="text1"/>
        </w:rPr>
        <w:t>If participation was</w:t>
      </w:r>
      <w:r w:rsidR="00BC6FE3" w:rsidRPr="002650CB">
        <w:rPr>
          <w:color w:val="000000" w:themeColor="text1"/>
        </w:rPr>
        <w:t xml:space="preserve"> withdrawn or</w:t>
      </w:r>
      <w:r w:rsidRPr="002650CB">
        <w:rPr>
          <w:color w:val="000000" w:themeColor="text1"/>
        </w:rPr>
        <w:t xml:space="preserve"> declined, participants </w:t>
      </w:r>
      <w:r w:rsidR="00F414E9" w:rsidRPr="002650CB">
        <w:rPr>
          <w:color w:val="000000" w:themeColor="text1"/>
        </w:rPr>
        <w:t xml:space="preserve">were </w:t>
      </w:r>
      <w:r w:rsidRPr="002650CB">
        <w:rPr>
          <w:color w:val="000000" w:themeColor="text1"/>
        </w:rPr>
        <w:t>not penalized</w:t>
      </w:r>
      <w:r w:rsidR="00F414E9" w:rsidRPr="002650CB">
        <w:rPr>
          <w:color w:val="000000" w:themeColor="text1"/>
        </w:rPr>
        <w:t>,</w:t>
      </w:r>
      <w:r w:rsidRPr="002650CB">
        <w:rPr>
          <w:color w:val="000000" w:themeColor="text1"/>
        </w:rPr>
        <w:t xml:space="preserve"> </w:t>
      </w:r>
      <w:r w:rsidR="00F414E9" w:rsidRPr="002650CB">
        <w:rPr>
          <w:color w:val="000000" w:themeColor="text1"/>
        </w:rPr>
        <w:t>n</w:t>
      </w:r>
      <w:r w:rsidRPr="002650CB">
        <w:rPr>
          <w:color w:val="000000" w:themeColor="text1"/>
        </w:rPr>
        <w:t>or</w:t>
      </w:r>
      <w:r w:rsidR="00F414E9" w:rsidRPr="002650CB">
        <w:rPr>
          <w:color w:val="000000" w:themeColor="text1"/>
        </w:rPr>
        <w:t xml:space="preserve"> did they</w:t>
      </w:r>
      <w:r w:rsidRPr="002650CB">
        <w:rPr>
          <w:color w:val="000000" w:themeColor="text1"/>
        </w:rPr>
        <w:t xml:space="preserve"> lose benefits or services unrelated to the study. If </w:t>
      </w:r>
      <w:r w:rsidR="00F414E9" w:rsidRPr="002650CB">
        <w:rPr>
          <w:color w:val="000000" w:themeColor="text1"/>
        </w:rPr>
        <w:t>someone decided</w:t>
      </w:r>
      <w:r w:rsidRPr="002650CB">
        <w:rPr>
          <w:color w:val="000000" w:themeColor="text1"/>
        </w:rPr>
        <w:t xml:space="preserve"> to participate in the study, </w:t>
      </w:r>
      <w:r w:rsidR="00F414E9" w:rsidRPr="002650CB">
        <w:rPr>
          <w:color w:val="000000" w:themeColor="text1"/>
        </w:rPr>
        <w:t>they were able to</w:t>
      </w:r>
      <w:r w:rsidRPr="002650CB">
        <w:rPr>
          <w:color w:val="000000" w:themeColor="text1"/>
        </w:rPr>
        <w:t xml:space="preserve"> decline to answer any question and </w:t>
      </w:r>
      <w:r w:rsidR="00F414E9" w:rsidRPr="002650CB">
        <w:rPr>
          <w:color w:val="000000" w:themeColor="text1"/>
        </w:rPr>
        <w:t>could</w:t>
      </w:r>
      <w:r w:rsidRPr="002650CB">
        <w:rPr>
          <w:color w:val="000000" w:themeColor="text1"/>
        </w:rPr>
        <w:t xml:space="preserve"> choose to withdraw at any time by clicking on the “Exit Survey” button on the bottom left of the window. If par</w:t>
      </w:r>
      <w:r w:rsidR="00D86D0C" w:rsidRPr="002650CB">
        <w:rPr>
          <w:color w:val="000000" w:themeColor="text1"/>
        </w:rPr>
        <w:t>ticipant</w:t>
      </w:r>
      <w:r w:rsidR="00F414E9" w:rsidRPr="002650CB">
        <w:rPr>
          <w:color w:val="000000" w:themeColor="text1"/>
        </w:rPr>
        <w:t>s cho</w:t>
      </w:r>
      <w:r w:rsidR="00D86D0C" w:rsidRPr="002650CB">
        <w:rPr>
          <w:color w:val="000000" w:themeColor="text1"/>
        </w:rPr>
        <w:t>se to withdraw fro</w:t>
      </w:r>
      <w:r w:rsidRPr="002650CB">
        <w:rPr>
          <w:color w:val="000000" w:themeColor="text1"/>
        </w:rPr>
        <w:t xml:space="preserve">m the survey, </w:t>
      </w:r>
      <w:r w:rsidR="00933AF1" w:rsidRPr="002650CB">
        <w:rPr>
          <w:color w:val="000000" w:themeColor="text1"/>
        </w:rPr>
        <w:t xml:space="preserve">or upon completion of the survey, </w:t>
      </w:r>
      <w:r w:rsidR="00D86D0C" w:rsidRPr="002650CB">
        <w:rPr>
          <w:color w:val="000000" w:themeColor="text1"/>
        </w:rPr>
        <w:t xml:space="preserve">contact information for the National Suicide Prevention Hotline, as well as the Psychology Today therapist directory </w:t>
      </w:r>
      <w:r w:rsidR="00F414E9" w:rsidRPr="002650CB">
        <w:rPr>
          <w:color w:val="000000" w:themeColor="text1"/>
        </w:rPr>
        <w:t>were</w:t>
      </w:r>
      <w:r w:rsidR="00D86D0C" w:rsidRPr="002650CB">
        <w:rPr>
          <w:color w:val="000000" w:themeColor="text1"/>
        </w:rPr>
        <w:t xml:space="preserve"> provided on the exit page</w:t>
      </w:r>
      <w:r w:rsidR="00F414E9" w:rsidRPr="002650CB">
        <w:rPr>
          <w:color w:val="000000" w:themeColor="text1"/>
        </w:rPr>
        <w:t>, in case participants felt</w:t>
      </w:r>
      <w:r w:rsidR="00D86D0C" w:rsidRPr="002650CB">
        <w:rPr>
          <w:color w:val="000000" w:themeColor="text1"/>
        </w:rPr>
        <w:t xml:space="preserve"> triggered or need</w:t>
      </w:r>
      <w:r w:rsidR="00F414E9" w:rsidRPr="002650CB">
        <w:rPr>
          <w:color w:val="000000" w:themeColor="text1"/>
        </w:rPr>
        <w:t>ed</w:t>
      </w:r>
      <w:r w:rsidR="00D86D0C" w:rsidRPr="002650CB">
        <w:rPr>
          <w:color w:val="000000" w:themeColor="text1"/>
        </w:rPr>
        <w:t xml:space="preserve"> to find a mental health provider in their area. </w:t>
      </w:r>
      <w:r w:rsidR="00933AF1" w:rsidRPr="002650CB">
        <w:rPr>
          <w:color w:val="000000" w:themeColor="text1"/>
        </w:rPr>
        <w:t xml:space="preserve">Participants </w:t>
      </w:r>
      <w:r w:rsidR="00F414E9" w:rsidRPr="002650CB">
        <w:rPr>
          <w:color w:val="000000" w:themeColor="text1"/>
        </w:rPr>
        <w:t xml:space="preserve">were </w:t>
      </w:r>
      <w:r w:rsidR="00933AF1" w:rsidRPr="002650CB">
        <w:rPr>
          <w:color w:val="000000" w:themeColor="text1"/>
        </w:rPr>
        <w:t xml:space="preserve">also given information about basic information on the nature and possible benefits of participating in mental health services. </w:t>
      </w:r>
      <w:r w:rsidR="00D86D0C" w:rsidRPr="002650CB">
        <w:rPr>
          <w:color w:val="000000" w:themeColor="text1"/>
        </w:rPr>
        <w:t>Additionally, information about this study, as well as in</w:t>
      </w:r>
      <w:r w:rsidR="00F414E9" w:rsidRPr="002650CB">
        <w:rPr>
          <w:color w:val="000000" w:themeColor="text1"/>
        </w:rPr>
        <w:t>formation that the participant wa</w:t>
      </w:r>
      <w:r w:rsidR="00D86D0C" w:rsidRPr="002650CB">
        <w:rPr>
          <w:color w:val="000000" w:themeColor="text1"/>
        </w:rPr>
        <w:t>s able to withdraw from the survey at any point without penalty</w:t>
      </w:r>
      <w:r w:rsidR="00F414E9" w:rsidRPr="002650CB">
        <w:rPr>
          <w:color w:val="000000" w:themeColor="text1"/>
        </w:rPr>
        <w:t>,</w:t>
      </w:r>
      <w:r w:rsidR="00D86D0C" w:rsidRPr="002650CB">
        <w:rPr>
          <w:color w:val="000000" w:themeColor="text1"/>
        </w:rPr>
        <w:t xml:space="preserve"> </w:t>
      </w:r>
      <w:r w:rsidR="00F414E9" w:rsidRPr="002650CB">
        <w:rPr>
          <w:color w:val="000000" w:themeColor="text1"/>
        </w:rPr>
        <w:t>were</w:t>
      </w:r>
      <w:r w:rsidR="00D86D0C" w:rsidRPr="002650CB">
        <w:rPr>
          <w:color w:val="000000" w:themeColor="text1"/>
        </w:rPr>
        <w:t xml:space="preserve"> provided in a consent form. </w:t>
      </w:r>
      <w:r w:rsidR="000E1E3D" w:rsidRPr="002650CB">
        <w:rPr>
          <w:color w:val="000000" w:themeColor="text1"/>
        </w:rPr>
        <w:t xml:space="preserve">All participants </w:t>
      </w:r>
      <w:r w:rsidR="00F414E9" w:rsidRPr="002650CB">
        <w:rPr>
          <w:color w:val="000000" w:themeColor="text1"/>
        </w:rPr>
        <w:t>were asked</w:t>
      </w:r>
      <w:r w:rsidR="000E1E3D" w:rsidRPr="002650CB">
        <w:rPr>
          <w:color w:val="000000" w:themeColor="text1"/>
        </w:rPr>
        <w:t xml:space="preserve"> to consent prior to starting the survey. Subsequently, in any published reports that develop from this study, no information will be included that could possibly identify participants. The survey responses </w:t>
      </w:r>
      <w:r w:rsidR="00512E3B" w:rsidRPr="002650CB">
        <w:rPr>
          <w:color w:val="000000" w:themeColor="text1"/>
        </w:rPr>
        <w:t>were</w:t>
      </w:r>
      <w:r w:rsidR="000E1E3D" w:rsidRPr="002650CB">
        <w:rPr>
          <w:color w:val="000000" w:themeColor="text1"/>
        </w:rPr>
        <w:t xml:space="preserve"> </w:t>
      </w:r>
      <w:r w:rsidR="000A294A" w:rsidRPr="002650CB">
        <w:rPr>
          <w:color w:val="000000" w:themeColor="text1"/>
        </w:rPr>
        <w:t>housed securely on the Center for Educational Development and Research (CEDaR) server</w:t>
      </w:r>
      <w:r w:rsidR="000E1E3D" w:rsidRPr="002650CB">
        <w:rPr>
          <w:color w:val="000000" w:themeColor="text1"/>
        </w:rPr>
        <w:t xml:space="preserve"> and only approved researchers </w:t>
      </w:r>
      <w:r w:rsidR="00512E3B" w:rsidRPr="002650CB">
        <w:rPr>
          <w:color w:val="000000" w:themeColor="text1"/>
        </w:rPr>
        <w:t>had</w:t>
      </w:r>
      <w:r w:rsidR="000E1E3D" w:rsidRPr="002650CB">
        <w:rPr>
          <w:color w:val="000000" w:themeColor="text1"/>
        </w:rPr>
        <w:t xml:space="preserve"> access to these records. </w:t>
      </w:r>
      <w:r w:rsidR="000A294A" w:rsidRPr="002650CB">
        <w:rPr>
          <w:color w:val="000000" w:themeColor="text1"/>
        </w:rPr>
        <w:t xml:space="preserve">No identifying information </w:t>
      </w:r>
      <w:r w:rsidR="00512E3B" w:rsidRPr="002650CB">
        <w:rPr>
          <w:color w:val="000000" w:themeColor="text1"/>
        </w:rPr>
        <w:t>was</w:t>
      </w:r>
      <w:r w:rsidR="000A294A" w:rsidRPr="002650CB">
        <w:rPr>
          <w:color w:val="000000" w:themeColor="text1"/>
        </w:rPr>
        <w:t xml:space="preserve"> gathered to keep the survey responses anonymous. The survey </w:t>
      </w:r>
      <w:r w:rsidR="00512E3B" w:rsidRPr="002650CB">
        <w:rPr>
          <w:color w:val="000000" w:themeColor="text1"/>
        </w:rPr>
        <w:t>was</w:t>
      </w:r>
      <w:r w:rsidR="000A294A" w:rsidRPr="002650CB">
        <w:rPr>
          <w:color w:val="000000" w:themeColor="text1"/>
        </w:rPr>
        <w:t xml:space="preserve"> posted in English on Qualtri</w:t>
      </w:r>
      <w:r w:rsidR="00512E3B" w:rsidRPr="002650CB">
        <w:rPr>
          <w:color w:val="000000" w:themeColor="text1"/>
        </w:rPr>
        <w:t>cs after approval of the study wa</w:t>
      </w:r>
      <w:r w:rsidR="000A294A" w:rsidRPr="002650CB">
        <w:rPr>
          <w:color w:val="000000" w:themeColor="text1"/>
        </w:rPr>
        <w:t xml:space="preserve">s obtained from the University of Oklahoma Institutional Review Board (IRB). </w:t>
      </w:r>
    </w:p>
    <w:p w14:paraId="1FF460B1" w14:textId="3F553BB2" w:rsidR="00341EFE" w:rsidRPr="002650CB" w:rsidRDefault="00341EFE" w:rsidP="009622FB">
      <w:pPr>
        <w:spacing w:line="480" w:lineRule="auto"/>
        <w:jc w:val="center"/>
        <w:outlineLvl w:val="0"/>
        <w:rPr>
          <w:b/>
          <w:color w:val="000000" w:themeColor="text1"/>
        </w:rPr>
      </w:pPr>
      <w:r w:rsidRPr="002650CB">
        <w:rPr>
          <w:b/>
          <w:color w:val="000000" w:themeColor="text1"/>
        </w:rPr>
        <w:t>Statistical Analyses</w:t>
      </w:r>
    </w:p>
    <w:p w14:paraId="7D2E1BCC" w14:textId="67F4E03E" w:rsidR="00341EFE" w:rsidRPr="002650CB" w:rsidRDefault="00341EFE" w:rsidP="00AB4790">
      <w:pPr>
        <w:spacing w:line="480" w:lineRule="auto"/>
        <w:outlineLvl w:val="0"/>
        <w:rPr>
          <w:b/>
          <w:color w:val="000000" w:themeColor="text1"/>
        </w:rPr>
      </w:pPr>
      <w:r w:rsidRPr="002650CB">
        <w:rPr>
          <w:b/>
          <w:color w:val="000000" w:themeColor="text1"/>
        </w:rPr>
        <w:t>Preliminary Data Analyses</w:t>
      </w:r>
    </w:p>
    <w:p w14:paraId="384B89E8" w14:textId="7526AB9B" w:rsidR="00341EFE" w:rsidRPr="002650CB" w:rsidRDefault="00341EFE" w:rsidP="00341EFE">
      <w:pPr>
        <w:spacing w:line="480" w:lineRule="auto"/>
        <w:rPr>
          <w:color w:val="000000" w:themeColor="text1"/>
        </w:rPr>
      </w:pPr>
      <w:r w:rsidRPr="002650CB">
        <w:rPr>
          <w:color w:val="000000" w:themeColor="text1"/>
        </w:rPr>
        <w:tab/>
      </w:r>
      <w:r w:rsidR="00291DA9" w:rsidRPr="002650CB">
        <w:rPr>
          <w:color w:val="000000" w:themeColor="text1"/>
        </w:rPr>
        <w:t>Survey data was</w:t>
      </w:r>
      <w:r w:rsidR="00342A89" w:rsidRPr="002650CB">
        <w:rPr>
          <w:color w:val="000000" w:themeColor="text1"/>
        </w:rPr>
        <w:t xml:space="preserve"> entered into SPSS software</w:t>
      </w:r>
      <w:r w:rsidR="00557E84" w:rsidRPr="002650CB">
        <w:rPr>
          <w:color w:val="000000" w:themeColor="text1"/>
        </w:rPr>
        <w:t>. Preliminary analyses (e.g., Pearson co</w:t>
      </w:r>
      <w:r w:rsidR="00291DA9" w:rsidRPr="002650CB">
        <w:rPr>
          <w:color w:val="000000" w:themeColor="text1"/>
        </w:rPr>
        <w:t>rrelation</w:t>
      </w:r>
      <w:r w:rsidR="00316EAB" w:rsidRPr="002650CB">
        <w:rPr>
          <w:color w:val="000000" w:themeColor="text1"/>
        </w:rPr>
        <w:t xml:space="preserve"> and</w:t>
      </w:r>
      <w:r w:rsidR="00291DA9" w:rsidRPr="002650CB">
        <w:rPr>
          <w:color w:val="000000" w:themeColor="text1"/>
        </w:rPr>
        <w:t xml:space="preserve"> ANOVAs) were conducted to exam</w:t>
      </w:r>
      <w:r w:rsidR="00557E84" w:rsidRPr="002650CB">
        <w:rPr>
          <w:color w:val="000000" w:themeColor="text1"/>
        </w:rPr>
        <w:t>ine the relationship</w:t>
      </w:r>
      <w:r w:rsidR="00291DA9" w:rsidRPr="002650CB">
        <w:rPr>
          <w:color w:val="000000" w:themeColor="text1"/>
        </w:rPr>
        <w:t>s</w:t>
      </w:r>
      <w:r w:rsidR="00557E84" w:rsidRPr="002650CB">
        <w:rPr>
          <w:color w:val="000000" w:themeColor="text1"/>
        </w:rPr>
        <w:t xml:space="preserve"> among the variables, inclu</w:t>
      </w:r>
      <w:r w:rsidR="00291DA9" w:rsidRPr="002650CB">
        <w:rPr>
          <w:color w:val="000000" w:themeColor="text1"/>
        </w:rPr>
        <w:t>ding demographic variables. Identity based demographic infor</w:t>
      </w:r>
      <w:r w:rsidR="00435672" w:rsidRPr="002650CB">
        <w:rPr>
          <w:color w:val="000000" w:themeColor="text1"/>
        </w:rPr>
        <w:t xml:space="preserve">mation was found to be relevant, and included gender, ethnicity, age, sexual orientation, relationship status, and religious status. It was decided to control for identity based demographic information because identity based </w:t>
      </w:r>
      <w:r w:rsidR="0075736A" w:rsidRPr="002650CB">
        <w:rPr>
          <w:color w:val="000000" w:themeColor="text1"/>
        </w:rPr>
        <w:t>characteristics</w:t>
      </w:r>
      <w:r w:rsidR="00435672" w:rsidRPr="002650CB">
        <w:rPr>
          <w:color w:val="000000" w:themeColor="text1"/>
        </w:rPr>
        <w:t xml:space="preserve"> are </w:t>
      </w:r>
      <w:r w:rsidR="0075736A" w:rsidRPr="002650CB">
        <w:rPr>
          <w:color w:val="000000" w:themeColor="text1"/>
        </w:rPr>
        <w:t xml:space="preserve">not behaviorally based (e.g., have you sought mental health treatment or do you work/go to school in your community). Rather, for the purposes of this study, identity based demographics were considered to be identity traits rather than situation specific behaviors or states of mind.  </w:t>
      </w:r>
      <w:r w:rsidR="00432AEC" w:rsidRPr="002650CB">
        <w:rPr>
          <w:color w:val="000000" w:themeColor="text1"/>
        </w:rPr>
        <w:t>Thu</w:t>
      </w:r>
      <w:r w:rsidR="0075736A" w:rsidRPr="002650CB">
        <w:rPr>
          <w:color w:val="000000" w:themeColor="text1"/>
        </w:rPr>
        <w:t xml:space="preserve">s, identity based demographics were </w:t>
      </w:r>
      <w:r w:rsidR="00557E84" w:rsidRPr="002650CB">
        <w:rPr>
          <w:color w:val="000000" w:themeColor="text1"/>
        </w:rPr>
        <w:t xml:space="preserve">controlled for in </w:t>
      </w:r>
      <w:r w:rsidR="00291DA9" w:rsidRPr="002650CB">
        <w:rPr>
          <w:color w:val="000000" w:themeColor="text1"/>
        </w:rPr>
        <w:t>the linear regressions as well as the multiple regression analysis</w:t>
      </w:r>
      <w:r w:rsidR="00432AEC" w:rsidRPr="002650CB">
        <w:rPr>
          <w:color w:val="000000" w:themeColor="text1"/>
        </w:rPr>
        <w:t xml:space="preserve"> in order to more accurately examine the relationships between the predictor variables of stoicism, sti</w:t>
      </w:r>
      <w:r w:rsidR="00653169" w:rsidRPr="002650CB">
        <w:rPr>
          <w:color w:val="000000" w:themeColor="text1"/>
        </w:rPr>
        <w:t xml:space="preserve">gma, and community affiliation </w:t>
      </w:r>
      <w:r w:rsidR="00432AEC" w:rsidRPr="002650CB">
        <w:rPr>
          <w:color w:val="000000" w:themeColor="text1"/>
        </w:rPr>
        <w:t xml:space="preserve">and the criterion variable of mental health help-seeking behavior. </w:t>
      </w:r>
    </w:p>
    <w:p w14:paraId="1D814D98" w14:textId="50B5CC1E" w:rsidR="00557E84" w:rsidRPr="002650CB" w:rsidRDefault="00557E84" w:rsidP="00AB4790">
      <w:pPr>
        <w:spacing w:line="480" w:lineRule="auto"/>
        <w:outlineLvl w:val="0"/>
        <w:rPr>
          <w:b/>
          <w:color w:val="000000" w:themeColor="text1"/>
        </w:rPr>
      </w:pPr>
      <w:r w:rsidRPr="002650CB">
        <w:rPr>
          <w:b/>
          <w:color w:val="000000" w:themeColor="text1"/>
        </w:rPr>
        <w:t xml:space="preserve">Primary Statistical Analyses </w:t>
      </w:r>
    </w:p>
    <w:p w14:paraId="0407AE49" w14:textId="7472F9B3" w:rsidR="00791981" w:rsidRPr="002650CB" w:rsidRDefault="00557E84" w:rsidP="00127D67">
      <w:pPr>
        <w:spacing w:line="480" w:lineRule="auto"/>
        <w:rPr>
          <w:color w:val="000000" w:themeColor="text1"/>
        </w:rPr>
      </w:pPr>
      <w:r w:rsidRPr="002650CB">
        <w:rPr>
          <w:color w:val="000000" w:themeColor="text1"/>
        </w:rPr>
        <w:tab/>
      </w:r>
      <w:r w:rsidR="00AF63FB" w:rsidRPr="002650CB">
        <w:rPr>
          <w:color w:val="000000" w:themeColor="text1"/>
        </w:rPr>
        <w:t>T</w:t>
      </w:r>
      <w:r w:rsidR="00316EAB" w:rsidRPr="002650CB">
        <w:rPr>
          <w:color w:val="000000" w:themeColor="text1"/>
        </w:rPr>
        <w:t>he statistical analyses were a series of linear regressions and a final multiple regression to explore interactions between each variable in the total model. A multiple regression design was c</w:t>
      </w:r>
      <w:r w:rsidR="00AF63FB" w:rsidRPr="002650CB">
        <w:rPr>
          <w:color w:val="000000" w:themeColor="text1"/>
        </w:rPr>
        <w:t>h</w:t>
      </w:r>
      <w:r w:rsidR="00316EAB" w:rsidRPr="002650CB">
        <w:rPr>
          <w:color w:val="000000" w:themeColor="text1"/>
        </w:rPr>
        <w:t>osen as most appropriate to explore the final model of the study</w:t>
      </w:r>
      <w:r w:rsidR="00AF63FB" w:rsidRPr="002650CB">
        <w:rPr>
          <w:color w:val="000000" w:themeColor="text1"/>
        </w:rPr>
        <w:t xml:space="preserve"> based on the following definition as a guide</w:t>
      </w:r>
      <w:r w:rsidR="00631429" w:rsidRPr="002650CB">
        <w:rPr>
          <w:color w:val="000000" w:themeColor="text1"/>
        </w:rPr>
        <w:t xml:space="preserve">: </w:t>
      </w:r>
      <w:r w:rsidR="00631429" w:rsidRPr="002650CB">
        <w:rPr>
          <w:rFonts w:eastAsia="Times New Roman"/>
          <w:color w:val="000000" w:themeColor="text1"/>
          <w:shd w:val="clear" w:color="auto" w:fill="FFFFFF"/>
        </w:rPr>
        <w:t xml:space="preserve">“multiple regression is a statistical method for studying the separate and collective contributions of one or more predictor variables of a dependent variable” (Heppner, Owen, Thompson, Wampold, &amp; Wang, 2016). </w:t>
      </w:r>
      <w:r w:rsidR="00316EAB" w:rsidRPr="002650CB">
        <w:rPr>
          <w:color w:val="000000" w:themeColor="text1"/>
        </w:rPr>
        <w:t>The</w:t>
      </w:r>
      <w:r w:rsidR="006654D4" w:rsidRPr="002650CB">
        <w:rPr>
          <w:color w:val="000000" w:themeColor="text1"/>
        </w:rPr>
        <w:t xml:space="preserve"> initial</w:t>
      </w:r>
      <w:r w:rsidR="00316EAB" w:rsidRPr="002650CB">
        <w:rPr>
          <w:color w:val="000000" w:themeColor="text1"/>
        </w:rPr>
        <w:t xml:space="preserve"> analysis involved</w:t>
      </w:r>
      <w:r w:rsidR="00010D57" w:rsidRPr="002650CB">
        <w:rPr>
          <w:color w:val="000000" w:themeColor="text1"/>
        </w:rPr>
        <w:t xml:space="preserve"> </w:t>
      </w:r>
      <w:r w:rsidR="00316EAB" w:rsidRPr="002650CB">
        <w:rPr>
          <w:color w:val="000000" w:themeColor="text1"/>
        </w:rPr>
        <w:t xml:space="preserve">a series of linear regressions </w:t>
      </w:r>
      <w:r w:rsidR="00F73ED6" w:rsidRPr="002650CB">
        <w:rPr>
          <w:color w:val="000000" w:themeColor="text1"/>
        </w:rPr>
        <w:t xml:space="preserve">to investigate </w:t>
      </w:r>
      <w:r w:rsidR="00F73ED6" w:rsidRPr="002650CB">
        <w:rPr>
          <w:rFonts w:eastAsia="Times New Roman"/>
          <w:iCs/>
          <w:color w:val="000000" w:themeColor="text1"/>
        </w:rPr>
        <w:t xml:space="preserve">amount of variability of each predictor variable (e.g., stigma, stoicism, community affiliation) that </w:t>
      </w:r>
      <w:r w:rsidR="00F73ED6" w:rsidRPr="002650CB">
        <w:rPr>
          <w:rFonts w:eastAsia="Times New Roman"/>
          <w:bCs/>
          <w:iCs/>
          <w:color w:val="000000" w:themeColor="text1"/>
        </w:rPr>
        <w:t xml:space="preserve">uniquely </w:t>
      </w:r>
      <w:r w:rsidR="00316EAB" w:rsidRPr="002650CB">
        <w:rPr>
          <w:rFonts w:eastAsia="Times New Roman"/>
          <w:iCs/>
          <w:color w:val="000000" w:themeColor="text1"/>
        </w:rPr>
        <w:t>contributed</w:t>
      </w:r>
      <w:r w:rsidR="00F73ED6" w:rsidRPr="002650CB">
        <w:rPr>
          <w:rFonts w:eastAsia="Times New Roman"/>
          <w:iCs/>
          <w:color w:val="000000" w:themeColor="text1"/>
        </w:rPr>
        <w:t xml:space="preserve"> to the prediction of the criterion variable, mental health help-seeking. </w:t>
      </w:r>
      <w:r w:rsidR="00316EAB" w:rsidRPr="002650CB">
        <w:rPr>
          <w:rFonts w:eastAsia="Times New Roman"/>
          <w:iCs/>
          <w:color w:val="000000" w:themeColor="text1"/>
        </w:rPr>
        <w:t>The series of linear regressions were</w:t>
      </w:r>
      <w:r w:rsidR="0099690A" w:rsidRPr="002650CB">
        <w:rPr>
          <w:rFonts w:eastAsia="Times New Roman"/>
          <w:iCs/>
          <w:color w:val="000000" w:themeColor="text1"/>
        </w:rPr>
        <w:t xml:space="preserve"> followed by a hie</w:t>
      </w:r>
      <w:r w:rsidR="00316EAB" w:rsidRPr="002650CB">
        <w:rPr>
          <w:rFonts w:eastAsia="Times New Roman"/>
          <w:iCs/>
          <w:color w:val="000000" w:themeColor="text1"/>
        </w:rPr>
        <w:t>rarchical multiple regression which explored which</w:t>
      </w:r>
      <w:r w:rsidR="0099690A" w:rsidRPr="002650CB">
        <w:rPr>
          <w:rFonts w:eastAsia="Times New Roman"/>
          <w:iCs/>
          <w:color w:val="000000" w:themeColor="text1"/>
        </w:rPr>
        <w:t xml:space="preserve"> variable (e.g., stigma, stoicism, community affiliation) </w:t>
      </w:r>
      <w:r w:rsidR="00DE51FE" w:rsidRPr="002650CB">
        <w:rPr>
          <w:rFonts w:eastAsia="Times New Roman"/>
          <w:iCs/>
          <w:color w:val="000000" w:themeColor="text1"/>
        </w:rPr>
        <w:t xml:space="preserve">the majority of the variance </w:t>
      </w:r>
      <w:r w:rsidR="00316EAB" w:rsidRPr="002650CB">
        <w:rPr>
          <w:rFonts w:eastAsia="Times New Roman"/>
          <w:iCs/>
          <w:color w:val="000000" w:themeColor="text1"/>
        </w:rPr>
        <w:t>was</w:t>
      </w:r>
      <w:r w:rsidR="00DE51FE" w:rsidRPr="002650CB">
        <w:rPr>
          <w:rFonts w:eastAsia="Times New Roman"/>
          <w:iCs/>
          <w:color w:val="000000" w:themeColor="text1"/>
        </w:rPr>
        <w:t xml:space="preserve"> attributed. </w:t>
      </w:r>
      <w:r w:rsidR="0099690A" w:rsidRPr="002650CB">
        <w:rPr>
          <w:rFonts w:eastAsia="Times New Roman"/>
          <w:iCs/>
          <w:color w:val="000000" w:themeColor="text1"/>
        </w:rPr>
        <w:t xml:space="preserve"> </w:t>
      </w:r>
      <w:r w:rsidR="009747AC" w:rsidRPr="002650CB">
        <w:rPr>
          <w:rFonts w:eastAsia="Times New Roman"/>
          <w:iCs/>
          <w:color w:val="000000" w:themeColor="text1"/>
        </w:rPr>
        <w:t xml:space="preserve">A multiple regression design was chosen because the </w:t>
      </w:r>
      <w:r w:rsidR="00316EAB" w:rsidRPr="002650CB">
        <w:rPr>
          <w:rFonts w:eastAsia="Times New Roman"/>
          <w:iCs/>
          <w:color w:val="000000" w:themeColor="text1"/>
        </w:rPr>
        <w:t>study wa</w:t>
      </w:r>
      <w:r w:rsidR="009747AC" w:rsidRPr="002650CB">
        <w:rPr>
          <w:rFonts w:eastAsia="Times New Roman"/>
          <w:iCs/>
          <w:color w:val="000000" w:themeColor="text1"/>
        </w:rPr>
        <w:t xml:space="preserve">s interested in learning more about the </w:t>
      </w:r>
      <w:r w:rsidR="00B503EE" w:rsidRPr="002650CB">
        <w:rPr>
          <w:rFonts w:eastAsia="Times New Roman"/>
          <w:iCs/>
          <w:color w:val="000000" w:themeColor="text1"/>
        </w:rPr>
        <w:t>relationship between several predictor variables (e.g., stigma, stoicism, and community affiliation) on the criterion variable of mental health help-seeking</w:t>
      </w:r>
      <w:r w:rsidR="003B1AE0" w:rsidRPr="002650CB">
        <w:rPr>
          <w:rFonts w:eastAsia="Times New Roman"/>
          <w:iCs/>
          <w:color w:val="000000" w:themeColor="text1"/>
        </w:rPr>
        <w:t xml:space="preserve"> behaviors</w:t>
      </w:r>
      <w:r w:rsidR="00B503EE" w:rsidRPr="002650CB">
        <w:rPr>
          <w:rFonts w:eastAsia="Times New Roman"/>
          <w:iCs/>
          <w:color w:val="000000" w:themeColor="text1"/>
        </w:rPr>
        <w:t xml:space="preserve">. </w:t>
      </w:r>
    </w:p>
    <w:p w14:paraId="1D106537" w14:textId="77777777" w:rsidR="00294EE6" w:rsidRPr="002650CB" w:rsidRDefault="00294EE6" w:rsidP="00AB4790">
      <w:pPr>
        <w:spacing w:line="480" w:lineRule="auto"/>
        <w:jc w:val="center"/>
        <w:outlineLvl w:val="0"/>
        <w:rPr>
          <w:b/>
          <w:color w:val="000000" w:themeColor="text1"/>
        </w:rPr>
      </w:pPr>
    </w:p>
    <w:p w14:paraId="6F068E1B" w14:textId="77777777" w:rsidR="000F245D" w:rsidRPr="002650CB" w:rsidRDefault="000F245D" w:rsidP="00AB4790">
      <w:pPr>
        <w:spacing w:line="480" w:lineRule="auto"/>
        <w:jc w:val="center"/>
        <w:outlineLvl w:val="0"/>
        <w:rPr>
          <w:b/>
          <w:color w:val="000000" w:themeColor="text1"/>
        </w:rPr>
      </w:pPr>
    </w:p>
    <w:p w14:paraId="6986A561" w14:textId="77777777" w:rsidR="000F245D" w:rsidRPr="002650CB" w:rsidRDefault="000F245D" w:rsidP="00AB4790">
      <w:pPr>
        <w:spacing w:line="480" w:lineRule="auto"/>
        <w:jc w:val="center"/>
        <w:outlineLvl w:val="0"/>
        <w:rPr>
          <w:b/>
          <w:color w:val="000000" w:themeColor="text1"/>
        </w:rPr>
      </w:pPr>
    </w:p>
    <w:p w14:paraId="71704B19" w14:textId="4548FDC8" w:rsidR="002A3D33" w:rsidRPr="002650CB" w:rsidRDefault="002A3D33" w:rsidP="00AB4790">
      <w:pPr>
        <w:spacing w:line="480" w:lineRule="auto"/>
        <w:jc w:val="center"/>
        <w:outlineLvl w:val="0"/>
        <w:rPr>
          <w:b/>
          <w:color w:val="000000" w:themeColor="text1"/>
        </w:rPr>
      </w:pPr>
      <w:r w:rsidRPr="002650CB">
        <w:rPr>
          <w:b/>
          <w:color w:val="000000" w:themeColor="text1"/>
        </w:rPr>
        <w:t>Results</w:t>
      </w:r>
    </w:p>
    <w:p w14:paraId="52419203" w14:textId="45382B2D" w:rsidR="00472AE0" w:rsidRPr="002650CB" w:rsidRDefault="00472AE0" w:rsidP="00AB4790">
      <w:pPr>
        <w:spacing w:line="480" w:lineRule="auto"/>
        <w:outlineLvl w:val="0"/>
        <w:rPr>
          <w:b/>
          <w:color w:val="000000" w:themeColor="text1"/>
        </w:rPr>
      </w:pPr>
      <w:r w:rsidRPr="002650CB">
        <w:rPr>
          <w:b/>
          <w:color w:val="000000" w:themeColor="text1"/>
        </w:rPr>
        <w:t>Preliminary Analyses</w:t>
      </w:r>
    </w:p>
    <w:p w14:paraId="169B6653" w14:textId="54CD05E4" w:rsidR="005F4968" w:rsidRPr="002650CB" w:rsidRDefault="00160A99" w:rsidP="00933166">
      <w:pPr>
        <w:spacing w:line="480" w:lineRule="auto"/>
        <w:ind w:firstLine="720"/>
        <w:rPr>
          <w:color w:val="000000" w:themeColor="text1"/>
        </w:rPr>
      </w:pPr>
      <w:r w:rsidRPr="002650CB">
        <w:rPr>
          <w:color w:val="000000" w:themeColor="text1"/>
        </w:rPr>
        <w:t xml:space="preserve">After running a power analysis, a sample size of </w:t>
      </w:r>
      <w:r w:rsidR="00933166" w:rsidRPr="002650CB">
        <w:rPr>
          <w:color w:val="000000" w:themeColor="text1"/>
        </w:rPr>
        <w:t xml:space="preserve">76 </w:t>
      </w:r>
      <w:r w:rsidRPr="002650CB">
        <w:rPr>
          <w:color w:val="000000" w:themeColor="text1"/>
        </w:rPr>
        <w:t>was deemed adequate. However, given availability of funds to contribute to Mechanical Turk for data collection, a sample size of 230 was sought, with the final sample bein</w:t>
      </w:r>
      <w:r w:rsidR="00933166" w:rsidRPr="002650CB">
        <w:rPr>
          <w:color w:val="000000" w:themeColor="text1"/>
        </w:rPr>
        <w:t>g 222</w:t>
      </w:r>
      <w:r w:rsidR="00791981" w:rsidRPr="002650CB">
        <w:rPr>
          <w:color w:val="000000" w:themeColor="text1"/>
        </w:rPr>
        <w:t>.</w:t>
      </w:r>
    </w:p>
    <w:p w14:paraId="50D09DBE" w14:textId="2693A3C1" w:rsidR="000D66DC" w:rsidRPr="002650CB" w:rsidRDefault="00160A99" w:rsidP="000F245D">
      <w:pPr>
        <w:spacing w:line="480" w:lineRule="auto"/>
        <w:ind w:firstLine="720"/>
        <w:rPr>
          <w:color w:val="000000" w:themeColor="text1"/>
        </w:rPr>
      </w:pPr>
      <w:r w:rsidRPr="002650CB">
        <w:rPr>
          <w:color w:val="000000" w:themeColor="text1"/>
        </w:rPr>
        <w:t xml:space="preserve"> Prior to running the series of regression analyses, p</w:t>
      </w:r>
      <w:r w:rsidR="00472AE0" w:rsidRPr="002650CB">
        <w:rPr>
          <w:color w:val="000000" w:themeColor="text1"/>
        </w:rPr>
        <w:t>reliminary analyses</w:t>
      </w:r>
      <w:r w:rsidR="00035F04" w:rsidRPr="002650CB">
        <w:rPr>
          <w:color w:val="000000" w:themeColor="text1"/>
        </w:rPr>
        <w:t xml:space="preserve"> were performed to explore norma</w:t>
      </w:r>
      <w:r w:rsidR="00933166" w:rsidRPr="002650CB">
        <w:rPr>
          <w:color w:val="000000" w:themeColor="text1"/>
        </w:rPr>
        <w:t>lity, linearity, and homoscedastic</w:t>
      </w:r>
      <w:r w:rsidR="00035F04" w:rsidRPr="002650CB">
        <w:rPr>
          <w:color w:val="000000" w:themeColor="text1"/>
        </w:rPr>
        <w:t>it</w:t>
      </w:r>
      <w:r w:rsidR="00933166" w:rsidRPr="002650CB">
        <w:rPr>
          <w:color w:val="000000" w:themeColor="text1"/>
        </w:rPr>
        <w:t>y</w:t>
      </w:r>
      <w:r w:rsidR="00744E50" w:rsidRPr="002650CB">
        <w:rPr>
          <w:color w:val="000000" w:themeColor="text1"/>
        </w:rPr>
        <w:t xml:space="preserve"> (see Table 1)</w:t>
      </w:r>
      <w:r w:rsidR="00F548A0" w:rsidRPr="002650CB">
        <w:rPr>
          <w:color w:val="000000" w:themeColor="text1"/>
        </w:rPr>
        <w:t>.</w:t>
      </w:r>
      <w:r w:rsidR="00933166" w:rsidRPr="002650CB">
        <w:rPr>
          <w:color w:val="000000" w:themeColor="text1"/>
        </w:rPr>
        <w:t xml:space="preserve"> After assessing for normality of data utilizing Levene’s homogeneity of variance test, data were found to </w:t>
      </w:r>
      <w:r w:rsidR="00F02F3B" w:rsidRPr="002650CB">
        <w:rPr>
          <w:color w:val="000000" w:themeColor="text1"/>
        </w:rPr>
        <w:t xml:space="preserve">be in the normal range, per Hahs-Vaughn </w:t>
      </w:r>
      <w:r w:rsidR="00785A0E" w:rsidRPr="002650CB">
        <w:rPr>
          <w:color w:val="000000" w:themeColor="text1"/>
        </w:rPr>
        <w:t xml:space="preserve">and Lomax </w:t>
      </w:r>
      <w:r w:rsidR="00F02F3B" w:rsidRPr="002650CB">
        <w:rPr>
          <w:color w:val="000000" w:themeColor="text1"/>
        </w:rPr>
        <w:t>(2013).</w:t>
      </w:r>
      <w:r w:rsidR="00F548A0" w:rsidRPr="002650CB">
        <w:rPr>
          <w:color w:val="000000" w:themeColor="text1"/>
        </w:rPr>
        <w:t xml:space="preserve"> </w:t>
      </w:r>
      <w:r w:rsidR="009F502B" w:rsidRPr="002650CB">
        <w:rPr>
          <w:rFonts w:eastAsia="Times New Roman"/>
          <w:color w:val="000000" w:themeColor="text1"/>
        </w:rPr>
        <w:t xml:space="preserve">To assess for internal consistency of the measure, Cronbach’s alpha level was analyzed and determined to be in the acceptable to good range, .780, Cronbach’s alpha based on standardized items, .800. </w:t>
      </w:r>
    </w:p>
    <w:tbl>
      <w:tblPr>
        <w:tblStyle w:val="TableGrid"/>
        <w:tblW w:w="0" w:type="auto"/>
        <w:tblLook w:val="04A0" w:firstRow="1" w:lastRow="0" w:firstColumn="1" w:lastColumn="0" w:noHBand="0" w:noVBand="1"/>
      </w:tblPr>
      <w:tblGrid>
        <w:gridCol w:w="1829"/>
        <w:gridCol w:w="2616"/>
        <w:gridCol w:w="2376"/>
        <w:gridCol w:w="1421"/>
        <w:gridCol w:w="1334"/>
      </w:tblGrid>
      <w:tr w:rsidR="000D66DC" w:rsidRPr="002650CB" w14:paraId="76B3E36B" w14:textId="77777777" w:rsidTr="0047692B">
        <w:tc>
          <w:tcPr>
            <w:tcW w:w="8242" w:type="dxa"/>
            <w:gridSpan w:val="4"/>
            <w:tcBorders>
              <w:top w:val="nil"/>
              <w:left w:val="nil"/>
              <w:bottom w:val="nil"/>
              <w:right w:val="nil"/>
            </w:tcBorders>
          </w:tcPr>
          <w:p w14:paraId="170306C2" w14:textId="77777777" w:rsidR="000D66DC" w:rsidRPr="002650CB" w:rsidRDefault="000D66DC" w:rsidP="0047692B">
            <w:r w:rsidRPr="002650CB">
              <w:t>Table 1</w:t>
            </w:r>
          </w:p>
        </w:tc>
        <w:tc>
          <w:tcPr>
            <w:tcW w:w="1334" w:type="dxa"/>
            <w:tcBorders>
              <w:top w:val="nil"/>
              <w:left w:val="nil"/>
              <w:bottom w:val="nil"/>
              <w:right w:val="nil"/>
            </w:tcBorders>
          </w:tcPr>
          <w:p w14:paraId="6A2709E7" w14:textId="77777777" w:rsidR="000D66DC" w:rsidRPr="002650CB" w:rsidRDefault="000D66DC" w:rsidP="0047692B"/>
        </w:tc>
      </w:tr>
      <w:tr w:rsidR="000D66DC" w:rsidRPr="002650CB" w14:paraId="64DF2417" w14:textId="77777777" w:rsidTr="0047692B">
        <w:tc>
          <w:tcPr>
            <w:tcW w:w="9576" w:type="dxa"/>
            <w:gridSpan w:val="5"/>
            <w:tcBorders>
              <w:top w:val="nil"/>
              <w:left w:val="nil"/>
              <w:bottom w:val="single" w:sz="4" w:space="0" w:color="auto"/>
              <w:right w:val="nil"/>
            </w:tcBorders>
          </w:tcPr>
          <w:p w14:paraId="6E286D6A" w14:textId="77777777" w:rsidR="000D66DC" w:rsidRPr="002650CB" w:rsidRDefault="000D66DC" w:rsidP="0047692B">
            <w:pPr>
              <w:rPr>
                <w:rFonts w:eastAsia="Calibri"/>
                <w:i/>
              </w:rPr>
            </w:pPr>
          </w:p>
          <w:p w14:paraId="1FFA6AC7" w14:textId="77777777" w:rsidR="000D66DC" w:rsidRPr="002650CB" w:rsidRDefault="000D66DC" w:rsidP="0047692B">
            <w:r w:rsidRPr="002650CB">
              <w:rPr>
                <w:rFonts w:eastAsia="Calibri"/>
                <w:i/>
              </w:rPr>
              <w:t>Summary of Means, Standard Deviations, Skewness, and Kurtosis</w:t>
            </w:r>
          </w:p>
        </w:tc>
      </w:tr>
      <w:tr w:rsidR="000D66DC" w:rsidRPr="002650CB" w14:paraId="7DE794DD" w14:textId="77777777" w:rsidTr="0047692B">
        <w:tc>
          <w:tcPr>
            <w:tcW w:w="1829" w:type="dxa"/>
            <w:tcBorders>
              <w:left w:val="nil"/>
              <w:bottom w:val="single" w:sz="4" w:space="0" w:color="auto"/>
              <w:right w:val="nil"/>
            </w:tcBorders>
          </w:tcPr>
          <w:p w14:paraId="5F78715A" w14:textId="77777777" w:rsidR="000D66DC" w:rsidRPr="002650CB" w:rsidRDefault="000D66DC" w:rsidP="0047692B">
            <w:r w:rsidRPr="002650CB">
              <w:t>Predictor</w:t>
            </w:r>
          </w:p>
        </w:tc>
        <w:tc>
          <w:tcPr>
            <w:tcW w:w="2616" w:type="dxa"/>
            <w:tcBorders>
              <w:left w:val="nil"/>
              <w:bottom w:val="single" w:sz="4" w:space="0" w:color="auto"/>
              <w:right w:val="nil"/>
            </w:tcBorders>
          </w:tcPr>
          <w:p w14:paraId="2AA17239" w14:textId="77777777" w:rsidR="000D66DC" w:rsidRPr="002650CB" w:rsidRDefault="000D66DC" w:rsidP="0047692B">
            <w:r w:rsidRPr="002650CB">
              <w:t>Mean</w:t>
            </w:r>
          </w:p>
        </w:tc>
        <w:tc>
          <w:tcPr>
            <w:tcW w:w="2376" w:type="dxa"/>
            <w:tcBorders>
              <w:left w:val="nil"/>
              <w:bottom w:val="single" w:sz="4" w:space="0" w:color="auto"/>
              <w:right w:val="nil"/>
            </w:tcBorders>
          </w:tcPr>
          <w:p w14:paraId="0EA7B719" w14:textId="77777777" w:rsidR="000D66DC" w:rsidRPr="002650CB" w:rsidRDefault="000D66DC" w:rsidP="0047692B">
            <w:r w:rsidRPr="002650CB">
              <w:t>Standard Deviation</w:t>
            </w:r>
          </w:p>
        </w:tc>
        <w:tc>
          <w:tcPr>
            <w:tcW w:w="1421" w:type="dxa"/>
            <w:tcBorders>
              <w:left w:val="nil"/>
              <w:bottom w:val="single" w:sz="4" w:space="0" w:color="auto"/>
              <w:right w:val="nil"/>
            </w:tcBorders>
          </w:tcPr>
          <w:p w14:paraId="5327EB02" w14:textId="77777777" w:rsidR="000D66DC" w:rsidRPr="002650CB" w:rsidRDefault="000D66DC" w:rsidP="0047692B">
            <w:r w:rsidRPr="002650CB">
              <w:t>Skewness</w:t>
            </w:r>
          </w:p>
        </w:tc>
        <w:tc>
          <w:tcPr>
            <w:tcW w:w="1334" w:type="dxa"/>
            <w:tcBorders>
              <w:left w:val="nil"/>
              <w:bottom w:val="single" w:sz="4" w:space="0" w:color="auto"/>
              <w:right w:val="nil"/>
            </w:tcBorders>
          </w:tcPr>
          <w:p w14:paraId="3D6F9D05" w14:textId="77777777" w:rsidR="000D66DC" w:rsidRPr="002650CB" w:rsidRDefault="000D66DC" w:rsidP="0047692B">
            <w:r w:rsidRPr="002650CB">
              <w:t xml:space="preserve">Kurtosis </w:t>
            </w:r>
          </w:p>
        </w:tc>
      </w:tr>
      <w:tr w:rsidR="000D66DC" w:rsidRPr="002650CB" w14:paraId="15F84E3C" w14:textId="77777777" w:rsidTr="0047692B">
        <w:tc>
          <w:tcPr>
            <w:tcW w:w="1829" w:type="dxa"/>
            <w:tcBorders>
              <w:left w:val="nil"/>
              <w:bottom w:val="nil"/>
              <w:right w:val="nil"/>
            </w:tcBorders>
          </w:tcPr>
          <w:p w14:paraId="3846F080" w14:textId="77777777" w:rsidR="000D66DC" w:rsidRPr="002650CB" w:rsidRDefault="000D66DC" w:rsidP="0047692B">
            <w:r w:rsidRPr="002650CB">
              <w:t>Stigma</w:t>
            </w:r>
          </w:p>
        </w:tc>
        <w:tc>
          <w:tcPr>
            <w:tcW w:w="2616" w:type="dxa"/>
            <w:tcBorders>
              <w:left w:val="nil"/>
              <w:bottom w:val="nil"/>
              <w:right w:val="nil"/>
            </w:tcBorders>
          </w:tcPr>
          <w:p w14:paraId="14852EE7" w14:textId="77777777" w:rsidR="000D66DC" w:rsidRPr="002650CB" w:rsidRDefault="000D66DC" w:rsidP="0047692B">
            <w:r w:rsidRPr="002650CB">
              <w:t>2.92</w:t>
            </w:r>
          </w:p>
        </w:tc>
        <w:tc>
          <w:tcPr>
            <w:tcW w:w="2376" w:type="dxa"/>
            <w:tcBorders>
              <w:left w:val="nil"/>
              <w:bottom w:val="nil"/>
              <w:right w:val="nil"/>
            </w:tcBorders>
          </w:tcPr>
          <w:p w14:paraId="54650392" w14:textId="77777777" w:rsidR="000D66DC" w:rsidRPr="002650CB" w:rsidRDefault="000D66DC" w:rsidP="0047692B">
            <w:r w:rsidRPr="002650CB">
              <w:t>0.47</w:t>
            </w:r>
          </w:p>
        </w:tc>
        <w:tc>
          <w:tcPr>
            <w:tcW w:w="1421" w:type="dxa"/>
            <w:tcBorders>
              <w:left w:val="nil"/>
              <w:bottom w:val="nil"/>
              <w:right w:val="nil"/>
            </w:tcBorders>
          </w:tcPr>
          <w:p w14:paraId="4246E5F6" w14:textId="77777777" w:rsidR="000D66DC" w:rsidRPr="002650CB" w:rsidRDefault="000D66DC" w:rsidP="0047692B">
            <w:r w:rsidRPr="002650CB">
              <w:t>-0.78</w:t>
            </w:r>
          </w:p>
        </w:tc>
        <w:tc>
          <w:tcPr>
            <w:tcW w:w="1334" w:type="dxa"/>
            <w:tcBorders>
              <w:left w:val="nil"/>
              <w:bottom w:val="nil"/>
              <w:right w:val="nil"/>
            </w:tcBorders>
          </w:tcPr>
          <w:p w14:paraId="34F0D3C0" w14:textId="77777777" w:rsidR="000D66DC" w:rsidRPr="002650CB" w:rsidRDefault="000D66DC" w:rsidP="0047692B">
            <w:r w:rsidRPr="002650CB">
              <w:t>4.05</w:t>
            </w:r>
          </w:p>
        </w:tc>
      </w:tr>
      <w:tr w:rsidR="000D66DC" w:rsidRPr="002650CB" w14:paraId="06B6E6D8" w14:textId="77777777" w:rsidTr="0047692B">
        <w:tc>
          <w:tcPr>
            <w:tcW w:w="1829" w:type="dxa"/>
            <w:tcBorders>
              <w:top w:val="nil"/>
              <w:left w:val="nil"/>
              <w:bottom w:val="nil"/>
              <w:right w:val="nil"/>
            </w:tcBorders>
          </w:tcPr>
          <w:p w14:paraId="71DE1355" w14:textId="77777777" w:rsidR="000D66DC" w:rsidRPr="002650CB" w:rsidRDefault="000D66DC" w:rsidP="0047692B">
            <w:r w:rsidRPr="002650CB">
              <w:t>Stoicism</w:t>
            </w:r>
          </w:p>
        </w:tc>
        <w:tc>
          <w:tcPr>
            <w:tcW w:w="2616" w:type="dxa"/>
            <w:tcBorders>
              <w:top w:val="nil"/>
              <w:left w:val="nil"/>
              <w:bottom w:val="nil"/>
              <w:right w:val="nil"/>
            </w:tcBorders>
          </w:tcPr>
          <w:p w14:paraId="6F98A547" w14:textId="77777777" w:rsidR="000D66DC" w:rsidRPr="002650CB" w:rsidRDefault="000D66DC" w:rsidP="0047692B">
            <w:r w:rsidRPr="002650CB">
              <w:t>2.90</w:t>
            </w:r>
          </w:p>
        </w:tc>
        <w:tc>
          <w:tcPr>
            <w:tcW w:w="2376" w:type="dxa"/>
            <w:tcBorders>
              <w:top w:val="nil"/>
              <w:left w:val="nil"/>
              <w:bottom w:val="nil"/>
              <w:right w:val="nil"/>
            </w:tcBorders>
          </w:tcPr>
          <w:p w14:paraId="4E09894E" w14:textId="77777777" w:rsidR="000D66DC" w:rsidRPr="002650CB" w:rsidRDefault="000D66DC" w:rsidP="0047692B">
            <w:r w:rsidRPr="002650CB">
              <w:t>0.51</w:t>
            </w:r>
          </w:p>
        </w:tc>
        <w:tc>
          <w:tcPr>
            <w:tcW w:w="1421" w:type="dxa"/>
            <w:tcBorders>
              <w:top w:val="nil"/>
              <w:left w:val="nil"/>
              <w:bottom w:val="nil"/>
              <w:right w:val="nil"/>
            </w:tcBorders>
          </w:tcPr>
          <w:p w14:paraId="5EE5608F" w14:textId="77777777" w:rsidR="000D66DC" w:rsidRPr="002650CB" w:rsidRDefault="000D66DC" w:rsidP="0047692B">
            <w:r w:rsidRPr="002650CB">
              <w:t>-0.61</w:t>
            </w:r>
          </w:p>
        </w:tc>
        <w:tc>
          <w:tcPr>
            <w:tcW w:w="1334" w:type="dxa"/>
            <w:tcBorders>
              <w:top w:val="nil"/>
              <w:left w:val="nil"/>
              <w:bottom w:val="nil"/>
              <w:right w:val="nil"/>
            </w:tcBorders>
          </w:tcPr>
          <w:p w14:paraId="20B62505" w14:textId="77777777" w:rsidR="000D66DC" w:rsidRPr="002650CB" w:rsidRDefault="000D66DC" w:rsidP="0047692B">
            <w:r w:rsidRPr="002650CB">
              <w:t>2.72</w:t>
            </w:r>
          </w:p>
        </w:tc>
      </w:tr>
      <w:tr w:rsidR="000D66DC" w:rsidRPr="002650CB" w14:paraId="24E7A8B2" w14:textId="77777777" w:rsidTr="0047692B">
        <w:tc>
          <w:tcPr>
            <w:tcW w:w="1829" w:type="dxa"/>
            <w:tcBorders>
              <w:top w:val="nil"/>
              <w:left w:val="nil"/>
              <w:bottom w:val="nil"/>
              <w:right w:val="nil"/>
            </w:tcBorders>
          </w:tcPr>
          <w:p w14:paraId="31C29E86" w14:textId="77777777" w:rsidR="000D66DC" w:rsidRPr="002650CB" w:rsidRDefault="000D66DC" w:rsidP="0047692B">
            <w:r w:rsidRPr="002650CB">
              <w:t>Community Affiliation</w:t>
            </w:r>
          </w:p>
        </w:tc>
        <w:tc>
          <w:tcPr>
            <w:tcW w:w="2616" w:type="dxa"/>
            <w:tcBorders>
              <w:top w:val="nil"/>
              <w:left w:val="nil"/>
              <w:bottom w:val="nil"/>
              <w:right w:val="nil"/>
            </w:tcBorders>
          </w:tcPr>
          <w:p w14:paraId="12483B0C" w14:textId="77777777" w:rsidR="000D66DC" w:rsidRPr="002650CB" w:rsidRDefault="000D66DC" w:rsidP="0047692B">
            <w:pPr>
              <w:rPr>
                <w:vertAlign w:val="superscript"/>
              </w:rPr>
            </w:pPr>
            <w:r w:rsidRPr="002650CB">
              <w:t>2.38</w:t>
            </w:r>
            <w:r w:rsidRPr="002650CB">
              <w:rPr>
                <w:vertAlign w:val="superscript"/>
              </w:rPr>
              <w:t>a</w:t>
            </w:r>
            <w:r w:rsidRPr="002650CB">
              <w:t>; 2.52</w:t>
            </w:r>
            <w:r w:rsidRPr="002650CB">
              <w:rPr>
                <w:vertAlign w:val="superscript"/>
              </w:rPr>
              <w:t>b</w:t>
            </w:r>
          </w:p>
        </w:tc>
        <w:tc>
          <w:tcPr>
            <w:tcW w:w="2376" w:type="dxa"/>
            <w:tcBorders>
              <w:top w:val="nil"/>
              <w:left w:val="nil"/>
              <w:bottom w:val="nil"/>
              <w:right w:val="nil"/>
            </w:tcBorders>
          </w:tcPr>
          <w:p w14:paraId="780DEFF5" w14:textId="77777777" w:rsidR="000D66DC" w:rsidRPr="002650CB" w:rsidRDefault="000D66DC" w:rsidP="0047692B">
            <w:pPr>
              <w:rPr>
                <w:vertAlign w:val="superscript"/>
              </w:rPr>
            </w:pPr>
            <w:r w:rsidRPr="002650CB">
              <w:t>.56</w:t>
            </w:r>
            <w:r w:rsidRPr="002650CB">
              <w:rPr>
                <w:vertAlign w:val="superscript"/>
              </w:rPr>
              <w:t>a</w:t>
            </w:r>
            <w:r w:rsidRPr="002650CB">
              <w:t>; .73</w:t>
            </w:r>
            <w:r w:rsidRPr="002650CB">
              <w:rPr>
                <w:vertAlign w:val="superscript"/>
              </w:rPr>
              <w:t>b</w:t>
            </w:r>
          </w:p>
        </w:tc>
        <w:tc>
          <w:tcPr>
            <w:tcW w:w="1421" w:type="dxa"/>
            <w:tcBorders>
              <w:top w:val="nil"/>
              <w:left w:val="nil"/>
              <w:bottom w:val="nil"/>
              <w:right w:val="nil"/>
            </w:tcBorders>
          </w:tcPr>
          <w:p w14:paraId="49BB7779" w14:textId="77777777" w:rsidR="000D66DC" w:rsidRPr="002650CB" w:rsidRDefault="000D66DC" w:rsidP="0047692B">
            <w:r w:rsidRPr="002650CB">
              <w:t xml:space="preserve"> 0.57</w:t>
            </w:r>
          </w:p>
        </w:tc>
        <w:tc>
          <w:tcPr>
            <w:tcW w:w="1334" w:type="dxa"/>
            <w:tcBorders>
              <w:top w:val="nil"/>
              <w:left w:val="nil"/>
              <w:bottom w:val="nil"/>
              <w:right w:val="nil"/>
            </w:tcBorders>
          </w:tcPr>
          <w:p w14:paraId="37E34555" w14:textId="77777777" w:rsidR="000D66DC" w:rsidRPr="002650CB" w:rsidRDefault="000D66DC" w:rsidP="0047692B">
            <w:r w:rsidRPr="002650CB">
              <w:t>0.35</w:t>
            </w:r>
          </w:p>
        </w:tc>
      </w:tr>
      <w:tr w:rsidR="000D66DC" w:rsidRPr="002650CB" w14:paraId="07E1E734" w14:textId="77777777" w:rsidTr="0047692B">
        <w:tc>
          <w:tcPr>
            <w:tcW w:w="1829" w:type="dxa"/>
            <w:tcBorders>
              <w:top w:val="nil"/>
              <w:left w:val="nil"/>
              <w:bottom w:val="single" w:sz="4" w:space="0" w:color="auto"/>
              <w:right w:val="nil"/>
            </w:tcBorders>
          </w:tcPr>
          <w:p w14:paraId="663F6DD5" w14:textId="77777777" w:rsidR="000D66DC" w:rsidRPr="002650CB" w:rsidRDefault="000D66DC" w:rsidP="0047692B"/>
          <w:p w14:paraId="2A6574EC" w14:textId="77777777" w:rsidR="000D66DC" w:rsidRPr="002650CB" w:rsidRDefault="000D66DC" w:rsidP="0047692B">
            <w:r w:rsidRPr="002650CB">
              <w:t>Total Model</w:t>
            </w:r>
          </w:p>
        </w:tc>
        <w:tc>
          <w:tcPr>
            <w:tcW w:w="2616" w:type="dxa"/>
            <w:tcBorders>
              <w:top w:val="nil"/>
              <w:left w:val="nil"/>
              <w:bottom w:val="single" w:sz="4" w:space="0" w:color="auto"/>
              <w:right w:val="nil"/>
            </w:tcBorders>
          </w:tcPr>
          <w:p w14:paraId="114354D5" w14:textId="77777777" w:rsidR="000D66DC" w:rsidRPr="002650CB" w:rsidRDefault="000D66DC" w:rsidP="0047692B"/>
          <w:p w14:paraId="5F1A33B6" w14:textId="77777777" w:rsidR="000D66DC" w:rsidRPr="002650CB" w:rsidRDefault="000D66DC" w:rsidP="0047692B">
            <w:r w:rsidRPr="002650CB">
              <w:t>2.73</w:t>
            </w:r>
          </w:p>
        </w:tc>
        <w:tc>
          <w:tcPr>
            <w:tcW w:w="2376" w:type="dxa"/>
            <w:tcBorders>
              <w:top w:val="nil"/>
              <w:left w:val="nil"/>
              <w:bottom w:val="single" w:sz="4" w:space="0" w:color="auto"/>
              <w:right w:val="nil"/>
            </w:tcBorders>
          </w:tcPr>
          <w:p w14:paraId="0B3EC023" w14:textId="77777777" w:rsidR="000D66DC" w:rsidRPr="002650CB" w:rsidRDefault="000D66DC" w:rsidP="0047692B"/>
          <w:p w14:paraId="015DAB3A" w14:textId="77777777" w:rsidR="000D66DC" w:rsidRPr="002650CB" w:rsidRDefault="000D66DC" w:rsidP="0047692B">
            <w:r w:rsidRPr="002650CB">
              <w:t>0.55</w:t>
            </w:r>
          </w:p>
        </w:tc>
        <w:tc>
          <w:tcPr>
            <w:tcW w:w="1421" w:type="dxa"/>
            <w:tcBorders>
              <w:top w:val="nil"/>
              <w:left w:val="nil"/>
              <w:bottom w:val="single" w:sz="4" w:space="0" w:color="auto"/>
              <w:right w:val="nil"/>
            </w:tcBorders>
          </w:tcPr>
          <w:p w14:paraId="017E7F81" w14:textId="77777777" w:rsidR="000D66DC" w:rsidRPr="002650CB" w:rsidRDefault="000D66DC" w:rsidP="0047692B"/>
        </w:tc>
        <w:tc>
          <w:tcPr>
            <w:tcW w:w="1334" w:type="dxa"/>
            <w:tcBorders>
              <w:top w:val="nil"/>
              <w:left w:val="nil"/>
              <w:bottom w:val="single" w:sz="4" w:space="0" w:color="auto"/>
              <w:right w:val="nil"/>
            </w:tcBorders>
          </w:tcPr>
          <w:p w14:paraId="6CEE2A83" w14:textId="77777777" w:rsidR="000D66DC" w:rsidRPr="002650CB" w:rsidRDefault="000D66DC" w:rsidP="0047692B"/>
        </w:tc>
      </w:tr>
      <w:tr w:rsidR="000D66DC" w:rsidRPr="002650CB" w14:paraId="4CE50FEC" w14:textId="77777777" w:rsidTr="0047692B">
        <w:tc>
          <w:tcPr>
            <w:tcW w:w="9576" w:type="dxa"/>
            <w:gridSpan w:val="5"/>
            <w:tcBorders>
              <w:top w:val="single" w:sz="4" w:space="0" w:color="auto"/>
              <w:left w:val="nil"/>
              <w:right w:val="nil"/>
            </w:tcBorders>
          </w:tcPr>
          <w:p w14:paraId="006F6793" w14:textId="77777777" w:rsidR="000D66DC" w:rsidRPr="002650CB" w:rsidRDefault="000D66DC" w:rsidP="0047692B">
            <w:r w:rsidRPr="002650CB">
              <w:rPr>
                <w:i/>
              </w:rPr>
              <w:t xml:space="preserve">Note. </w:t>
            </w:r>
            <w:r w:rsidRPr="002650CB">
              <w:rPr>
                <w:i/>
                <w:vertAlign w:val="superscript"/>
              </w:rPr>
              <w:t xml:space="preserve">a </w:t>
            </w:r>
            <w:r w:rsidRPr="002650CB">
              <w:rPr>
                <w:i/>
              </w:rPr>
              <w:t xml:space="preserve">= </w:t>
            </w:r>
            <w:r w:rsidRPr="002650CB">
              <w:t xml:space="preserve">Attachment; </w:t>
            </w:r>
            <w:r w:rsidRPr="002650CB">
              <w:rPr>
                <w:vertAlign w:val="superscript"/>
              </w:rPr>
              <w:t xml:space="preserve">b </w:t>
            </w:r>
            <w:r w:rsidRPr="002650CB">
              <w:t xml:space="preserve">= Involvement </w:t>
            </w:r>
          </w:p>
        </w:tc>
      </w:tr>
    </w:tbl>
    <w:p w14:paraId="7C0359BC" w14:textId="77777777" w:rsidR="00AD0126" w:rsidRPr="002650CB" w:rsidRDefault="00AD0126" w:rsidP="001E4851">
      <w:pPr>
        <w:spacing w:line="480" w:lineRule="auto"/>
        <w:ind w:firstLine="720"/>
        <w:rPr>
          <w:color w:val="000000" w:themeColor="text1"/>
        </w:rPr>
      </w:pPr>
    </w:p>
    <w:p w14:paraId="171FC529" w14:textId="77777777" w:rsidR="00A709B1" w:rsidRPr="002650CB" w:rsidRDefault="00A709B1" w:rsidP="00AB4790">
      <w:pPr>
        <w:spacing w:line="480" w:lineRule="auto"/>
        <w:outlineLvl w:val="0"/>
        <w:rPr>
          <w:b/>
          <w:color w:val="000000" w:themeColor="text1"/>
        </w:rPr>
      </w:pPr>
      <w:r w:rsidRPr="002650CB">
        <w:rPr>
          <w:b/>
          <w:color w:val="000000" w:themeColor="text1"/>
        </w:rPr>
        <w:t>Primary Analysis</w:t>
      </w:r>
    </w:p>
    <w:p w14:paraId="410D8871" w14:textId="31A92C95" w:rsidR="0022144A" w:rsidRPr="002650CB" w:rsidRDefault="0022144A" w:rsidP="00AB4790">
      <w:pPr>
        <w:spacing w:line="480" w:lineRule="auto"/>
        <w:ind w:firstLine="720"/>
        <w:outlineLvl w:val="0"/>
        <w:rPr>
          <w:b/>
          <w:color w:val="000000" w:themeColor="text1"/>
        </w:rPr>
      </w:pPr>
      <w:r w:rsidRPr="002650CB">
        <w:rPr>
          <w:b/>
          <w:color w:val="000000" w:themeColor="text1"/>
        </w:rPr>
        <w:t>Simple linear regressions.</w:t>
      </w:r>
    </w:p>
    <w:p w14:paraId="2D9EA403" w14:textId="7684D761" w:rsidR="00881B3E" w:rsidRPr="002650CB" w:rsidRDefault="00BF015D" w:rsidP="005F4968">
      <w:pPr>
        <w:spacing w:line="480" w:lineRule="auto"/>
        <w:ind w:firstLine="720"/>
        <w:rPr>
          <w:color w:val="000000" w:themeColor="text1"/>
        </w:rPr>
      </w:pPr>
      <w:r w:rsidRPr="002650CB">
        <w:rPr>
          <w:color w:val="000000" w:themeColor="text1"/>
        </w:rPr>
        <w:t>To answer Question 1</w:t>
      </w:r>
      <w:r w:rsidR="00E54D22" w:rsidRPr="002650CB">
        <w:rPr>
          <w:color w:val="000000" w:themeColor="text1"/>
        </w:rPr>
        <w:t xml:space="preserve">, </w:t>
      </w:r>
      <w:r w:rsidR="00C41C57" w:rsidRPr="002650CB">
        <w:rPr>
          <w:i/>
          <w:iCs/>
          <w:color w:val="000000" w:themeColor="text1"/>
        </w:rPr>
        <w:t>T</w:t>
      </w:r>
      <w:r w:rsidRPr="002650CB">
        <w:rPr>
          <w:i/>
          <w:iCs/>
          <w:color w:val="000000" w:themeColor="text1"/>
        </w:rPr>
        <w:t>o what extent does stoicism predict mental health help seeking behaviors after controlling for relevant demographic information?</w:t>
      </w:r>
      <w:r w:rsidR="0085503E" w:rsidRPr="002650CB">
        <w:rPr>
          <w:color w:val="000000" w:themeColor="text1"/>
        </w:rPr>
        <w:t xml:space="preserve">, </w:t>
      </w:r>
      <w:r w:rsidRPr="002650CB">
        <w:rPr>
          <w:color w:val="000000" w:themeColor="text1"/>
        </w:rPr>
        <w:t xml:space="preserve">a simple linear regression analysis was conducted </w:t>
      </w:r>
      <w:r w:rsidR="00552748" w:rsidRPr="002650CB">
        <w:rPr>
          <w:color w:val="000000" w:themeColor="text1"/>
        </w:rPr>
        <w:t>to predict help seeking behaviors based on level of stoicism. A significant regression equation was found (F(10,</w:t>
      </w:r>
      <w:r w:rsidR="00E54D22" w:rsidRPr="002650CB">
        <w:rPr>
          <w:color w:val="000000" w:themeColor="text1"/>
        </w:rPr>
        <w:t xml:space="preserve"> </w:t>
      </w:r>
      <w:r w:rsidR="00552748" w:rsidRPr="002650CB">
        <w:rPr>
          <w:color w:val="000000" w:themeColor="text1"/>
        </w:rPr>
        <w:t>207)</w:t>
      </w:r>
      <w:r w:rsidR="00E54D22" w:rsidRPr="002650CB">
        <w:rPr>
          <w:color w:val="000000" w:themeColor="text1"/>
        </w:rPr>
        <w:t xml:space="preserve"> </w:t>
      </w:r>
      <w:r w:rsidR="00552748" w:rsidRPr="002650CB">
        <w:rPr>
          <w:color w:val="000000" w:themeColor="text1"/>
        </w:rPr>
        <w:t>=</w:t>
      </w:r>
      <w:r w:rsidR="00E54D22" w:rsidRPr="002650CB">
        <w:rPr>
          <w:color w:val="000000" w:themeColor="text1"/>
        </w:rPr>
        <w:t xml:space="preserve"> </w:t>
      </w:r>
      <w:r w:rsidR="00552748" w:rsidRPr="002650CB">
        <w:rPr>
          <w:color w:val="000000" w:themeColor="text1"/>
        </w:rPr>
        <w:t>20.391,</w:t>
      </w:r>
      <w:r w:rsidR="00E54D22" w:rsidRPr="002650CB">
        <w:rPr>
          <w:color w:val="000000" w:themeColor="text1"/>
        </w:rPr>
        <w:t xml:space="preserve"> </w:t>
      </w:r>
      <w:r w:rsidR="00552748" w:rsidRPr="002650CB">
        <w:rPr>
          <w:i/>
          <w:color w:val="000000" w:themeColor="text1"/>
        </w:rPr>
        <w:t>p</w:t>
      </w:r>
      <w:r w:rsidR="00C41C57" w:rsidRPr="002650CB">
        <w:rPr>
          <w:i/>
          <w:color w:val="000000" w:themeColor="text1"/>
        </w:rPr>
        <w:t xml:space="preserve"> </w:t>
      </w:r>
      <w:r w:rsidR="008B4F22" w:rsidRPr="002650CB">
        <w:rPr>
          <w:color w:val="000000" w:themeColor="text1"/>
        </w:rPr>
        <w:t>&lt;.</w:t>
      </w:r>
      <w:r w:rsidR="00C41C57" w:rsidRPr="002650CB">
        <w:rPr>
          <w:color w:val="000000" w:themeColor="text1"/>
        </w:rPr>
        <w:t xml:space="preserve"> </w:t>
      </w:r>
      <w:r w:rsidR="008B4F22" w:rsidRPr="002650CB">
        <w:rPr>
          <w:color w:val="000000" w:themeColor="text1"/>
        </w:rPr>
        <w:t xml:space="preserve">000, with an </w:t>
      </w:r>
      <w:r w:rsidR="0085503E" w:rsidRPr="002650CB">
        <w:rPr>
          <w:rFonts w:eastAsia="Calibri"/>
          <w:color w:val="000000" w:themeColor="text1"/>
        </w:rPr>
        <w:t>R</w:t>
      </w:r>
      <w:r w:rsidR="0085503E" w:rsidRPr="002650CB">
        <w:rPr>
          <w:rFonts w:eastAsia="Calibri"/>
          <w:color w:val="000000" w:themeColor="text1"/>
          <w:vertAlign w:val="superscript"/>
        </w:rPr>
        <w:t xml:space="preserve">2 </w:t>
      </w:r>
      <w:r w:rsidR="008B4F22" w:rsidRPr="002650CB">
        <w:rPr>
          <w:color w:val="000000" w:themeColor="text1"/>
        </w:rPr>
        <w:t xml:space="preserve">of .496 and an adjusted </w:t>
      </w:r>
      <w:r w:rsidR="0085503E" w:rsidRPr="002650CB">
        <w:rPr>
          <w:rFonts w:eastAsia="Calibri"/>
          <w:color w:val="000000" w:themeColor="text1"/>
        </w:rPr>
        <w:t>R</w:t>
      </w:r>
      <w:r w:rsidR="0085503E" w:rsidRPr="002650CB">
        <w:rPr>
          <w:rFonts w:eastAsia="Calibri"/>
          <w:color w:val="000000" w:themeColor="text1"/>
          <w:vertAlign w:val="superscript"/>
        </w:rPr>
        <w:t xml:space="preserve">2 </w:t>
      </w:r>
      <w:r w:rsidR="008B4F22" w:rsidRPr="002650CB">
        <w:rPr>
          <w:color w:val="000000" w:themeColor="text1"/>
        </w:rPr>
        <w:t>of .472. Mental health h</w:t>
      </w:r>
      <w:r w:rsidR="00552748" w:rsidRPr="002650CB">
        <w:rPr>
          <w:color w:val="000000" w:themeColor="text1"/>
        </w:rPr>
        <w:t>elp seeking behaviors changed .421 for every one unit change in stoicism</w:t>
      </w:r>
      <w:r w:rsidR="005D5EF2" w:rsidRPr="002650CB">
        <w:rPr>
          <w:color w:val="000000" w:themeColor="text1"/>
        </w:rPr>
        <w:t xml:space="preserve"> (See Table 2)</w:t>
      </w:r>
      <w:r w:rsidR="00552748" w:rsidRPr="002650CB">
        <w:rPr>
          <w:color w:val="000000" w:themeColor="text1"/>
        </w:rPr>
        <w:t>.</w:t>
      </w:r>
      <w:r w:rsidR="00C41C57" w:rsidRPr="002650CB">
        <w:rPr>
          <w:color w:val="000000" w:themeColor="text1"/>
        </w:rPr>
        <w:t xml:space="preserve"> </w:t>
      </w:r>
      <w:r w:rsidR="00746157" w:rsidRPr="002650CB">
        <w:rPr>
          <w:color w:val="000000" w:themeColor="text1"/>
        </w:rPr>
        <w:t>Thus, the results suggest that stoicism significantly predicts mental health help-seeking behavior</w:t>
      </w:r>
      <w:r w:rsidR="00552748" w:rsidRPr="002650CB">
        <w:rPr>
          <w:color w:val="000000" w:themeColor="text1"/>
        </w:rPr>
        <w:t xml:space="preserve"> </w:t>
      </w:r>
      <w:r w:rsidR="00746157" w:rsidRPr="002650CB">
        <w:rPr>
          <w:color w:val="000000" w:themeColor="text1"/>
        </w:rPr>
        <w:t xml:space="preserve">in the positive direction. That is, more stoicism predicts less mental health help-seeking behavior. </w:t>
      </w:r>
    </w:p>
    <w:tbl>
      <w:tblPr>
        <w:tblStyle w:val="TableGrid"/>
        <w:tblW w:w="8699" w:type="dxa"/>
        <w:tblLayout w:type="fixed"/>
        <w:tblLook w:val="04A0" w:firstRow="1" w:lastRow="0" w:firstColumn="1" w:lastColumn="0" w:noHBand="0" w:noVBand="1"/>
      </w:tblPr>
      <w:tblGrid>
        <w:gridCol w:w="2066"/>
        <w:gridCol w:w="1136"/>
        <w:gridCol w:w="1260"/>
        <w:gridCol w:w="827"/>
        <w:gridCol w:w="1240"/>
        <w:gridCol w:w="1033"/>
        <w:gridCol w:w="1137"/>
      </w:tblGrid>
      <w:tr w:rsidR="00651E65" w:rsidRPr="002650CB" w14:paraId="08C2B61A" w14:textId="77777777" w:rsidTr="00DB045D">
        <w:trPr>
          <w:trHeight w:val="518"/>
        </w:trPr>
        <w:tc>
          <w:tcPr>
            <w:tcW w:w="8699" w:type="dxa"/>
            <w:gridSpan w:val="7"/>
            <w:tcBorders>
              <w:top w:val="nil"/>
              <w:left w:val="nil"/>
              <w:bottom w:val="nil"/>
              <w:right w:val="nil"/>
            </w:tcBorders>
          </w:tcPr>
          <w:p w14:paraId="6AD50236" w14:textId="3BA308BE"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Table 2</w:t>
            </w:r>
          </w:p>
        </w:tc>
      </w:tr>
      <w:tr w:rsidR="00651E65" w:rsidRPr="002650CB" w14:paraId="4F9F2915" w14:textId="77777777" w:rsidTr="00DB045D">
        <w:trPr>
          <w:trHeight w:val="827"/>
        </w:trPr>
        <w:tc>
          <w:tcPr>
            <w:tcW w:w="8699" w:type="dxa"/>
            <w:gridSpan w:val="7"/>
            <w:tcBorders>
              <w:top w:val="nil"/>
              <w:left w:val="nil"/>
              <w:bottom w:val="single" w:sz="4" w:space="0" w:color="auto"/>
              <w:right w:val="nil"/>
            </w:tcBorders>
          </w:tcPr>
          <w:p w14:paraId="30D0A6E3" w14:textId="77777777" w:rsidR="00881B3E" w:rsidRPr="002650CB" w:rsidRDefault="00881B3E" w:rsidP="00DB045D">
            <w:pPr>
              <w:spacing w:after="200" w:line="276" w:lineRule="auto"/>
              <w:rPr>
                <w:rFonts w:eastAsia="Calibri"/>
                <w:i/>
                <w:color w:val="000000" w:themeColor="text1"/>
              </w:rPr>
            </w:pPr>
            <w:r w:rsidRPr="002650CB">
              <w:rPr>
                <w:rFonts w:eastAsia="Calibri"/>
                <w:i/>
                <w:color w:val="000000" w:themeColor="text1"/>
              </w:rPr>
              <w:t xml:space="preserve">Summary of Linear Regression with Stoicism Predicting Mental Health Help Seeking Behavior Compared to Demographic Data </w:t>
            </w:r>
          </w:p>
        </w:tc>
      </w:tr>
      <w:tr w:rsidR="00651E65" w:rsidRPr="002650CB" w14:paraId="6BE222D1" w14:textId="77777777" w:rsidTr="00DB045D">
        <w:trPr>
          <w:trHeight w:val="488"/>
        </w:trPr>
        <w:tc>
          <w:tcPr>
            <w:tcW w:w="8699" w:type="dxa"/>
            <w:gridSpan w:val="7"/>
            <w:tcBorders>
              <w:top w:val="single" w:sz="4" w:space="0" w:color="auto"/>
              <w:left w:val="nil"/>
              <w:right w:val="nil"/>
            </w:tcBorders>
          </w:tcPr>
          <w:p w14:paraId="27F7E392"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 xml:space="preserve">Mental Health Help Seeking </w:t>
            </w:r>
          </w:p>
        </w:tc>
      </w:tr>
      <w:tr w:rsidR="00651E65" w:rsidRPr="002650CB" w14:paraId="11BF4DB9" w14:textId="77777777" w:rsidTr="00DB045D">
        <w:trPr>
          <w:trHeight w:val="566"/>
        </w:trPr>
        <w:tc>
          <w:tcPr>
            <w:tcW w:w="2066" w:type="dxa"/>
            <w:tcBorders>
              <w:left w:val="nil"/>
              <w:bottom w:val="single" w:sz="4" w:space="0" w:color="auto"/>
              <w:right w:val="nil"/>
            </w:tcBorders>
          </w:tcPr>
          <w:p w14:paraId="5D5E9067"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Predictor</w:t>
            </w:r>
          </w:p>
        </w:tc>
        <w:tc>
          <w:tcPr>
            <w:tcW w:w="1136" w:type="dxa"/>
            <w:tcBorders>
              <w:left w:val="nil"/>
              <w:bottom w:val="single" w:sz="4" w:space="0" w:color="auto"/>
              <w:right w:val="nil"/>
            </w:tcBorders>
          </w:tcPr>
          <w:p w14:paraId="0FD6AF97" w14:textId="77777777" w:rsidR="00881B3E" w:rsidRPr="002650CB" w:rsidRDefault="00881B3E" w:rsidP="00DB045D">
            <w:pPr>
              <w:tabs>
                <w:tab w:val="decimal" w:pos="162"/>
              </w:tabs>
              <w:spacing w:after="200" w:line="276" w:lineRule="auto"/>
              <w:jc w:val="center"/>
              <w:rPr>
                <w:rFonts w:eastAsia="Calibri"/>
                <w:color w:val="000000" w:themeColor="text1"/>
              </w:rPr>
            </w:pPr>
            <w:r w:rsidRPr="002650CB">
              <w:rPr>
                <w:rFonts w:eastAsia="Calibri"/>
                <w:i/>
                <w:color w:val="000000" w:themeColor="text1"/>
              </w:rPr>
              <w:t>R</w:t>
            </w:r>
            <w:r w:rsidRPr="002650CB">
              <w:rPr>
                <w:rFonts w:eastAsia="Calibri"/>
                <w:color w:val="000000" w:themeColor="text1"/>
                <w:vertAlign w:val="superscript"/>
              </w:rPr>
              <w:t>2</w:t>
            </w:r>
          </w:p>
        </w:tc>
        <w:tc>
          <w:tcPr>
            <w:tcW w:w="1260" w:type="dxa"/>
            <w:tcBorders>
              <w:left w:val="nil"/>
              <w:bottom w:val="single" w:sz="4" w:space="0" w:color="auto"/>
              <w:right w:val="nil"/>
            </w:tcBorders>
          </w:tcPr>
          <w:p w14:paraId="3A1AE41C"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 xml:space="preserve">Adjusted </w:t>
            </w:r>
            <w:r w:rsidRPr="002650CB">
              <w:rPr>
                <w:rFonts w:eastAsia="Calibri"/>
                <w:i/>
                <w:color w:val="000000" w:themeColor="text1"/>
              </w:rPr>
              <w:t>R</w:t>
            </w:r>
            <w:r w:rsidRPr="002650CB">
              <w:rPr>
                <w:rFonts w:eastAsia="Calibri"/>
                <w:color w:val="000000" w:themeColor="text1"/>
                <w:vertAlign w:val="superscript"/>
              </w:rPr>
              <w:t>2</w:t>
            </w:r>
          </w:p>
        </w:tc>
        <w:tc>
          <w:tcPr>
            <w:tcW w:w="827" w:type="dxa"/>
            <w:tcBorders>
              <w:left w:val="nil"/>
              <w:bottom w:val="single" w:sz="4" w:space="0" w:color="auto"/>
              <w:right w:val="nil"/>
            </w:tcBorders>
          </w:tcPr>
          <w:p w14:paraId="34ADDF1D"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Δ</w:t>
            </w:r>
            <w:r w:rsidRPr="002650CB">
              <w:rPr>
                <w:rFonts w:eastAsia="Calibri"/>
                <w:i/>
                <w:color w:val="000000" w:themeColor="text1"/>
              </w:rPr>
              <w:t>R</w:t>
            </w:r>
            <w:r w:rsidRPr="002650CB">
              <w:rPr>
                <w:rFonts w:eastAsia="Calibri"/>
                <w:color w:val="000000" w:themeColor="text1"/>
                <w:vertAlign w:val="superscript"/>
              </w:rPr>
              <w:t>2</w:t>
            </w:r>
          </w:p>
        </w:tc>
        <w:tc>
          <w:tcPr>
            <w:tcW w:w="1240" w:type="dxa"/>
            <w:tcBorders>
              <w:left w:val="nil"/>
              <w:bottom w:val="single" w:sz="4" w:space="0" w:color="auto"/>
              <w:right w:val="nil"/>
            </w:tcBorders>
          </w:tcPr>
          <w:p w14:paraId="0D552651" w14:textId="77777777" w:rsidR="00881B3E" w:rsidRPr="002650CB" w:rsidRDefault="00881B3E" w:rsidP="00DB045D">
            <w:pPr>
              <w:spacing w:after="200" w:line="276" w:lineRule="auto"/>
              <w:jc w:val="center"/>
              <w:rPr>
                <w:rFonts w:eastAsia="Calibri"/>
                <w:i/>
                <w:color w:val="000000" w:themeColor="text1"/>
              </w:rPr>
            </w:pPr>
            <w:r w:rsidRPr="002650CB">
              <w:rPr>
                <w:rFonts w:eastAsia="Calibri"/>
                <w:i/>
                <w:color w:val="000000" w:themeColor="text1"/>
              </w:rPr>
              <w:t>B</w:t>
            </w:r>
          </w:p>
        </w:tc>
        <w:tc>
          <w:tcPr>
            <w:tcW w:w="1033" w:type="dxa"/>
            <w:tcBorders>
              <w:left w:val="nil"/>
              <w:bottom w:val="single" w:sz="4" w:space="0" w:color="auto"/>
              <w:right w:val="nil"/>
            </w:tcBorders>
          </w:tcPr>
          <w:p w14:paraId="16ABAF8B" w14:textId="77777777" w:rsidR="00881B3E" w:rsidRPr="002650CB" w:rsidRDefault="00881B3E" w:rsidP="00DB045D">
            <w:pPr>
              <w:tabs>
                <w:tab w:val="decimal" w:pos="162"/>
              </w:tabs>
              <w:spacing w:after="200" w:line="276" w:lineRule="auto"/>
              <w:jc w:val="center"/>
              <w:rPr>
                <w:rFonts w:eastAsia="Calibri"/>
                <w:i/>
                <w:color w:val="000000" w:themeColor="text1"/>
              </w:rPr>
            </w:pPr>
            <w:r w:rsidRPr="002650CB">
              <w:rPr>
                <w:rFonts w:eastAsia="Calibri"/>
                <w:i/>
                <w:color w:val="000000" w:themeColor="text1"/>
              </w:rPr>
              <w:t>F</w:t>
            </w:r>
          </w:p>
        </w:tc>
        <w:tc>
          <w:tcPr>
            <w:tcW w:w="1137" w:type="dxa"/>
            <w:tcBorders>
              <w:left w:val="nil"/>
              <w:bottom w:val="single" w:sz="4" w:space="0" w:color="auto"/>
              <w:right w:val="nil"/>
            </w:tcBorders>
          </w:tcPr>
          <w:p w14:paraId="537A313A" w14:textId="77777777" w:rsidR="00881B3E" w:rsidRPr="002650CB" w:rsidRDefault="00881B3E" w:rsidP="00DB045D">
            <w:pPr>
              <w:spacing w:after="200" w:line="276" w:lineRule="auto"/>
              <w:jc w:val="center"/>
              <w:rPr>
                <w:rFonts w:eastAsia="Calibri"/>
                <w:color w:val="000000" w:themeColor="text1"/>
              </w:rPr>
            </w:pPr>
            <w:r w:rsidRPr="002650CB">
              <w:rPr>
                <w:rFonts w:eastAsia="Calibri"/>
                <w:i/>
                <w:color w:val="000000" w:themeColor="text1"/>
              </w:rPr>
              <w:t>p</w:t>
            </w:r>
          </w:p>
        </w:tc>
      </w:tr>
      <w:tr w:rsidR="00651E65" w:rsidRPr="002650CB" w14:paraId="279AD45D" w14:textId="77777777" w:rsidTr="00DB045D">
        <w:trPr>
          <w:trHeight w:val="498"/>
        </w:trPr>
        <w:tc>
          <w:tcPr>
            <w:tcW w:w="2066" w:type="dxa"/>
            <w:tcBorders>
              <w:left w:val="nil"/>
              <w:bottom w:val="nil"/>
              <w:right w:val="nil"/>
            </w:tcBorders>
          </w:tcPr>
          <w:p w14:paraId="731568E7"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Demographics </w:t>
            </w:r>
          </w:p>
        </w:tc>
        <w:tc>
          <w:tcPr>
            <w:tcW w:w="1136" w:type="dxa"/>
            <w:tcBorders>
              <w:left w:val="nil"/>
              <w:bottom w:val="nil"/>
              <w:right w:val="nil"/>
            </w:tcBorders>
          </w:tcPr>
          <w:p w14:paraId="176656B0" w14:textId="77777777" w:rsidR="00881B3E" w:rsidRPr="002650CB" w:rsidRDefault="00881B3E" w:rsidP="00DB045D">
            <w:pPr>
              <w:tabs>
                <w:tab w:val="decimal" w:pos="162"/>
              </w:tabs>
              <w:spacing w:after="200" w:line="276" w:lineRule="auto"/>
              <w:rPr>
                <w:rFonts w:eastAsia="Calibri"/>
                <w:color w:val="000000" w:themeColor="text1"/>
              </w:rPr>
            </w:pPr>
          </w:p>
        </w:tc>
        <w:tc>
          <w:tcPr>
            <w:tcW w:w="1260" w:type="dxa"/>
            <w:tcBorders>
              <w:left w:val="nil"/>
              <w:bottom w:val="nil"/>
              <w:right w:val="nil"/>
            </w:tcBorders>
          </w:tcPr>
          <w:p w14:paraId="4C185FA6" w14:textId="77777777" w:rsidR="00881B3E" w:rsidRPr="002650CB" w:rsidRDefault="00881B3E" w:rsidP="00DB045D">
            <w:pPr>
              <w:tabs>
                <w:tab w:val="decimal" w:pos="72"/>
              </w:tabs>
              <w:spacing w:after="200" w:line="276" w:lineRule="auto"/>
              <w:rPr>
                <w:rFonts w:eastAsia="Calibri"/>
                <w:color w:val="000000" w:themeColor="text1"/>
              </w:rPr>
            </w:pPr>
          </w:p>
        </w:tc>
        <w:tc>
          <w:tcPr>
            <w:tcW w:w="827" w:type="dxa"/>
            <w:tcBorders>
              <w:left w:val="nil"/>
              <w:bottom w:val="nil"/>
              <w:right w:val="nil"/>
            </w:tcBorders>
          </w:tcPr>
          <w:p w14:paraId="5E1A489B" w14:textId="77777777" w:rsidR="00881B3E" w:rsidRPr="002650CB" w:rsidRDefault="00881B3E" w:rsidP="00DB045D">
            <w:pPr>
              <w:tabs>
                <w:tab w:val="decimal" w:pos="72"/>
              </w:tabs>
              <w:spacing w:after="200" w:line="276" w:lineRule="auto"/>
              <w:rPr>
                <w:rFonts w:eastAsia="Calibri"/>
                <w:color w:val="000000" w:themeColor="text1"/>
              </w:rPr>
            </w:pPr>
          </w:p>
        </w:tc>
        <w:tc>
          <w:tcPr>
            <w:tcW w:w="1240" w:type="dxa"/>
            <w:tcBorders>
              <w:left w:val="nil"/>
              <w:bottom w:val="nil"/>
              <w:right w:val="nil"/>
            </w:tcBorders>
          </w:tcPr>
          <w:p w14:paraId="31605254" w14:textId="77777777" w:rsidR="00881B3E" w:rsidRPr="002650CB" w:rsidRDefault="00881B3E" w:rsidP="00DB045D">
            <w:pPr>
              <w:tabs>
                <w:tab w:val="decimal" w:pos="72"/>
              </w:tabs>
              <w:spacing w:after="200" w:line="276" w:lineRule="auto"/>
              <w:rPr>
                <w:rFonts w:eastAsia="Calibri"/>
                <w:color w:val="000000" w:themeColor="text1"/>
              </w:rPr>
            </w:pPr>
          </w:p>
        </w:tc>
        <w:tc>
          <w:tcPr>
            <w:tcW w:w="1033" w:type="dxa"/>
            <w:tcBorders>
              <w:left w:val="nil"/>
              <w:bottom w:val="nil"/>
              <w:right w:val="nil"/>
            </w:tcBorders>
          </w:tcPr>
          <w:p w14:paraId="57432932" w14:textId="77777777" w:rsidR="00881B3E" w:rsidRPr="002650CB" w:rsidRDefault="00881B3E" w:rsidP="00DB045D">
            <w:pPr>
              <w:tabs>
                <w:tab w:val="decimal" w:pos="162"/>
              </w:tabs>
              <w:spacing w:after="200" w:line="276" w:lineRule="auto"/>
              <w:rPr>
                <w:rFonts w:eastAsia="Calibri"/>
                <w:color w:val="000000" w:themeColor="text1"/>
              </w:rPr>
            </w:pPr>
          </w:p>
        </w:tc>
        <w:tc>
          <w:tcPr>
            <w:tcW w:w="1137" w:type="dxa"/>
            <w:tcBorders>
              <w:left w:val="nil"/>
              <w:bottom w:val="nil"/>
              <w:right w:val="nil"/>
            </w:tcBorders>
          </w:tcPr>
          <w:p w14:paraId="46904459" w14:textId="77777777" w:rsidR="00881B3E" w:rsidRPr="002650CB" w:rsidRDefault="00881B3E" w:rsidP="00DB045D">
            <w:pPr>
              <w:tabs>
                <w:tab w:val="decimal" w:pos="72"/>
              </w:tabs>
              <w:spacing w:after="200" w:line="276" w:lineRule="auto"/>
              <w:rPr>
                <w:rFonts w:eastAsia="Calibri"/>
                <w:color w:val="000000" w:themeColor="text1"/>
              </w:rPr>
            </w:pPr>
          </w:p>
        </w:tc>
      </w:tr>
      <w:tr w:rsidR="00651E65" w:rsidRPr="002650CB" w14:paraId="2054D420" w14:textId="77777777" w:rsidTr="00DB045D">
        <w:trPr>
          <w:trHeight w:val="498"/>
        </w:trPr>
        <w:tc>
          <w:tcPr>
            <w:tcW w:w="2066" w:type="dxa"/>
            <w:tcBorders>
              <w:top w:val="nil"/>
              <w:left w:val="nil"/>
              <w:bottom w:val="single" w:sz="4" w:space="0" w:color="auto"/>
              <w:right w:val="nil"/>
            </w:tcBorders>
          </w:tcPr>
          <w:p w14:paraId="79D1B8F1"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Stoicism </w:t>
            </w:r>
          </w:p>
        </w:tc>
        <w:tc>
          <w:tcPr>
            <w:tcW w:w="1136" w:type="dxa"/>
            <w:tcBorders>
              <w:top w:val="nil"/>
              <w:left w:val="nil"/>
              <w:bottom w:val="single" w:sz="4" w:space="0" w:color="auto"/>
              <w:right w:val="nil"/>
            </w:tcBorders>
          </w:tcPr>
          <w:p w14:paraId="7DB0E87D"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.496</w:t>
            </w:r>
          </w:p>
        </w:tc>
        <w:tc>
          <w:tcPr>
            <w:tcW w:w="1260" w:type="dxa"/>
            <w:tcBorders>
              <w:top w:val="nil"/>
              <w:left w:val="nil"/>
              <w:bottom w:val="single" w:sz="4" w:space="0" w:color="auto"/>
              <w:right w:val="nil"/>
            </w:tcBorders>
          </w:tcPr>
          <w:p w14:paraId="06D3F5AE"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.472</w:t>
            </w:r>
          </w:p>
        </w:tc>
        <w:tc>
          <w:tcPr>
            <w:tcW w:w="827" w:type="dxa"/>
            <w:tcBorders>
              <w:top w:val="nil"/>
              <w:left w:val="nil"/>
              <w:bottom w:val="single" w:sz="4" w:space="0" w:color="auto"/>
              <w:right w:val="nil"/>
            </w:tcBorders>
          </w:tcPr>
          <w:p w14:paraId="0C84C7D7"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.237</w:t>
            </w:r>
          </w:p>
        </w:tc>
        <w:tc>
          <w:tcPr>
            <w:tcW w:w="1240" w:type="dxa"/>
            <w:tcBorders>
              <w:top w:val="nil"/>
              <w:left w:val="nil"/>
              <w:bottom w:val="single" w:sz="4" w:space="0" w:color="auto"/>
              <w:right w:val="nil"/>
            </w:tcBorders>
          </w:tcPr>
          <w:p w14:paraId="5CF33C59" w14:textId="77777777" w:rsidR="00881B3E" w:rsidRPr="002650CB" w:rsidRDefault="00881B3E" w:rsidP="00DB045D">
            <w:pPr>
              <w:tabs>
                <w:tab w:val="decimal" w:pos="72"/>
              </w:tabs>
              <w:spacing w:after="200" w:line="276" w:lineRule="auto"/>
              <w:jc w:val="center"/>
              <w:rPr>
                <w:rFonts w:eastAsia="Calibri"/>
                <w:color w:val="000000" w:themeColor="text1"/>
              </w:rPr>
            </w:pPr>
            <w:r w:rsidRPr="002650CB">
              <w:rPr>
                <w:rFonts w:eastAsia="Calibri"/>
                <w:color w:val="000000" w:themeColor="text1"/>
              </w:rPr>
              <w:t>.421</w:t>
            </w:r>
          </w:p>
        </w:tc>
        <w:tc>
          <w:tcPr>
            <w:tcW w:w="1033" w:type="dxa"/>
            <w:tcBorders>
              <w:top w:val="nil"/>
              <w:left w:val="nil"/>
              <w:bottom w:val="single" w:sz="4" w:space="0" w:color="auto"/>
              <w:right w:val="nil"/>
            </w:tcBorders>
          </w:tcPr>
          <w:p w14:paraId="7A5F19D7"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20.39</w:t>
            </w:r>
          </w:p>
        </w:tc>
        <w:tc>
          <w:tcPr>
            <w:tcW w:w="1137" w:type="dxa"/>
            <w:tcBorders>
              <w:top w:val="nil"/>
              <w:left w:val="nil"/>
              <w:bottom w:val="single" w:sz="4" w:space="0" w:color="auto"/>
              <w:right w:val="nil"/>
            </w:tcBorders>
          </w:tcPr>
          <w:p w14:paraId="2D6F4272"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.000</w:t>
            </w:r>
          </w:p>
        </w:tc>
      </w:tr>
    </w:tbl>
    <w:p w14:paraId="311D6D6E" w14:textId="77777777" w:rsidR="00881B3E" w:rsidRPr="002650CB" w:rsidRDefault="00881B3E" w:rsidP="00881B3E">
      <w:pPr>
        <w:spacing w:line="480" w:lineRule="auto"/>
        <w:rPr>
          <w:color w:val="000000" w:themeColor="text1"/>
        </w:rPr>
      </w:pPr>
    </w:p>
    <w:p w14:paraId="0C2D3613" w14:textId="6E659EAD" w:rsidR="00BF015D" w:rsidRPr="002650CB" w:rsidRDefault="00BF015D" w:rsidP="00BF015D">
      <w:pPr>
        <w:spacing w:line="480" w:lineRule="auto"/>
        <w:ind w:firstLine="720"/>
        <w:rPr>
          <w:color w:val="000000" w:themeColor="text1"/>
        </w:rPr>
      </w:pPr>
      <w:r w:rsidRPr="002650CB">
        <w:rPr>
          <w:color w:val="000000" w:themeColor="text1"/>
        </w:rPr>
        <w:t>To answer Question 2</w:t>
      </w:r>
      <w:r w:rsidR="00C41C57" w:rsidRPr="002650CB">
        <w:rPr>
          <w:color w:val="000000" w:themeColor="text1"/>
        </w:rPr>
        <w:t xml:space="preserve">, </w:t>
      </w:r>
      <w:r w:rsidR="00C41C57" w:rsidRPr="002650CB">
        <w:rPr>
          <w:i/>
          <w:iCs/>
          <w:color w:val="000000" w:themeColor="text1"/>
        </w:rPr>
        <w:t>T</w:t>
      </w:r>
      <w:r w:rsidRPr="002650CB">
        <w:rPr>
          <w:i/>
          <w:iCs/>
          <w:color w:val="000000" w:themeColor="text1"/>
        </w:rPr>
        <w:t>o what extent does stigma predict mental health help seeking behaviors after controlling for relevant demographic information?,</w:t>
      </w:r>
      <w:r w:rsidRPr="002650CB">
        <w:rPr>
          <w:color w:val="000000" w:themeColor="text1"/>
        </w:rPr>
        <w:t xml:space="preserve">  a </w:t>
      </w:r>
      <w:r w:rsidR="008B4F22" w:rsidRPr="002650CB">
        <w:rPr>
          <w:color w:val="000000" w:themeColor="text1"/>
        </w:rPr>
        <w:t xml:space="preserve">simple linear </w:t>
      </w:r>
      <w:r w:rsidRPr="002650CB">
        <w:rPr>
          <w:color w:val="000000" w:themeColor="text1"/>
        </w:rPr>
        <w:t xml:space="preserve">regression analysis was </w:t>
      </w:r>
      <w:r w:rsidR="008B4F22" w:rsidRPr="002650CB">
        <w:rPr>
          <w:color w:val="000000" w:themeColor="text1"/>
        </w:rPr>
        <w:t>calculated to predict mental health help seeking behaviors based on mental health stigma. A significant regression equation was found (F(10,</w:t>
      </w:r>
      <w:r w:rsidR="00C41C57" w:rsidRPr="002650CB">
        <w:rPr>
          <w:color w:val="000000" w:themeColor="text1"/>
        </w:rPr>
        <w:t xml:space="preserve"> </w:t>
      </w:r>
      <w:r w:rsidR="008B4F22" w:rsidRPr="002650CB">
        <w:rPr>
          <w:color w:val="000000" w:themeColor="text1"/>
        </w:rPr>
        <w:t>207)</w:t>
      </w:r>
      <w:r w:rsidR="00C41C57" w:rsidRPr="002650CB">
        <w:rPr>
          <w:color w:val="000000" w:themeColor="text1"/>
        </w:rPr>
        <w:t xml:space="preserve"> </w:t>
      </w:r>
      <w:r w:rsidR="008B4F22" w:rsidRPr="002650CB">
        <w:rPr>
          <w:color w:val="000000" w:themeColor="text1"/>
        </w:rPr>
        <w:t>=</w:t>
      </w:r>
      <w:r w:rsidR="00C41C57" w:rsidRPr="002650CB">
        <w:rPr>
          <w:color w:val="000000" w:themeColor="text1"/>
        </w:rPr>
        <w:t xml:space="preserve"> </w:t>
      </w:r>
      <w:r w:rsidR="008B4F22" w:rsidRPr="002650CB">
        <w:rPr>
          <w:color w:val="000000" w:themeColor="text1"/>
        </w:rPr>
        <w:t xml:space="preserve">15.29, </w:t>
      </w:r>
      <w:r w:rsidR="008B4F22" w:rsidRPr="002650CB">
        <w:rPr>
          <w:i/>
          <w:color w:val="000000" w:themeColor="text1"/>
        </w:rPr>
        <w:t>p</w:t>
      </w:r>
      <w:r w:rsidR="00C41C57" w:rsidRPr="002650CB">
        <w:rPr>
          <w:i/>
          <w:color w:val="000000" w:themeColor="text1"/>
        </w:rPr>
        <w:t xml:space="preserve"> </w:t>
      </w:r>
      <w:r w:rsidR="008B4F22" w:rsidRPr="002650CB">
        <w:rPr>
          <w:color w:val="000000" w:themeColor="text1"/>
        </w:rPr>
        <w:t>&lt;.</w:t>
      </w:r>
      <w:r w:rsidR="00C41C57" w:rsidRPr="002650CB">
        <w:rPr>
          <w:color w:val="000000" w:themeColor="text1"/>
        </w:rPr>
        <w:t xml:space="preserve"> </w:t>
      </w:r>
      <w:r w:rsidR="008B4F22" w:rsidRPr="002650CB">
        <w:rPr>
          <w:color w:val="000000" w:themeColor="text1"/>
        </w:rPr>
        <w:t xml:space="preserve">000, with an </w:t>
      </w:r>
      <w:r w:rsidR="0085503E" w:rsidRPr="002650CB">
        <w:rPr>
          <w:rFonts w:eastAsia="Calibri"/>
          <w:color w:val="000000" w:themeColor="text1"/>
        </w:rPr>
        <w:t>R</w:t>
      </w:r>
      <w:r w:rsidR="0085503E" w:rsidRPr="002650CB">
        <w:rPr>
          <w:rFonts w:eastAsia="Calibri"/>
          <w:color w:val="000000" w:themeColor="text1"/>
          <w:vertAlign w:val="superscript"/>
        </w:rPr>
        <w:t>2</w:t>
      </w:r>
      <w:r w:rsidR="008B4F22" w:rsidRPr="002650CB">
        <w:rPr>
          <w:color w:val="000000" w:themeColor="text1"/>
        </w:rPr>
        <w:t xml:space="preserve"> of .425 and an adjusted </w:t>
      </w:r>
      <w:r w:rsidR="0085503E" w:rsidRPr="002650CB">
        <w:rPr>
          <w:rFonts w:eastAsia="Calibri"/>
          <w:color w:val="000000" w:themeColor="text1"/>
        </w:rPr>
        <w:t>R</w:t>
      </w:r>
      <w:r w:rsidR="0085503E" w:rsidRPr="002650CB">
        <w:rPr>
          <w:rFonts w:eastAsia="Calibri"/>
          <w:color w:val="000000" w:themeColor="text1"/>
          <w:vertAlign w:val="superscript"/>
        </w:rPr>
        <w:t xml:space="preserve">2 </w:t>
      </w:r>
      <w:r w:rsidR="008B4F22" w:rsidRPr="002650CB">
        <w:rPr>
          <w:color w:val="000000" w:themeColor="text1"/>
        </w:rPr>
        <w:t>of . 397. Mental health help seeking behaviors changed .405 for every one unit change in stigma</w:t>
      </w:r>
      <w:r w:rsidR="005D5EF2" w:rsidRPr="002650CB">
        <w:rPr>
          <w:color w:val="000000" w:themeColor="text1"/>
        </w:rPr>
        <w:t xml:space="preserve"> (See Table 3)</w:t>
      </w:r>
      <w:r w:rsidR="008B4F22" w:rsidRPr="002650CB">
        <w:rPr>
          <w:color w:val="000000" w:themeColor="text1"/>
        </w:rPr>
        <w:t xml:space="preserve">. </w:t>
      </w:r>
      <w:r w:rsidR="00746157" w:rsidRPr="002650CB">
        <w:rPr>
          <w:color w:val="000000" w:themeColor="text1"/>
        </w:rPr>
        <w:t xml:space="preserve">Thus, the results suggest that stigma significantly predicts mental health help-seeking behavior in the </w:t>
      </w:r>
      <w:r w:rsidR="007D2219" w:rsidRPr="002650CB">
        <w:rPr>
          <w:color w:val="000000" w:themeColor="text1"/>
        </w:rPr>
        <w:t xml:space="preserve">positive </w:t>
      </w:r>
      <w:r w:rsidR="00746157" w:rsidRPr="002650CB">
        <w:rPr>
          <w:color w:val="000000" w:themeColor="text1"/>
        </w:rPr>
        <w:t>direction. That is, more stigma predicts less mental health help-seeking behavior.</w:t>
      </w:r>
    </w:p>
    <w:tbl>
      <w:tblPr>
        <w:tblStyle w:val="TableGrid"/>
        <w:tblW w:w="8699" w:type="dxa"/>
        <w:tblLayout w:type="fixed"/>
        <w:tblLook w:val="04A0" w:firstRow="1" w:lastRow="0" w:firstColumn="1" w:lastColumn="0" w:noHBand="0" w:noVBand="1"/>
      </w:tblPr>
      <w:tblGrid>
        <w:gridCol w:w="2066"/>
        <w:gridCol w:w="1136"/>
        <w:gridCol w:w="1260"/>
        <w:gridCol w:w="827"/>
        <w:gridCol w:w="1240"/>
        <w:gridCol w:w="1033"/>
        <w:gridCol w:w="1137"/>
      </w:tblGrid>
      <w:tr w:rsidR="00651E65" w:rsidRPr="002650CB" w14:paraId="0EB46091" w14:textId="77777777" w:rsidTr="00DB045D">
        <w:trPr>
          <w:trHeight w:val="518"/>
        </w:trPr>
        <w:tc>
          <w:tcPr>
            <w:tcW w:w="8699" w:type="dxa"/>
            <w:gridSpan w:val="7"/>
            <w:tcBorders>
              <w:top w:val="nil"/>
              <w:left w:val="nil"/>
              <w:bottom w:val="nil"/>
              <w:right w:val="nil"/>
            </w:tcBorders>
          </w:tcPr>
          <w:p w14:paraId="44216C3A" w14:textId="77777777" w:rsidR="009B30D8" w:rsidRPr="002650CB" w:rsidRDefault="009B30D8" w:rsidP="00DB045D">
            <w:pPr>
              <w:spacing w:after="200" w:line="276" w:lineRule="auto"/>
              <w:rPr>
                <w:rFonts w:eastAsia="Calibri"/>
                <w:color w:val="000000" w:themeColor="text1"/>
              </w:rPr>
            </w:pPr>
          </w:p>
          <w:p w14:paraId="08FDE893" w14:textId="77777777" w:rsidR="000F245D" w:rsidRPr="002650CB" w:rsidRDefault="000F245D" w:rsidP="00DB045D">
            <w:pPr>
              <w:spacing w:after="200" w:line="276" w:lineRule="auto"/>
              <w:rPr>
                <w:rFonts w:eastAsia="Calibri"/>
                <w:color w:val="000000" w:themeColor="text1"/>
              </w:rPr>
            </w:pPr>
          </w:p>
          <w:p w14:paraId="54DC8AAE" w14:textId="77777777" w:rsidR="0086220A" w:rsidRPr="002650CB" w:rsidRDefault="0086220A" w:rsidP="00DB045D">
            <w:pPr>
              <w:spacing w:after="200" w:line="276" w:lineRule="auto"/>
              <w:rPr>
                <w:rFonts w:eastAsia="Calibri"/>
                <w:color w:val="000000" w:themeColor="text1"/>
              </w:rPr>
            </w:pPr>
          </w:p>
          <w:p w14:paraId="471BC07D" w14:textId="19387DCF"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Table 3</w:t>
            </w:r>
          </w:p>
        </w:tc>
      </w:tr>
      <w:tr w:rsidR="00651E65" w:rsidRPr="002650CB" w14:paraId="6AA4319D" w14:textId="77777777" w:rsidTr="00DB045D">
        <w:trPr>
          <w:trHeight w:val="827"/>
        </w:trPr>
        <w:tc>
          <w:tcPr>
            <w:tcW w:w="8699" w:type="dxa"/>
            <w:gridSpan w:val="7"/>
            <w:tcBorders>
              <w:top w:val="nil"/>
              <w:left w:val="nil"/>
              <w:bottom w:val="single" w:sz="4" w:space="0" w:color="auto"/>
              <w:right w:val="nil"/>
            </w:tcBorders>
          </w:tcPr>
          <w:p w14:paraId="38E95665" w14:textId="77777777" w:rsidR="00881B3E" w:rsidRPr="002650CB" w:rsidRDefault="00881B3E" w:rsidP="00DB045D">
            <w:pPr>
              <w:spacing w:after="200" w:line="276" w:lineRule="auto"/>
              <w:rPr>
                <w:rFonts w:eastAsia="Calibri"/>
                <w:i/>
                <w:color w:val="000000" w:themeColor="text1"/>
              </w:rPr>
            </w:pPr>
            <w:r w:rsidRPr="002650CB">
              <w:rPr>
                <w:rFonts w:eastAsia="Calibri"/>
                <w:i/>
                <w:color w:val="000000" w:themeColor="text1"/>
              </w:rPr>
              <w:t xml:space="preserve">Summary of Linear Regression with Stigma Predicting Mental Health Help Seeking Behavior Compared to Demographic Data </w:t>
            </w:r>
          </w:p>
        </w:tc>
      </w:tr>
      <w:tr w:rsidR="00651E65" w:rsidRPr="002650CB" w14:paraId="60B9B0AA" w14:textId="77777777" w:rsidTr="00DB045D">
        <w:trPr>
          <w:trHeight w:val="488"/>
        </w:trPr>
        <w:tc>
          <w:tcPr>
            <w:tcW w:w="8699" w:type="dxa"/>
            <w:gridSpan w:val="7"/>
            <w:tcBorders>
              <w:top w:val="single" w:sz="4" w:space="0" w:color="auto"/>
              <w:left w:val="nil"/>
              <w:right w:val="nil"/>
            </w:tcBorders>
          </w:tcPr>
          <w:p w14:paraId="38103478"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 xml:space="preserve">Mental Health Help Seeking </w:t>
            </w:r>
          </w:p>
        </w:tc>
      </w:tr>
      <w:tr w:rsidR="00651E65" w:rsidRPr="002650CB" w14:paraId="3D7004E3" w14:textId="77777777" w:rsidTr="00DB045D">
        <w:trPr>
          <w:trHeight w:val="566"/>
        </w:trPr>
        <w:tc>
          <w:tcPr>
            <w:tcW w:w="2066" w:type="dxa"/>
            <w:tcBorders>
              <w:left w:val="nil"/>
              <w:bottom w:val="single" w:sz="4" w:space="0" w:color="auto"/>
              <w:right w:val="nil"/>
            </w:tcBorders>
          </w:tcPr>
          <w:p w14:paraId="4EBB5820"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Predictor</w:t>
            </w:r>
          </w:p>
        </w:tc>
        <w:tc>
          <w:tcPr>
            <w:tcW w:w="1136" w:type="dxa"/>
            <w:tcBorders>
              <w:left w:val="nil"/>
              <w:bottom w:val="single" w:sz="4" w:space="0" w:color="auto"/>
              <w:right w:val="nil"/>
            </w:tcBorders>
          </w:tcPr>
          <w:p w14:paraId="0430B2D3" w14:textId="77777777" w:rsidR="00881B3E" w:rsidRPr="002650CB" w:rsidRDefault="00881B3E" w:rsidP="00DB045D">
            <w:pPr>
              <w:tabs>
                <w:tab w:val="decimal" w:pos="162"/>
              </w:tabs>
              <w:spacing w:after="200" w:line="276" w:lineRule="auto"/>
              <w:jc w:val="center"/>
              <w:rPr>
                <w:rFonts w:eastAsia="Calibri"/>
                <w:color w:val="000000" w:themeColor="text1"/>
              </w:rPr>
            </w:pPr>
            <w:r w:rsidRPr="002650CB">
              <w:rPr>
                <w:rFonts w:eastAsia="Calibri"/>
                <w:i/>
                <w:color w:val="000000" w:themeColor="text1"/>
              </w:rPr>
              <w:t>R</w:t>
            </w:r>
            <w:r w:rsidRPr="002650CB">
              <w:rPr>
                <w:rFonts w:eastAsia="Calibri"/>
                <w:color w:val="000000" w:themeColor="text1"/>
                <w:vertAlign w:val="superscript"/>
              </w:rPr>
              <w:t>2</w:t>
            </w:r>
          </w:p>
        </w:tc>
        <w:tc>
          <w:tcPr>
            <w:tcW w:w="1260" w:type="dxa"/>
            <w:tcBorders>
              <w:left w:val="nil"/>
              <w:bottom w:val="single" w:sz="4" w:space="0" w:color="auto"/>
              <w:right w:val="nil"/>
            </w:tcBorders>
          </w:tcPr>
          <w:p w14:paraId="5B48EB0B"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 xml:space="preserve">Adjusted </w:t>
            </w:r>
            <w:r w:rsidRPr="002650CB">
              <w:rPr>
                <w:rFonts w:eastAsia="Calibri"/>
                <w:i/>
                <w:color w:val="000000" w:themeColor="text1"/>
              </w:rPr>
              <w:t>R</w:t>
            </w:r>
            <w:r w:rsidRPr="002650CB">
              <w:rPr>
                <w:rFonts w:eastAsia="Calibri"/>
                <w:color w:val="000000" w:themeColor="text1"/>
                <w:vertAlign w:val="superscript"/>
              </w:rPr>
              <w:t>2</w:t>
            </w:r>
          </w:p>
        </w:tc>
        <w:tc>
          <w:tcPr>
            <w:tcW w:w="827" w:type="dxa"/>
            <w:tcBorders>
              <w:left w:val="nil"/>
              <w:bottom w:val="single" w:sz="4" w:space="0" w:color="auto"/>
              <w:right w:val="nil"/>
            </w:tcBorders>
          </w:tcPr>
          <w:p w14:paraId="176DED26"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Δ</w:t>
            </w:r>
            <w:r w:rsidRPr="002650CB">
              <w:rPr>
                <w:rFonts w:eastAsia="Calibri"/>
                <w:i/>
                <w:color w:val="000000" w:themeColor="text1"/>
              </w:rPr>
              <w:t>R</w:t>
            </w:r>
            <w:r w:rsidRPr="002650CB">
              <w:rPr>
                <w:rFonts w:eastAsia="Calibri"/>
                <w:color w:val="000000" w:themeColor="text1"/>
                <w:vertAlign w:val="superscript"/>
              </w:rPr>
              <w:t>2</w:t>
            </w:r>
          </w:p>
        </w:tc>
        <w:tc>
          <w:tcPr>
            <w:tcW w:w="1240" w:type="dxa"/>
            <w:tcBorders>
              <w:left w:val="nil"/>
              <w:bottom w:val="single" w:sz="4" w:space="0" w:color="auto"/>
              <w:right w:val="nil"/>
            </w:tcBorders>
          </w:tcPr>
          <w:p w14:paraId="6F2F90B6" w14:textId="77777777" w:rsidR="00881B3E" w:rsidRPr="002650CB" w:rsidRDefault="00881B3E" w:rsidP="00DB045D">
            <w:pPr>
              <w:spacing w:after="200" w:line="276" w:lineRule="auto"/>
              <w:jc w:val="center"/>
              <w:rPr>
                <w:rFonts w:eastAsia="Calibri"/>
                <w:i/>
                <w:color w:val="000000" w:themeColor="text1"/>
              </w:rPr>
            </w:pPr>
            <w:r w:rsidRPr="002650CB">
              <w:rPr>
                <w:rFonts w:eastAsia="Calibri"/>
                <w:i/>
                <w:color w:val="000000" w:themeColor="text1"/>
              </w:rPr>
              <w:t>B</w:t>
            </w:r>
          </w:p>
        </w:tc>
        <w:tc>
          <w:tcPr>
            <w:tcW w:w="1033" w:type="dxa"/>
            <w:tcBorders>
              <w:left w:val="nil"/>
              <w:bottom w:val="single" w:sz="4" w:space="0" w:color="auto"/>
              <w:right w:val="nil"/>
            </w:tcBorders>
          </w:tcPr>
          <w:p w14:paraId="0ECF8204" w14:textId="77777777" w:rsidR="00881B3E" w:rsidRPr="002650CB" w:rsidRDefault="00881B3E" w:rsidP="00DB045D">
            <w:pPr>
              <w:tabs>
                <w:tab w:val="decimal" w:pos="162"/>
              </w:tabs>
              <w:spacing w:after="200" w:line="276" w:lineRule="auto"/>
              <w:jc w:val="center"/>
              <w:rPr>
                <w:rFonts w:eastAsia="Calibri"/>
                <w:i/>
                <w:color w:val="000000" w:themeColor="text1"/>
              </w:rPr>
            </w:pPr>
            <w:r w:rsidRPr="002650CB">
              <w:rPr>
                <w:rFonts w:eastAsia="Calibri"/>
                <w:i/>
                <w:color w:val="000000" w:themeColor="text1"/>
              </w:rPr>
              <w:t>F</w:t>
            </w:r>
          </w:p>
        </w:tc>
        <w:tc>
          <w:tcPr>
            <w:tcW w:w="1137" w:type="dxa"/>
            <w:tcBorders>
              <w:left w:val="nil"/>
              <w:bottom w:val="single" w:sz="4" w:space="0" w:color="auto"/>
              <w:right w:val="nil"/>
            </w:tcBorders>
          </w:tcPr>
          <w:p w14:paraId="49BB9C82" w14:textId="77777777" w:rsidR="00881B3E" w:rsidRPr="002650CB" w:rsidRDefault="00881B3E" w:rsidP="00DB045D">
            <w:pPr>
              <w:spacing w:after="200" w:line="276" w:lineRule="auto"/>
              <w:jc w:val="center"/>
              <w:rPr>
                <w:rFonts w:eastAsia="Calibri"/>
                <w:color w:val="000000" w:themeColor="text1"/>
              </w:rPr>
            </w:pPr>
            <w:r w:rsidRPr="002650CB">
              <w:rPr>
                <w:rFonts w:eastAsia="Calibri"/>
                <w:i/>
                <w:color w:val="000000" w:themeColor="text1"/>
              </w:rPr>
              <w:t>p</w:t>
            </w:r>
          </w:p>
        </w:tc>
      </w:tr>
      <w:tr w:rsidR="00651E65" w:rsidRPr="002650CB" w14:paraId="4915D991" w14:textId="77777777" w:rsidTr="00DB045D">
        <w:trPr>
          <w:trHeight w:val="498"/>
        </w:trPr>
        <w:tc>
          <w:tcPr>
            <w:tcW w:w="2066" w:type="dxa"/>
            <w:tcBorders>
              <w:left w:val="nil"/>
              <w:bottom w:val="nil"/>
              <w:right w:val="nil"/>
            </w:tcBorders>
          </w:tcPr>
          <w:p w14:paraId="0D785441"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Demographics </w:t>
            </w:r>
          </w:p>
        </w:tc>
        <w:tc>
          <w:tcPr>
            <w:tcW w:w="1136" w:type="dxa"/>
            <w:tcBorders>
              <w:left w:val="nil"/>
              <w:bottom w:val="nil"/>
              <w:right w:val="nil"/>
            </w:tcBorders>
          </w:tcPr>
          <w:p w14:paraId="5C4508A5" w14:textId="77777777" w:rsidR="00881B3E" w:rsidRPr="002650CB" w:rsidRDefault="00881B3E" w:rsidP="00DB045D">
            <w:pPr>
              <w:tabs>
                <w:tab w:val="decimal" w:pos="162"/>
              </w:tabs>
              <w:spacing w:after="200" w:line="276" w:lineRule="auto"/>
              <w:rPr>
                <w:rFonts w:eastAsia="Calibri"/>
                <w:color w:val="000000" w:themeColor="text1"/>
              </w:rPr>
            </w:pPr>
          </w:p>
        </w:tc>
        <w:tc>
          <w:tcPr>
            <w:tcW w:w="1260" w:type="dxa"/>
            <w:tcBorders>
              <w:left w:val="nil"/>
              <w:bottom w:val="nil"/>
              <w:right w:val="nil"/>
            </w:tcBorders>
          </w:tcPr>
          <w:p w14:paraId="5F698346" w14:textId="77777777" w:rsidR="00881B3E" w:rsidRPr="002650CB" w:rsidRDefault="00881B3E" w:rsidP="00DB045D">
            <w:pPr>
              <w:tabs>
                <w:tab w:val="decimal" w:pos="72"/>
              </w:tabs>
              <w:spacing w:after="200" w:line="276" w:lineRule="auto"/>
              <w:rPr>
                <w:rFonts w:eastAsia="Calibri"/>
                <w:color w:val="000000" w:themeColor="text1"/>
              </w:rPr>
            </w:pPr>
          </w:p>
        </w:tc>
        <w:tc>
          <w:tcPr>
            <w:tcW w:w="827" w:type="dxa"/>
            <w:tcBorders>
              <w:left w:val="nil"/>
              <w:bottom w:val="nil"/>
              <w:right w:val="nil"/>
            </w:tcBorders>
          </w:tcPr>
          <w:p w14:paraId="6DDDEC65" w14:textId="77777777" w:rsidR="00881B3E" w:rsidRPr="002650CB" w:rsidRDefault="00881B3E" w:rsidP="00DB045D">
            <w:pPr>
              <w:tabs>
                <w:tab w:val="decimal" w:pos="72"/>
              </w:tabs>
              <w:spacing w:after="200" w:line="276" w:lineRule="auto"/>
              <w:rPr>
                <w:rFonts w:eastAsia="Calibri"/>
                <w:color w:val="000000" w:themeColor="text1"/>
              </w:rPr>
            </w:pPr>
          </w:p>
        </w:tc>
        <w:tc>
          <w:tcPr>
            <w:tcW w:w="1240" w:type="dxa"/>
            <w:tcBorders>
              <w:left w:val="nil"/>
              <w:bottom w:val="nil"/>
              <w:right w:val="nil"/>
            </w:tcBorders>
          </w:tcPr>
          <w:p w14:paraId="75C2C1F8" w14:textId="77777777" w:rsidR="00881B3E" w:rsidRPr="002650CB" w:rsidRDefault="00881B3E" w:rsidP="00DB045D">
            <w:pPr>
              <w:tabs>
                <w:tab w:val="decimal" w:pos="72"/>
              </w:tabs>
              <w:spacing w:after="200" w:line="276" w:lineRule="auto"/>
              <w:rPr>
                <w:rFonts w:eastAsia="Calibri"/>
                <w:color w:val="000000" w:themeColor="text1"/>
              </w:rPr>
            </w:pPr>
          </w:p>
        </w:tc>
        <w:tc>
          <w:tcPr>
            <w:tcW w:w="1033" w:type="dxa"/>
            <w:tcBorders>
              <w:left w:val="nil"/>
              <w:bottom w:val="nil"/>
              <w:right w:val="nil"/>
            </w:tcBorders>
          </w:tcPr>
          <w:p w14:paraId="4B983ADC" w14:textId="77777777" w:rsidR="00881B3E" w:rsidRPr="002650CB" w:rsidRDefault="00881B3E" w:rsidP="00DB045D">
            <w:pPr>
              <w:tabs>
                <w:tab w:val="decimal" w:pos="162"/>
              </w:tabs>
              <w:spacing w:after="200" w:line="276" w:lineRule="auto"/>
              <w:rPr>
                <w:rFonts w:eastAsia="Calibri"/>
                <w:color w:val="000000" w:themeColor="text1"/>
              </w:rPr>
            </w:pPr>
          </w:p>
        </w:tc>
        <w:tc>
          <w:tcPr>
            <w:tcW w:w="1137" w:type="dxa"/>
            <w:tcBorders>
              <w:left w:val="nil"/>
              <w:bottom w:val="nil"/>
              <w:right w:val="nil"/>
            </w:tcBorders>
          </w:tcPr>
          <w:p w14:paraId="2A16D5D3" w14:textId="77777777" w:rsidR="00881B3E" w:rsidRPr="002650CB" w:rsidRDefault="00881B3E" w:rsidP="00DB045D">
            <w:pPr>
              <w:tabs>
                <w:tab w:val="decimal" w:pos="72"/>
              </w:tabs>
              <w:spacing w:after="200" w:line="276" w:lineRule="auto"/>
              <w:rPr>
                <w:rFonts w:eastAsia="Calibri"/>
                <w:color w:val="000000" w:themeColor="text1"/>
              </w:rPr>
            </w:pPr>
          </w:p>
        </w:tc>
      </w:tr>
      <w:tr w:rsidR="00651E65" w:rsidRPr="002650CB" w14:paraId="4317F7D9" w14:textId="77777777" w:rsidTr="00DB045D">
        <w:trPr>
          <w:trHeight w:val="498"/>
        </w:trPr>
        <w:tc>
          <w:tcPr>
            <w:tcW w:w="2066" w:type="dxa"/>
            <w:tcBorders>
              <w:top w:val="nil"/>
              <w:left w:val="nil"/>
              <w:bottom w:val="single" w:sz="4" w:space="0" w:color="auto"/>
              <w:right w:val="nil"/>
            </w:tcBorders>
          </w:tcPr>
          <w:p w14:paraId="66486850"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Stigma </w:t>
            </w:r>
          </w:p>
        </w:tc>
        <w:tc>
          <w:tcPr>
            <w:tcW w:w="1136" w:type="dxa"/>
            <w:tcBorders>
              <w:top w:val="nil"/>
              <w:left w:val="nil"/>
              <w:bottom w:val="single" w:sz="4" w:space="0" w:color="auto"/>
              <w:right w:val="nil"/>
            </w:tcBorders>
          </w:tcPr>
          <w:p w14:paraId="02D6C0B3"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.425</w:t>
            </w:r>
          </w:p>
        </w:tc>
        <w:tc>
          <w:tcPr>
            <w:tcW w:w="1260" w:type="dxa"/>
            <w:tcBorders>
              <w:top w:val="nil"/>
              <w:left w:val="nil"/>
              <w:bottom w:val="single" w:sz="4" w:space="0" w:color="auto"/>
              <w:right w:val="nil"/>
            </w:tcBorders>
          </w:tcPr>
          <w:p w14:paraId="03AB3B45"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.397</w:t>
            </w:r>
          </w:p>
        </w:tc>
        <w:tc>
          <w:tcPr>
            <w:tcW w:w="827" w:type="dxa"/>
            <w:tcBorders>
              <w:top w:val="nil"/>
              <w:left w:val="nil"/>
              <w:bottom w:val="single" w:sz="4" w:space="0" w:color="auto"/>
              <w:right w:val="nil"/>
            </w:tcBorders>
          </w:tcPr>
          <w:p w14:paraId="5B0D67EF"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.166</w:t>
            </w:r>
          </w:p>
        </w:tc>
        <w:tc>
          <w:tcPr>
            <w:tcW w:w="1240" w:type="dxa"/>
            <w:tcBorders>
              <w:top w:val="nil"/>
              <w:left w:val="nil"/>
              <w:bottom w:val="single" w:sz="4" w:space="0" w:color="auto"/>
              <w:right w:val="nil"/>
            </w:tcBorders>
          </w:tcPr>
          <w:p w14:paraId="2C59308F" w14:textId="77777777" w:rsidR="00881B3E" w:rsidRPr="002650CB" w:rsidRDefault="00881B3E" w:rsidP="00DB045D">
            <w:pPr>
              <w:tabs>
                <w:tab w:val="decimal" w:pos="72"/>
              </w:tabs>
              <w:spacing w:after="200" w:line="276" w:lineRule="auto"/>
              <w:jc w:val="center"/>
              <w:rPr>
                <w:rFonts w:eastAsia="Calibri"/>
                <w:color w:val="000000" w:themeColor="text1"/>
              </w:rPr>
            </w:pPr>
            <w:r w:rsidRPr="002650CB">
              <w:rPr>
                <w:rFonts w:eastAsia="Calibri"/>
                <w:color w:val="000000" w:themeColor="text1"/>
              </w:rPr>
              <w:t>.405</w:t>
            </w:r>
          </w:p>
        </w:tc>
        <w:tc>
          <w:tcPr>
            <w:tcW w:w="1033" w:type="dxa"/>
            <w:tcBorders>
              <w:top w:val="nil"/>
              <w:left w:val="nil"/>
              <w:bottom w:val="single" w:sz="4" w:space="0" w:color="auto"/>
              <w:right w:val="nil"/>
            </w:tcBorders>
          </w:tcPr>
          <w:p w14:paraId="74A8AFFE"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15.29</w:t>
            </w:r>
          </w:p>
        </w:tc>
        <w:tc>
          <w:tcPr>
            <w:tcW w:w="1137" w:type="dxa"/>
            <w:tcBorders>
              <w:top w:val="nil"/>
              <w:left w:val="nil"/>
              <w:bottom w:val="single" w:sz="4" w:space="0" w:color="auto"/>
              <w:right w:val="nil"/>
            </w:tcBorders>
          </w:tcPr>
          <w:p w14:paraId="06749F82"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.000</w:t>
            </w:r>
          </w:p>
        </w:tc>
      </w:tr>
    </w:tbl>
    <w:p w14:paraId="42F58594" w14:textId="77777777" w:rsidR="00881B3E" w:rsidRPr="002650CB" w:rsidRDefault="00881B3E" w:rsidP="00881B3E">
      <w:pPr>
        <w:spacing w:line="480" w:lineRule="auto"/>
        <w:rPr>
          <w:color w:val="000000" w:themeColor="text1"/>
        </w:rPr>
      </w:pPr>
    </w:p>
    <w:p w14:paraId="50B3B7E5" w14:textId="552154EC" w:rsidR="00710EF7" w:rsidRPr="002650CB" w:rsidRDefault="00BF015D" w:rsidP="004D20F6">
      <w:pPr>
        <w:spacing w:line="480" w:lineRule="auto"/>
        <w:ind w:firstLine="720"/>
        <w:rPr>
          <w:color w:val="000000" w:themeColor="text1"/>
        </w:rPr>
      </w:pPr>
      <w:r w:rsidRPr="002650CB">
        <w:rPr>
          <w:color w:val="000000" w:themeColor="text1"/>
        </w:rPr>
        <w:t>To answer Question 3</w:t>
      </w:r>
      <w:r w:rsidR="00992A2E" w:rsidRPr="002650CB">
        <w:rPr>
          <w:color w:val="000000" w:themeColor="text1"/>
        </w:rPr>
        <w:t>,</w:t>
      </w:r>
      <w:r w:rsidRPr="002650CB">
        <w:rPr>
          <w:color w:val="000000" w:themeColor="text1"/>
        </w:rPr>
        <w:t xml:space="preserve"> </w:t>
      </w:r>
      <w:r w:rsidRPr="002650CB">
        <w:rPr>
          <w:i/>
          <w:iCs/>
          <w:color w:val="000000" w:themeColor="text1"/>
        </w:rPr>
        <w:t>To what extent does community affiliation predict mental health help seeking behaviors after controlling for relevant demographic information?</w:t>
      </w:r>
      <w:r w:rsidRPr="002650CB">
        <w:rPr>
          <w:color w:val="000000" w:themeColor="text1"/>
        </w:rPr>
        <w:t xml:space="preserve">, a third </w:t>
      </w:r>
      <w:r w:rsidR="008B4F22" w:rsidRPr="002650CB">
        <w:rPr>
          <w:color w:val="000000" w:themeColor="text1"/>
        </w:rPr>
        <w:t>simple linear regression analysis was conducted to predict mental</w:t>
      </w:r>
      <w:r w:rsidR="00C103DA" w:rsidRPr="002650CB">
        <w:rPr>
          <w:color w:val="000000" w:themeColor="text1"/>
        </w:rPr>
        <w:t xml:space="preserve"> health help seeking behaviors </w:t>
      </w:r>
      <w:r w:rsidR="008B4F22" w:rsidRPr="002650CB">
        <w:rPr>
          <w:color w:val="000000" w:themeColor="text1"/>
        </w:rPr>
        <w:t xml:space="preserve">based on levels of community affiliation. A significant regression equation was found (F(11, </w:t>
      </w:r>
      <w:r w:rsidR="00992A2E" w:rsidRPr="002650CB">
        <w:rPr>
          <w:color w:val="000000" w:themeColor="text1"/>
        </w:rPr>
        <w:t xml:space="preserve"> </w:t>
      </w:r>
      <w:r w:rsidR="008B4F22" w:rsidRPr="002650CB">
        <w:rPr>
          <w:color w:val="000000" w:themeColor="text1"/>
        </w:rPr>
        <w:t>206)</w:t>
      </w:r>
      <w:r w:rsidR="00992A2E" w:rsidRPr="002650CB">
        <w:rPr>
          <w:color w:val="000000" w:themeColor="text1"/>
        </w:rPr>
        <w:t xml:space="preserve"> </w:t>
      </w:r>
      <w:r w:rsidR="008B4F22" w:rsidRPr="002650CB">
        <w:rPr>
          <w:color w:val="000000" w:themeColor="text1"/>
        </w:rPr>
        <w:t>=</w:t>
      </w:r>
      <w:r w:rsidR="00992A2E" w:rsidRPr="002650CB">
        <w:rPr>
          <w:color w:val="000000" w:themeColor="text1"/>
        </w:rPr>
        <w:t xml:space="preserve"> </w:t>
      </w:r>
      <w:r w:rsidR="008B4F22" w:rsidRPr="002650CB">
        <w:rPr>
          <w:color w:val="000000" w:themeColor="text1"/>
        </w:rPr>
        <w:t>7.978, p</w:t>
      </w:r>
      <w:r w:rsidR="00992A2E" w:rsidRPr="002650CB">
        <w:rPr>
          <w:color w:val="000000" w:themeColor="text1"/>
        </w:rPr>
        <w:t xml:space="preserve"> </w:t>
      </w:r>
      <w:r w:rsidR="008B4F22" w:rsidRPr="002650CB">
        <w:rPr>
          <w:color w:val="000000" w:themeColor="text1"/>
        </w:rPr>
        <w:t>&lt;.</w:t>
      </w:r>
      <w:r w:rsidR="00992A2E" w:rsidRPr="002650CB">
        <w:rPr>
          <w:color w:val="000000" w:themeColor="text1"/>
        </w:rPr>
        <w:t xml:space="preserve"> </w:t>
      </w:r>
      <w:r w:rsidR="008B4F22" w:rsidRPr="002650CB">
        <w:rPr>
          <w:color w:val="000000" w:themeColor="text1"/>
        </w:rPr>
        <w:t xml:space="preserve">000, with an </w:t>
      </w:r>
      <w:r w:rsidR="0085503E" w:rsidRPr="002650CB">
        <w:rPr>
          <w:rFonts w:eastAsia="Calibri"/>
          <w:color w:val="000000" w:themeColor="text1"/>
        </w:rPr>
        <w:t>R</w:t>
      </w:r>
      <w:r w:rsidR="0085503E" w:rsidRPr="002650CB">
        <w:rPr>
          <w:rFonts w:eastAsia="Calibri"/>
          <w:color w:val="000000" w:themeColor="text1"/>
          <w:vertAlign w:val="superscript"/>
        </w:rPr>
        <w:t xml:space="preserve">2 </w:t>
      </w:r>
      <w:r w:rsidR="008B4F22" w:rsidRPr="002650CB">
        <w:rPr>
          <w:color w:val="000000" w:themeColor="text1"/>
        </w:rPr>
        <w:t xml:space="preserve">of .299 and an adjusted </w:t>
      </w:r>
      <w:r w:rsidR="0085503E" w:rsidRPr="002650CB">
        <w:rPr>
          <w:rFonts w:eastAsia="Calibri"/>
          <w:color w:val="000000" w:themeColor="text1"/>
        </w:rPr>
        <w:t>R</w:t>
      </w:r>
      <w:r w:rsidR="0085503E" w:rsidRPr="002650CB">
        <w:rPr>
          <w:rFonts w:eastAsia="Calibri"/>
          <w:color w:val="000000" w:themeColor="text1"/>
          <w:vertAlign w:val="superscript"/>
        </w:rPr>
        <w:t>2</w:t>
      </w:r>
      <w:r w:rsidR="008B4F22" w:rsidRPr="002650CB">
        <w:rPr>
          <w:color w:val="000000" w:themeColor="text1"/>
        </w:rPr>
        <w:t xml:space="preserve"> of .261. Mental health help seeking behaviors changed </w:t>
      </w:r>
      <w:r w:rsidR="009B30D8" w:rsidRPr="002650CB">
        <w:rPr>
          <w:color w:val="000000" w:themeColor="text1"/>
        </w:rPr>
        <w:t>(.118 attachment; .039</w:t>
      </w:r>
      <w:r w:rsidR="008B4F22" w:rsidRPr="002650CB">
        <w:rPr>
          <w:color w:val="000000" w:themeColor="text1"/>
        </w:rPr>
        <w:t xml:space="preserve"> involvement) for every one unit change in affiliation</w:t>
      </w:r>
      <w:r w:rsidR="005D5EF2" w:rsidRPr="002650CB">
        <w:rPr>
          <w:color w:val="000000" w:themeColor="text1"/>
        </w:rPr>
        <w:t xml:space="preserve"> (See Table 4)</w:t>
      </w:r>
      <w:r w:rsidR="008B4F22" w:rsidRPr="002650CB">
        <w:rPr>
          <w:color w:val="000000" w:themeColor="text1"/>
        </w:rPr>
        <w:t xml:space="preserve">. </w:t>
      </w:r>
      <w:r w:rsidR="00710EF7" w:rsidRPr="002650CB">
        <w:rPr>
          <w:color w:val="000000" w:themeColor="text1"/>
        </w:rPr>
        <w:t>Thus, the results suggest that both community attachment and community involvement significan</w:t>
      </w:r>
      <w:r w:rsidR="006A3D83" w:rsidRPr="002650CB">
        <w:rPr>
          <w:color w:val="000000" w:themeColor="text1"/>
        </w:rPr>
        <w:t>tly predict</w:t>
      </w:r>
      <w:r w:rsidR="00710EF7" w:rsidRPr="002650CB">
        <w:rPr>
          <w:color w:val="000000" w:themeColor="text1"/>
        </w:rPr>
        <w:t xml:space="preserve"> mental health help-seeking behavior in the </w:t>
      </w:r>
      <w:r w:rsidR="007D2219" w:rsidRPr="002650CB">
        <w:rPr>
          <w:color w:val="000000" w:themeColor="text1"/>
        </w:rPr>
        <w:t xml:space="preserve">positive </w:t>
      </w:r>
      <w:r w:rsidR="00710EF7" w:rsidRPr="002650CB">
        <w:rPr>
          <w:color w:val="000000" w:themeColor="text1"/>
        </w:rPr>
        <w:t xml:space="preserve">direction. </w:t>
      </w:r>
      <w:r w:rsidR="006A3D83" w:rsidRPr="002650CB">
        <w:rPr>
          <w:color w:val="000000" w:themeColor="text1"/>
        </w:rPr>
        <w:t xml:space="preserve">That is, </w:t>
      </w:r>
      <w:r w:rsidR="00810AF8" w:rsidRPr="002650CB">
        <w:rPr>
          <w:color w:val="000000" w:themeColor="text1"/>
        </w:rPr>
        <w:t xml:space="preserve">the </w:t>
      </w:r>
      <w:r w:rsidR="006A3D83" w:rsidRPr="002650CB">
        <w:rPr>
          <w:color w:val="000000" w:themeColor="text1"/>
        </w:rPr>
        <w:t xml:space="preserve">more </w:t>
      </w:r>
      <w:r w:rsidR="00810AF8" w:rsidRPr="002650CB">
        <w:rPr>
          <w:color w:val="000000" w:themeColor="text1"/>
        </w:rPr>
        <w:t xml:space="preserve">community </w:t>
      </w:r>
      <w:r w:rsidR="006A3D83" w:rsidRPr="002650CB">
        <w:rPr>
          <w:color w:val="000000" w:themeColor="text1"/>
        </w:rPr>
        <w:t xml:space="preserve">attachment </w:t>
      </w:r>
      <w:r w:rsidR="00810AF8" w:rsidRPr="002650CB">
        <w:rPr>
          <w:color w:val="000000" w:themeColor="text1"/>
        </w:rPr>
        <w:t>and</w:t>
      </w:r>
      <w:r w:rsidR="006A3D83" w:rsidRPr="002650CB">
        <w:rPr>
          <w:color w:val="000000" w:themeColor="text1"/>
        </w:rPr>
        <w:t xml:space="preserve"> </w:t>
      </w:r>
      <w:r w:rsidR="00810AF8" w:rsidRPr="002650CB">
        <w:rPr>
          <w:color w:val="000000" w:themeColor="text1"/>
        </w:rPr>
        <w:t xml:space="preserve">community </w:t>
      </w:r>
      <w:r w:rsidR="006A3D83" w:rsidRPr="002650CB">
        <w:rPr>
          <w:color w:val="000000" w:themeColor="text1"/>
        </w:rPr>
        <w:t>involvement</w:t>
      </w:r>
      <w:r w:rsidR="00810AF8" w:rsidRPr="002650CB">
        <w:rPr>
          <w:color w:val="000000" w:themeColor="text1"/>
        </w:rPr>
        <w:t>, i.e., community affiliation,</w:t>
      </w:r>
      <w:r w:rsidR="006A3D83" w:rsidRPr="002650CB">
        <w:rPr>
          <w:color w:val="000000" w:themeColor="text1"/>
        </w:rPr>
        <w:t xml:space="preserve"> </w:t>
      </w:r>
      <w:r w:rsidR="00810AF8" w:rsidRPr="002650CB">
        <w:rPr>
          <w:color w:val="000000" w:themeColor="text1"/>
        </w:rPr>
        <w:t>the</w:t>
      </w:r>
      <w:r w:rsidR="006A3D83" w:rsidRPr="002650CB">
        <w:rPr>
          <w:color w:val="000000" w:themeColor="text1"/>
        </w:rPr>
        <w:t xml:space="preserve"> </w:t>
      </w:r>
      <w:r w:rsidR="00710EF7" w:rsidRPr="002650CB">
        <w:rPr>
          <w:color w:val="000000" w:themeColor="text1"/>
        </w:rPr>
        <w:t>less mental health help-seeking behavior</w:t>
      </w:r>
      <w:r w:rsidR="00810AF8" w:rsidRPr="002650CB">
        <w:rPr>
          <w:color w:val="000000" w:themeColor="text1"/>
        </w:rPr>
        <w:t xml:space="preserve"> is predicted</w:t>
      </w:r>
      <w:r w:rsidR="00710EF7" w:rsidRPr="002650CB">
        <w:rPr>
          <w:color w:val="000000" w:themeColor="text1"/>
        </w:rPr>
        <w:t>.</w:t>
      </w:r>
    </w:p>
    <w:p w14:paraId="0E305944" w14:textId="77777777" w:rsidR="00F331A7" w:rsidRPr="002650CB" w:rsidRDefault="00F331A7" w:rsidP="004D20F6">
      <w:pPr>
        <w:spacing w:line="480" w:lineRule="auto"/>
        <w:ind w:firstLine="720"/>
        <w:rPr>
          <w:color w:val="000000" w:themeColor="text1"/>
        </w:rPr>
      </w:pPr>
    </w:p>
    <w:p w14:paraId="6FDD4491" w14:textId="77777777" w:rsidR="00F331A7" w:rsidRPr="002650CB" w:rsidRDefault="00F331A7" w:rsidP="004D20F6">
      <w:pPr>
        <w:spacing w:line="480" w:lineRule="auto"/>
        <w:ind w:firstLine="720"/>
        <w:rPr>
          <w:color w:val="000000" w:themeColor="text1"/>
        </w:rPr>
      </w:pPr>
    </w:p>
    <w:p w14:paraId="169C57BA" w14:textId="77777777" w:rsidR="00F331A7" w:rsidRPr="002650CB" w:rsidRDefault="00F331A7" w:rsidP="004D20F6">
      <w:pPr>
        <w:spacing w:line="480" w:lineRule="auto"/>
        <w:ind w:firstLine="720"/>
        <w:rPr>
          <w:color w:val="000000" w:themeColor="text1"/>
        </w:rPr>
      </w:pPr>
    </w:p>
    <w:p w14:paraId="06DE4760" w14:textId="77777777" w:rsidR="00F331A7" w:rsidRPr="002650CB" w:rsidRDefault="00F331A7" w:rsidP="004D20F6">
      <w:pPr>
        <w:spacing w:line="480" w:lineRule="auto"/>
        <w:ind w:firstLine="720"/>
        <w:rPr>
          <w:color w:val="000000" w:themeColor="text1"/>
        </w:rPr>
      </w:pPr>
    </w:p>
    <w:p w14:paraId="1864E852" w14:textId="77777777" w:rsidR="00F331A7" w:rsidRPr="002650CB" w:rsidRDefault="00F331A7" w:rsidP="004D20F6">
      <w:pPr>
        <w:spacing w:line="480" w:lineRule="auto"/>
        <w:ind w:firstLine="720"/>
        <w:rPr>
          <w:color w:val="000000" w:themeColor="text1"/>
        </w:rPr>
      </w:pPr>
    </w:p>
    <w:tbl>
      <w:tblPr>
        <w:tblStyle w:val="TableGrid"/>
        <w:tblW w:w="9354" w:type="dxa"/>
        <w:tblLayout w:type="fixed"/>
        <w:tblLook w:val="04A0" w:firstRow="1" w:lastRow="0" w:firstColumn="1" w:lastColumn="0" w:noHBand="0" w:noVBand="1"/>
      </w:tblPr>
      <w:tblGrid>
        <w:gridCol w:w="2221"/>
        <w:gridCol w:w="1221"/>
        <w:gridCol w:w="1355"/>
        <w:gridCol w:w="889"/>
        <w:gridCol w:w="1334"/>
        <w:gridCol w:w="1111"/>
        <w:gridCol w:w="1223"/>
      </w:tblGrid>
      <w:tr w:rsidR="00651E65" w:rsidRPr="002650CB" w14:paraId="4092C3B4" w14:textId="77777777" w:rsidTr="00EC1264">
        <w:trPr>
          <w:trHeight w:val="516"/>
        </w:trPr>
        <w:tc>
          <w:tcPr>
            <w:tcW w:w="9353" w:type="dxa"/>
            <w:gridSpan w:val="7"/>
            <w:tcBorders>
              <w:top w:val="nil"/>
              <w:left w:val="nil"/>
              <w:bottom w:val="nil"/>
              <w:right w:val="nil"/>
            </w:tcBorders>
          </w:tcPr>
          <w:p w14:paraId="41504C7A" w14:textId="77FD7176"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Table 4</w:t>
            </w:r>
          </w:p>
        </w:tc>
      </w:tr>
      <w:tr w:rsidR="00651E65" w:rsidRPr="002650CB" w14:paraId="6D61BBF9" w14:textId="77777777" w:rsidTr="00EC1264">
        <w:trPr>
          <w:trHeight w:val="824"/>
        </w:trPr>
        <w:tc>
          <w:tcPr>
            <w:tcW w:w="9353" w:type="dxa"/>
            <w:gridSpan w:val="7"/>
            <w:tcBorders>
              <w:top w:val="nil"/>
              <w:left w:val="nil"/>
              <w:bottom w:val="single" w:sz="4" w:space="0" w:color="auto"/>
              <w:right w:val="nil"/>
            </w:tcBorders>
          </w:tcPr>
          <w:p w14:paraId="596AB2FF" w14:textId="77777777" w:rsidR="00881B3E" w:rsidRPr="002650CB" w:rsidRDefault="00881B3E" w:rsidP="00DB045D">
            <w:pPr>
              <w:spacing w:after="200" w:line="276" w:lineRule="auto"/>
              <w:rPr>
                <w:rFonts w:eastAsia="Calibri"/>
                <w:i/>
                <w:color w:val="000000" w:themeColor="text1"/>
              </w:rPr>
            </w:pPr>
            <w:r w:rsidRPr="002650CB">
              <w:rPr>
                <w:rFonts w:eastAsia="Calibri"/>
                <w:i/>
                <w:color w:val="000000" w:themeColor="text1"/>
              </w:rPr>
              <w:t xml:space="preserve">Summary of Linear Regression with Stigma Predicting Mental Health Help Seeking Behavior Compared to Demographic Data </w:t>
            </w:r>
          </w:p>
        </w:tc>
      </w:tr>
      <w:tr w:rsidR="00651E65" w:rsidRPr="002650CB" w14:paraId="7EC24E79" w14:textId="77777777" w:rsidTr="00EC1264">
        <w:trPr>
          <w:trHeight w:val="486"/>
        </w:trPr>
        <w:tc>
          <w:tcPr>
            <w:tcW w:w="9353" w:type="dxa"/>
            <w:gridSpan w:val="7"/>
            <w:tcBorders>
              <w:top w:val="single" w:sz="4" w:space="0" w:color="auto"/>
              <w:left w:val="nil"/>
              <w:right w:val="nil"/>
            </w:tcBorders>
          </w:tcPr>
          <w:p w14:paraId="59752968"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 xml:space="preserve">Mental Health Help Seeking </w:t>
            </w:r>
          </w:p>
        </w:tc>
      </w:tr>
      <w:tr w:rsidR="00651E65" w:rsidRPr="002650CB" w14:paraId="32DA35CC" w14:textId="77777777" w:rsidTr="00EC1264">
        <w:trPr>
          <w:trHeight w:val="563"/>
        </w:trPr>
        <w:tc>
          <w:tcPr>
            <w:tcW w:w="2221" w:type="dxa"/>
            <w:tcBorders>
              <w:left w:val="nil"/>
              <w:bottom w:val="single" w:sz="4" w:space="0" w:color="auto"/>
              <w:right w:val="nil"/>
            </w:tcBorders>
          </w:tcPr>
          <w:p w14:paraId="7F497409"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Predictor</w:t>
            </w:r>
          </w:p>
        </w:tc>
        <w:tc>
          <w:tcPr>
            <w:tcW w:w="1221" w:type="dxa"/>
            <w:tcBorders>
              <w:left w:val="nil"/>
              <w:bottom w:val="single" w:sz="4" w:space="0" w:color="auto"/>
              <w:right w:val="nil"/>
            </w:tcBorders>
          </w:tcPr>
          <w:p w14:paraId="3FF575AE" w14:textId="77777777" w:rsidR="00881B3E" w:rsidRPr="002650CB" w:rsidRDefault="00881B3E" w:rsidP="00DB045D">
            <w:pPr>
              <w:tabs>
                <w:tab w:val="decimal" w:pos="162"/>
              </w:tabs>
              <w:spacing w:after="200" w:line="276" w:lineRule="auto"/>
              <w:jc w:val="center"/>
              <w:rPr>
                <w:rFonts w:eastAsia="Calibri"/>
                <w:color w:val="000000" w:themeColor="text1"/>
              </w:rPr>
            </w:pPr>
            <w:r w:rsidRPr="002650CB">
              <w:rPr>
                <w:rFonts w:eastAsia="Calibri"/>
                <w:i/>
                <w:color w:val="000000" w:themeColor="text1"/>
              </w:rPr>
              <w:t>R</w:t>
            </w:r>
            <w:r w:rsidRPr="002650CB">
              <w:rPr>
                <w:rFonts w:eastAsia="Calibri"/>
                <w:color w:val="000000" w:themeColor="text1"/>
                <w:vertAlign w:val="superscript"/>
              </w:rPr>
              <w:t>2</w:t>
            </w:r>
          </w:p>
        </w:tc>
        <w:tc>
          <w:tcPr>
            <w:tcW w:w="1355" w:type="dxa"/>
            <w:tcBorders>
              <w:left w:val="nil"/>
              <w:bottom w:val="single" w:sz="4" w:space="0" w:color="auto"/>
              <w:right w:val="nil"/>
            </w:tcBorders>
          </w:tcPr>
          <w:p w14:paraId="46B06A27"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 xml:space="preserve">Adjusted </w:t>
            </w:r>
            <w:r w:rsidRPr="002650CB">
              <w:rPr>
                <w:rFonts w:eastAsia="Calibri"/>
                <w:i/>
                <w:color w:val="000000" w:themeColor="text1"/>
              </w:rPr>
              <w:t>R</w:t>
            </w:r>
            <w:r w:rsidRPr="002650CB">
              <w:rPr>
                <w:rFonts w:eastAsia="Calibri"/>
                <w:color w:val="000000" w:themeColor="text1"/>
                <w:vertAlign w:val="superscript"/>
              </w:rPr>
              <w:t>2</w:t>
            </w:r>
          </w:p>
        </w:tc>
        <w:tc>
          <w:tcPr>
            <w:tcW w:w="889" w:type="dxa"/>
            <w:tcBorders>
              <w:left w:val="nil"/>
              <w:bottom w:val="single" w:sz="4" w:space="0" w:color="auto"/>
              <w:right w:val="nil"/>
            </w:tcBorders>
          </w:tcPr>
          <w:p w14:paraId="78E5411E"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Δ</w:t>
            </w:r>
            <w:r w:rsidRPr="002650CB">
              <w:rPr>
                <w:rFonts w:eastAsia="Calibri"/>
                <w:i/>
                <w:color w:val="000000" w:themeColor="text1"/>
              </w:rPr>
              <w:t>R</w:t>
            </w:r>
            <w:r w:rsidRPr="002650CB">
              <w:rPr>
                <w:rFonts w:eastAsia="Calibri"/>
                <w:color w:val="000000" w:themeColor="text1"/>
                <w:vertAlign w:val="superscript"/>
              </w:rPr>
              <w:t>2</w:t>
            </w:r>
          </w:p>
        </w:tc>
        <w:tc>
          <w:tcPr>
            <w:tcW w:w="1334" w:type="dxa"/>
            <w:tcBorders>
              <w:left w:val="nil"/>
              <w:bottom w:val="single" w:sz="4" w:space="0" w:color="auto"/>
              <w:right w:val="nil"/>
            </w:tcBorders>
          </w:tcPr>
          <w:p w14:paraId="0E000BC5" w14:textId="77777777" w:rsidR="00881B3E" w:rsidRPr="002650CB" w:rsidRDefault="00881B3E" w:rsidP="00DB045D">
            <w:pPr>
              <w:spacing w:after="200" w:line="276" w:lineRule="auto"/>
              <w:jc w:val="center"/>
              <w:rPr>
                <w:rFonts w:eastAsia="Calibri"/>
                <w:i/>
                <w:color w:val="000000" w:themeColor="text1"/>
              </w:rPr>
            </w:pPr>
            <w:r w:rsidRPr="002650CB">
              <w:rPr>
                <w:rFonts w:eastAsia="Calibri"/>
                <w:i/>
                <w:color w:val="000000" w:themeColor="text1"/>
              </w:rPr>
              <w:t>B</w:t>
            </w:r>
          </w:p>
        </w:tc>
        <w:tc>
          <w:tcPr>
            <w:tcW w:w="1111" w:type="dxa"/>
            <w:tcBorders>
              <w:left w:val="nil"/>
              <w:bottom w:val="single" w:sz="4" w:space="0" w:color="auto"/>
              <w:right w:val="nil"/>
            </w:tcBorders>
          </w:tcPr>
          <w:p w14:paraId="32D03F63" w14:textId="77777777" w:rsidR="00881B3E" w:rsidRPr="002650CB" w:rsidRDefault="00881B3E" w:rsidP="00DB045D">
            <w:pPr>
              <w:tabs>
                <w:tab w:val="decimal" w:pos="162"/>
              </w:tabs>
              <w:spacing w:after="200" w:line="276" w:lineRule="auto"/>
              <w:jc w:val="center"/>
              <w:rPr>
                <w:rFonts w:eastAsia="Calibri"/>
                <w:i/>
                <w:color w:val="000000" w:themeColor="text1"/>
              </w:rPr>
            </w:pPr>
            <w:r w:rsidRPr="002650CB">
              <w:rPr>
                <w:rFonts w:eastAsia="Calibri"/>
                <w:i/>
                <w:color w:val="000000" w:themeColor="text1"/>
              </w:rPr>
              <w:t>F</w:t>
            </w:r>
          </w:p>
        </w:tc>
        <w:tc>
          <w:tcPr>
            <w:tcW w:w="1223" w:type="dxa"/>
            <w:tcBorders>
              <w:left w:val="nil"/>
              <w:bottom w:val="single" w:sz="4" w:space="0" w:color="auto"/>
              <w:right w:val="nil"/>
            </w:tcBorders>
          </w:tcPr>
          <w:p w14:paraId="7A1C82FE" w14:textId="77777777" w:rsidR="00881B3E" w:rsidRPr="002650CB" w:rsidRDefault="00881B3E" w:rsidP="00DB045D">
            <w:pPr>
              <w:spacing w:after="200" w:line="276" w:lineRule="auto"/>
              <w:jc w:val="center"/>
              <w:rPr>
                <w:rFonts w:eastAsia="Calibri"/>
                <w:color w:val="000000" w:themeColor="text1"/>
              </w:rPr>
            </w:pPr>
            <w:r w:rsidRPr="002650CB">
              <w:rPr>
                <w:rFonts w:eastAsia="Calibri"/>
                <w:i/>
                <w:color w:val="000000" w:themeColor="text1"/>
              </w:rPr>
              <w:t>p</w:t>
            </w:r>
          </w:p>
        </w:tc>
      </w:tr>
      <w:tr w:rsidR="00651E65" w:rsidRPr="002650CB" w14:paraId="501D4F3E" w14:textId="77777777" w:rsidTr="00EC1264">
        <w:trPr>
          <w:trHeight w:val="496"/>
        </w:trPr>
        <w:tc>
          <w:tcPr>
            <w:tcW w:w="2221" w:type="dxa"/>
            <w:tcBorders>
              <w:left w:val="nil"/>
              <w:bottom w:val="nil"/>
              <w:right w:val="nil"/>
            </w:tcBorders>
          </w:tcPr>
          <w:p w14:paraId="784E9FC2"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Demographics </w:t>
            </w:r>
          </w:p>
        </w:tc>
        <w:tc>
          <w:tcPr>
            <w:tcW w:w="1221" w:type="dxa"/>
            <w:tcBorders>
              <w:left w:val="nil"/>
              <w:bottom w:val="nil"/>
              <w:right w:val="nil"/>
            </w:tcBorders>
          </w:tcPr>
          <w:p w14:paraId="7B53CEB5" w14:textId="77777777" w:rsidR="00881B3E" w:rsidRPr="002650CB" w:rsidRDefault="00881B3E" w:rsidP="00DB045D">
            <w:pPr>
              <w:tabs>
                <w:tab w:val="decimal" w:pos="162"/>
              </w:tabs>
              <w:spacing w:after="200" w:line="276" w:lineRule="auto"/>
              <w:rPr>
                <w:rFonts w:eastAsia="Calibri"/>
                <w:color w:val="000000" w:themeColor="text1"/>
              </w:rPr>
            </w:pPr>
          </w:p>
        </w:tc>
        <w:tc>
          <w:tcPr>
            <w:tcW w:w="1355" w:type="dxa"/>
            <w:tcBorders>
              <w:left w:val="nil"/>
              <w:bottom w:val="nil"/>
              <w:right w:val="nil"/>
            </w:tcBorders>
          </w:tcPr>
          <w:p w14:paraId="592DF1E9" w14:textId="77777777" w:rsidR="00881B3E" w:rsidRPr="002650CB" w:rsidRDefault="00881B3E" w:rsidP="00DB045D">
            <w:pPr>
              <w:tabs>
                <w:tab w:val="decimal" w:pos="72"/>
              </w:tabs>
              <w:spacing w:after="200" w:line="276" w:lineRule="auto"/>
              <w:rPr>
                <w:rFonts w:eastAsia="Calibri"/>
                <w:color w:val="000000" w:themeColor="text1"/>
              </w:rPr>
            </w:pPr>
          </w:p>
        </w:tc>
        <w:tc>
          <w:tcPr>
            <w:tcW w:w="889" w:type="dxa"/>
            <w:tcBorders>
              <w:left w:val="nil"/>
              <w:bottom w:val="nil"/>
              <w:right w:val="nil"/>
            </w:tcBorders>
          </w:tcPr>
          <w:p w14:paraId="52A650BC" w14:textId="77777777" w:rsidR="00881B3E" w:rsidRPr="002650CB" w:rsidRDefault="00881B3E" w:rsidP="00DB045D">
            <w:pPr>
              <w:tabs>
                <w:tab w:val="decimal" w:pos="72"/>
              </w:tabs>
              <w:spacing w:after="200" w:line="276" w:lineRule="auto"/>
              <w:rPr>
                <w:rFonts w:eastAsia="Calibri"/>
                <w:color w:val="000000" w:themeColor="text1"/>
              </w:rPr>
            </w:pPr>
          </w:p>
        </w:tc>
        <w:tc>
          <w:tcPr>
            <w:tcW w:w="1334" w:type="dxa"/>
            <w:tcBorders>
              <w:left w:val="nil"/>
              <w:bottom w:val="nil"/>
              <w:right w:val="nil"/>
            </w:tcBorders>
          </w:tcPr>
          <w:p w14:paraId="51741503" w14:textId="77777777" w:rsidR="00881B3E" w:rsidRPr="002650CB" w:rsidRDefault="00881B3E" w:rsidP="00DB045D">
            <w:pPr>
              <w:tabs>
                <w:tab w:val="decimal" w:pos="72"/>
              </w:tabs>
              <w:spacing w:after="200" w:line="276" w:lineRule="auto"/>
              <w:rPr>
                <w:rFonts w:eastAsia="Calibri"/>
                <w:color w:val="000000" w:themeColor="text1"/>
              </w:rPr>
            </w:pPr>
          </w:p>
        </w:tc>
        <w:tc>
          <w:tcPr>
            <w:tcW w:w="1111" w:type="dxa"/>
            <w:tcBorders>
              <w:left w:val="nil"/>
              <w:bottom w:val="nil"/>
              <w:right w:val="nil"/>
            </w:tcBorders>
          </w:tcPr>
          <w:p w14:paraId="6D56F053" w14:textId="77777777" w:rsidR="00881B3E" w:rsidRPr="002650CB" w:rsidRDefault="00881B3E" w:rsidP="00DB045D">
            <w:pPr>
              <w:tabs>
                <w:tab w:val="decimal" w:pos="162"/>
              </w:tabs>
              <w:spacing w:after="200" w:line="276" w:lineRule="auto"/>
              <w:rPr>
                <w:rFonts w:eastAsia="Calibri"/>
                <w:color w:val="000000" w:themeColor="text1"/>
              </w:rPr>
            </w:pPr>
          </w:p>
        </w:tc>
        <w:tc>
          <w:tcPr>
            <w:tcW w:w="1223" w:type="dxa"/>
            <w:tcBorders>
              <w:left w:val="nil"/>
              <w:bottom w:val="nil"/>
              <w:right w:val="nil"/>
            </w:tcBorders>
          </w:tcPr>
          <w:p w14:paraId="3B4E90FF" w14:textId="77777777" w:rsidR="00881B3E" w:rsidRPr="002650CB" w:rsidRDefault="00881B3E" w:rsidP="00DB045D">
            <w:pPr>
              <w:tabs>
                <w:tab w:val="decimal" w:pos="72"/>
              </w:tabs>
              <w:spacing w:after="200" w:line="276" w:lineRule="auto"/>
              <w:rPr>
                <w:rFonts w:eastAsia="Calibri"/>
                <w:color w:val="000000" w:themeColor="text1"/>
              </w:rPr>
            </w:pPr>
          </w:p>
        </w:tc>
      </w:tr>
      <w:tr w:rsidR="00651E65" w:rsidRPr="002650CB" w14:paraId="06DEEBA7" w14:textId="77777777" w:rsidTr="00EC1264">
        <w:trPr>
          <w:trHeight w:val="496"/>
        </w:trPr>
        <w:tc>
          <w:tcPr>
            <w:tcW w:w="2221" w:type="dxa"/>
            <w:tcBorders>
              <w:top w:val="nil"/>
              <w:left w:val="nil"/>
              <w:bottom w:val="single" w:sz="4" w:space="0" w:color="auto"/>
              <w:right w:val="nil"/>
            </w:tcBorders>
          </w:tcPr>
          <w:p w14:paraId="0F75D7BE"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Community Affiliation </w:t>
            </w:r>
          </w:p>
        </w:tc>
        <w:tc>
          <w:tcPr>
            <w:tcW w:w="1221" w:type="dxa"/>
            <w:tcBorders>
              <w:top w:val="nil"/>
              <w:left w:val="nil"/>
              <w:bottom w:val="single" w:sz="4" w:space="0" w:color="auto"/>
              <w:right w:val="nil"/>
            </w:tcBorders>
          </w:tcPr>
          <w:p w14:paraId="36E23BD0"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.299</w:t>
            </w:r>
          </w:p>
        </w:tc>
        <w:tc>
          <w:tcPr>
            <w:tcW w:w="1355" w:type="dxa"/>
            <w:tcBorders>
              <w:top w:val="nil"/>
              <w:left w:val="nil"/>
              <w:bottom w:val="single" w:sz="4" w:space="0" w:color="auto"/>
              <w:right w:val="nil"/>
            </w:tcBorders>
          </w:tcPr>
          <w:p w14:paraId="201D5F59"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.261</w:t>
            </w:r>
          </w:p>
        </w:tc>
        <w:tc>
          <w:tcPr>
            <w:tcW w:w="889" w:type="dxa"/>
            <w:tcBorders>
              <w:top w:val="nil"/>
              <w:left w:val="nil"/>
              <w:bottom w:val="single" w:sz="4" w:space="0" w:color="auto"/>
              <w:right w:val="nil"/>
            </w:tcBorders>
          </w:tcPr>
          <w:p w14:paraId="21DFA96F"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.039</w:t>
            </w:r>
          </w:p>
        </w:tc>
        <w:tc>
          <w:tcPr>
            <w:tcW w:w="1334" w:type="dxa"/>
            <w:tcBorders>
              <w:top w:val="nil"/>
              <w:left w:val="nil"/>
              <w:bottom w:val="single" w:sz="4" w:space="0" w:color="auto"/>
              <w:right w:val="nil"/>
            </w:tcBorders>
          </w:tcPr>
          <w:p w14:paraId="1C73C179" w14:textId="5CA0DA91" w:rsidR="00881B3E" w:rsidRPr="002650CB" w:rsidRDefault="00881B3E" w:rsidP="00EC1264">
            <w:pPr>
              <w:tabs>
                <w:tab w:val="decimal" w:pos="72"/>
              </w:tabs>
              <w:spacing w:after="200" w:line="276" w:lineRule="auto"/>
              <w:jc w:val="center"/>
              <w:rPr>
                <w:rFonts w:eastAsia="Calibri"/>
                <w:color w:val="000000" w:themeColor="text1"/>
                <w:vertAlign w:val="superscript"/>
              </w:rPr>
            </w:pPr>
            <w:r w:rsidRPr="002650CB">
              <w:rPr>
                <w:rFonts w:eastAsia="Calibri"/>
                <w:color w:val="000000" w:themeColor="text1"/>
              </w:rPr>
              <w:t>.118</w:t>
            </w:r>
            <w:r w:rsidR="00EC1264" w:rsidRPr="002650CB">
              <w:rPr>
                <w:rFonts w:eastAsia="Calibri"/>
                <w:color w:val="000000" w:themeColor="text1"/>
                <w:vertAlign w:val="superscript"/>
              </w:rPr>
              <w:t>a</w:t>
            </w:r>
            <w:r w:rsidRPr="002650CB">
              <w:rPr>
                <w:rFonts w:eastAsia="Calibri"/>
                <w:color w:val="000000" w:themeColor="text1"/>
              </w:rPr>
              <w:t xml:space="preserve">; </w:t>
            </w:r>
            <w:r w:rsidR="00EC1264" w:rsidRPr="002650CB">
              <w:rPr>
                <w:rFonts w:eastAsia="Calibri"/>
                <w:color w:val="000000" w:themeColor="text1"/>
              </w:rPr>
              <w:t>.039</w:t>
            </w:r>
            <w:r w:rsidR="00EC1264" w:rsidRPr="002650CB">
              <w:rPr>
                <w:rFonts w:eastAsia="Calibri"/>
                <w:color w:val="000000" w:themeColor="text1"/>
                <w:vertAlign w:val="superscript"/>
              </w:rPr>
              <w:t>b</w:t>
            </w:r>
          </w:p>
        </w:tc>
        <w:tc>
          <w:tcPr>
            <w:tcW w:w="1111" w:type="dxa"/>
            <w:tcBorders>
              <w:top w:val="nil"/>
              <w:left w:val="nil"/>
              <w:bottom w:val="single" w:sz="4" w:space="0" w:color="auto"/>
              <w:right w:val="nil"/>
            </w:tcBorders>
          </w:tcPr>
          <w:p w14:paraId="1FD1F0A3"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7.978</w:t>
            </w:r>
          </w:p>
        </w:tc>
        <w:tc>
          <w:tcPr>
            <w:tcW w:w="1223" w:type="dxa"/>
            <w:tcBorders>
              <w:top w:val="nil"/>
              <w:left w:val="nil"/>
              <w:bottom w:val="single" w:sz="4" w:space="0" w:color="auto"/>
              <w:right w:val="nil"/>
            </w:tcBorders>
          </w:tcPr>
          <w:p w14:paraId="54096119"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.000</w:t>
            </w:r>
          </w:p>
        </w:tc>
      </w:tr>
      <w:tr w:rsidR="00EC1264" w:rsidRPr="002650CB" w14:paraId="0E299C23" w14:textId="77777777" w:rsidTr="00EC1264">
        <w:trPr>
          <w:trHeight w:val="349"/>
        </w:trPr>
        <w:tc>
          <w:tcPr>
            <w:tcW w:w="9353" w:type="dxa"/>
            <w:gridSpan w:val="7"/>
            <w:tcBorders>
              <w:top w:val="single" w:sz="4" w:space="0" w:color="auto"/>
              <w:left w:val="nil"/>
              <w:bottom w:val="single" w:sz="4" w:space="0" w:color="auto"/>
              <w:right w:val="nil"/>
            </w:tcBorders>
          </w:tcPr>
          <w:p w14:paraId="4880BEEE" w14:textId="6DBEF1B1" w:rsidR="00EC1264" w:rsidRPr="002650CB" w:rsidRDefault="00EC1264" w:rsidP="00DB045D">
            <w:pPr>
              <w:tabs>
                <w:tab w:val="decimal" w:pos="72"/>
              </w:tabs>
              <w:spacing w:after="200" w:line="276" w:lineRule="auto"/>
              <w:rPr>
                <w:rFonts w:eastAsia="Calibri"/>
                <w:color w:val="000000" w:themeColor="text1"/>
              </w:rPr>
            </w:pPr>
            <w:r w:rsidRPr="002650CB">
              <w:rPr>
                <w:i/>
              </w:rPr>
              <w:t xml:space="preserve">Note. </w:t>
            </w:r>
            <w:r w:rsidRPr="002650CB">
              <w:rPr>
                <w:i/>
                <w:vertAlign w:val="superscript"/>
              </w:rPr>
              <w:t xml:space="preserve">a </w:t>
            </w:r>
            <w:r w:rsidRPr="002650CB">
              <w:rPr>
                <w:i/>
              </w:rPr>
              <w:t xml:space="preserve">= </w:t>
            </w:r>
            <w:r w:rsidRPr="002650CB">
              <w:t xml:space="preserve">Attachment; </w:t>
            </w:r>
            <w:r w:rsidRPr="002650CB">
              <w:rPr>
                <w:vertAlign w:val="superscript"/>
              </w:rPr>
              <w:t xml:space="preserve">b </w:t>
            </w:r>
            <w:r w:rsidRPr="002650CB">
              <w:t>= Involvement</w:t>
            </w:r>
          </w:p>
        </w:tc>
      </w:tr>
    </w:tbl>
    <w:p w14:paraId="310AADB9" w14:textId="77777777" w:rsidR="00EC1264" w:rsidRPr="002650CB" w:rsidRDefault="00EC1264" w:rsidP="00AB4790">
      <w:pPr>
        <w:spacing w:line="480" w:lineRule="auto"/>
        <w:ind w:firstLine="720"/>
        <w:outlineLvl w:val="0"/>
        <w:rPr>
          <w:b/>
          <w:color w:val="000000" w:themeColor="text1"/>
        </w:rPr>
      </w:pPr>
    </w:p>
    <w:p w14:paraId="70DACED8" w14:textId="60F65976" w:rsidR="005D09A3" w:rsidRPr="002650CB" w:rsidRDefault="008B4F22" w:rsidP="00AB4790">
      <w:pPr>
        <w:spacing w:line="480" w:lineRule="auto"/>
        <w:ind w:firstLine="720"/>
        <w:outlineLvl w:val="0"/>
        <w:rPr>
          <w:b/>
          <w:color w:val="000000" w:themeColor="text1"/>
        </w:rPr>
      </w:pPr>
      <w:r w:rsidRPr="002650CB">
        <w:rPr>
          <w:b/>
          <w:color w:val="000000" w:themeColor="text1"/>
        </w:rPr>
        <w:t>Multiple regression</w:t>
      </w:r>
      <w:r w:rsidR="00A709B1" w:rsidRPr="002650CB">
        <w:rPr>
          <w:b/>
          <w:color w:val="000000" w:themeColor="text1"/>
        </w:rPr>
        <w:t>.</w:t>
      </w:r>
      <w:r w:rsidR="005D09A3" w:rsidRPr="002650CB">
        <w:rPr>
          <w:b/>
          <w:color w:val="000000" w:themeColor="text1"/>
        </w:rPr>
        <w:t xml:space="preserve"> </w:t>
      </w:r>
    </w:p>
    <w:p w14:paraId="38C8A461" w14:textId="078BB837" w:rsidR="00B03A5D" w:rsidRPr="002650CB" w:rsidRDefault="005D09A3" w:rsidP="005D09A3">
      <w:pPr>
        <w:spacing w:line="480" w:lineRule="auto"/>
        <w:ind w:firstLine="720"/>
        <w:rPr>
          <w:color w:val="000000" w:themeColor="text1"/>
        </w:rPr>
      </w:pPr>
      <w:r w:rsidRPr="002650CB">
        <w:rPr>
          <w:color w:val="000000" w:themeColor="text1"/>
        </w:rPr>
        <w:t xml:space="preserve">To answer </w:t>
      </w:r>
      <w:r w:rsidR="0022144A" w:rsidRPr="002650CB">
        <w:rPr>
          <w:color w:val="000000" w:themeColor="text1"/>
        </w:rPr>
        <w:t xml:space="preserve">the final question, </w:t>
      </w:r>
      <w:r w:rsidRPr="002650CB">
        <w:rPr>
          <w:color w:val="000000" w:themeColor="text1"/>
        </w:rPr>
        <w:t>Question 4</w:t>
      </w:r>
      <w:r w:rsidR="00347797" w:rsidRPr="002650CB">
        <w:rPr>
          <w:color w:val="000000" w:themeColor="text1"/>
        </w:rPr>
        <w:t>,</w:t>
      </w:r>
      <w:r w:rsidRPr="002650CB">
        <w:rPr>
          <w:color w:val="000000" w:themeColor="text1"/>
        </w:rPr>
        <w:t xml:space="preserve"> </w:t>
      </w:r>
      <w:r w:rsidR="00904574" w:rsidRPr="002650CB">
        <w:rPr>
          <w:i/>
          <w:iCs/>
          <w:color w:val="000000" w:themeColor="text1"/>
        </w:rPr>
        <w:t>Which variable (stoicism, stigma, or community affiliation) is the most significant predictor for mental health help seeking behaviors after controlling for relevant demographic information?</w:t>
      </w:r>
      <w:r w:rsidR="0012274D" w:rsidRPr="002650CB">
        <w:rPr>
          <w:color w:val="000000" w:themeColor="text1"/>
        </w:rPr>
        <w:t xml:space="preserve">, </w:t>
      </w:r>
      <w:r w:rsidR="00B03A5D" w:rsidRPr="002650CB">
        <w:rPr>
          <w:color w:val="000000" w:themeColor="text1"/>
        </w:rPr>
        <w:t xml:space="preserve">a four step hierarchical regression was conducted with mental health help seeking as the dependent variable. </w:t>
      </w:r>
    </w:p>
    <w:p w14:paraId="4D58BBB7" w14:textId="77777777" w:rsidR="00BD5B6A" w:rsidRPr="002650CB" w:rsidRDefault="00B03A5D" w:rsidP="00F82E66">
      <w:pPr>
        <w:spacing w:line="480" w:lineRule="auto"/>
        <w:ind w:firstLine="720"/>
        <w:rPr>
          <w:color w:val="000000" w:themeColor="text1"/>
        </w:rPr>
      </w:pPr>
      <w:r w:rsidRPr="002650CB">
        <w:rPr>
          <w:color w:val="000000" w:themeColor="text1"/>
        </w:rPr>
        <w:t xml:space="preserve">The hierarchical multiple regression revealed that at step one, identity based demographic variables contributed significantly to the regression model, </w:t>
      </w:r>
      <w:r w:rsidR="00BF015D" w:rsidRPr="002650CB">
        <w:rPr>
          <w:color w:val="000000" w:themeColor="text1"/>
        </w:rPr>
        <w:t>(</w:t>
      </w:r>
      <w:r w:rsidR="00BF015D" w:rsidRPr="002650CB">
        <w:rPr>
          <w:i/>
          <w:color w:val="000000" w:themeColor="text1"/>
        </w:rPr>
        <w:t>F</w:t>
      </w:r>
      <w:r w:rsidR="00BF015D" w:rsidRPr="002650CB">
        <w:rPr>
          <w:color w:val="000000" w:themeColor="text1"/>
        </w:rPr>
        <w:t xml:space="preserve">[9, 208] = 8.09, </w:t>
      </w:r>
      <w:r w:rsidR="00BF015D" w:rsidRPr="002650CB">
        <w:rPr>
          <w:i/>
          <w:color w:val="000000" w:themeColor="text1"/>
        </w:rPr>
        <w:t>p = .</w:t>
      </w:r>
      <w:r w:rsidR="00BF015D" w:rsidRPr="002650CB">
        <w:rPr>
          <w:color w:val="000000" w:themeColor="text1"/>
        </w:rPr>
        <w:t xml:space="preserve">000, </w:t>
      </w:r>
      <w:r w:rsidRPr="002650CB">
        <w:rPr>
          <w:color w:val="000000" w:themeColor="text1"/>
        </w:rPr>
        <w:t>R</w:t>
      </w:r>
      <w:r w:rsidRPr="002650CB">
        <w:rPr>
          <w:color w:val="000000" w:themeColor="text1"/>
          <w:vertAlign w:val="superscript"/>
        </w:rPr>
        <w:t xml:space="preserve">2= </w:t>
      </w:r>
      <w:r w:rsidR="00F82E66" w:rsidRPr="002650CB">
        <w:rPr>
          <w:color w:val="000000" w:themeColor="text1"/>
        </w:rPr>
        <w:t xml:space="preserve">.259, </w:t>
      </w:r>
      <w:r w:rsidRPr="002650CB">
        <w:rPr>
          <w:color w:val="000000" w:themeColor="text1"/>
        </w:rPr>
        <w:t>Adjusted R</w:t>
      </w:r>
      <w:r w:rsidRPr="002650CB">
        <w:rPr>
          <w:color w:val="000000" w:themeColor="text1"/>
          <w:vertAlign w:val="superscript"/>
        </w:rPr>
        <w:t>2</w:t>
      </w:r>
      <w:r w:rsidRPr="002650CB">
        <w:rPr>
          <w:color w:val="000000" w:themeColor="text1"/>
        </w:rPr>
        <w:t xml:space="preserve"> = .227, </w:t>
      </w:r>
      <w:r w:rsidR="00BF015D" w:rsidRPr="002650CB">
        <w:rPr>
          <w:color w:val="000000" w:themeColor="text1"/>
        </w:rPr>
        <w:t>and accounted for 25.9% of the variance in help seeking behaviors.</w:t>
      </w:r>
      <w:r w:rsidR="00F82E66" w:rsidRPr="002650CB">
        <w:rPr>
          <w:color w:val="000000" w:themeColor="text1"/>
        </w:rPr>
        <w:t xml:space="preserve"> </w:t>
      </w:r>
    </w:p>
    <w:p w14:paraId="1D9C01B5" w14:textId="6503124C" w:rsidR="00BD5B6A" w:rsidRPr="002650CB" w:rsidRDefault="00F82E66" w:rsidP="00F82E66">
      <w:pPr>
        <w:spacing w:line="480" w:lineRule="auto"/>
        <w:ind w:firstLine="720"/>
        <w:rPr>
          <w:color w:val="000000" w:themeColor="text1"/>
        </w:rPr>
      </w:pPr>
      <w:r w:rsidRPr="002650CB">
        <w:rPr>
          <w:color w:val="000000" w:themeColor="text1"/>
        </w:rPr>
        <w:t xml:space="preserve">Introducing the stigma variable at step 2 explained an additional 16.6% of the variation in mental health help seeking behaviors, and this change in </w:t>
      </w:r>
      <w:r w:rsidR="0085503E" w:rsidRPr="002650CB">
        <w:rPr>
          <w:rFonts w:eastAsia="Calibri"/>
          <w:color w:val="000000" w:themeColor="text1"/>
        </w:rPr>
        <w:t>R</w:t>
      </w:r>
      <w:r w:rsidR="0085503E" w:rsidRPr="002650CB">
        <w:rPr>
          <w:rFonts w:eastAsia="Calibri"/>
          <w:color w:val="000000" w:themeColor="text1"/>
          <w:vertAlign w:val="superscript"/>
        </w:rPr>
        <w:t>2</w:t>
      </w:r>
      <w:r w:rsidRPr="002650CB">
        <w:rPr>
          <w:color w:val="000000" w:themeColor="text1"/>
        </w:rPr>
        <w:t xml:space="preserve"> was significant, (</w:t>
      </w:r>
      <w:r w:rsidRPr="002650CB">
        <w:rPr>
          <w:i/>
          <w:color w:val="000000" w:themeColor="text1"/>
        </w:rPr>
        <w:t>F</w:t>
      </w:r>
      <w:r w:rsidRPr="002650CB">
        <w:rPr>
          <w:color w:val="000000" w:themeColor="text1"/>
        </w:rPr>
        <w:t xml:space="preserve">[10, 207] = 15.29, and </w:t>
      </w:r>
      <w:r w:rsidRPr="002650CB">
        <w:rPr>
          <w:i/>
          <w:color w:val="000000" w:themeColor="text1"/>
        </w:rPr>
        <w:t xml:space="preserve"> p</w:t>
      </w:r>
      <w:r w:rsidRPr="002650CB">
        <w:rPr>
          <w:color w:val="000000" w:themeColor="text1"/>
        </w:rPr>
        <w:t xml:space="preserve"> = .000, </w:t>
      </w:r>
      <w:r w:rsidR="0085503E" w:rsidRPr="002650CB">
        <w:rPr>
          <w:rFonts w:eastAsia="Calibri"/>
          <w:color w:val="000000" w:themeColor="text1"/>
        </w:rPr>
        <w:t>R</w:t>
      </w:r>
      <w:r w:rsidR="0085503E" w:rsidRPr="002650CB">
        <w:rPr>
          <w:rFonts w:eastAsia="Calibri"/>
          <w:color w:val="000000" w:themeColor="text1"/>
          <w:vertAlign w:val="superscript"/>
        </w:rPr>
        <w:t>2</w:t>
      </w:r>
      <w:r w:rsidRPr="002650CB">
        <w:rPr>
          <w:color w:val="000000" w:themeColor="text1"/>
        </w:rPr>
        <w:t xml:space="preserve"> = .425, Adjusted </w:t>
      </w:r>
      <w:r w:rsidR="0085503E" w:rsidRPr="002650CB">
        <w:rPr>
          <w:rFonts w:eastAsia="Calibri"/>
          <w:color w:val="000000" w:themeColor="text1"/>
        </w:rPr>
        <w:t>R</w:t>
      </w:r>
      <w:r w:rsidR="0085503E" w:rsidRPr="002650CB">
        <w:rPr>
          <w:rFonts w:eastAsia="Calibri"/>
          <w:color w:val="000000" w:themeColor="text1"/>
          <w:vertAlign w:val="superscript"/>
        </w:rPr>
        <w:t>2</w:t>
      </w:r>
      <w:r w:rsidRPr="002650CB">
        <w:rPr>
          <w:color w:val="000000" w:themeColor="text1"/>
        </w:rPr>
        <w:t xml:space="preserve"> = .397. </w:t>
      </w:r>
      <w:r w:rsidR="00137268" w:rsidRPr="002650CB">
        <w:rPr>
          <w:color w:val="000000" w:themeColor="text1"/>
        </w:rPr>
        <w:t xml:space="preserve">When added to the model, stigma increased the predictability of mental health help seeking behavior by 16.6%. </w:t>
      </w:r>
    </w:p>
    <w:p w14:paraId="29463BFC" w14:textId="2873BD04" w:rsidR="00F82E66" w:rsidRPr="002650CB" w:rsidRDefault="00BD5B6A" w:rsidP="00F82E66">
      <w:pPr>
        <w:spacing w:line="480" w:lineRule="auto"/>
        <w:ind w:firstLine="720"/>
        <w:rPr>
          <w:color w:val="000000" w:themeColor="text1"/>
        </w:rPr>
      </w:pPr>
      <w:r w:rsidRPr="002650CB">
        <w:rPr>
          <w:color w:val="000000" w:themeColor="text1"/>
        </w:rPr>
        <w:t xml:space="preserve">Adding stoicism to the regression model explained an additional 9.9% of the variation in mental health help seeking and the change in </w:t>
      </w:r>
      <w:r w:rsidR="0085503E" w:rsidRPr="002650CB">
        <w:rPr>
          <w:rFonts w:eastAsia="Calibri"/>
          <w:color w:val="000000" w:themeColor="text1"/>
        </w:rPr>
        <w:t>R</w:t>
      </w:r>
      <w:r w:rsidR="0085503E" w:rsidRPr="002650CB">
        <w:rPr>
          <w:rFonts w:eastAsia="Calibri"/>
          <w:color w:val="000000" w:themeColor="text1"/>
          <w:vertAlign w:val="superscript"/>
        </w:rPr>
        <w:t>2</w:t>
      </w:r>
      <w:r w:rsidRPr="002650CB">
        <w:rPr>
          <w:color w:val="000000" w:themeColor="text1"/>
        </w:rPr>
        <w:t xml:space="preserve"> was significant, (</w:t>
      </w:r>
      <w:r w:rsidRPr="002650CB">
        <w:rPr>
          <w:i/>
          <w:color w:val="000000" w:themeColor="text1"/>
        </w:rPr>
        <w:t>F</w:t>
      </w:r>
      <w:r w:rsidR="00477C6B" w:rsidRPr="002650CB">
        <w:rPr>
          <w:color w:val="000000" w:themeColor="text1"/>
        </w:rPr>
        <w:t xml:space="preserve">[11, 206] = 20.611 </w:t>
      </w:r>
      <w:r w:rsidRPr="002650CB">
        <w:rPr>
          <w:color w:val="000000" w:themeColor="text1"/>
        </w:rPr>
        <w:t xml:space="preserve">and </w:t>
      </w:r>
      <w:r w:rsidRPr="002650CB">
        <w:rPr>
          <w:i/>
          <w:color w:val="000000" w:themeColor="text1"/>
        </w:rPr>
        <w:t xml:space="preserve"> p</w:t>
      </w:r>
      <w:r w:rsidRPr="002650CB">
        <w:rPr>
          <w:color w:val="000000" w:themeColor="text1"/>
        </w:rPr>
        <w:t xml:space="preserve"> = .000, </w:t>
      </w:r>
      <w:r w:rsidR="0085503E" w:rsidRPr="002650CB">
        <w:rPr>
          <w:rFonts w:eastAsia="Calibri"/>
          <w:color w:val="000000" w:themeColor="text1"/>
        </w:rPr>
        <w:t>R</w:t>
      </w:r>
      <w:r w:rsidR="0085503E" w:rsidRPr="002650CB">
        <w:rPr>
          <w:rFonts w:eastAsia="Calibri"/>
          <w:color w:val="000000" w:themeColor="text1"/>
          <w:vertAlign w:val="superscript"/>
        </w:rPr>
        <w:t>2</w:t>
      </w:r>
      <w:r w:rsidRPr="002650CB">
        <w:rPr>
          <w:color w:val="000000" w:themeColor="text1"/>
        </w:rPr>
        <w:t xml:space="preserve"> = .524, Adjusted R</w:t>
      </w:r>
      <w:r w:rsidRPr="002650CB">
        <w:rPr>
          <w:color w:val="000000" w:themeColor="text1"/>
          <w:vertAlign w:val="superscript"/>
        </w:rPr>
        <w:t xml:space="preserve">2 </w:t>
      </w:r>
      <w:r w:rsidRPr="002650CB">
        <w:rPr>
          <w:color w:val="000000" w:themeColor="text1"/>
        </w:rPr>
        <w:t>=</w:t>
      </w:r>
      <w:r w:rsidRPr="002650CB">
        <w:rPr>
          <w:color w:val="000000" w:themeColor="text1"/>
          <w:vertAlign w:val="superscript"/>
        </w:rPr>
        <w:t xml:space="preserve"> </w:t>
      </w:r>
      <w:r w:rsidRPr="002650CB">
        <w:rPr>
          <w:color w:val="000000" w:themeColor="text1"/>
        </w:rPr>
        <w:t xml:space="preserve">.499. </w:t>
      </w:r>
      <w:r w:rsidR="00137268" w:rsidRPr="002650CB">
        <w:rPr>
          <w:color w:val="000000" w:themeColor="text1"/>
        </w:rPr>
        <w:t>When added to the model, stoicism increased the predictability of mental health help seeking behavior by 9.9%.</w:t>
      </w:r>
    </w:p>
    <w:p w14:paraId="612E7D69" w14:textId="27D775ED" w:rsidR="00BD5B6A" w:rsidRPr="002650CB" w:rsidRDefault="00BD5B6A" w:rsidP="00F82E66">
      <w:pPr>
        <w:spacing w:line="480" w:lineRule="auto"/>
        <w:ind w:firstLine="720"/>
        <w:rPr>
          <w:color w:val="000000" w:themeColor="text1"/>
        </w:rPr>
      </w:pPr>
      <w:r w:rsidRPr="002650CB">
        <w:rPr>
          <w:color w:val="000000" w:themeColor="text1"/>
        </w:rPr>
        <w:t xml:space="preserve">Adding community affiliation </w:t>
      </w:r>
      <w:r w:rsidR="00477C6B" w:rsidRPr="002650CB">
        <w:rPr>
          <w:color w:val="000000" w:themeColor="text1"/>
        </w:rPr>
        <w:t xml:space="preserve">to the regression model explained an additional .6% of the variation in mental health help seeking behavior and the change in </w:t>
      </w:r>
      <w:r w:rsidR="0085503E" w:rsidRPr="002650CB">
        <w:rPr>
          <w:rFonts w:eastAsia="Calibri"/>
          <w:color w:val="000000" w:themeColor="text1"/>
        </w:rPr>
        <w:t>R</w:t>
      </w:r>
      <w:r w:rsidR="0085503E" w:rsidRPr="002650CB">
        <w:rPr>
          <w:rFonts w:eastAsia="Calibri"/>
          <w:color w:val="000000" w:themeColor="text1"/>
          <w:vertAlign w:val="superscript"/>
        </w:rPr>
        <w:t>2</w:t>
      </w:r>
      <w:r w:rsidR="00477C6B" w:rsidRPr="002650CB">
        <w:rPr>
          <w:color w:val="000000" w:themeColor="text1"/>
        </w:rPr>
        <w:t xml:space="preserve"> was not statistically significant, (F(13,</w:t>
      </w:r>
      <w:r w:rsidR="00347797" w:rsidRPr="002650CB">
        <w:rPr>
          <w:color w:val="000000" w:themeColor="text1"/>
        </w:rPr>
        <w:t xml:space="preserve"> </w:t>
      </w:r>
      <w:r w:rsidR="00477C6B" w:rsidRPr="002650CB">
        <w:rPr>
          <w:color w:val="000000" w:themeColor="text1"/>
        </w:rPr>
        <w:t xml:space="preserve">204) =17.67, p = .291, </w:t>
      </w:r>
      <w:r w:rsidR="0085503E" w:rsidRPr="002650CB">
        <w:rPr>
          <w:rFonts w:eastAsia="Calibri"/>
          <w:color w:val="000000" w:themeColor="text1"/>
        </w:rPr>
        <w:t>R</w:t>
      </w:r>
      <w:r w:rsidR="0085503E" w:rsidRPr="002650CB">
        <w:rPr>
          <w:rFonts w:eastAsia="Calibri"/>
          <w:color w:val="000000" w:themeColor="text1"/>
          <w:vertAlign w:val="superscript"/>
        </w:rPr>
        <w:t>2</w:t>
      </w:r>
      <w:r w:rsidR="00477C6B" w:rsidRPr="002650CB">
        <w:rPr>
          <w:color w:val="000000" w:themeColor="text1"/>
        </w:rPr>
        <w:t xml:space="preserve"> = .530, Adjusted R2 = .500. </w:t>
      </w:r>
      <w:r w:rsidR="00137268" w:rsidRPr="002650CB">
        <w:rPr>
          <w:color w:val="000000" w:themeColor="text1"/>
        </w:rPr>
        <w:t xml:space="preserve">When added to the model, community affiliation increased the predictability of mental health help seeking behavior by .6%. </w:t>
      </w:r>
    </w:p>
    <w:p w14:paraId="53F33513" w14:textId="1E20C1B5" w:rsidR="0022144A" w:rsidRPr="002650CB" w:rsidRDefault="005719E3" w:rsidP="00AD0126">
      <w:pPr>
        <w:spacing w:line="480" w:lineRule="auto"/>
        <w:ind w:firstLine="720"/>
        <w:rPr>
          <w:color w:val="000000" w:themeColor="text1"/>
        </w:rPr>
      </w:pPr>
      <w:r w:rsidRPr="002650CB">
        <w:rPr>
          <w:color w:val="000000" w:themeColor="text1"/>
        </w:rPr>
        <w:t xml:space="preserve">When all three independent variables were included in stage 4 of the regression model, community affiliation was not a significant predictor of mental health help seeking behaviors. Together, the three </w:t>
      </w:r>
      <w:r w:rsidR="00137268" w:rsidRPr="002650CB">
        <w:rPr>
          <w:color w:val="000000" w:themeColor="text1"/>
        </w:rPr>
        <w:t>independent</w:t>
      </w:r>
      <w:r w:rsidRPr="002650CB">
        <w:rPr>
          <w:color w:val="000000" w:themeColor="text1"/>
        </w:rPr>
        <w:t xml:space="preserve"> variables, stigma, stoicism, and community affiliation accounted for 53% of the variance in mental health help seeking behaviors</w:t>
      </w:r>
      <w:r w:rsidR="007A7513" w:rsidRPr="002650CB">
        <w:rPr>
          <w:color w:val="000000" w:themeColor="text1"/>
        </w:rPr>
        <w:t xml:space="preserve"> (See Table 5)</w:t>
      </w:r>
      <w:r w:rsidRPr="002650CB">
        <w:rPr>
          <w:color w:val="000000" w:themeColor="text1"/>
        </w:rPr>
        <w:t>.</w:t>
      </w:r>
    </w:p>
    <w:p w14:paraId="03D21705" w14:textId="4DD95378" w:rsidR="008178A8" w:rsidRPr="002650CB" w:rsidRDefault="008178A8" w:rsidP="005D09A3">
      <w:pPr>
        <w:spacing w:line="480" w:lineRule="auto"/>
        <w:ind w:firstLine="720"/>
        <w:rPr>
          <w:color w:val="000000" w:themeColor="text1"/>
        </w:rPr>
      </w:pPr>
      <w:r w:rsidRPr="002650CB">
        <w:rPr>
          <w:color w:val="000000" w:themeColor="text1"/>
        </w:rPr>
        <w:t>The order of entry into the multiple regression model was based on information gathered from the literature focused on mental health stigma, stoicism, and community affiliation. While stigma was predicted to be the most significant predictor of help seeking behaviors, when regressions were run separately on each variable, stigma, stoicism, and community affiliation, it was found that each variable significantly predicted help seeking behaviors, with stoicism accounting for the most variance in the model.</w:t>
      </w:r>
    </w:p>
    <w:p w14:paraId="3F4A3652" w14:textId="6772A9E7" w:rsidR="005D09A3" w:rsidRPr="002650CB" w:rsidRDefault="004E2F4A" w:rsidP="005D09A3">
      <w:pPr>
        <w:spacing w:line="480" w:lineRule="auto"/>
        <w:ind w:firstLine="720"/>
        <w:rPr>
          <w:color w:val="000000" w:themeColor="text1"/>
        </w:rPr>
      </w:pPr>
      <w:r w:rsidRPr="002650CB">
        <w:rPr>
          <w:color w:val="000000" w:themeColor="text1"/>
        </w:rPr>
        <w:t>The result</w:t>
      </w:r>
      <w:r w:rsidR="00C74ED4" w:rsidRPr="002650CB">
        <w:rPr>
          <w:color w:val="000000" w:themeColor="text1"/>
        </w:rPr>
        <w:t>s of the current study indicated</w:t>
      </w:r>
      <w:r w:rsidRPr="002650CB">
        <w:rPr>
          <w:color w:val="000000" w:themeColor="text1"/>
        </w:rPr>
        <w:t xml:space="preserve"> that </w:t>
      </w:r>
      <w:r w:rsidR="008178A8" w:rsidRPr="002650CB">
        <w:rPr>
          <w:color w:val="000000" w:themeColor="text1"/>
        </w:rPr>
        <w:t xml:space="preserve">stoicism and stigma </w:t>
      </w:r>
      <w:r w:rsidR="0085503E" w:rsidRPr="002650CB">
        <w:rPr>
          <w:color w:val="000000" w:themeColor="text1"/>
        </w:rPr>
        <w:t xml:space="preserve">were </w:t>
      </w:r>
      <w:r w:rsidR="008178A8" w:rsidRPr="002650CB">
        <w:rPr>
          <w:color w:val="000000" w:themeColor="text1"/>
        </w:rPr>
        <w:t>always</w:t>
      </w:r>
      <w:r w:rsidRPr="002650CB">
        <w:rPr>
          <w:color w:val="000000" w:themeColor="text1"/>
        </w:rPr>
        <w:t xml:space="preserve"> predictors of mental health </w:t>
      </w:r>
      <w:r w:rsidR="008178A8" w:rsidRPr="002650CB">
        <w:rPr>
          <w:color w:val="000000" w:themeColor="text1"/>
        </w:rPr>
        <w:t>help seeking behaviors, h</w:t>
      </w:r>
      <w:r w:rsidRPr="002650CB">
        <w:rPr>
          <w:color w:val="000000" w:themeColor="text1"/>
        </w:rPr>
        <w:t>owever, community affiliation was</w:t>
      </w:r>
      <w:r w:rsidR="008178A8" w:rsidRPr="002650CB">
        <w:rPr>
          <w:color w:val="000000" w:themeColor="text1"/>
        </w:rPr>
        <w:t xml:space="preserve"> not. </w:t>
      </w:r>
      <w:r w:rsidR="00BA3803" w:rsidRPr="002650CB">
        <w:rPr>
          <w:color w:val="000000" w:themeColor="text1"/>
        </w:rPr>
        <w:t>Stoicism,</w:t>
      </w:r>
      <w:r w:rsidR="008178A8" w:rsidRPr="002650CB">
        <w:rPr>
          <w:color w:val="000000" w:themeColor="text1"/>
        </w:rPr>
        <w:t xml:space="preserve"> over and above identity-based demographic information </w:t>
      </w:r>
      <w:r w:rsidRPr="002650CB">
        <w:rPr>
          <w:color w:val="000000" w:themeColor="text1"/>
        </w:rPr>
        <w:t>accounted</w:t>
      </w:r>
      <w:r w:rsidR="008178A8" w:rsidRPr="002650CB">
        <w:rPr>
          <w:color w:val="000000" w:themeColor="text1"/>
        </w:rPr>
        <w:t xml:space="preserve"> for the </w:t>
      </w:r>
      <w:r w:rsidRPr="002650CB">
        <w:rPr>
          <w:color w:val="000000" w:themeColor="text1"/>
        </w:rPr>
        <w:t>most variance in</w:t>
      </w:r>
      <w:r w:rsidR="008178A8" w:rsidRPr="002650CB">
        <w:rPr>
          <w:color w:val="000000" w:themeColor="text1"/>
        </w:rPr>
        <w:t xml:space="preserve"> </w:t>
      </w:r>
      <w:r w:rsidR="00BA3803" w:rsidRPr="002650CB">
        <w:rPr>
          <w:color w:val="000000" w:themeColor="text1"/>
        </w:rPr>
        <w:t>mental health help-</w:t>
      </w:r>
      <w:r w:rsidRPr="002650CB">
        <w:rPr>
          <w:color w:val="000000" w:themeColor="text1"/>
        </w:rPr>
        <w:t>seeking behaviors. W</w:t>
      </w:r>
      <w:r w:rsidR="008178A8" w:rsidRPr="002650CB">
        <w:rPr>
          <w:color w:val="000000" w:themeColor="text1"/>
        </w:rPr>
        <w:t>hile all variables individually significantly predict</w:t>
      </w:r>
      <w:r w:rsidRPr="002650CB">
        <w:rPr>
          <w:color w:val="000000" w:themeColor="text1"/>
        </w:rPr>
        <w:t>ed</w:t>
      </w:r>
      <w:r w:rsidR="008178A8" w:rsidRPr="002650CB">
        <w:rPr>
          <w:color w:val="000000" w:themeColor="text1"/>
        </w:rPr>
        <w:t xml:space="preserve"> help </w:t>
      </w:r>
      <w:r w:rsidRPr="002650CB">
        <w:rPr>
          <w:color w:val="000000" w:themeColor="text1"/>
        </w:rPr>
        <w:t xml:space="preserve">seeking behaviors when they were </w:t>
      </w:r>
      <w:r w:rsidR="008178A8" w:rsidRPr="002650CB">
        <w:rPr>
          <w:color w:val="000000" w:themeColor="text1"/>
        </w:rPr>
        <w:t xml:space="preserve">examined separately, </w:t>
      </w:r>
      <w:r w:rsidRPr="002650CB">
        <w:rPr>
          <w:color w:val="000000" w:themeColor="text1"/>
        </w:rPr>
        <w:t>when community affiliation was added into the total model,</w:t>
      </w:r>
      <w:r w:rsidR="008178A8" w:rsidRPr="002650CB">
        <w:rPr>
          <w:color w:val="000000" w:themeColor="text1"/>
        </w:rPr>
        <w:t xml:space="preserve"> community affiliation </w:t>
      </w:r>
      <w:r w:rsidRPr="002650CB">
        <w:rPr>
          <w:color w:val="000000" w:themeColor="text1"/>
        </w:rPr>
        <w:t xml:space="preserve">became non-significant. </w:t>
      </w:r>
    </w:p>
    <w:tbl>
      <w:tblPr>
        <w:tblStyle w:val="TableGrid"/>
        <w:tblW w:w="9475" w:type="dxa"/>
        <w:tblLayout w:type="fixed"/>
        <w:tblLook w:val="04A0" w:firstRow="1" w:lastRow="0" w:firstColumn="1" w:lastColumn="0" w:noHBand="0" w:noVBand="1"/>
      </w:tblPr>
      <w:tblGrid>
        <w:gridCol w:w="2250"/>
        <w:gridCol w:w="1237"/>
        <w:gridCol w:w="1372"/>
        <w:gridCol w:w="901"/>
        <w:gridCol w:w="1351"/>
        <w:gridCol w:w="1125"/>
        <w:gridCol w:w="1239"/>
      </w:tblGrid>
      <w:tr w:rsidR="00651E65" w:rsidRPr="002650CB" w14:paraId="611EE01C" w14:textId="77777777" w:rsidTr="00EC1264">
        <w:trPr>
          <w:trHeight w:val="514"/>
        </w:trPr>
        <w:tc>
          <w:tcPr>
            <w:tcW w:w="9475" w:type="dxa"/>
            <w:gridSpan w:val="7"/>
            <w:tcBorders>
              <w:top w:val="nil"/>
              <w:left w:val="nil"/>
              <w:bottom w:val="nil"/>
              <w:right w:val="nil"/>
            </w:tcBorders>
          </w:tcPr>
          <w:p w14:paraId="0135DB44" w14:textId="77777777" w:rsidR="004E2F4A" w:rsidRPr="002650CB" w:rsidRDefault="004E2F4A" w:rsidP="00DB045D">
            <w:pPr>
              <w:spacing w:after="200" w:line="276" w:lineRule="auto"/>
              <w:rPr>
                <w:rFonts w:eastAsia="Calibri"/>
                <w:color w:val="000000" w:themeColor="text1"/>
              </w:rPr>
            </w:pPr>
          </w:p>
          <w:p w14:paraId="66B8F86A" w14:textId="61AEFF62"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Table 5</w:t>
            </w:r>
          </w:p>
        </w:tc>
      </w:tr>
      <w:tr w:rsidR="00651E65" w:rsidRPr="002650CB" w14:paraId="2664EC97" w14:textId="77777777" w:rsidTr="00EC1264">
        <w:trPr>
          <w:trHeight w:val="821"/>
        </w:trPr>
        <w:tc>
          <w:tcPr>
            <w:tcW w:w="9475" w:type="dxa"/>
            <w:gridSpan w:val="7"/>
            <w:tcBorders>
              <w:top w:val="nil"/>
              <w:left w:val="nil"/>
              <w:bottom w:val="single" w:sz="4" w:space="0" w:color="auto"/>
              <w:right w:val="nil"/>
            </w:tcBorders>
          </w:tcPr>
          <w:p w14:paraId="788877B2" w14:textId="77777777" w:rsidR="00881B3E" w:rsidRPr="002650CB" w:rsidRDefault="00881B3E" w:rsidP="00DB045D">
            <w:pPr>
              <w:spacing w:after="200" w:line="276" w:lineRule="auto"/>
              <w:rPr>
                <w:rFonts w:eastAsia="Calibri"/>
                <w:i/>
                <w:color w:val="000000" w:themeColor="text1"/>
              </w:rPr>
            </w:pPr>
            <w:r w:rsidRPr="002650CB">
              <w:rPr>
                <w:rFonts w:eastAsia="Calibri"/>
                <w:i/>
                <w:color w:val="000000" w:themeColor="text1"/>
              </w:rPr>
              <w:t xml:space="preserve">Summary of Hierarchical Regression Model for Demographics, Stoicism, Stigma, and Community Affiliation Predicting Mental Health Help Seeking Behaviors </w:t>
            </w:r>
          </w:p>
        </w:tc>
      </w:tr>
      <w:tr w:rsidR="00651E65" w:rsidRPr="002650CB" w14:paraId="72338F4A" w14:textId="77777777" w:rsidTr="00EC1264">
        <w:trPr>
          <w:trHeight w:val="485"/>
        </w:trPr>
        <w:tc>
          <w:tcPr>
            <w:tcW w:w="9475" w:type="dxa"/>
            <w:gridSpan w:val="7"/>
            <w:tcBorders>
              <w:top w:val="single" w:sz="4" w:space="0" w:color="auto"/>
              <w:left w:val="nil"/>
              <w:right w:val="nil"/>
            </w:tcBorders>
          </w:tcPr>
          <w:p w14:paraId="08D5192D"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 xml:space="preserve">Mental Health Help Seeking </w:t>
            </w:r>
          </w:p>
        </w:tc>
      </w:tr>
      <w:tr w:rsidR="00651E65" w:rsidRPr="002650CB" w14:paraId="62A5C66E" w14:textId="77777777" w:rsidTr="00EC1264">
        <w:trPr>
          <w:trHeight w:val="453"/>
        </w:trPr>
        <w:tc>
          <w:tcPr>
            <w:tcW w:w="2250" w:type="dxa"/>
            <w:tcBorders>
              <w:left w:val="nil"/>
              <w:bottom w:val="single" w:sz="4" w:space="0" w:color="auto"/>
              <w:right w:val="nil"/>
            </w:tcBorders>
          </w:tcPr>
          <w:p w14:paraId="3F0CEFB6"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Predictor</w:t>
            </w:r>
          </w:p>
        </w:tc>
        <w:tc>
          <w:tcPr>
            <w:tcW w:w="1237" w:type="dxa"/>
            <w:tcBorders>
              <w:left w:val="nil"/>
              <w:bottom w:val="single" w:sz="4" w:space="0" w:color="auto"/>
              <w:right w:val="nil"/>
            </w:tcBorders>
          </w:tcPr>
          <w:p w14:paraId="6E54ED42" w14:textId="77777777" w:rsidR="00881B3E" w:rsidRPr="002650CB" w:rsidRDefault="00881B3E" w:rsidP="00DB045D">
            <w:pPr>
              <w:tabs>
                <w:tab w:val="decimal" w:pos="162"/>
              </w:tabs>
              <w:spacing w:after="200" w:line="276" w:lineRule="auto"/>
              <w:jc w:val="center"/>
              <w:rPr>
                <w:rFonts w:eastAsia="Calibri"/>
                <w:color w:val="000000" w:themeColor="text1"/>
              </w:rPr>
            </w:pPr>
            <w:r w:rsidRPr="002650CB">
              <w:rPr>
                <w:rFonts w:eastAsia="Calibri"/>
                <w:i/>
                <w:color w:val="000000" w:themeColor="text1"/>
              </w:rPr>
              <w:t>R</w:t>
            </w:r>
            <w:r w:rsidRPr="002650CB">
              <w:rPr>
                <w:rFonts w:eastAsia="Calibri"/>
                <w:color w:val="000000" w:themeColor="text1"/>
                <w:vertAlign w:val="superscript"/>
              </w:rPr>
              <w:t>2</w:t>
            </w:r>
          </w:p>
        </w:tc>
        <w:tc>
          <w:tcPr>
            <w:tcW w:w="1372" w:type="dxa"/>
            <w:tcBorders>
              <w:left w:val="nil"/>
              <w:bottom w:val="single" w:sz="4" w:space="0" w:color="auto"/>
              <w:right w:val="nil"/>
            </w:tcBorders>
          </w:tcPr>
          <w:p w14:paraId="4B1EFC81"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 xml:space="preserve">Adjusted </w:t>
            </w:r>
            <w:r w:rsidRPr="002650CB">
              <w:rPr>
                <w:rFonts w:eastAsia="Calibri"/>
                <w:i/>
                <w:color w:val="000000" w:themeColor="text1"/>
              </w:rPr>
              <w:t>R</w:t>
            </w:r>
            <w:r w:rsidRPr="002650CB">
              <w:rPr>
                <w:rFonts w:eastAsia="Calibri"/>
                <w:color w:val="000000" w:themeColor="text1"/>
                <w:vertAlign w:val="superscript"/>
              </w:rPr>
              <w:t>2</w:t>
            </w:r>
          </w:p>
        </w:tc>
        <w:tc>
          <w:tcPr>
            <w:tcW w:w="901" w:type="dxa"/>
            <w:tcBorders>
              <w:left w:val="nil"/>
              <w:bottom w:val="single" w:sz="4" w:space="0" w:color="auto"/>
              <w:right w:val="nil"/>
            </w:tcBorders>
          </w:tcPr>
          <w:p w14:paraId="7EC9C08B"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Δ</w:t>
            </w:r>
            <w:r w:rsidRPr="002650CB">
              <w:rPr>
                <w:rFonts w:eastAsia="Calibri"/>
                <w:i/>
                <w:color w:val="000000" w:themeColor="text1"/>
              </w:rPr>
              <w:t>R</w:t>
            </w:r>
            <w:r w:rsidRPr="002650CB">
              <w:rPr>
                <w:rFonts w:eastAsia="Calibri"/>
                <w:color w:val="000000" w:themeColor="text1"/>
                <w:vertAlign w:val="superscript"/>
              </w:rPr>
              <w:t>2</w:t>
            </w:r>
          </w:p>
        </w:tc>
        <w:tc>
          <w:tcPr>
            <w:tcW w:w="1351" w:type="dxa"/>
            <w:tcBorders>
              <w:left w:val="nil"/>
              <w:bottom w:val="single" w:sz="4" w:space="0" w:color="auto"/>
              <w:right w:val="nil"/>
            </w:tcBorders>
          </w:tcPr>
          <w:p w14:paraId="1CEC92FA" w14:textId="77777777" w:rsidR="00881B3E" w:rsidRPr="002650CB" w:rsidRDefault="00881B3E" w:rsidP="00DB045D">
            <w:pPr>
              <w:spacing w:after="200" w:line="276" w:lineRule="auto"/>
              <w:jc w:val="center"/>
              <w:rPr>
                <w:rFonts w:eastAsia="Calibri"/>
                <w:color w:val="000000" w:themeColor="text1"/>
              </w:rPr>
            </w:pPr>
            <w:r w:rsidRPr="002650CB">
              <w:rPr>
                <w:rFonts w:eastAsia="Calibri"/>
                <w:color w:val="000000" w:themeColor="text1"/>
              </w:rPr>
              <w:t>β</w:t>
            </w:r>
          </w:p>
        </w:tc>
        <w:tc>
          <w:tcPr>
            <w:tcW w:w="1125" w:type="dxa"/>
            <w:tcBorders>
              <w:left w:val="nil"/>
              <w:bottom w:val="single" w:sz="4" w:space="0" w:color="auto"/>
              <w:right w:val="nil"/>
            </w:tcBorders>
          </w:tcPr>
          <w:p w14:paraId="3ACF4BAD" w14:textId="77777777" w:rsidR="00881B3E" w:rsidRPr="002650CB" w:rsidRDefault="00881B3E" w:rsidP="00DB045D">
            <w:pPr>
              <w:tabs>
                <w:tab w:val="decimal" w:pos="162"/>
              </w:tabs>
              <w:spacing w:after="200" w:line="276" w:lineRule="auto"/>
              <w:jc w:val="center"/>
              <w:rPr>
                <w:rFonts w:eastAsia="Calibri"/>
                <w:i/>
                <w:color w:val="000000" w:themeColor="text1"/>
              </w:rPr>
            </w:pPr>
            <w:r w:rsidRPr="002650CB">
              <w:rPr>
                <w:rFonts w:eastAsia="Calibri"/>
                <w:i/>
                <w:color w:val="000000" w:themeColor="text1"/>
              </w:rPr>
              <w:t>F</w:t>
            </w:r>
          </w:p>
        </w:tc>
        <w:tc>
          <w:tcPr>
            <w:tcW w:w="1238" w:type="dxa"/>
            <w:tcBorders>
              <w:left w:val="nil"/>
              <w:bottom w:val="single" w:sz="4" w:space="0" w:color="auto"/>
              <w:right w:val="nil"/>
            </w:tcBorders>
          </w:tcPr>
          <w:p w14:paraId="3D96F0EF" w14:textId="77777777" w:rsidR="00881B3E" w:rsidRPr="002650CB" w:rsidRDefault="00881B3E" w:rsidP="00DB045D">
            <w:pPr>
              <w:spacing w:after="200" w:line="276" w:lineRule="auto"/>
              <w:jc w:val="center"/>
              <w:rPr>
                <w:rFonts w:eastAsia="Calibri"/>
                <w:color w:val="000000" w:themeColor="text1"/>
              </w:rPr>
            </w:pPr>
            <w:r w:rsidRPr="002650CB">
              <w:rPr>
                <w:rFonts w:eastAsia="Calibri"/>
                <w:i/>
                <w:color w:val="000000" w:themeColor="text1"/>
              </w:rPr>
              <w:t>p</w:t>
            </w:r>
          </w:p>
        </w:tc>
      </w:tr>
      <w:tr w:rsidR="00651E65" w:rsidRPr="002650CB" w14:paraId="53B02823" w14:textId="77777777" w:rsidTr="00EC1264">
        <w:trPr>
          <w:trHeight w:val="495"/>
        </w:trPr>
        <w:tc>
          <w:tcPr>
            <w:tcW w:w="2250" w:type="dxa"/>
            <w:tcBorders>
              <w:left w:val="nil"/>
              <w:bottom w:val="nil"/>
              <w:right w:val="nil"/>
            </w:tcBorders>
          </w:tcPr>
          <w:p w14:paraId="0CBA605A"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Step 1</w:t>
            </w:r>
          </w:p>
        </w:tc>
        <w:tc>
          <w:tcPr>
            <w:tcW w:w="1237" w:type="dxa"/>
            <w:tcBorders>
              <w:left w:val="nil"/>
              <w:bottom w:val="nil"/>
              <w:right w:val="nil"/>
            </w:tcBorders>
          </w:tcPr>
          <w:p w14:paraId="650F0FDF" w14:textId="77777777" w:rsidR="00881B3E" w:rsidRPr="002650CB" w:rsidRDefault="00881B3E" w:rsidP="00DB045D">
            <w:pPr>
              <w:tabs>
                <w:tab w:val="decimal" w:pos="162"/>
              </w:tabs>
              <w:spacing w:after="200" w:line="276" w:lineRule="auto"/>
              <w:rPr>
                <w:rFonts w:eastAsia="Calibri"/>
                <w:color w:val="000000" w:themeColor="text1"/>
              </w:rPr>
            </w:pPr>
          </w:p>
        </w:tc>
        <w:tc>
          <w:tcPr>
            <w:tcW w:w="1372" w:type="dxa"/>
            <w:tcBorders>
              <w:left w:val="nil"/>
              <w:bottom w:val="nil"/>
              <w:right w:val="nil"/>
            </w:tcBorders>
          </w:tcPr>
          <w:p w14:paraId="0DE0BA2D" w14:textId="77777777" w:rsidR="00881B3E" w:rsidRPr="002650CB" w:rsidRDefault="00881B3E" w:rsidP="00DB045D">
            <w:pPr>
              <w:tabs>
                <w:tab w:val="decimal" w:pos="72"/>
              </w:tabs>
              <w:spacing w:after="200" w:line="276" w:lineRule="auto"/>
              <w:rPr>
                <w:rFonts w:eastAsia="Calibri"/>
                <w:color w:val="000000" w:themeColor="text1"/>
              </w:rPr>
            </w:pPr>
          </w:p>
        </w:tc>
        <w:tc>
          <w:tcPr>
            <w:tcW w:w="901" w:type="dxa"/>
            <w:tcBorders>
              <w:left w:val="nil"/>
              <w:bottom w:val="nil"/>
              <w:right w:val="nil"/>
            </w:tcBorders>
          </w:tcPr>
          <w:p w14:paraId="015313DD" w14:textId="77777777" w:rsidR="00881B3E" w:rsidRPr="002650CB" w:rsidRDefault="00881B3E" w:rsidP="00DB045D">
            <w:pPr>
              <w:tabs>
                <w:tab w:val="decimal" w:pos="72"/>
              </w:tabs>
              <w:spacing w:after="200" w:line="276" w:lineRule="auto"/>
              <w:rPr>
                <w:rFonts w:eastAsia="Calibri"/>
                <w:color w:val="000000" w:themeColor="text1"/>
              </w:rPr>
            </w:pPr>
          </w:p>
        </w:tc>
        <w:tc>
          <w:tcPr>
            <w:tcW w:w="1351" w:type="dxa"/>
            <w:tcBorders>
              <w:left w:val="nil"/>
              <w:bottom w:val="nil"/>
              <w:right w:val="nil"/>
            </w:tcBorders>
          </w:tcPr>
          <w:p w14:paraId="6B2DABA5" w14:textId="77777777" w:rsidR="00881B3E" w:rsidRPr="002650CB" w:rsidRDefault="00881B3E" w:rsidP="00DB045D">
            <w:pPr>
              <w:tabs>
                <w:tab w:val="decimal" w:pos="72"/>
              </w:tabs>
              <w:spacing w:after="200" w:line="276" w:lineRule="auto"/>
              <w:rPr>
                <w:rFonts w:eastAsia="Calibri"/>
                <w:color w:val="000000" w:themeColor="text1"/>
              </w:rPr>
            </w:pPr>
          </w:p>
        </w:tc>
        <w:tc>
          <w:tcPr>
            <w:tcW w:w="1125" w:type="dxa"/>
            <w:tcBorders>
              <w:left w:val="nil"/>
              <w:bottom w:val="nil"/>
              <w:right w:val="nil"/>
            </w:tcBorders>
          </w:tcPr>
          <w:p w14:paraId="521ED925" w14:textId="77777777" w:rsidR="00881B3E" w:rsidRPr="002650CB" w:rsidRDefault="00881B3E" w:rsidP="00DB045D">
            <w:pPr>
              <w:tabs>
                <w:tab w:val="decimal" w:pos="162"/>
              </w:tabs>
              <w:spacing w:after="200" w:line="276" w:lineRule="auto"/>
              <w:rPr>
                <w:rFonts w:eastAsia="Calibri"/>
                <w:color w:val="000000" w:themeColor="text1"/>
              </w:rPr>
            </w:pPr>
          </w:p>
        </w:tc>
        <w:tc>
          <w:tcPr>
            <w:tcW w:w="1238" w:type="dxa"/>
            <w:tcBorders>
              <w:left w:val="nil"/>
              <w:bottom w:val="nil"/>
              <w:right w:val="nil"/>
            </w:tcBorders>
          </w:tcPr>
          <w:p w14:paraId="047D3D95" w14:textId="77777777" w:rsidR="00881B3E" w:rsidRPr="002650CB" w:rsidRDefault="00881B3E" w:rsidP="00DB045D">
            <w:pPr>
              <w:tabs>
                <w:tab w:val="decimal" w:pos="72"/>
              </w:tabs>
              <w:spacing w:after="200" w:line="276" w:lineRule="auto"/>
              <w:rPr>
                <w:rFonts w:eastAsia="Calibri"/>
                <w:color w:val="000000" w:themeColor="text1"/>
              </w:rPr>
            </w:pPr>
          </w:p>
        </w:tc>
      </w:tr>
      <w:tr w:rsidR="00651E65" w:rsidRPr="002650CB" w14:paraId="22BDAED4" w14:textId="77777777" w:rsidTr="00EC1264">
        <w:trPr>
          <w:trHeight w:val="485"/>
        </w:trPr>
        <w:tc>
          <w:tcPr>
            <w:tcW w:w="2250" w:type="dxa"/>
            <w:tcBorders>
              <w:top w:val="nil"/>
              <w:left w:val="nil"/>
              <w:bottom w:val="nil"/>
              <w:right w:val="nil"/>
            </w:tcBorders>
          </w:tcPr>
          <w:p w14:paraId="2800AA99"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    Demographics</w:t>
            </w:r>
          </w:p>
        </w:tc>
        <w:tc>
          <w:tcPr>
            <w:tcW w:w="1237" w:type="dxa"/>
            <w:tcBorders>
              <w:top w:val="nil"/>
              <w:left w:val="nil"/>
              <w:bottom w:val="nil"/>
              <w:right w:val="nil"/>
            </w:tcBorders>
          </w:tcPr>
          <w:p w14:paraId="3C9D67EE"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.259</w:t>
            </w:r>
          </w:p>
        </w:tc>
        <w:tc>
          <w:tcPr>
            <w:tcW w:w="1372" w:type="dxa"/>
            <w:tcBorders>
              <w:top w:val="nil"/>
              <w:left w:val="nil"/>
              <w:bottom w:val="nil"/>
              <w:right w:val="nil"/>
            </w:tcBorders>
          </w:tcPr>
          <w:p w14:paraId="7DA8DFB6"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.227</w:t>
            </w:r>
          </w:p>
        </w:tc>
        <w:tc>
          <w:tcPr>
            <w:tcW w:w="901" w:type="dxa"/>
            <w:tcBorders>
              <w:top w:val="nil"/>
              <w:left w:val="nil"/>
              <w:bottom w:val="nil"/>
              <w:right w:val="nil"/>
            </w:tcBorders>
          </w:tcPr>
          <w:p w14:paraId="529B498B"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.259</w:t>
            </w:r>
          </w:p>
        </w:tc>
        <w:tc>
          <w:tcPr>
            <w:tcW w:w="1351" w:type="dxa"/>
            <w:tcBorders>
              <w:top w:val="nil"/>
              <w:left w:val="nil"/>
              <w:bottom w:val="nil"/>
              <w:right w:val="nil"/>
            </w:tcBorders>
          </w:tcPr>
          <w:p w14:paraId="2A614013" w14:textId="77777777" w:rsidR="00881B3E" w:rsidRPr="002650CB" w:rsidRDefault="00881B3E" w:rsidP="00DB045D">
            <w:pPr>
              <w:tabs>
                <w:tab w:val="decimal" w:pos="72"/>
              </w:tabs>
              <w:spacing w:after="200" w:line="276" w:lineRule="auto"/>
              <w:rPr>
                <w:rFonts w:eastAsia="Calibri"/>
                <w:color w:val="000000" w:themeColor="text1"/>
              </w:rPr>
            </w:pPr>
          </w:p>
        </w:tc>
        <w:tc>
          <w:tcPr>
            <w:tcW w:w="1125" w:type="dxa"/>
            <w:tcBorders>
              <w:top w:val="nil"/>
              <w:left w:val="nil"/>
              <w:bottom w:val="nil"/>
              <w:right w:val="nil"/>
            </w:tcBorders>
          </w:tcPr>
          <w:p w14:paraId="6FE3E5ED"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8.09</w:t>
            </w:r>
          </w:p>
        </w:tc>
        <w:tc>
          <w:tcPr>
            <w:tcW w:w="1238" w:type="dxa"/>
            <w:tcBorders>
              <w:top w:val="nil"/>
              <w:left w:val="nil"/>
              <w:bottom w:val="nil"/>
              <w:right w:val="nil"/>
            </w:tcBorders>
          </w:tcPr>
          <w:p w14:paraId="14F8AAD0"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.000</w:t>
            </w:r>
          </w:p>
        </w:tc>
      </w:tr>
      <w:tr w:rsidR="00651E65" w:rsidRPr="002650CB" w14:paraId="7C6CA683" w14:textId="77777777" w:rsidTr="00EC1264">
        <w:trPr>
          <w:trHeight w:val="485"/>
        </w:trPr>
        <w:tc>
          <w:tcPr>
            <w:tcW w:w="2250" w:type="dxa"/>
            <w:tcBorders>
              <w:top w:val="nil"/>
              <w:left w:val="nil"/>
              <w:bottom w:val="nil"/>
              <w:right w:val="nil"/>
            </w:tcBorders>
          </w:tcPr>
          <w:p w14:paraId="61E8B682"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Step 2</w:t>
            </w:r>
          </w:p>
        </w:tc>
        <w:tc>
          <w:tcPr>
            <w:tcW w:w="1237" w:type="dxa"/>
            <w:tcBorders>
              <w:top w:val="nil"/>
              <w:left w:val="nil"/>
              <w:bottom w:val="nil"/>
              <w:right w:val="nil"/>
            </w:tcBorders>
          </w:tcPr>
          <w:p w14:paraId="37AE7B9C" w14:textId="77777777" w:rsidR="00881B3E" w:rsidRPr="002650CB" w:rsidRDefault="00881B3E" w:rsidP="00DB045D">
            <w:pPr>
              <w:tabs>
                <w:tab w:val="decimal" w:pos="162"/>
              </w:tabs>
              <w:spacing w:after="200" w:line="276" w:lineRule="auto"/>
              <w:rPr>
                <w:rFonts w:eastAsia="Calibri"/>
                <w:color w:val="000000" w:themeColor="text1"/>
              </w:rPr>
            </w:pPr>
          </w:p>
        </w:tc>
        <w:tc>
          <w:tcPr>
            <w:tcW w:w="1372" w:type="dxa"/>
            <w:tcBorders>
              <w:top w:val="nil"/>
              <w:left w:val="nil"/>
              <w:bottom w:val="nil"/>
              <w:right w:val="nil"/>
            </w:tcBorders>
          </w:tcPr>
          <w:p w14:paraId="3BC8D61B" w14:textId="77777777" w:rsidR="00881B3E" w:rsidRPr="002650CB" w:rsidRDefault="00881B3E" w:rsidP="00DB045D">
            <w:pPr>
              <w:tabs>
                <w:tab w:val="decimal" w:pos="72"/>
              </w:tabs>
              <w:spacing w:after="200" w:line="276" w:lineRule="auto"/>
              <w:rPr>
                <w:rFonts w:eastAsia="Calibri"/>
                <w:color w:val="000000" w:themeColor="text1"/>
              </w:rPr>
            </w:pPr>
          </w:p>
        </w:tc>
        <w:tc>
          <w:tcPr>
            <w:tcW w:w="901" w:type="dxa"/>
            <w:tcBorders>
              <w:top w:val="nil"/>
              <w:left w:val="nil"/>
              <w:bottom w:val="nil"/>
              <w:right w:val="nil"/>
            </w:tcBorders>
          </w:tcPr>
          <w:p w14:paraId="22CA99C2" w14:textId="77777777" w:rsidR="00881B3E" w:rsidRPr="002650CB" w:rsidRDefault="00881B3E" w:rsidP="00DB045D">
            <w:pPr>
              <w:tabs>
                <w:tab w:val="decimal" w:pos="72"/>
              </w:tabs>
              <w:spacing w:after="200" w:line="276" w:lineRule="auto"/>
              <w:rPr>
                <w:rFonts w:eastAsia="Calibri"/>
                <w:color w:val="000000" w:themeColor="text1"/>
              </w:rPr>
            </w:pPr>
          </w:p>
        </w:tc>
        <w:tc>
          <w:tcPr>
            <w:tcW w:w="1351" w:type="dxa"/>
            <w:tcBorders>
              <w:top w:val="nil"/>
              <w:left w:val="nil"/>
              <w:bottom w:val="nil"/>
              <w:right w:val="nil"/>
            </w:tcBorders>
          </w:tcPr>
          <w:p w14:paraId="51797A0C" w14:textId="77777777" w:rsidR="00881B3E" w:rsidRPr="002650CB" w:rsidRDefault="00881B3E" w:rsidP="00DB045D">
            <w:pPr>
              <w:tabs>
                <w:tab w:val="decimal" w:pos="72"/>
              </w:tabs>
              <w:spacing w:after="200" w:line="276" w:lineRule="auto"/>
              <w:rPr>
                <w:rFonts w:eastAsia="Calibri"/>
                <w:color w:val="000000" w:themeColor="text1"/>
              </w:rPr>
            </w:pPr>
          </w:p>
        </w:tc>
        <w:tc>
          <w:tcPr>
            <w:tcW w:w="1125" w:type="dxa"/>
            <w:tcBorders>
              <w:top w:val="nil"/>
              <w:left w:val="nil"/>
              <w:bottom w:val="nil"/>
              <w:right w:val="nil"/>
            </w:tcBorders>
          </w:tcPr>
          <w:p w14:paraId="3C4BFEA5" w14:textId="77777777" w:rsidR="00881B3E" w:rsidRPr="002650CB" w:rsidRDefault="00881B3E" w:rsidP="00DB045D">
            <w:pPr>
              <w:tabs>
                <w:tab w:val="decimal" w:pos="162"/>
              </w:tabs>
              <w:spacing w:after="200" w:line="276" w:lineRule="auto"/>
              <w:rPr>
                <w:rFonts w:eastAsia="Calibri"/>
                <w:color w:val="000000" w:themeColor="text1"/>
              </w:rPr>
            </w:pPr>
          </w:p>
        </w:tc>
        <w:tc>
          <w:tcPr>
            <w:tcW w:w="1238" w:type="dxa"/>
            <w:tcBorders>
              <w:top w:val="nil"/>
              <w:left w:val="nil"/>
              <w:bottom w:val="nil"/>
              <w:right w:val="nil"/>
            </w:tcBorders>
          </w:tcPr>
          <w:p w14:paraId="4A74C314" w14:textId="77777777" w:rsidR="00881B3E" w:rsidRPr="002650CB" w:rsidRDefault="00881B3E" w:rsidP="00DB045D">
            <w:pPr>
              <w:tabs>
                <w:tab w:val="decimal" w:pos="72"/>
              </w:tabs>
              <w:spacing w:after="200" w:line="276" w:lineRule="auto"/>
              <w:rPr>
                <w:rFonts w:eastAsia="Calibri"/>
                <w:color w:val="000000" w:themeColor="text1"/>
              </w:rPr>
            </w:pPr>
          </w:p>
        </w:tc>
      </w:tr>
      <w:tr w:rsidR="00651E65" w:rsidRPr="002650CB" w14:paraId="7B52AA30" w14:textId="77777777" w:rsidTr="00EC1264">
        <w:trPr>
          <w:trHeight w:val="485"/>
        </w:trPr>
        <w:tc>
          <w:tcPr>
            <w:tcW w:w="2250" w:type="dxa"/>
            <w:tcBorders>
              <w:top w:val="nil"/>
              <w:left w:val="nil"/>
              <w:bottom w:val="nil"/>
              <w:right w:val="nil"/>
            </w:tcBorders>
          </w:tcPr>
          <w:p w14:paraId="6F3CDE08"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    Stigma</w:t>
            </w:r>
          </w:p>
        </w:tc>
        <w:tc>
          <w:tcPr>
            <w:tcW w:w="1237" w:type="dxa"/>
            <w:tcBorders>
              <w:top w:val="nil"/>
              <w:left w:val="nil"/>
              <w:bottom w:val="nil"/>
              <w:right w:val="nil"/>
            </w:tcBorders>
          </w:tcPr>
          <w:p w14:paraId="0D1ECF12"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.425</w:t>
            </w:r>
          </w:p>
        </w:tc>
        <w:tc>
          <w:tcPr>
            <w:tcW w:w="1372" w:type="dxa"/>
            <w:tcBorders>
              <w:top w:val="nil"/>
              <w:left w:val="nil"/>
              <w:bottom w:val="nil"/>
              <w:right w:val="nil"/>
            </w:tcBorders>
          </w:tcPr>
          <w:p w14:paraId="71FAAA3F"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.397</w:t>
            </w:r>
          </w:p>
        </w:tc>
        <w:tc>
          <w:tcPr>
            <w:tcW w:w="901" w:type="dxa"/>
            <w:tcBorders>
              <w:top w:val="nil"/>
              <w:left w:val="nil"/>
              <w:bottom w:val="nil"/>
              <w:right w:val="nil"/>
            </w:tcBorders>
          </w:tcPr>
          <w:p w14:paraId="38622261"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.166</w:t>
            </w:r>
          </w:p>
        </w:tc>
        <w:tc>
          <w:tcPr>
            <w:tcW w:w="1351" w:type="dxa"/>
            <w:tcBorders>
              <w:top w:val="nil"/>
              <w:left w:val="nil"/>
              <w:bottom w:val="nil"/>
              <w:right w:val="nil"/>
            </w:tcBorders>
          </w:tcPr>
          <w:p w14:paraId="27CDC7DE"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.234</w:t>
            </w:r>
          </w:p>
        </w:tc>
        <w:tc>
          <w:tcPr>
            <w:tcW w:w="1125" w:type="dxa"/>
            <w:tcBorders>
              <w:top w:val="nil"/>
              <w:left w:val="nil"/>
              <w:bottom w:val="nil"/>
              <w:right w:val="nil"/>
            </w:tcBorders>
          </w:tcPr>
          <w:p w14:paraId="1C796751"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15.29</w:t>
            </w:r>
          </w:p>
        </w:tc>
        <w:tc>
          <w:tcPr>
            <w:tcW w:w="1238" w:type="dxa"/>
            <w:tcBorders>
              <w:top w:val="nil"/>
              <w:left w:val="nil"/>
              <w:bottom w:val="nil"/>
              <w:right w:val="nil"/>
            </w:tcBorders>
          </w:tcPr>
          <w:p w14:paraId="787D55D4"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.000</w:t>
            </w:r>
          </w:p>
        </w:tc>
      </w:tr>
      <w:tr w:rsidR="00651E65" w:rsidRPr="002650CB" w14:paraId="5331E861" w14:textId="77777777" w:rsidTr="00EC1264">
        <w:trPr>
          <w:trHeight w:val="485"/>
        </w:trPr>
        <w:tc>
          <w:tcPr>
            <w:tcW w:w="2250" w:type="dxa"/>
            <w:tcBorders>
              <w:top w:val="nil"/>
              <w:left w:val="nil"/>
              <w:bottom w:val="nil"/>
              <w:right w:val="nil"/>
            </w:tcBorders>
          </w:tcPr>
          <w:p w14:paraId="2D57DD2A" w14:textId="77777777" w:rsidR="00881B3E" w:rsidRPr="002650CB" w:rsidRDefault="00881B3E" w:rsidP="00DB045D">
            <w:pPr>
              <w:spacing w:after="200" w:line="276" w:lineRule="auto"/>
              <w:jc w:val="both"/>
              <w:rPr>
                <w:rFonts w:eastAsia="Calibri"/>
                <w:color w:val="000000" w:themeColor="text1"/>
              </w:rPr>
            </w:pPr>
            <w:r w:rsidRPr="002650CB">
              <w:rPr>
                <w:rFonts w:eastAsia="Calibri"/>
                <w:color w:val="000000" w:themeColor="text1"/>
              </w:rPr>
              <w:t>Step 3</w:t>
            </w:r>
          </w:p>
        </w:tc>
        <w:tc>
          <w:tcPr>
            <w:tcW w:w="1237" w:type="dxa"/>
            <w:tcBorders>
              <w:top w:val="nil"/>
              <w:left w:val="nil"/>
              <w:bottom w:val="nil"/>
              <w:right w:val="nil"/>
            </w:tcBorders>
          </w:tcPr>
          <w:p w14:paraId="1ECC5320" w14:textId="77777777" w:rsidR="00881B3E" w:rsidRPr="002650CB" w:rsidRDefault="00881B3E" w:rsidP="00DB045D">
            <w:pPr>
              <w:tabs>
                <w:tab w:val="decimal" w:pos="162"/>
              </w:tabs>
              <w:spacing w:after="200" w:line="276" w:lineRule="auto"/>
              <w:rPr>
                <w:rFonts w:eastAsia="Calibri"/>
                <w:color w:val="000000" w:themeColor="text1"/>
              </w:rPr>
            </w:pPr>
          </w:p>
        </w:tc>
        <w:tc>
          <w:tcPr>
            <w:tcW w:w="1372" w:type="dxa"/>
            <w:tcBorders>
              <w:top w:val="nil"/>
              <w:left w:val="nil"/>
              <w:bottom w:val="nil"/>
              <w:right w:val="nil"/>
            </w:tcBorders>
          </w:tcPr>
          <w:p w14:paraId="1F9DB550" w14:textId="77777777" w:rsidR="00881B3E" w:rsidRPr="002650CB" w:rsidRDefault="00881B3E" w:rsidP="00DB045D">
            <w:pPr>
              <w:tabs>
                <w:tab w:val="decimal" w:pos="72"/>
              </w:tabs>
              <w:spacing w:after="200" w:line="276" w:lineRule="auto"/>
              <w:rPr>
                <w:rFonts w:eastAsia="Calibri"/>
                <w:color w:val="000000" w:themeColor="text1"/>
              </w:rPr>
            </w:pPr>
          </w:p>
        </w:tc>
        <w:tc>
          <w:tcPr>
            <w:tcW w:w="901" w:type="dxa"/>
            <w:tcBorders>
              <w:top w:val="nil"/>
              <w:left w:val="nil"/>
              <w:bottom w:val="nil"/>
              <w:right w:val="nil"/>
            </w:tcBorders>
          </w:tcPr>
          <w:p w14:paraId="00418ADE" w14:textId="77777777" w:rsidR="00881B3E" w:rsidRPr="002650CB" w:rsidRDefault="00881B3E" w:rsidP="00DB045D">
            <w:pPr>
              <w:tabs>
                <w:tab w:val="decimal" w:pos="72"/>
              </w:tabs>
              <w:spacing w:after="200" w:line="276" w:lineRule="auto"/>
              <w:rPr>
                <w:rFonts w:eastAsia="Calibri"/>
                <w:color w:val="000000" w:themeColor="text1"/>
              </w:rPr>
            </w:pPr>
          </w:p>
        </w:tc>
        <w:tc>
          <w:tcPr>
            <w:tcW w:w="1351" w:type="dxa"/>
            <w:tcBorders>
              <w:top w:val="nil"/>
              <w:left w:val="nil"/>
              <w:bottom w:val="nil"/>
              <w:right w:val="nil"/>
            </w:tcBorders>
          </w:tcPr>
          <w:p w14:paraId="6D792117" w14:textId="77777777" w:rsidR="00881B3E" w:rsidRPr="002650CB" w:rsidRDefault="00881B3E" w:rsidP="00DB045D">
            <w:pPr>
              <w:tabs>
                <w:tab w:val="decimal" w:pos="72"/>
              </w:tabs>
              <w:spacing w:after="200" w:line="276" w:lineRule="auto"/>
              <w:rPr>
                <w:rFonts w:eastAsia="Calibri"/>
                <w:color w:val="000000" w:themeColor="text1"/>
              </w:rPr>
            </w:pPr>
          </w:p>
        </w:tc>
        <w:tc>
          <w:tcPr>
            <w:tcW w:w="1125" w:type="dxa"/>
            <w:tcBorders>
              <w:top w:val="nil"/>
              <w:left w:val="nil"/>
              <w:bottom w:val="nil"/>
              <w:right w:val="nil"/>
            </w:tcBorders>
          </w:tcPr>
          <w:p w14:paraId="5AF76345" w14:textId="77777777" w:rsidR="00881B3E" w:rsidRPr="002650CB" w:rsidRDefault="00881B3E" w:rsidP="00DB045D">
            <w:pPr>
              <w:tabs>
                <w:tab w:val="decimal" w:pos="162"/>
              </w:tabs>
              <w:spacing w:after="200" w:line="276" w:lineRule="auto"/>
              <w:rPr>
                <w:rFonts w:eastAsia="Calibri"/>
                <w:color w:val="000000" w:themeColor="text1"/>
              </w:rPr>
            </w:pPr>
          </w:p>
        </w:tc>
        <w:tc>
          <w:tcPr>
            <w:tcW w:w="1238" w:type="dxa"/>
            <w:tcBorders>
              <w:top w:val="nil"/>
              <w:left w:val="nil"/>
              <w:bottom w:val="nil"/>
              <w:right w:val="nil"/>
            </w:tcBorders>
          </w:tcPr>
          <w:p w14:paraId="5FA83624" w14:textId="77777777" w:rsidR="00881B3E" w:rsidRPr="002650CB" w:rsidRDefault="00881B3E" w:rsidP="00DB045D">
            <w:pPr>
              <w:tabs>
                <w:tab w:val="decimal" w:pos="72"/>
              </w:tabs>
              <w:spacing w:after="200" w:line="276" w:lineRule="auto"/>
              <w:rPr>
                <w:rFonts w:eastAsia="Calibri"/>
                <w:color w:val="000000" w:themeColor="text1"/>
              </w:rPr>
            </w:pPr>
          </w:p>
        </w:tc>
      </w:tr>
      <w:tr w:rsidR="00651E65" w:rsidRPr="002650CB" w14:paraId="25055349" w14:textId="77777777" w:rsidTr="00EC1264">
        <w:trPr>
          <w:trHeight w:val="485"/>
        </w:trPr>
        <w:tc>
          <w:tcPr>
            <w:tcW w:w="2250" w:type="dxa"/>
            <w:tcBorders>
              <w:top w:val="nil"/>
              <w:left w:val="nil"/>
              <w:bottom w:val="nil"/>
              <w:right w:val="nil"/>
            </w:tcBorders>
          </w:tcPr>
          <w:p w14:paraId="3CACC142"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    Stoicism</w:t>
            </w:r>
          </w:p>
        </w:tc>
        <w:tc>
          <w:tcPr>
            <w:tcW w:w="1237" w:type="dxa"/>
            <w:tcBorders>
              <w:top w:val="nil"/>
              <w:left w:val="nil"/>
              <w:bottom w:val="nil"/>
              <w:right w:val="nil"/>
            </w:tcBorders>
          </w:tcPr>
          <w:p w14:paraId="4A7EC9A8"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.524</w:t>
            </w:r>
          </w:p>
        </w:tc>
        <w:tc>
          <w:tcPr>
            <w:tcW w:w="1372" w:type="dxa"/>
            <w:tcBorders>
              <w:top w:val="nil"/>
              <w:left w:val="nil"/>
              <w:bottom w:val="nil"/>
              <w:right w:val="nil"/>
            </w:tcBorders>
          </w:tcPr>
          <w:p w14:paraId="7D0B1336"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.499</w:t>
            </w:r>
          </w:p>
        </w:tc>
        <w:tc>
          <w:tcPr>
            <w:tcW w:w="901" w:type="dxa"/>
            <w:tcBorders>
              <w:top w:val="nil"/>
              <w:left w:val="nil"/>
              <w:bottom w:val="nil"/>
              <w:right w:val="nil"/>
            </w:tcBorders>
          </w:tcPr>
          <w:p w14:paraId="2CECEF03"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.099</w:t>
            </w:r>
          </w:p>
        </w:tc>
        <w:tc>
          <w:tcPr>
            <w:tcW w:w="1351" w:type="dxa"/>
            <w:tcBorders>
              <w:top w:val="nil"/>
              <w:left w:val="nil"/>
              <w:bottom w:val="nil"/>
              <w:right w:val="nil"/>
            </w:tcBorders>
          </w:tcPr>
          <w:p w14:paraId="189A0B40"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.415</w:t>
            </w:r>
          </w:p>
        </w:tc>
        <w:tc>
          <w:tcPr>
            <w:tcW w:w="1125" w:type="dxa"/>
            <w:tcBorders>
              <w:top w:val="nil"/>
              <w:left w:val="nil"/>
              <w:bottom w:val="nil"/>
              <w:right w:val="nil"/>
            </w:tcBorders>
          </w:tcPr>
          <w:p w14:paraId="68AE62D3"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20.61</w:t>
            </w:r>
          </w:p>
        </w:tc>
        <w:tc>
          <w:tcPr>
            <w:tcW w:w="1238" w:type="dxa"/>
            <w:tcBorders>
              <w:top w:val="nil"/>
              <w:left w:val="nil"/>
              <w:bottom w:val="nil"/>
              <w:right w:val="nil"/>
            </w:tcBorders>
          </w:tcPr>
          <w:p w14:paraId="05122AEC"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.000</w:t>
            </w:r>
          </w:p>
        </w:tc>
      </w:tr>
      <w:tr w:rsidR="00651E65" w:rsidRPr="002650CB" w14:paraId="44BC8F2F" w14:textId="77777777" w:rsidTr="00EC1264">
        <w:trPr>
          <w:trHeight w:val="485"/>
        </w:trPr>
        <w:tc>
          <w:tcPr>
            <w:tcW w:w="2250" w:type="dxa"/>
            <w:tcBorders>
              <w:top w:val="nil"/>
              <w:left w:val="nil"/>
              <w:bottom w:val="nil"/>
              <w:right w:val="nil"/>
            </w:tcBorders>
          </w:tcPr>
          <w:p w14:paraId="5858F029" w14:textId="77777777"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Step 4 </w:t>
            </w:r>
          </w:p>
        </w:tc>
        <w:tc>
          <w:tcPr>
            <w:tcW w:w="1237" w:type="dxa"/>
            <w:tcBorders>
              <w:top w:val="nil"/>
              <w:left w:val="nil"/>
              <w:bottom w:val="nil"/>
              <w:right w:val="nil"/>
            </w:tcBorders>
          </w:tcPr>
          <w:p w14:paraId="67022A29" w14:textId="77777777" w:rsidR="00881B3E" w:rsidRPr="002650CB" w:rsidRDefault="00881B3E" w:rsidP="00DB045D">
            <w:pPr>
              <w:tabs>
                <w:tab w:val="decimal" w:pos="162"/>
              </w:tabs>
              <w:spacing w:after="200" w:line="276" w:lineRule="auto"/>
              <w:rPr>
                <w:rFonts w:eastAsia="Calibri"/>
                <w:color w:val="000000" w:themeColor="text1"/>
              </w:rPr>
            </w:pPr>
          </w:p>
        </w:tc>
        <w:tc>
          <w:tcPr>
            <w:tcW w:w="1372" w:type="dxa"/>
            <w:tcBorders>
              <w:top w:val="nil"/>
              <w:left w:val="nil"/>
              <w:bottom w:val="nil"/>
              <w:right w:val="nil"/>
            </w:tcBorders>
          </w:tcPr>
          <w:p w14:paraId="59185BDB" w14:textId="77777777" w:rsidR="00881B3E" w:rsidRPr="002650CB" w:rsidRDefault="00881B3E" w:rsidP="00DB045D">
            <w:pPr>
              <w:tabs>
                <w:tab w:val="decimal" w:pos="72"/>
              </w:tabs>
              <w:spacing w:after="200" w:line="276" w:lineRule="auto"/>
              <w:rPr>
                <w:rFonts w:eastAsia="Calibri"/>
                <w:color w:val="000000" w:themeColor="text1"/>
              </w:rPr>
            </w:pPr>
          </w:p>
        </w:tc>
        <w:tc>
          <w:tcPr>
            <w:tcW w:w="901" w:type="dxa"/>
            <w:tcBorders>
              <w:top w:val="nil"/>
              <w:left w:val="nil"/>
              <w:bottom w:val="nil"/>
              <w:right w:val="nil"/>
            </w:tcBorders>
          </w:tcPr>
          <w:p w14:paraId="1688CF28" w14:textId="77777777" w:rsidR="00881B3E" w:rsidRPr="002650CB" w:rsidRDefault="00881B3E" w:rsidP="00DB045D">
            <w:pPr>
              <w:tabs>
                <w:tab w:val="decimal" w:pos="72"/>
              </w:tabs>
              <w:spacing w:after="200" w:line="276" w:lineRule="auto"/>
              <w:rPr>
                <w:rFonts w:eastAsia="Calibri"/>
                <w:color w:val="000000" w:themeColor="text1"/>
              </w:rPr>
            </w:pPr>
          </w:p>
        </w:tc>
        <w:tc>
          <w:tcPr>
            <w:tcW w:w="1351" w:type="dxa"/>
            <w:tcBorders>
              <w:top w:val="nil"/>
              <w:left w:val="nil"/>
              <w:bottom w:val="nil"/>
              <w:right w:val="nil"/>
            </w:tcBorders>
          </w:tcPr>
          <w:p w14:paraId="197FE8E8" w14:textId="77777777" w:rsidR="00881B3E" w:rsidRPr="002650CB" w:rsidRDefault="00881B3E" w:rsidP="00DB045D">
            <w:pPr>
              <w:tabs>
                <w:tab w:val="decimal" w:pos="72"/>
              </w:tabs>
              <w:spacing w:after="200" w:line="276" w:lineRule="auto"/>
              <w:rPr>
                <w:rFonts w:eastAsia="Calibri"/>
                <w:color w:val="000000" w:themeColor="text1"/>
              </w:rPr>
            </w:pPr>
          </w:p>
        </w:tc>
        <w:tc>
          <w:tcPr>
            <w:tcW w:w="1125" w:type="dxa"/>
            <w:tcBorders>
              <w:top w:val="nil"/>
              <w:left w:val="nil"/>
              <w:bottom w:val="nil"/>
              <w:right w:val="nil"/>
            </w:tcBorders>
          </w:tcPr>
          <w:p w14:paraId="5B16C8AC" w14:textId="77777777" w:rsidR="00881B3E" w:rsidRPr="002650CB" w:rsidRDefault="00881B3E" w:rsidP="00DB045D">
            <w:pPr>
              <w:tabs>
                <w:tab w:val="decimal" w:pos="162"/>
              </w:tabs>
              <w:spacing w:after="200" w:line="276" w:lineRule="auto"/>
              <w:rPr>
                <w:rFonts w:eastAsia="Calibri"/>
                <w:color w:val="000000" w:themeColor="text1"/>
              </w:rPr>
            </w:pPr>
          </w:p>
        </w:tc>
        <w:tc>
          <w:tcPr>
            <w:tcW w:w="1238" w:type="dxa"/>
            <w:tcBorders>
              <w:top w:val="nil"/>
              <w:left w:val="nil"/>
              <w:bottom w:val="nil"/>
              <w:right w:val="nil"/>
            </w:tcBorders>
          </w:tcPr>
          <w:p w14:paraId="141D57C3" w14:textId="77777777" w:rsidR="00881B3E" w:rsidRPr="002650CB" w:rsidRDefault="00881B3E" w:rsidP="00DB045D">
            <w:pPr>
              <w:tabs>
                <w:tab w:val="decimal" w:pos="72"/>
              </w:tabs>
              <w:spacing w:after="200" w:line="276" w:lineRule="auto"/>
              <w:rPr>
                <w:rFonts w:eastAsia="Calibri"/>
                <w:color w:val="000000" w:themeColor="text1"/>
              </w:rPr>
            </w:pPr>
          </w:p>
        </w:tc>
      </w:tr>
      <w:tr w:rsidR="00651E65" w:rsidRPr="002650CB" w14:paraId="0151E108" w14:textId="77777777" w:rsidTr="00EC1264">
        <w:trPr>
          <w:trHeight w:val="1354"/>
        </w:trPr>
        <w:tc>
          <w:tcPr>
            <w:tcW w:w="2250" w:type="dxa"/>
            <w:tcBorders>
              <w:top w:val="nil"/>
              <w:left w:val="nil"/>
              <w:bottom w:val="single" w:sz="4" w:space="0" w:color="auto"/>
              <w:right w:val="nil"/>
            </w:tcBorders>
          </w:tcPr>
          <w:p w14:paraId="10CDD286" w14:textId="02E3E37A" w:rsidR="00881B3E" w:rsidRPr="002650CB" w:rsidRDefault="00881B3E" w:rsidP="00DB045D">
            <w:pPr>
              <w:spacing w:after="200" w:line="276" w:lineRule="auto"/>
              <w:rPr>
                <w:rFonts w:eastAsia="Calibri"/>
                <w:color w:val="000000" w:themeColor="text1"/>
              </w:rPr>
            </w:pPr>
            <w:r w:rsidRPr="002650CB">
              <w:rPr>
                <w:rFonts w:eastAsia="Calibri"/>
                <w:color w:val="000000" w:themeColor="text1"/>
              </w:rPr>
              <w:t xml:space="preserve">   Community </w:t>
            </w:r>
            <w:r w:rsidR="00C74ED4" w:rsidRPr="002650CB">
              <w:rPr>
                <w:rFonts w:eastAsia="Calibri"/>
                <w:color w:val="000000" w:themeColor="text1"/>
              </w:rPr>
              <w:t xml:space="preserve">    </w:t>
            </w:r>
            <w:r w:rsidRPr="002650CB">
              <w:rPr>
                <w:rFonts w:eastAsia="Calibri"/>
                <w:color w:val="000000" w:themeColor="text1"/>
              </w:rPr>
              <w:t xml:space="preserve">Affiliation </w:t>
            </w:r>
          </w:p>
        </w:tc>
        <w:tc>
          <w:tcPr>
            <w:tcW w:w="1237" w:type="dxa"/>
            <w:tcBorders>
              <w:top w:val="nil"/>
              <w:left w:val="nil"/>
              <w:bottom w:val="single" w:sz="4" w:space="0" w:color="auto"/>
              <w:right w:val="nil"/>
            </w:tcBorders>
          </w:tcPr>
          <w:p w14:paraId="431206FE"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.530</w:t>
            </w:r>
          </w:p>
        </w:tc>
        <w:tc>
          <w:tcPr>
            <w:tcW w:w="1372" w:type="dxa"/>
            <w:tcBorders>
              <w:top w:val="nil"/>
              <w:left w:val="nil"/>
              <w:bottom w:val="single" w:sz="4" w:space="0" w:color="auto"/>
              <w:right w:val="nil"/>
            </w:tcBorders>
          </w:tcPr>
          <w:p w14:paraId="25A30D79"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.500</w:t>
            </w:r>
          </w:p>
        </w:tc>
        <w:tc>
          <w:tcPr>
            <w:tcW w:w="901" w:type="dxa"/>
            <w:tcBorders>
              <w:top w:val="nil"/>
              <w:left w:val="nil"/>
              <w:bottom w:val="single" w:sz="4" w:space="0" w:color="auto"/>
              <w:right w:val="nil"/>
            </w:tcBorders>
          </w:tcPr>
          <w:p w14:paraId="7B48B491"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.006</w:t>
            </w:r>
          </w:p>
        </w:tc>
        <w:tc>
          <w:tcPr>
            <w:tcW w:w="1351" w:type="dxa"/>
            <w:tcBorders>
              <w:top w:val="nil"/>
              <w:left w:val="nil"/>
              <w:bottom w:val="single" w:sz="4" w:space="0" w:color="auto"/>
              <w:right w:val="nil"/>
            </w:tcBorders>
          </w:tcPr>
          <w:p w14:paraId="2F44282C" w14:textId="484280CB" w:rsidR="00881B3E" w:rsidRPr="002650CB" w:rsidRDefault="00EC1264" w:rsidP="00DB045D">
            <w:pPr>
              <w:tabs>
                <w:tab w:val="decimal" w:pos="72"/>
              </w:tabs>
              <w:spacing w:after="200" w:line="276" w:lineRule="auto"/>
              <w:rPr>
                <w:rFonts w:eastAsia="Calibri"/>
                <w:color w:val="000000" w:themeColor="text1"/>
              </w:rPr>
            </w:pPr>
            <w:r w:rsidRPr="002650CB">
              <w:rPr>
                <w:rFonts w:eastAsia="Calibri"/>
                <w:color w:val="000000" w:themeColor="text1"/>
              </w:rPr>
              <w:t>.009</w:t>
            </w:r>
            <w:r w:rsidRPr="002650CB">
              <w:rPr>
                <w:rFonts w:eastAsia="Calibri"/>
                <w:color w:val="000000" w:themeColor="text1"/>
                <w:vertAlign w:val="superscript"/>
              </w:rPr>
              <w:t>a</w:t>
            </w:r>
            <w:r w:rsidRPr="002650CB">
              <w:rPr>
                <w:rFonts w:eastAsia="Calibri"/>
                <w:color w:val="000000" w:themeColor="text1"/>
              </w:rPr>
              <w:t xml:space="preserve">; </w:t>
            </w:r>
            <w:r w:rsidR="00881B3E" w:rsidRPr="002650CB">
              <w:rPr>
                <w:rFonts w:eastAsia="Calibri"/>
                <w:color w:val="000000" w:themeColor="text1"/>
              </w:rPr>
              <w:t>.085</w:t>
            </w:r>
            <w:r w:rsidRPr="002650CB">
              <w:rPr>
                <w:rFonts w:eastAsia="Calibri"/>
                <w:color w:val="000000" w:themeColor="text1"/>
                <w:vertAlign w:val="superscript"/>
              </w:rPr>
              <w:t>b</w:t>
            </w:r>
          </w:p>
        </w:tc>
        <w:tc>
          <w:tcPr>
            <w:tcW w:w="1125" w:type="dxa"/>
            <w:tcBorders>
              <w:top w:val="nil"/>
              <w:left w:val="nil"/>
              <w:bottom w:val="single" w:sz="4" w:space="0" w:color="auto"/>
              <w:right w:val="nil"/>
            </w:tcBorders>
          </w:tcPr>
          <w:p w14:paraId="64C5DF72" w14:textId="77777777" w:rsidR="00881B3E" w:rsidRPr="002650CB" w:rsidRDefault="00881B3E" w:rsidP="00DB045D">
            <w:pPr>
              <w:tabs>
                <w:tab w:val="decimal" w:pos="162"/>
              </w:tabs>
              <w:spacing w:after="200" w:line="276" w:lineRule="auto"/>
              <w:rPr>
                <w:rFonts w:eastAsia="Calibri"/>
                <w:color w:val="000000" w:themeColor="text1"/>
              </w:rPr>
            </w:pPr>
            <w:r w:rsidRPr="002650CB">
              <w:rPr>
                <w:rFonts w:eastAsia="Calibri"/>
                <w:color w:val="000000" w:themeColor="text1"/>
              </w:rPr>
              <w:t>17.57</w:t>
            </w:r>
          </w:p>
        </w:tc>
        <w:tc>
          <w:tcPr>
            <w:tcW w:w="1238" w:type="dxa"/>
            <w:tcBorders>
              <w:top w:val="nil"/>
              <w:left w:val="nil"/>
              <w:bottom w:val="single" w:sz="4" w:space="0" w:color="auto"/>
              <w:right w:val="nil"/>
            </w:tcBorders>
          </w:tcPr>
          <w:p w14:paraId="161A12DA" w14:textId="77777777" w:rsidR="00881B3E" w:rsidRPr="002650CB" w:rsidRDefault="00881B3E" w:rsidP="00DB045D">
            <w:pPr>
              <w:tabs>
                <w:tab w:val="decimal" w:pos="72"/>
              </w:tabs>
              <w:spacing w:after="200" w:line="276" w:lineRule="auto"/>
              <w:rPr>
                <w:rFonts w:eastAsia="Calibri"/>
                <w:color w:val="000000" w:themeColor="text1"/>
              </w:rPr>
            </w:pPr>
            <w:r w:rsidRPr="002650CB">
              <w:rPr>
                <w:rFonts w:eastAsia="Calibri"/>
                <w:color w:val="000000" w:themeColor="text1"/>
              </w:rPr>
              <w:t>.291</w:t>
            </w:r>
          </w:p>
        </w:tc>
      </w:tr>
      <w:tr w:rsidR="00EC1264" w:rsidRPr="002650CB" w14:paraId="08380DDB" w14:textId="77777777" w:rsidTr="00EC1264">
        <w:trPr>
          <w:trHeight w:val="447"/>
        </w:trPr>
        <w:tc>
          <w:tcPr>
            <w:tcW w:w="9475" w:type="dxa"/>
            <w:gridSpan w:val="7"/>
            <w:tcBorders>
              <w:top w:val="single" w:sz="4" w:space="0" w:color="auto"/>
              <w:left w:val="nil"/>
              <w:bottom w:val="single" w:sz="4" w:space="0" w:color="auto"/>
              <w:right w:val="nil"/>
            </w:tcBorders>
          </w:tcPr>
          <w:p w14:paraId="22894C12" w14:textId="6A95DB90" w:rsidR="00EC1264" w:rsidRPr="002650CB" w:rsidRDefault="00EC1264" w:rsidP="00DB045D">
            <w:pPr>
              <w:tabs>
                <w:tab w:val="decimal" w:pos="72"/>
              </w:tabs>
              <w:spacing w:after="200" w:line="276" w:lineRule="auto"/>
              <w:rPr>
                <w:rFonts w:eastAsia="Calibri"/>
                <w:color w:val="000000" w:themeColor="text1"/>
              </w:rPr>
            </w:pPr>
            <w:r w:rsidRPr="002650CB">
              <w:rPr>
                <w:i/>
              </w:rPr>
              <w:t xml:space="preserve">Note. </w:t>
            </w:r>
            <w:r w:rsidRPr="002650CB">
              <w:rPr>
                <w:i/>
                <w:vertAlign w:val="superscript"/>
              </w:rPr>
              <w:t xml:space="preserve">a </w:t>
            </w:r>
            <w:r w:rsidRPr="002650CB">
              <w:rPr>
                <w:i/>
              </w:rPr>
              <w:t xml:space="preserve">= </w:t>
            </w:r>
            <w:r w:rsidRPr="002650CB">
              <w:t xml:space="preserve">Attachment; </w:t>
            </w:r>
            <w:r w:rsidRPr="002650CB">
              <w:rPr>
                <w:vertAlign w:val="superscript"/>
              </w:rPr>
              <w:t xml:space="preserve">b </w:t>
            </w:r>
            <w:r w:rsidRPr="002650CB">
              <w:t>= Involvement</w:t>
            </w:r>
          </w:p>
        </w:tc>
      </w:tr>
    </w:tbl>
    <w:p w14:paraId="364A0E7D" w14:textId="77777777" w:rsidR="00BA3803" w:rsidRPr="002650CB" w:rsidRDefault="00BA3803" w:rsidP="00F331A7">
      <w:pPr>
        <w:spacing w:line="480" w:lineRule="auto"/>
        <w:outlineLvl w:val="0"/>
        <w:rPr>
          <w:b/>
          <w:color w:val="000000" w:themeColor="text1"/>
        </w:rPr>
      </w:pPr>
    </w:p>
    <w:p w14:paraId="76C7FEE4" w14:textId="4EE5BB23" w:rsidR="00586D28" w:rsidRPr="002650CB" w:rsidRDefault="00586D28" w:rsidP="00AB4790">
      <w:pPr>
        <w:spacing w:line="480" w:lineRule="auto"/>
        <w:jc w:val="center"/>
        <w:outlineLvl w:val="0"/>
        <w:rPr>
          <w:b/>
          <w:color w:val="000000" w:themeColor="text1"/>
        </w:rPr>
      </w:pPr>
      <w:r w:rsidRPr="002650CB">
        <w:rPr>
          <w:b/>
          <w:color w:val="000000" w:themeColor="text1"/>
        </w:rPr>
        <w:t>Discussion</w:t>
      </w:r>
    </w:p>
    <w:p w14:paraId="30CD03A6" w14:textId="1B0FA768" w:rsidR="007B5D26" w:rsidRPr="002650CB" w:rsidRDefault="007B5D26" w:rsidP="00DA5ECA">
      <w:pPr>
        <w:spacing w:line="480" w:lineRule="auto"/>
        <w:ind w:firstLine="720"/>
        <w:rPr>
          <w:color w:val="000000" w:themeColor="text1"/>
        </w:rPr>
      </w:pPr>
      <w:r w:rsidRPr="002650CB">
        <w:rPr>
          <w:color w:val="000000" w:themeColor="text1"/>
        </w:rPr>
        <w:t>The purpose of this study was to explore the influence of stoicism,</w:t>
      </w:r>
      <w:r w:rsidR="00B0106B" w:rsidRPr="002650CB">
        <w:rPr>
          <w:color w:val="000000" w:themeColor="text1"/>
        </w:rPr>
        <w:t xml:space="preserve"> stigma,</w:t>
      </w:r>
      <w:r w:rsidRPr="002650CB">
        <w:rPr>
          <w:color w:val="000000" w:themeColor="text1"/>
        </w:rPr>
        <w:t xml:space="preserve"> and community in</w:t>
      </w:r>
      <w:r w:rsidR="00B0106B" w:rsidRPr="002650CB">
        <w:rPr>
          <w:color w:val="000000" w:themeColor="text1"/>
        </w:rPr>
        <w:t>volvement on mental health help-</w:t>
      </w:r>
      <w:r w:rsidRPr="002650CB">
        <w:rPr>
          <w:color w:val="000000" w:themeColor="text1"/>
        </w:rPr>
        <w:t xml:space="preserve">seeking behaviors. A hierarchical multiple regression </w:t>
      </w:r>
      <w:r w:rsidR="003269F5" w:rsidRPr="002650CB">
        <w:rPr>
          <w:color w:val="000000" w:themeColor="text1"/>
        </w:rPr>
        <w:t xml:space="preserve">analysis </w:t>
      </w:r>
      <w:r w:rsidRPr="002650CB">
        <w:rPr>
          <w:color w:val="000000" w:themeColor="text1"/>
        </w:rPr>
        <w:t>was utilized to examine the relationships between the predictor variables and their contributions to mental</w:t>
      </w:r>
      <w:r w:rsidR="007D287E" w:rsidRPr="002650CB">
        <w:rPr>
          <w:color w:val="000000" w:themeColor="text1"/>
        </w:rPr>
        <w:t xml:space="preserve"> health help-</w:t>
      </w:r>
      <w:r w:rsidR="00ED5A0C" w:rsidRPr="002650CB">
        <w:rPr>
          <w:color w:val="000000" w:themeColor="text1"/>
        </w:rPr>
        <w:t xml:space="preserve">seeking behaviors and will be discussed in order of </w:t>
      </w:r>
      <w:r w:rsidR="00D33358" w:rsidRPr="002650CB">
        <w:rPr>
          <w:color w:val="000000" w:themeColor="text1"/>
        </w:rPr>
        <w:t xml:space="preserve">strongest to weakest predictor of mental health help-seeking behaviors. </w:t>
      </w:r>
    </w:p>
    <w:p w14:paraId="72315F56" w14:textId="77777777" w:rsidR="00F331A7" w:rsidRPr="002650CB" w:rsidRDefault="00F331A7" w:rsidP="00056394">
      <w:pPr>
        <w:spacing w:after="200" w:line="480" w:lineRule="auto"/>
        <w:rPr>
          <w:b/>
          <w:color w:val="000000" w:themeColor="text1"/>
        </w:rPr>
      </w:pPr>
    </w:p>
    <w:p w14:paraId="3A0583AB" w14:textId="77777777" w:rsidR="00056394" w:rsidRPr="002650CB" w:rsidRDefault="00056394" w:rsidP="00056394">
      <w:pPr>
        <w:spacing w:after="200" w:line="480" w:lineRule="auto"/>
        <w:rPr>
          <w:b/>
          <w:color w:val="000000" w:themeColor="text1"/>
        </w:rPr>
      </w:pPr>
      <w:r w:rsidRPr="002650CB">
        <w:rPr>
          <w:b/>
          <w:color w:val="000000" w:themeColor="text1"/>
        </w:rPr>
        <w:t>Stoicism</w:t>
      </w:r>
    </w:p>
    <w:p w14:paraId="00991802" w14:textId="77B955FC" w:rsidR="00056394" w:rsidRPr="002650CB" w:rsidRDefault="00FD6BD3" w:rsidP="00056394">
      <w:pPr>
        <w:spacing w:after="200" w:line="480" w:lineRule="auto"/>
        <w:ind w:firstLine="720"/>
        <w:rPr>
          <w:rFonts w:eastAsia="Calibri"/>
          <w:color w:val="000000" w:themeColor="text1"/>
        </w:rPr>
      </w:pPr>
      <w:r w:rsidRPr="002650CB">
        <w:rPr>
          <w:color w:val="000000" w:themeColor="text1"/>
        </w:rPr>
        <w:t xml:space="preserve">The strongest predictor of mental health help-seeking behavior, stoicism, was addressed through the </w:t>
      </w:r>
      <w:r w:rsidR="00E66995" w:rsidRPr="002650CB">
        <w:rPr>
          <w:color w:val="000000" w:themeColor="text1"/>
        </w:rPr>
        <w:t xml:space="preserve">first </w:t>
      </w:r>
      <w:r w:rsidRPr="002650CB">
        <w:rPr>
          <w:color w:val="000000" w:themeColor="text1"/>
        </w:rPr>
        <w:t>research question,</w:t>
      </w:r>
      <w:r w:rsidR="00E66995" w:rsidRPr="002650CB">
        <w:rPr>
          <w:color w:val="000000" w:themeColor="text1"/>
        </w:rPr>
        <w:t xml:space="preserve"> </w:t>
      </w:r>
      <w:r w:rsidR="00056394" w:rsidRPr="002650CB">
        <w:rPr>
          <w:color w:val="000000" w:themeColor="text1"/>
        </w:rPr>
        <w:t xml:space="preserve">“To what extent does stoicism predict mental health help seeking behaviors after controlling for relevant demographic information?”. To address this research question, a simple linear regression analysis was conducted and found that stoicism significantly predicted mental health help seeking behaviors. Stoicism remained a significant predictor of mental health help-seeking behaviors when included in the full hierarchical regression model, </w:t>
      </w:r>
      <w:r w:rsidR="00617EFF" w:rsidRPr="002650CB">
        <w:rPr>
          <w:color w:val="000000" w:themeColor="text1"/>
        </w:rPr>
        <w:t xml:space="preserve">with a </w:t>
      </w:r>
      <w:r w:rsidR="00617EFF" w:rsidRPr="002650CB">
        <w:rPr>
          <w:rFonts w:eastAsia="Calibri"/>
          <w:color w:val="000000" w:themeColor="text1"/>
        </w:rPr>
        <w:t xml:space="preserve">β value of .415. </w:t>
      </w:r>
    </w:p>
    <w:p w14:paraId="1C2496BD" w14:textId="67EDDE36" w:rsidR="00617EFF" w:rsidRPr="002650CB" w:rsidRDefault="00617EFF" w:rsidP="00056394">
      <w:pPr>
        <w:spacing w:after="200" w:line="480" w:lineRule="auto"/>
        <w:ind w:firstLine="720"/>
        <w:rPr>
          <w:color w:val="000000" w:themeColor="text1"/>
        </w:rPr>
      </w:pPr>
      <w:r w:rsidRPr="002650CB">
        <w:rPr>
          <w:rFonts w:eastAsia="Calibri"/>
          <w:color w:val="000000" w:themeColor="text1"/>
        </w:rPr>
        <w:t>It was surprising that stoicism emerged as a more significant predictor of mental health help-seeking behavior than stigma, given stigma’s large presence in the literature and its frequent referral as the primary contributing factor to lack of mental health help-seeking</w:t>
      </w:r>
      <w:r w:rsidR="007D287E" w:rsidRPr="002650CB">
        <w:rPr>
          <w:rFonts w:eastAsia="Calibri"/>
          <w:color w:val="000000" w:themeColor="text1"/>
        </w:rPr>
        <w:t xml:space="preserve"> (</w:t>
      </w:r>
      <w:r w:rsidR="007D287E" w:rsidRPr="002650CB">
        <w:rPr>
          <w:rFonts w:eastAsia="Times New Roman"/>
          <w:color w:val="000000" w:themeColor="text1"/>
          <w:shd w:val="clear" w:color="auto" w:fill="FFFFFF"/>
        </w:rPr>
        <w:t xml:space="preserve">Larson, et al., 2012; Smalley &amp; Warren, 2012a; Smalley &amp; Warren 2012b; Moore et al., 2003; Lutterman, 2004; Cantrell et al., 2012; </w:t>
      </w:r>
      <w:r w:rsidR="007D287E" w:rsidRPr="002650CB">
        <w:rPr>
          <w:rFonts w:eastAsia="Times New Roman"/>
          <w:color w:val="000000" w:themeColor="text1"/>
          <w:bdr w:val="none" w:sz="0" w:space="0" w:color="auto" w:frame="1"/>
        </w:rPr>
        <w:t>Parr &amp; Philo, 2003)</w:t>
      </w:r>
      <w:r w:rsidR="007D287E" w:rsidRPr="002650CB">
        <w:rPr>
          <w:color w:val="000000" w:themeColor="text1"/>
        </w:rPr>
        <w:t>.</w:t>
      </w:r>
      <w:r w:rsidR="007D287E" w:rsidRPr="002650CB">
        <w:rPr>
          <w:rFonts w:eastAsia="Calibri"/>
          <w:color w:val="000000" w:themeColor="text1"/>
        </w:rPr>
        <w:t xml:space="preserve"> </w:t>
      </w:r>
      <w:r w:rsidRPr="002650CB">
        <w:rPr>
          <w:rFonts w:eastAsia="Calibri"/>
          <w:color w:val="000000" w:themeColor="text1"/>
        </w:rPr>
        <w:t xml:space="preserve">However, it </w:t>
      </w:r>
      <w:r w:rsidR="007D287E" w:rsidRPr="002650CB">
        <w:rPr>
          <w:rFonts w:eastAsia="Calibri"/>
          <w:color w:val="000000" w:themeColor="text1"/>
        </w:rPr>
        <w:t>stands to reason that stoicism was the most significant predictor,</w:t>
      </w:r>
      <w:r w:rsidRPr="002650CB">
        <w:rPr>
          <w:rFonts w:eastAsia="Calibri"/>
          <w:color w:val="000000" w:themeColor="text1"/>
        </w:rPr>
        <w:t xml:space="preserve"> considering that stoic values and attitudes of self-reliance are predominant </w:t>
      </w:r>
      <w:r w:rsidR="007D287E" w:rsidRPr="002650CB">
        <w:rPr>
          <w:rFonts w:eastAsia="Calibri"/>
          <w:color w:val="000000" w:themeColor="text1"/>
        </w:rPr>
        <w:t xml:space="preserve">identity-based </w:t>
      </w:r>
      <w:r w:rsidRPr="002650CB">
        <w:rPr>
          <w:rFonts w:eastAsia="Calibri"/>
          <w:color w:val="000000" w:themeColor="text1"/>
        </w:rPr>
        <w:t xml:space="preserve">characteristics </w:t>
      </w:r>
      <w:r w:rsidR="007D287E" w:rsidRPr="002650CB">
        <w:rPr>
          <w:rFonts w:eastAsia="Calibri"/>
          <w:color w:val="000000" w:themeColor="text1"/>
        </w:rPr>
        <w:t xml:space="preserve">that often impact rural identities (Smalley &amp; Warren, 2012a; Smalley &amp; Warren, 2012b). Stoicism, as opposed to stigma, emerges as a character trait, whereas stigma is more of a belief system or choice. </w:t>
      </w:r>
    </w:p>
    <w:p w14:paraId="0C3AB2E3" w14:textId="310EB432" w:rsidR="00056394" w:rsidRPr="002650CB" w:rsidRDefault="007D287E" w:rsidP="00056394">
      <w:pPr>
        <w:spacing w:after="200" w:line="480" w:lineRule="auto"/>
        <w:ind w:firstLine="720"/>
        <w:rPr>
          <w:rFonts w:eastAsia="Times New Roman"/>
          <w:color w:val="000000" w:themeColor="text1"/>
        </w:rPr>
      </w:pPr>
      <w:r w:rsidRPr="002650CB">
        <w:rPr>
          <w:color w:val="000000" w:themeColor="text1"/>
        </w:rPr>
        <w:t xml:space="preserve">Considering </w:t>
      </w:r>
      <w:r w:rsidR="00AB0C0D" w:rsidRPr="002650CB">
        <w:rPr>
          <w:color w:val="000000" w:themeColor="text1"/>
        </w:rPr>
        <w:t>that stoicism has emerged as the most significant predictor of mental health help-seeking</w:t>
      </w:r>
      <w:r w:rsidRPr="002650CB">
        <w:rPr>
          <w:color w:val="000000" w:themeColor="text1"/>
        </w:rPr>
        <w:t xml:space="preserve"> behaviors,</w:t>
      </w:r>
      <w:r w:rsidR="00AB0C0D" w:rsidRPr="002650CB">
        <w:rPr>
          <w:color w:val="000000" w:themeColor="text1"/>
        </w:rPr>
        <w:t xml:space="preserve"> it follows that stoicism should studied more in-depth in the future. </w:t>
      </w:r>
      <w:r w:rsidR="00056394" w:rsidRPr="002650CB">
        <w:rPr>
          <w:color w:val="000000" w:themeColor="text1"/>
        </w:rPr>
        <w:t xml:space="preserve">The concept of stoicism has not been widely studied in the field of psychology and </w:t>
      </w:r>
      <w:r w:rsidR="00056394" w:rsidRPr="002650CB">
        <w:rPr>
          <w:rFonts w:eastAsia="Times New Roman"/>
          <w:color w:val="000000" w:themeColor="text1"/>
        </w:rPr>
        <w:t>there has been little exploration of stoicism in the sociology of any chronic illness, including chronic mental illness (Moore et al., 2013). However, stoicism</w:t>
      </w:r>
      <w:r w:rsidR="00056394" w:rsidRPr="002650CB">
        <w:rPr>
          <w:color w:val="000000" w:themeColor="text1"/>
        </w:rPr>
        <w:t xml:space="preserve"> has been studied in both philosophical contexts and in medical research (Murray et al., 2008; Pinnock et al., 1998). T</w:t>
      </w:r>
      <w:r w:rsidR="00056394" w:rsidRPr="002650CB">
        <w:rPr>
          <w:rFonts w:eastAsia="Times New Roman"/>
          <w:color w:val="000000" w:themeColor="text1"/>
        </w:rPr>
        <w:t xml:space="preserve">he current study uniquely contributes to the literature base by specifically honing in on stoicism in a mental health context. While, based on previous literature, it is not surprising that stoicism predicts decreased mental health help-seeking, it is a concept about which it is important to gain greater understanding because stoicism is ingrained into rural culture. Understanding stoicism in a rural context as opposed to an urban context is valuable because stoicism appears to be a cultural norm in rural communities rather than an exception (Judd et al., 2006; Smalley &amp; Warren, 2012a; Smalley &amp; Warren 2012b; Moore et al., 2013). </w:t>
      </w:r>
    </w:p>
    <w:p w14:paraId="42ED5DBF" w14:textId="379D1D81" w:rsidR="00056394" w:rsidRPr="002650CB" w:rsidRDefault="00056394" w:rsidP="00056394">
      <w:pPr>
        <w:spacing w:after="200" w:line="480" w:lineRule="auto"/>
        <w:ind w:firstLine="720"/>
        <w:rPr>
          <w:rFonts w:eastAsia="Times New Roman"/>
          <w:color w:val="000000" w:themeColor="text1"/>
        </w:rPr>
      </w:pPr>
      <w:r w:rsidRPr="002650CB">
        <w:rPr>
          <w:rFonts w:eastAsia="Times New Roman"/>
          <w:color w:val="000000" w:themeColor="text1"/>
        </w:rPr>
        <w:t xml:space="preserve">Although, on the whole, stoicism is a concept that has been cited as being prevalent throughout rural communities, </w:t>
      </w:r>
      <w:r w:rsidR="00CB31A8" w:rsidRPr="002650CB">
        <w:rPr>
          <w:rFonts w:eastAsia="Times New Roman"/>
          <w:color w:val="000000" w:themeColor="text1"/>
        </w:rPr>
        <w:t xml:space="preserve">it </w:t>
      </w:r>
      <w:r w:rsidRPr="002650CB">
        <w:rPr>
          <w:rFonts w:eastAsia="Times New Roman"/>
          <w:color w:val="000000" w:themeColor="text1"/>
        </w:rPr>
        <w:t xml:space="preserve">has been identified as a trait that is typically more common in older generations, </w:t>
      </w:r>
      <w:r w:rsidRPr="002650CB">
        <w:rPr>
          <w:color w:val="000000" w:themeColor="text1"/>
        </w:rPr>
        <w:t xml:space="preserve">such as the Baby Boomers (Moore et al., 2013; Yong et al., 2001). However, the average age of the participants in the current study was 23 years. Given that the participants in the current study were relatively young and the results indicate that stoicism continues to be a factor that precludes mental health help seeking in this younger generation, the current study is unique and important as it gathered information regarding younger participants. It is hoped that the information gathered from this study will bolster the literature base surrounding all ages of rural people and their stoic attitudes toward mental health help-seeking. Knowledge of younger generations’ adherence to a more stoic attitude surrounding help-seeking could speak to the close family ties and intergenerational connectedness of rural areas and help explain higher suicide rates in adolescents and young adults, as well (Hirsch, 2006). </w:t>
      </w:r>
    </w:p>
    <w:p w14:paraId="27323EF8" w14:textId="77777777" w:rsidR="00056394" w:rsidRPr="002650CB" w:rsidRDefault="00056394" w:rsidP="00056394">
      <w:pPr>
        <w:spacing w:line="480" w:lineRule="auto"/>
        <w:ind w:firstLine="720"/>
        <w:rPr>
          <w:color w:val="000000" w:themeColor="text1"/>
        </w:rPr>
      </w:pPr>
      <w:r w:rsidRPr="002650CB">
        <w:rPr>
          <w:color w:val="000000" w:themeColor="text1"/>
        </w:rPr>
        <w:t xml:space="preserve">Additionally, what the present study adds to the literature is a specific focus on the relationship between stoicism and mental health treatment in the United States. As mentioned in the literature review, the bulk of the research on rural mental health has been conducted outside of the United States (Judd et al., 2006; Pinnock et al., 1998; Wrigley et al., 2005; Fuller et al., 2000; Hill et al., 2005; Caldwell et al., 2004; Middleton et al., 2003). While the current study corroborated many of the findings regarding rural mental health in other countries (i.e., higher levels of stoicism and stigma predict decreased mental health help-seeking) it remains important to illuminate roadblocks to mental health treatment in the rural United States to further shine light onto the ways practitioners can reach and treat rural Americans in culturally savvy ways.  </w:t>
      </w:r>
    </w:p>
    <w:p w14:paraId="4DA67254" w14:textId="77777777" w:rsidR="00056394" w:rsidRPr="002650CB" w:rsidRDefault="00056394" w:rsidP="00056394">
      <w:pPr>
        <w:spacing w:line="480" w:lineRule="auto"/>
        <w:ind w:firstLine="720"/>
        <w:rPr>
          <w:color w:val="000000" w:themeColor="text1"/>
        </w:rPr>
      </w:pPr>
      <w:r w:rsidRPr="002650CB">
        <w:rPr>
          <w:color w:val="000000" w:themeColor="text1"/>
        </w:rPr>
        <w:t>Culturally pervasive stoicism in rural life may be heightened by a lack of education and understanding about mental health and mental health services. Not only are rural individuals less likely to understand and acknowledge when they have a mental health problem (Caldwell et al., 2004), but rural residents also generally lack understanding about what mental health services are and what they can provide (Berry &amp; Davis, 1978) when compared to their urban counterparts. A consequence of limited understanding and awareness could be the tendency to maintain a “stiff upper lip” (Wagstaff &amp; Rowledge, 1995) because alterative reactions to stoicism are not possible.</w:t>
      </w:r>
    </w:p>
    <w:p w14:paraId="302C9965" w14:textId="7694B7E6" w:rsidR="00056394" w:rsidRPr="002650CB" w:rsidRDefault="00056394" w:rsidP="007D287E">
      <w:pPr>
        <w:spacing w:line="480" w:lineRule="auto"/>
        <w:ind w:firstLine="720"/>
        <w:rPr>
          <w:color w:val="000000" w:themeColor="text1"/>
        </w:rPr>
      </w:pPr>
      <w:r w:rsidRPr="002650CB">
        <w:rPr>
          <w:color w:val="000000" w:themeColor="text1"/>
        </w:rPr>
        <w:t xml:space="preserve">Further, the findings from the present study align with research conducted by Pinnock et al. (1998) regarding people who are more stoic being less likely to seek out and receive help of any kind. Rural attitudes are often rooted in self-reliance (Fuller et al., 2000; Slama, 2004; Smalley &amp; Warren, 2012b) and to admit that one needs help would not only violate the self-reliant attitudes espoused by rural residents, but would also lead to a person having to admit that they have not just any problem, but a mental health problem, potentially resulting in being personally stigmatized for seeking mental health help (Fuller et al., 2000). </w:t>
      </w:r>
    </w:p>
    <w:p w14:paraId="6B23665E" w14:textId="77777777" w:rsidR="00F331A7" w:rsidRPr="002650CB" w:rsidRDefault="00F331A7" w:rsidP="004D20F6">
      <w:pPr>
        <w:spacing w:line="480" w:lineRule="auto"/>
        <w:rPr>
          <w:b/>
          <w:color w:val="000000" w:themeColor="text1"/>
        </w:rPr>
      </w:pPr>
    </w:p>
    <w:p w14:paraId="481B1537" w14:textId="77777777" w:rsidR="00F331A7" w:rsidRPr="002650CB" w:rsidRDefault="00F331A7" w:rsidP="004D20F6">
      <w:pPr>
        <w:spacing w:line="480" w:lineRule="auto"/>
        <w:rPr>
          <w:b/>
          <w:color w:val="000000" w:themeColor="text1"/>
        </w:rPr>
      </w:pPr>
    </w:p>
    <w:p w14:paraId="6EB7BCC8" w14:textId="77777777" w:rsidR="004D20F6" w:rsidRPr="002650CB" w:rsidRDefault="004D20F6" w:rsidP="004D20F6">
      <w:pPr>
        <w:spacing w:line="480" w:lineRule="auto"/>
        <w:rPr>
          <w:b/>
          <w:color w:val="000000" w:themeColor="text1"/>
        </w:rPr>
      </w:pPr>
      <w:r w:rsidRPr="002650CB">
        <w:rPr>
          <w:b/>
          <w:color w:val="000000" w:themeColor="text1"/>
        </w:rPr>
        <w:t>Stigma</w:t>
      </w:r>
    </w:p>
    <w:p w14:paraId="19D24948" w14:textId="00E34FC9" w:rsidR="004D20F6" w:rsidRPr="002650CB" w:rsidRDefault="004D20F6" w:rsidP="004D20F6">
      <w:pPr>
        <w:spacing w:line="480" w:lineRule="auto"/>
        <w:ind w:firstLine="720"/>
        <w:rPr>
          <w:color w:val="000000" w:themeColor="text1"/>
        </w:rPr>
      </w:pPr>
      <w:r w:rsidRPr="002650CB">
        <w:rPr>
          <w:color w:val="000000" w:themeColor="text1"/>
        </w:rPr>
        <w:t xml:space="preserve"> </w:t>
      </w:r>
      <w:r w:rsidR="00E66995" w:rsidRPr="002650CB">
        <w:rPr>
          <w:color w:val="000000" w:themeColor="text1"/>
        </w:rPr>
        <w:t xml:space="preserve">The current study also adequately explores the second research question, </w:t>
      </w:r>
      <w:r w:rsidRPr="002650CB">
        <w:rPr>
          <w:color w:val="000000" w:themeColor="text1"/>
        </w:rPr>
        <w:t>“To what extent does stigma predict mental health help seeking behaviors after controlling for rele</w:t>
      </w:r>
      <w:r w:rsidR="00D33358" w:rsidRPr="002650CB">
        <w:rPr>
          <w:color w:val="000000" w:themeColor="text1"/>
        </w:rPr>
        <w:t>vant demographic information?”</w:t>
      </w:r>
      <w:r w:rsidR="00E66995" w:rsidRPr="002650CB">
        <w:rPr>
          <w:color w:val="000000" w:themeColor="text1"/>
        </w:rPr>
        <w:t>,</w:t>
      </w:r>
      <w:r w:rsidRPr="002650CB">
        <w:rPr>
          <w:color w:val="000000" w:themeColor="text1"/>
        </w:rPr>
        <w:t xml:space="preserve"> </w:t>
      </w:r>
      <w:r w:rsidR="00E66995" w:rsidRPr="002650CB">
        <w:rPr>
          <w:color w:val="000000" w:themeColor="text1"/>
        </w:rPr>
        <w:t>and found that stigma was the second most significant predictor of mental health help-seeking behavior</w:t>
      </w:r>
      <w:r w:rsidR="00AB0C0D" w:rsidRPr="002650CB">
        <w:rPr>
          <w:color w:val="000000" w:themeColor="text1"/>
        </w:rPr>
        <w:t>.</w:t>
      </w:r>
      <w:r w:rsidR="00E66995" w:rsidRPr="002650CB">
        <w:rPr>
          <w:color w:val="000000" w:themeColor="text1"/>
        </w:rPr>
        <w:t xml:space="preserve"> </w:t>
      </w:r>
      <w:r w:rsidR="00BC414C" w:rsidRPr="002650CB">
        <w:rPr>
          <w:color w:val="000000" w:themeColor="text1"/>
        </w:rPr>
        <w:t xml:space="preserve">To address this research question, a simple linear regression analysis was conducted and, </w:t>
      </w:r>
      <w:r w:rsidR="00E66995" w:rsidRPr="002650CB">
        <w:rPr>
          <w:color w:val="000000" w:themeColor="text1"/>
        </w:rPr>
        <w:t>contrary to what was predicted, stigma emerged as the second</w:t>
      </w:r>
      <w:r w:rsidRPr="002650CB">
        <w:rPr>
          <w:color w:val="000000" w:themeColor="text1"/>
        </w:rPr>
        <w:t xml:space="preserve"> most significant predictor of ment</w:t>
      </w:r>
      <w:r w:rsidR="00E66995" w:rsidRPr="002650CB">
        <w:rPr>
          <w:color w:val="000000" w:themeColor="text1"/>
        </w:rPr>
        <w:t xml:space="preserve">al health help seeking behavior, behind stigma, </w:t>
      </w:r>
      <w:r w:rsidR="00AB0C0D" w:rsidRPr="002650CB">
        <w:rPr>
          <w:color w:val="000000" w:themeColor="text1"/>
        </w:rPr>
        <w:t xml:space="preserve">with a </w:t>
      </w:r>
      <w:r w:rsidR="00AB0C0D" w:rsidRPr="002650CB">
        <w:rPr>
          <w:rFonts w:eastAsia="Calibri"/>
          <w:color w:val="000000" w:themeColor="text1"/>
        </w:rPr>
        <w:t>β</w:t>
      </w:r>
      <w:r w:rsidR="00AB0C0D" w:rsidRPr="002650CB">
        <w:rPr>
          <w:color w:val="000000" w:themeColor="text1"/>
        </w:rPr>
        <w:t xml:space="preserve"> value of .234. </w:t>
      </w:r>
      <w:r w:rsidRPr="002650CB">
        <w:rPr>
          <w:color w:val="000000" w:themeColor="text1"/>
        </w:rPr>
        <w:t xml:space="preserve">Together, the three independent variables, stigma, stoicism, and community affiliation accounted for 53% of the variance in mental health help seeking behaviors. </w:t>
      </w:r>
    </w:p>
    <w:p w14:paraId="3352161D" w14:textId="3C616407" w:rsidR="004D20F6" w:rsidRPr="002650CB" w:rsidRDefault="00AB0C0D" w:rsidP="004D20F6">
      <w:pPr>
        <w:spacing w:line="480" w:lineRule="auto"/>
        <w:ind w:firstLine="720"/>
        <w:rPr>
          <w:color w:val="000000" w:themeColor="text1"/>
        </w:rPr>
      </w:pPr>
      <w:r w:rsidRPr="002650CB">
        <w:rPr>
          <w:color w:val="000000" w:themeColor="text1"/>
        </w:rPr>
        <w:t>It was unexpected for stigma to emerge as the second-most significant predictor of mental health help-seeking behaviors, as stigma is cited throughout the literature a primary roadblock to seeking mental health-services</w:t>
      </w:r>
      <w:r w:rsidRPr="002650CB">
        <w:rPr>
          <w:rFonts w:eastAsia="Times New Roman"/>
          <w:color w:val="000000" w:themeColor="text1"/>
          <w:shd w:val="clear" w:color="auto" w:fill="FFFFFF"/>
        </w:rPr>
        <w:t xml:space="preserve">(Larson, et al., 2012; Smalley &amp; Warren, 2012a; Smalley &amp; Warren 2012b; Moore et al., 2003; Lutterman, 2004; Cantrell et al., 2012; </w:t>
      </w:r>
      <w:r w:rsidRPr="002650CB">
        <w:rPr>
          <w:rFonts w:eastAsia="Times New Roman"/>
          <w:color w:val="000000" w:themeColor="text1"/>
          <w:bdr w:val="none" w:sz="0" w:space="0" w:color="auto" w:frame="1"/>
        </w:rPr>
        <w:t>Parr &amp; Philo, 2003)</w:t>
      </w:r>
      <w:r w:rsidRPr="002650CB">
        <w:rPr>
          <w:color w:val="000000" w:themeColor="text1"/>
        </w:rPr>
        <w:t>.</w:t>
      </w:r>
      <w:r w:rsidR="004D20F6" w:rsidRPr="002650CB">
        <w:rPr>
          <w:color w:val="000000" w:themeColor="text1"/>
        </w:rPr>
        <w:t xml:space="preserve"> More to this end, the present study corroborates previous literature’s assertion that higher levels of perceived stigma are associated with more negative attitudes towards help-seeking among rural residents (Judd et al., 2006; Smalley &amp; Warren, 2012a; Smalley &amp; Warren, 2012b; Slama, 2004).</w:t>
      </w:r>
    </w:p>
    <w:p w14:paraId="6F2730E5" w14:textId="77777777" w:rsidR="004D20F6" w:rsidRPr="002650CB" w:rsidRDefault="004D20F6" w:rsidP="004D20F6">
      <w:pPr>
        <w:spacing w:line="480" w:lineRule="auto"/>
        <w:ind w:firstLine="720"/>
        <w:rPr>
          <w:color w:val="000000" w:themeColor="text1"/>
        </w:rPr>
      </w:pPr>
      <w:r w:rsidRPr="002650CB">
        <w:rPr>
          <w:color w:val="000000" w:themeColor="text1"/>
        </w:rPr>
        <w:t xml:space="preserve">In addition to increased mental health stigma, there are common threads that, when combined, specifically characterize rural living, including self-reliance, individualism, strong work ethic, and focus on family life (Hirsch, 2006; Slama, 2004; Smalley &amp; Warren, 2012a; Smalley &amp; Warren, 2012b). It is from these perspectives that Hirsch (2006) indicated rural mental health stigma is rooted, deterring people from seeking potentially lifesaving treatment. The present study buttressed Hirsch’s (2006) understanding of rural qualities and perspectives toward mental health help-seeking through its exploration of stigma and attitudes toward seeking professional mental health treatment. By exploring the intersections between rural qualities, identities, and attitudes, this study lent to a greater understanding of underlying nuances that underlie the concept of stigma.  By diving deeper into the constructs that make up stigma, it allows mental health practitioners the ability to begin to pinpoint where the most significant avenues are to intervene and combat rural mental health stigma. This idea is supported by an article by Larson et al., (2012), and is best illustrated by the following quote, </w:t>
      </w:r>
    </w:p>
    <w:p w14:paraId="4D8BC3A4" w14:textId="77777777" w:rsidR="004D20F6" w:rsidRPr="002650CB" w:rsidRDefault="004D20F6" w:rsidP="004D20F6">
      <w:pPr>
        <w:pStyle w:val="p1"/>
        <w:spacing w:line="480" w:lineRule="auto"/>
        <w:ind w:left="720"/>
        <w:rPr>
          <w:rFonts w:ascii="Times New Roman" w:hAnsi="Times New Roman"/>
          <w:color w:val="000000" w:themeColor="text1"/>
          <w:sz w:val="24"/>
          <w:szCs w:val="24"/>
        </w:rPr>
      </w:pPr>
      <w:r w:rsidRPr="002650CB">
        <w:rPr>
          <w:rFonts w:ascii="Times New Roman" w:hAnsi="Times New Roman"/>
          <w:color w:val="000000" w:themeColor="text1"/>
          <w:sz w:val="24"/>
          <w:szCs w:val="24"/>
        </w:rPr>
        <w:t xml:space="preserve">The stigmatization of mental illness impacts on mental health service delivery across the spectrum in rural areas by impacting on willingness to seek therapy, ability to disclose ongoing mental illness, and the level of support an individual is able to receive from their family and peers (p. 61). </w:t>
      </w:r>
    </w:p>
    <w:p w14:paraId="71FFEA76" w14:textId="2B101FC6" w:rsidR="00AB0C0D" w:rsidRPr="002650CB" w:rsidRDefault="004D20F6" w:rsidP="00134D3F">
      <w:pPr>
        <w:spacing w:line="480" w:lineRule="auto"/>
        <w:rPr>
          <w:color w:val="000000" w:themeColor="text1"/>
        </w:rPr>
      </w:pPr>
      <w:r w:rsidRPr="002650CB">
        <w:rPr>
          <w:color w:val="000000" w:themeColor="text1"/>
        </w:rPr>
        <w:t xml:space="preserve">Through the contribution of the present study to the understanding of rural mental health stigma, practitioners can gain further insight into the most efficacious way to reach rural people where they need it most, whether that be through family support, through self-empathy, or through providing culturally appropriate community education about mental health. </w:t>
      </w:r>
    </w:p>
    <w:p w14:paraId="1DBE7FD0" w14:textId="42452742" w:rsidR="00134D3F" w:rsidRPr="002650CB" w:rsidRDefault="00134D3F" w:rsidP="00134D3F">
      <w:pPr>
        <w:spacing w:line="480" w:lineRule="auto"/>
        <w:rPr>
          <w:b/>
          <w:color w:val="000000" w:themeColor="text1"/>
        </w:rPr>
      </w:pPr>
      <w:r w:rsidRPr="002650CB">
        <w:rPr>
          <w:b/>
          <w:color w:val="000000" w:themeColor="text1"/>
        </w:rPr>
        <w:t>Community Affiliation</w:t>
      </w:r>
    </w:p>
    <w:p w14:paraId="3BFE2A06" w14:textId="77777777" w:rsidR="00CC3457" w:rsidRPr="002650CB" w:rsidRDefault="002C3617" w:rsidP="00554469">
      <w:pPr>
        <w:spacing w:line="480" w:lineRule="auto"/>
        <w:ind w:firstLine="720"/>
        <w:rPr>
          <w:color w:val="000000" w:themeColor="text1"/>
        </w:rPr>
      </w:pPr>
      <w:r w:rsidRPr="002650CB">
        <w:rPr>
          <w:color w:val="000000" w:themeColor="text1"/>
        </w:rPr>
        <w:t>The new concept of community affiliation was an individual significant predictor of mental health help seeking behaviors. However, when included in the total model, community affiliation beca</w:t>
      </w:r>
      <w:r w:rsidR="00CC3457" w:rsidRPr="002650CB">
        <w:rPr>
          <w:color w:val="000000" w:themeColor="text1"/>
        </w:rPr>
        <w:t>me a non-significant predictor; w</w:t>
      </w:r>
      <w:r w:rsidR="00DA5ECA" w:rsidRPr="002650CB">
        <w:rPr>
          <w:color w:val="000000" w:themeColor="text1"/>
        </w:rPr>
        <w:t xml:space="preserve">hen all three independent variables were included in stage 4 of the regression model, community affiliation </w:t>
      </w:r>
      <w:r w:rsidR="00CC3457" w:rsidRPr="002650CB">
        <w:rPr>
          <w:color w:val="000000" w:themeColor="text1"/>
        </w:rPr>
        <w:t xml:space="preserve">was no longer </w:t>
      </w:r>
      <w:r w:rsidR="00DA5ECA" w:rsidRPr="002650CB">
        <w:rPr>
          <w:color w:val="000000" w:themeColor="text1"/>
        </w:rPr>
        <w:t xml:space="preserve">a significant predictor of mental health help seeking behaviors. </w:t>
      </w:r>
    </w:p>
    <w:p w14:paraId="55601170" w14:textId="5A1BEC37" w:rsidR="00AB0C0D" w:rsidRPr="002650CB" w:rsidRDefault="00976B75" w:rsidP="007D287E">
      <w:pPr>
        <w:spacing w:line="480" w:lineRule="auto"/>
        <w:ind w:firstLine="720"/>
        <w:rPr>
          <w:color w:val="000000" w:themeColor="text1"/>
        </w:rPr>
      </w:pPr>
      <w:r w:rsidRPr="002650CB">
        <w:rPr>
          <w:color w:val="000000" w:themeColor="text1"/>
        </w:rPr>
        <w:t>Community affiliation, comprised of the concepts of community involvement and community attachment, was determined to be</w:t>
      </w:r>
      <w:r w:rsidR="00CC3457" w:rsidRPr="002650CB">
        <w:rPr>
          <w:color w:val="000000" w:themeColor="text1"/>
        </w:rPr>
        <w:t xml:space="preserve"> an important variable for the current study </w:t>
      </w:r>
      <w:r w:rsidRPr="002650CB">
        <w:rPr>
          <w:color w:val="000000" w:themeColor="text1"/>
        </w:rPr>
        <w:t xml:space="preserve">as it was hypothesized that the more affiliated one is with the nearest community, the less likely they </w:t>
      </w:r>
      <w:r w:rsidR="00CC3457" w:rsidRPr="002650CB">
        <w:rPr>
          <w:color w:val="000000" w:themeColor="text1"/>
        </w:rPr>
        <w:t xml:space="preserve">would be </w:t>
      </w:r>
      <w:r w:rsidRPr="002650CB">
        <w:rPr>
          <w:color w:val="000000" w:themeColor="text1"/>
        </w:rPr>
        <w:t>to seek mental health treatment. That is, the more a p</w:t>
      </w:r>
      <w:r w:rsidR="00BB13F0" w:rsidRPr="002650CB">
        <w:rPr>
          <w:color w:val="000000" w:themeColor="text1"/>
        </w:rPr>
        <w:t>e</w:t>
      </w:r>
      <w:r w:rsidRPr="002650CB">
        <w:rPr>
          <w:color w:val="000000" w:themeColor="text1"/>
        </w:rPr>
        <w:t xml:space="preserve">rson </w:t>
      </w:r>
      <w:r w:rsidR="00CC3457" w:rsidRPr="002650CB">
        <w:rPr>
          <w:color w:val="000000" w:themeColor="text1"/>
        </w:rPr>
        <w:t>feels like they belong to</w:t>
      </w:r>
      <w:r w:rsidRPr="002650CB">
        <w:rPr>
          <w:color w:val="000000" w:themeColor="text1"/>
        </w:rPr>
        <w:t xml:space="preserve">, </w:t>
      </w:r>
      <w:r w:rsidR="00CC3457" w:rsidRPr="002650CB">
        <w:rPr>
          <w:color w:val="000000" w:themeColor="text1"/>
        </w:rPr>
        <w:t xml:space="preserve">wants to be </w:t>
      </w:r>
      <w:r w:rsidRPr="002650CB">
        <w:rPr>
          <w:color w:val="000000" w:themeColor="text1"/>
        </w:rPr>
        <w:t xml:space="preserve">involved in, and </w:t>
      </w:r>
      <w:r w:rsidR="00CC3457" w:rsidRPr="002650CB">
        <w:rPr>
          <w:color w:val="000000" w:themeColor="text1"/>
        </w:rPr>
        <w:t xml:space="preserve">are interested in </w:t>
      </w:r>
      <w:r w:rsidRPr="002650CB">
        <w:rPr>
          <w:color w:val="000000" w:themeColor="text1"/>
        </w:rPr>
        <w:t xml:space="preserve">creating change within their community, the less likely they are to seek mental health treatment. Given that </w:t>
      </w:r>
      <w:r w:rsidR="00CC3457" w:rsidRPr="002650CB">
        <w:rPr>
          <w:color w:val="000000" w:themeColor="text1"/>
        </w:rPr>
        <w:t xml:space="preserve">the extant literature cites </w:t>
      </w:r>
      <w:r w:rsidRPr="002650CB">
        <w:rPr>
          <w:color w:val="000000" w:themeColor="text1"/>
        </w:rPr>
        <w:t xml:space="preserve">rural areas </w:t>
      </w:r>
      <w:r w:rsidR="00CC3457" w:rsidRPr="002650CB">
        <w:rPr>
          <w:color w:val="000000" w:themeColor="text1"/>
        </w:rPr>
        <w:t>as</w:t>
      </w:r>
      <w:r w:rsidRPr="002650CB">
        <w:rPr>
          <w:color w:val="000000" w:themeColor="text1"/>
        </w:rPr>
        <w:t xml:space="preserve"> high context, socially connected communities (Cantrell et al., 2012; Parr &amp; Philo, 2003) </w:t>
      </w:r>
      <w:r w:rsidR="004B6DB7" w:rsidRPr="002650CB">
        <w:rPr>
          <w:color w:val="000000" w:themeColor="text1"/>
        </w:rPr>
        <w:t>as well as</w:t>
      </w:r>
      <w:r w:rsidRPr="002650CB">
        <w:rPr>
          <w:color w:val="000000" w:themeColor="text1"/>
        </w:rPr>
        <w:t xml:space="preserve"> that </w:t>
      </w:r>
      <w:r w:rsidR="004B6DB7" w:rsidRPr="002650CB">
        <w:rPr>
          <w:color w:val="000000" w:themeColor="text1"/>
        </w:rPr>
        <w:t xml:space="preserve">the </w:t>
      </w:r>
      <w:r w:rsidRPr="002650CB">
        <w:rPr>
          <w:color w:val="000000" w:themeColor="text1"/>
        </w:rPr>
        <w:t>acceptability of receiving mental health treatment is lower in rural than in urban areas (Smalley &amp; Warren,</w:t>
      </w:r>
      <w:r w:rsidR="00FB4319" w:rsidRPr="002650CB">
        <w:rPr>
          <w:color w:val="000000" w:themeColor="text1"/>
        </w:rPr>
        <w:t xml:space="preserve"> 2012a), it followed that community affiliation would lead to decreased mental health help seeking. However, what the current study suggests is that reduced mental health help seeking is most deeply rooted in mental health stigma. </w:t>
      </w:r>
      <w:r w:rsidRPr="002650CB">
        <w:rPr>
          <w:color w:val="000000" w:themeColor="text1"/>
        </w:rPr>
        <w:t xml:space="preserve"> </w:t>
      </w:r>
      <w:r w:rsidR="00CC3457" w:rsidRPr="002650CB">
        <w:rPr>
          <w:color w:val="000000" w:themeColor="text1"/>
        </w:rPr>
        <w:t xml:space="preserve">Or, </w:t>
      </w:r>
      <w:r w:rsidR="00FB4319" w:rsidRPr="002650CB">
        <w:rPr>
          <w:color w:val="000000" w:themeColor="text1"/>
        </w:rPr>
        <w:t>when both community affiliatio</w:t>
      </w:r>
      <w:r w:rsidR="00CC3457" w:rsidRPr="002650CB">
        <w:rPr>
          <w:color w:val="000000" w:themeColor="text1"/>
        </w:rPr>
        <w:t xml:space="preserve">n and stigma were </w:t>
      </w:r>
      <w:r w:rsidRPr="002650CB">
        <w:rPr>
          <w:color w:val="000000" w:themeColor="text1"/>
        </w:rPr>
        <w:t xml:space="preserve">added into the total </w:t>
      </w:r>
      <w:r w:rsidR="00FB4319" w:rsidRPr="002650CB">
        <w:rPr>
          <w:color w:val="000000" w:themeColor="text1"/>
        </w:rPr>
        <w:t>multiple regression model, stigma accounted</w:t>
      </w:r>
      <w:r w:rsidRPr="002650CB">
        <w:rPr>
          <w:color w:val="000000" w:themeColor="text1"/>
        </w:rPr>
        <w:t xml:space="preserve"> for the variance</w:t>
      </w:r>
      <w:r w:rsidR="00FB4319" w:rsidRPr="002650CB">
        <w:rPr>
          <w:color w:val="000000" w:themeColor="text1"/>
        </w:rPr>
        <w:t>, subsuming</w:t>
      </w:r>
      <w:r w:rsidRPr="002650CB">
        <w:rPr>
          <w:color w:val="000000" w:themeColor="text1"/>
        </w:rPr>
        <w:t xml:space="preserve"> community affiliation</w:t>
      </w:r>
      <w:r w:rsidR="00FB4319" w:rsidRPr="002650CB">
        <w:rPr>
          <w:color w:val="000000" w:themeColor="text1"/>
        </w:rPr>
        <w:t xml:space="preserve"> under the umbrella of stigma</w:t>
      </w:r>
      <w:r w:rsidRPr="002650CB">
        <w:rPr>
          <w:color w:val="000000" w:themeColor="text1"/>
        </w:rPr>
        <w:t xml:space="preserve">. Community affiliation, on its own, is a predictor but it can be better accounted for by the presence of </w:t>
      </w:r>
      <w:r w:rsidR="00FB4319" w:rsidRPr="002650CB">
        <w:rPr>
          <w:color w:val="000000" w:themeColor="text1"/>
        </w:rPr>
        <w:t xml:space="preserve">mental health </w:t>
      </w:r>
      <w:r w:rsidRPr="002650CB">
        <w:rPr>
          <w:color w:val="000000" w:themeColor="text1"/>
        </w:rPr>
        <w:t xml:space="preserve">stigma. </w:t>
      </w:r>
    </w:p>
    <w:p w14:paraId="2A212452" w14:textId="76E1F424" w:rsidR="00670DB5" w:rsidRPr="002650CB" w:rsidRDefault="00670DB5" w:rsidP="00AB4790">
      <w:pPr>
        <w:spacing w:line="480" w:lineRule="auto"/>
        <w:outlineLvl w:val="0"/>
        <w:rPr>
          <w:b/>
          <w:color w:val="000000" w:themeColor="text1"/>
        </w:rPr>
      </w:pPr>
      <w:r w:rsidRPr="002650CB">
        <w:rPr>
          <w:b/>
          <w:color w:val="000000" w:themeColor="text1"/>
        </w:rPr>
        <w:t>Interpretation</w:t>
      </w:r>
    </w:p>
    <w:p w14:paraId="2912CE42" w14:textId="7B41D6D2" w:rsidR="00EE5B9B" w:rsidRPr="002650CB" w:rsidRDefault="007D287E" w:rsidP="00EF6850">
      <w:pPr>
        <w:spacing w:line="480" w:lineRule="auto"/>
        <w:ind w:firstLine="720"/>
        <w:rPr>
          <w:color w:val="000000" w:themeColor="text1"/>
        </w:rPr>
      </w:pPr>
      <w:r w:rsidRPr="002650CB">
        <w:rPr>
          <w:color w:val="000000" w:themeColor="text1"/>
        </w:rPr>
        <w:t>With consideration to</w:t>
      </w:r>
      <w:r w:rsidR="00554469" w:rsidRPr="002650CB">
        <w:rPr>
          <w:color w:val="000000" w:themeColor="text1"/>
        </w:rPr>
        <w:t xml:space="preserve"> the large literature base surrounding mental health stigma, </w:t>
      </w:r>
      <w:r w:rsidR="003B402B" w:rsidRPr="002650CB">
        <w:rPr>
          <w:color w:val="000000" w:themeColor="text1"/>
        </w:rPr>
        <w:t xml:space="preserve">it was surprising that stoicism emerged as the most significant predictor of mental health help-seeking behaviors. While stoicism has been referenced within both philosophical and medical literature, it has not been heavily researched in within psychology (Murray et al., 2008). Given that qualities such as self-reliance and individualism are seen as a character traits that are of value within rural communities (Smalley &amp; Warren, 2012a; Smalley &amp; Warren, 2012b) it follows that stoicism would also be a highly regarded trait. </w:t>
      </w:r>
      <w:r w:rsidRPr="002650CB">
        <w:rPr>
          <w:color w:val="000000" w:themeColor="text1"/>
        </w:rPr>
        <w:t xml:space="preserve">Considering </w:t>
      </w:r>
      <w:r w:rsidR="003B402B" w:rsidRPr="002650CB">
        <w:rPr>
          <w:color w:val="000000" w:themeColor="text1"/>
        </w:rPr>
        <w:t xml:space="preserve">that rural communities are “physically distant but socially proximate” </w:t>
      </w:r>
      <w:r w:rsidRPr="002650CB">
        <w:rPr>
          <w:color w:val="000000" w:themeColor="text1"/>
        </w:rPr>
        <w:t>(</w:t>
      </w:r>
      <w:r w:rsidRPr="002650CB">
        <w:rPr>
          <w:rFonts w:eastAsia="Times New Roman"/>
          <w:color w:val="000000" w:themeColor="text1"/>
          <w:shd w:val="clear" w:color="auto" w:fill="FFFFFF"/>
        </w:rPr>
        <w:t xml:space="preserve">Larson et al., 2012), </w:t>
      </w:r>
      <w:r w:rsidR="003B402B" w:rsidRPr="002650CB">
        <w:rPr>
          <w:color w:val="000000" w:themeColor="text1"/>
        </w:rPr>
        <w:t xml:space="preserve">it also stands to follow that, in order to maintain ones standing within their community, they </w:t>
      </w:r>
      <w:r w:rsidRPr="002650CB">
        <w:rPr>
          <w:color w:val="000000" w:themeColor="text1"/>
        </w:rPr>
        <w:t xml:space="preserve">must also </w:t>
      </w:r>
      <w:r w:rsidR="003B402B" w:rsidRPr="002650CB">
        <w:rPr>
          <w:color w:val="000000" w:themeColor="text1"/>
        </w:rPr>
        <w:t xml:space="preserve">maintain the </w:t>
      </w:r>
      <w:r w:rsidRPr="002650CB">
        <w:rPr>
          <w:color w:val="000000" w:themeColor="text1"/>
        </w:rPr>
        <w:t xml:space="preserve">stoic </w:t>
      </w:r>
      <w:r w:rsidR="003B402B" w:rsidRPr="002650CB">
        <w:rPr>
          <w:color w:val="000000" w:themeColor="text1"/>
        </w:rPr>
        <w:t>social norm by es</w:t>
      </w:r>
      <w:r w:rsidRPr="002650CB">
        <w:rPr>
          <w:color w:val="000000" w:themeColor="text1"/>
        </w:rPr>
        <w:t>p</w:t>
      </w:r>
      <w:r w:rsidR="003B402B" w:rsidRPr="002650CB">
        <w:rPr>
          <w:color w:val="000000" w:themeColor="text1"/>
        </w:rPr>
        <w:t xml:space="preserve">ousing stoic attitudes. </w:t>
      </w:r>
      <w:r w:rsidRPr="002650CB">
        <w:rPr>
          <w:color w:val="000000" w:themeColor="text1"/>
        </w:rPr>
        <w:t xml:space="preserve">Additionally, </w:t>
      </w:r>
      <w:r w:rsidR="003B402B" w:rsidRPr="002650CB">
        <w:rPr>
          <w:color w:val="000000" w:themeColor="text1"/>
        </w:rPr>
        <w:t xml:space="preserve">given </w:t>
      </w:r>
      <w:r w:rsidR="00EE5B9B" w:rsidRPr="002650CB">
        <w:rPr>
          <w:color w:val="000000" w:themeColor="text1"/>
        </w:rPr>
        <w:t>the somewhat unpredictable</w:t>
      </w:r>
      <w:r w:rsidR="003B402B" w:rsidRPr="002650CB">
        <w:rPr>
          <w:color w:val="000000" w:themeColor="text1"/>
        </w:rPr>
        <w:t xml:space="preserve"> nature of </w:t>
      </w:r>
      <w:r w:rsidR="00EE5B9B" w:rsidRPr="002650CB">
        <w:rPr>
          <w:color w:val="000000" w:themeColor="text1"/>
        </w:rPr>
        <w:t xml:space="preserve">the </w:t>
      </w:r>
      <w:r w:rsidR="003B402B" w:rsidRPr="002650CB">
        <w:rPr>
          <w:color w:val="000000" w:themeColor="text1"/>
        </w:rPr>
        <w:t xml:space="preserve">agricultural </w:t>
      </w:r>
      <w:r w:rsidRPr="002650CB">
        <w:rPr>
          <w:color w:val="000000" w:themeColor="text1"/>
        </w:rPr>
        <w:t xml:space="preserve">or ranching </w:t>
      </w:r>
      <w:r w:rsidR="003B402B" w:rsidRPr="002650CB">
        <w:rPr>
          <w:color w:val="000000" w:themeColor="text1"/>
        </w:rPr>
        <w:t xml:space="preserve">work </w:t>
      </w:r>
      <w:r w:rsidR="00EE5B9B" w:rsidRPr="002650CB">
        <w:rPr>
          <w:color w:val="000000" w:themeColor="text1"/>
        </w:rPr>
        <w:t>that often characterizes rural life, particularly</w:t>
      </w:r>
      <w:r w:rsidRPr="002650CB">
        <w:rPr>
          <w:color w:val="000000" w:themeColor="text1"/>
        </w:rPr>
        <w:t xml:space="preserve"> due to w</w:t>
      </w:r>
      <w:r w:rsidR="00EE5B9B" w:rsidRPr="002650CB">
        <w:rPr>
          <w:color w:val="000000" w:themeColor="text1"/>
        </w:rPr>
        <w:t xml:space="preserve">eather, it may be adaptive for rural people to maintain a stoic attitude. Giving into emotion when crops or livestock fails may impede rural people’s ability to continue to engage in work-tasks, with the knowledge that their yield, and subsequent livelihood, may irreparably suffer. However, while stoic attitudes may benefit rural people when it is related to farming or ranching, their tendency to deny or ignore emotional reactions may lead not acknowledging when mental health issues become of concern.  </w:t>
      </w:r>
    </w:p>
    <w:p w14:paraId="6FE093DF" w14:textId="44BD7007" w:rsidR="00554469" w:rsidRPr="002650CB" w:rsidRDefault="00C36FD0" w:rsidP="00EE5B9B">
      <w:pPr>
        <w:spacing w:line="480" w:lineRule="auto"/>
        <w:ind w:firstLine="720"/>
        <w:rPr>
          <w:rFonts w:eastAsia="Times New Roman"/>
          <w:color w:val="000000" w:themeColor="text1"/>
          <w:shd w:val="clear" w:color="auto" w:fill="FFFFFF"/>
        </w:rPr>
      </w:pPr>
      <w:r w:rsidRPr="002650CB">
        <w:rPr>
          <w:color w:val="000000" w:themeColor="text1"/>
        </w:rPr>
        <w:t>It</w:t>
      </w:r>
      <w:r w:rsidR="00554469" w:rsidRPr="002650CB">
        <w:rPr>
          <w:color w:val="000000" w:themeColor="text1"/>
        </w:rPr>
        <w:t xml:space="preserve"> is not entirely surprising that stigma accounted </w:t>
      </w:r>
      <w:r w:rsidRPr="002650CB">
        <w:rPr>
          <w:color w:val="000000" w:themeColor="text1"/>
        </w:rPr>
        <w:t>for a significant amount of variance</w:t>
      </w:r>
      <w:r w:rsidR="00554469" w:rsidRPr="002650CB">
        <w:rPr>
          <w:color w:val="000000" w:themeColor="text1"/>
        </w:rPr>
        <w:t xml:space="preserve"> in mental health help seeking behaviors, </w:t>
      </w:r>
      <w:r w:rsidR="00554469" w:rsidRPr="002650CB">
        <w:rPr>
          <w:rFonts w:eastAsia="Times New Roman"/>
          <w:color w:val="000000" w:themeColor="text1"/>
          <w:shd w:val="clear" w:color="auto" w:fill="FFFFFF"/>
        </w:rPr>
        <w:t xml:space="preserve">(Larson, Corrigan, &amp; Cothran, 2012; Smalley &amp; Warren, 2012a, </w:t>
      </w:r>
      <w:r w:rsidR="00554469" w:rsidRPr="002650CB">
        <w:rPr>
          <w:rFonts w:eastAsia="Times New Roman"/>
          <w:color w:val="000000" w:themeColor="text1"/>
          <w:bdr w:val="none" w:sz="0" w:space="0" w:color="auto" w:frame="1"/>
        </w:rPr>
        <w:t>Parr &amp; Philo, 2003)</w:t>
      </w:r>
      <w:r w:rsidR="00554469" w:rsidRPr="002650CB">
        <w:rPr>
          <w:rFonts w:eastAsia="Times New Roman"/>
          <w:color w:val="000000" w:themeColor="text1"/>
          <w:shd w:val="clear" w:color="auto" w:fill="FFFFFF"/>
        </w:rPr>
        <w:t>. However, it was surprising that community affiliation became entirely non-significant</w:t>
      </w:r>
      <w:r w:rsidRPr="002650CB">
        <w:rPr>
          <w:rFonts w:eastAsia="Times New Roman"/>
          <w:color w:val="000000" w:themeColor="text1"/>
          <w:shd w:val="clear" w:color="auto" w:fill="FFFFFF"/>
        </w:rPr>
        <w:t xml:space="preserve"> when entered into the regression equation</w:t>
      </w:r>
      <w:r w:rsidR="004B6DB7" w:rsidRPr="002650CB">
        <w:rPr>
          <w:rFonts w:eastAsia="Times New Roman"/>
          <w:color w:val="000000" w:themeColor="text1"/>
          <w:shd w:val="clear" w:color="auto" w:fill="FFFFFF"/>
        </w:rPr>
        <w:t xml:space="preserve">. </w:t>
      </w:r>
      <w:r w:rsidRPr="002650CB">
        <w:rPr>
          <w:rFonts w:eastAsia="Times New Roman"/>
          <w:color w:val="000000" w:themeColor="text1"/>
          <w:shd w:val="clear" w:color="auto" w:fill="FFFFFF"/>
        </w:rPr>
        <w:t>What this suggests is that stigma may be subsume</w:t>
      </w:r>
      <w:r w:rsidR="004B6DB7" w:rsidRPr="002650CB">
        <w:rPr>
          <w:rFonts w:eastAsia="Times New Roman"/>
          <w:color w:val="000000" w:themeColor="text1"/>
          <w:shd w:val="clear" w:color="auto" w:fill="FFFFFF"/>
        </w:rPr>
        <w:t xml:space="preserve"> community affiliation</w:t>
      </w:r>
      <w:r w:rsidR="009A4E2D" w:rsidRPr="002650CB">
        <w:rPr>
          <w:rFonts w:eastAsia="Times New Roman"/>
          <w:color w:val="000000" w:themeColor="text1"/>
          <w:shd w:val="clear" w:color="auto" w:fill="FFFFFF"/>
        </w:rPr>
        <w:t xml:space="preserve">. That is, while community affiliation is </w:t>
      </w:r>
      <w:r w:rsidR="004B6DB7" w:rsidRPr="002650CB">
        <w:rPr>
          <w:rFonts w:eastAsia="Times New Roman"/>
          <w:color w:val="000000" w:themeColor="text1"/>
          <w:shd w:val="clear" w:color="auto" w:fill="FFFFFF"/>
        </w:rPr>
        <w:t xml:space="preserve"> a barrier on its own, </w:t>
      </w:r>
      <w:r w:rsidR="00EF6850" w:rsidRPr="002650CB">
        <w:rPr>
          <w:rFonts w:eastAsia="Times New Roman"/>
          <w:color w:val="000000" w:themeColor="text1"/>
          <w:shd w:val="clear" w:color="auto" w:fill="FFFFFF"/>
        </w:rPr>
        <w:t>is</w:t>
      </w:r>
      <w:r w:rsidR="004B6DB7" w:rsidRPr="002650CB">
        <w:rPr>
          <w:rFonts w:eastAsia="Times New Roman"/>
          <w:color w:val="000000" w:themeColor="text1"/>
          <w:shd w:val="clear" w:color="auto" w:fill="FFFFFF"/>
        </w:rPr>
        <w:t xml:space="preserve"> a road block</w:t>
      </w:r>
      <w:r w:rsidR="00554469" w:rsidRPr="002650CB">
        <w:rPr>
          <w:rFonts w:eastAsia="Times New Roman"/>
          <w:color w:val="000000" w:themeColor="text1"/>
          <w:shd w:val="clear" w:color="auto" w:fill="FFFFFF"/>
        </w:rPr>
        <w:t xml:space="preserve"> to mental health treatment </w:t>
      </w:r>
      <w:r w:rsidR="00EF6850" w:rsidRPr="002650CB">
        <w:rPr>
          <w:rFonts w:eastAsia="Times New Roman"/>
          <w:color w:val="000000" w:themeColor="text1"/>
          <w:shd w:val="clear" w:color="auto" w:fill="FFFFFF"/>
        </w:rPr>
        <w:t xml:space="preserve">largely due to visibility.  In other words, if someone is a prominent or involved member of a community in which mental health treatment is stigmatized, that person may be less likely to seek treatment due to both their knowledge of the level of stigma that exists within their community as well as their community standing. </w:t>
      </w:r>
      <w:r w:rsidR="00554469" w:rsidRPr="002650CB">
        <w:rPr>
          <w:rFonts w:eastAsia="Times New Roman"/>
          <w:color w:val="000000" w:themeColor="text1"/>
          <w:shd w:val="clear" w:color="auto" w:fill="FFFFFF"/>
        </w:rPr>
        <w:t xml:space="preserve">Should </w:t>
      </w:r>
      <w:r w:rsidR="00EF6850" w:rsidRPr="002650CB">
        <w:rPr>
          <w:rFonts w:eastAsia="Times New Roman"/>
          <w:color w:val="000000" w:themeColor="text1"/>
          <w:shd w:val="clear" w:color="auto" w:fill="FFFFFF"/>
        </w:rPr>
        <w:t xml:space="preserve">mental health stigma </w:t>
      </w:r>
      <w:r w:rsidR="00554469" w:rsidRPr="002650CB">
        <w:rPr>
          <w:rFonts w:eastAsia="Times New Roman"/>
          <w:color w:val="000000" w:themeColor="text1"/>
          <w:shd w:val="clear" w:color="auto" w:fill="FFFFFF"/>
        </w:rPr>
        <w:t xml:space="preserve">not be present within a community, then the amount of affiliation one has within their community would likely have little to no impact on a person’s choice to seek mental health treatment. </w:t>
      </w:r>
      <w:r w:rsidR="00C7258C" w:rsidRPr="002650CB">
        <w:rPr>
          <w:rFonts w:eastAsia="Times New Roman"/>
          <w:color w:val="000000" w:themeColor="text1"/>
          <w:shd w:val="clear" w:color="auto" w:fill="FFFFFF"/>
        </w:rPr>
        <w:t>While</w:t>
      </w:r>
      <w:r w:rsidR="00554469" w:rsidRPr="002650CB">
        <w:rPr>
          <w:rFonts w:eastAsia="Times New Roman"/>
          <w:color w:val="000000" w:themeColor="text1"/>
          <w:shd w:val="clear" w:color="auto" w:fill="FFFFFF"/>
        </w:rPr>
        <w:t xml:space="preserve"> community affiliation is </w:t>
      </w:r>
      <w:r w:rsidR="00C7258C" w:rsidRPr="002650CB">
        <w:rPr>
          <w:rFonts w:eastAsia="Times New Roman"/>
          <w:color w:val="000000" w:themeColor="text1"/>
          <w:shd w:val="clear" w:color="auto" w:fill="FFFFFF"/>
        </w:rPr>
        <w:t xml:space="preserve">not a significant predictor in and of itself, it is </w:t>
      </w:r>
      <w:r w:rsidR="00554469" w:rsidRPr="002650CB">
        <w:rPr>
          <w:rFonts w:eastAsia="Times New Roman"/>
          <w:color w:val="000000" w:themeColor="text1"/>
          <w:shd w:val="clear" w:color="auto" w:fill="FFFFFF"/>
        </w:rPr>
        <w:t>an important nuance to</w:t>
      </w:r>
      <w:r w:rsidR="00C7258C" w:rsidRPr="002650CB">
        <w:rPr>
          <w:rFonts w:eastAsia="Times New Roman"/>
          <w:color w:val="000000" w:themeColor="text1"/>
          <w:shd w:val="clear" w:color="auto" w:fill="FFFFFF"/>
        </w:rPr>
        <w:t xml:space="preserve"> consider when</w:t>
      </w:r>
      <w:r w:rsidR="00554469" w:rsidRPr="002650CB">
        <w:rPr>
          <w:rFonts w:eastAsia="Times New Roman"/>
          <w:color w:val="000000" w:themeColor="text1"/>
          <w:shd w:val="clear" w:color="auto" w:fill="FFFFFF"/>
        </w:rPr>
        <w:t xml:space="preserve"> understanding mental health stigma. </w:t>
      </w:r>
    </w:p>
    <w:p w14:paraId="528A177C" w14:textId="4D6F4083" w:rsidR="00C7258C" w:rsidRPr="002650CB" w:rsidRDefault="0082745A" w:rsidP="00554469">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Regarding stigma, pa</w:t>
      </w:r>
      <w:r w:rsidR="00C7258C" w:rsidRPr="002650CB">
        <w:rPr>
          <w:rFonts w:eastAsia="Times New Roman"/>
          <w:color w:val="000000" w:themeColor="text1"/>
          <w:shd w:val="clear" w:color="auto" w:fill="FFFFFF"/>
        </w:rPr>
        <w:t>rt of the impetus behind the present s</w:t>
      </w:r>
      <w:r w:rsidR="00534CAC" w:rsidRPr="002650CB">
        <w:rPr>
          <w:rFonts w:eastAsia="Times New Roman"/>
          <w:color w:val="000000" w:themeColor="text1"/>
          <w:shd w:val="clear" w:color="auto" w:fill="FFFFFF"/>
        </w:rPr>
        <w:t xml:space="preserve">tudy was that </w:t>
      </w:r>
      <w:r w:rsidRPr="002650CB">
        <w:rPr>
          <w:rFonts w:eastAsia="Times New Roman"/>
          <w:color w:val="000000" w:themeColor="text1"/>
          <w:shd w:val="clear" w:color="auto" w:fill="FFFFFF"/>
        </w:rPr>
        <w:t>the literature base surrounding stigma</w:t>
      </w:r>
      <w:r w:rsidR="00534CAC" w:rsidRPr="002650CB">
        <w:rPr>
          <w:rFonts w:eastAsia="Times New Roman"/>
          <w:color w:val="000000" w:themeColor="text1"/>
          <w:shd w:val="clear" w:color="auto" w:fill="FFFFFF"/>
        </w:rPr>
        <w:t xml:space="preserve"> cite</w:t>
      </w:r>
      <w:r w:rsidRPr="002650CB">
        <w:rPr>
          <w:rFonts w:eastAsia="Times New Roman"/>
          <w:color w:val="000000" w:themeColor="text1"/>
          <w:shd w:val="clear" w:color="auto" w:fill="FFFFFF"/>
        </w:rPr>
        <w:t xml:space="preserve">s often identifies stigma </w:t>
      </w:r>
      <w:r w:rsidR="00534CAC" w:rsidRPr="002650CB">
        <w:rPr>
          <w:rFonts w:eastAsia="Times New Roman"/>
          <w:color w:val="000000" w:themeColor="text1"/>
          <w:shd w:val="clear" w:color="auto" w:fill="FFFFFF"/>
        </w:rPr>
        <w:t xml:space="preserve">as being </w:t>
      </w:r>
      <w:r w:rsidR="003A1F5E" w:rsidRPr="002650CB">
        <w:rPr>
          <w:rFonts w:eastAsia="Times New Roman"/>
          <w:color w:val="000000" w:themeColor="text1"/>
          <w:shd w:val="clear" w:color="auto" w:fill="FFFFFF"/>
        </w:rPr>
        <w:t xml:space="preserve">the </w:t>
      </w:r>
      <w:r w:rsidR="00534CAC" w:rsidRPr="002650CB">
        <w:rPr>
          <w:rFonts w:eastAsia="Times New Roman"/>
          <w:color w:val="000000" w:themeColor="text1"/>
          <w:shd w:val="clear" w:color="auto" w:fill="FFFFFF"/>
        </w:rPr>
        <w:t>reason why treatment is not sough</w:t>
      </w:r>
      <w:r w:rsidR="003A1F5E" w:rsidRPr="002650CB">
        <w:rPr>
          <w:rFonts w:eastAsia="Times New Roman"/>
          <w:color w:val="000000" w:themeColor="text1"/>
          <w:shd w:val="clear" w:color="auto" w:fill="FFFFFF"/>
        </w:rPr>
        <w:t>t</w:t>
      </w:r>
      <w:r w:rsidRPr="002650CB">
        <w:rPr>
          <w:rFonts w:eastAsia="Times New Roman"/>
          <w:color w:val="000000" w:themeColor="text1"/>
          <w:shd w:val="clear" w:color="auto" w:fill="FFFFFF"/>
        </w:rPr>
        <w:t>, but does not pursue the concept of stigma further</w:t>
      </w:r>
      <w:r w:rsidR="00534CAC" w:rsidRPr="002650CB">
        <w:rPr>
          <w:rFonts w:eastAsia="Times New Roman"/>
          <w:color w:val="000000" w:themeColor="text1"/>
          <w:shd w:val="clear" w:color="auto" w:fill="FFFFFF"/>
        </w:rPr>
        <w:t xml:space="preserve">. To this researcher, simply stating that stigma is the </w:t>
      </w:r>
      <w:r w:rsidR="003A1F5E" w:rsidRPr="002650CB">
        <w:rPr>
          <w:rFonts w:eastAsia="Times New Roman"/>
          <w:color w:val="000000" w:themeColor="text1"/>
          <w:shd w:val="clear" w:color="auto" w:fill="FFFFFF"/>
        </w:rPr>
        <w:t>“reason”</w:t>
      </w:r>
      <w:r w:rsidR="00534CAC" w:rsidRPr="002650CB">
        <w:rPr>
          <w:rFonts w:eastAsia="Times New Roman"/>
          <w:color w:val="000000" w:themeColor="text1"/>
          <w:shd w:val="clear" w:color="auto" w:fill="FFFFFF"/>
        </w:rPr>
        <w:t xml:space="preserve"> for a particular result is o</w:t>
      </w:r>
      <w:r w:rsidR="003A1F5E" w:rsidRPr="002650CB">
        <w:rPr>
          <w:rFonts w:eastAsia="Times New Roman"/>
          <w:color w:val="000000" w:themeColor="text1"/>
          <w:shd w:val="clear" w:color="auto" w:fill="FFFFFF"/>
        </w:rPr>
        <w:t>ne-dimensional explanation. The results of this study</w:t>
      </w:r>
      <w:r w:rsidR="00534CAC" w:rsidRPr="002650CB">
        <w:rPr>
          <w:rFonts w:eastAsia="Times New Roman"/>
          <w:color w:val="000000" w:themeColor="text1"/>
          <w:shd w:val="clear" w:color="auto" w:fill="FFFFFF"/>
        </w:rPr>
        <w:t xml:space="preserve"> </w:t>
      </w:r>
      <w:r w:rsidR="003A1F5E" w:rsidRPr="002650CB">
        <w:rPr>
          <w:rFonts w:eastAsia="Times New Roman"/>
          <w:color w:val="000000" w:themeColor="text1"/>
          <w:shd w:val="clear" w:color="auto" w:fill="FFFFFF"/>
        </w:rPr>
        <w:t>suggested</w:t>
      </w:r>
      <w:r w:rsidR="00534CAC" w:rsidRPr="002650CB">
        <w:rPr>
          <w:rFonts w:eastAsia="Times New Roman"/>
          <w:color w:val="000000" w:themeColor="text1"/>
          <w:shd w:val="clear" w:color="auto" w:fill="FFFFFF"/>
        </w:rPr>
        <w:t xml:space="preserve"> that stigma is </w:t>
      </w:r>
      <w:r w:rsidR="00254445" w:rsidRPr="002650CB">
        <w:rPr>
          <w:rFonts w:eastAsia="Times New Roman"/>
          <w:color w:val="000000" w:themeColor="text1"/>
          <w:shd w:val="clear" w:color="auto" w:fill="FFFFFF"/>
        </w:rPr>
        <w:t>a topic that can</w:t>
      </w:r>
      <w:r w:rsidR="00FB0670" w:rsidRPr="002650CB">
        <w:rPr>
          <w:rFonts w:eastAsia="Times New Roman"/>
          <w:color w:val="000000" w:themeColor="text1"/>
          <w:shd w:val="clear" w:color="auto" w:fill="FFFFFF"/>
        </w:rPr>
        <w:t>not</w:t>
      </w:r>
      <w:r w:rsidR="00254445" w:rsidRPr="002650CB">
        <w:rPr>
          <w:rFonts w:eastAsia="Times New Roman"/>
          <w:color w:val="000000" w:themeColor="text1"/>
          <w:shd w:val="clear" w:color="auto" w:fill="FFFFFF"/>
        </w:rPr>
        <w:t xml:space="preserve"> necessarily be accepted at face value</w:t>
      </w:r>
      <w:r w:rsidR="00534CAC" w:rsidRPr="002650CB">
        <w:rPr>
          <w:rFonts w:eastAsia="Times New Roman"/>
          <w:color w:val="000000" w:themeColor="text1"/>
          <w:shd w:val="clear" w:color="auto" w:fill="FFFFFF"/>
        </w:rPr>
        <w:t xml:space="preserve">. Rather, this study </w:t>
      </w:r>
      <w:r w:rsidR="003A1F5E" w:rsidRPr="002650CB">
        <w:rPr>
          <w:rFonts w:eastAsia="Times New Roman"/>
          <w:color w:val="000000" w:themeColor="text1"/>
          <w:shd w:val="clear" w:color="auto" w:fill="FFFFFF"/>
        </w:rPr>
        <w:t>identified</w:t>
      </w:r>
      <w:r w:rsidR="00534CAC" w:rsidRPr="002650CB">
        <w:rPr>
          <w:rFonts w:eastAsia="Times New Roman"/>
          <w:color w:val="000000" w:themeColor="text1"/>
          <w:shd w:val="clear" w:color="auto" w:fill="FFFFFF"/>
        </w:rPr>
        <w:t xml:space="preserve"> that stigma </w:t>
      </w:r>
      <w:r w:rsidR="003A1F5E" w:rsidRPr="002650CB">
        <w:rPr>
          <w:rFonts w:eastAsia="Times New Roman"/>
          <w:color w:val="000000" w:themeColor="text1"/>
          <w:shd w:val="clear" w:color="auto" w:fill="FFFFFF"/>
        </w:rPr>
        <w:t>may be a</w:t>
      </w:r>
      <w:r w:rsidR="00EA20CE" w:rsidRPr="002650CB">
        <w:rPr>
          <w:rFonts w:eastAsia="Times New Roman"/>
          <w:color w:val="000000" w:themeColor="text1"/>
          <w:shd w:val="clear" w:color="auto" w:fill="FFFFFF"/>
        </w:rPr>
        <w:t xml:space="preserve"> more </w:t>
      </w:r>
      <w:r w:rsidR="00254445" w:rsidRPr="002650CB">
        <w:rPr>
          <w:rFonts w:eastAsia="Times New Roman"/>
          <w:color w:val="000000" w:themeColor="text1"/>
          <w:shd w:val="clear" w:color="auto" w:fill="FFFFFF"/>
        </w:rPr>
        <w:t>nuanced concept, and,</w:t>
      </w:r>
      <w:r w:rsidR="00534CAC" w:rsidRPr="002650CB">
        <w:rPr>
          <w:rFonts w:eastAsia="Times New Roman"/>
          <w:color w:val="000000" w:themeColor="text1"/>
          <w:shd w:val="clear" w:color="auto" w:fill="FFFFFF"/>
        </w:rPr>
        <w:t xml:space="preserve"> in order </w:t>
      </w:r>
      <w:r w:rsidR="003A1F5E" w:rsidRPr="002650CB">
        <w:rPr>
          <w:rFonts w:eastAsia="Times New Roman"/>
          <w:color w:val="000000" w:themeColor="text1"/>
          <w:shd w:val="clear" w:color="auto" w:fill="FFFFFF"/>
        </w:rPr>
        <w:t>for practitioners to</w:t>
      </w:r>
      <w:r w:rsidR="00534CAC" w:rsidRPr="002650CB">
        <w:rPr>
          <w:rFonts w:eastAsia="Times New Roman"/>
          <w:color w:val="000000" w:themeColor="text1"/>
          <w:shd w:val="clear" w:color="auto" w:fill="FFFFFF"/>
        </w:rPr>
        <w:t xml:space="preserve"> combat </w:t>
      </w:r>
      <w:r w:rsidR="00254445" w:rsidRPr="002650CB">
        <w:rPr>
          <w:rFonts w:eastAsia="Times New Roman"/>
          <w:color w:val="000000" w:themeColor="text1"/>
          <w:shd w:val="clear" w:color="auto" w:fill="FFFFFF"/>
        </w:rPr>
        <w:t xml:space="preserve">it </w:t>
      </w:r>
      <w:r w:rsidR="00534CAC" w:rsidRPr="002650CB">
        <w:rPr>
          <w:rFonts w:eastAsia="Times New Roman"/>
          <w:color w:val="000000" w:themeColor="text1"/>
          <w:shd w:val="clear" w:color="auto" w:fill="FFFFFF"/>
        </w:rPr>
        <w:t>most effectively</w:t>
      </w:r>
      <w:r w:rsidR="003A1F5E" w:rsidRPr="002650CB">
        <w:rPr>
          <w:rFonts w:eastAsia="Times New Roman"/>
          <w:color w:val="000000" w:themeColor="text1"/>
          <w:shd w:val="clear" w:color="auto" w:fill="FFFFFF"/>
        </w:rPr>
        <w:t>,</w:t>
      </w:r>
      <w:r w:rsidR="00534CAC" w:rsidRPr="002650CB">
        <w:rPr>
          <w:rFonts w:eastAsia="Times New Roman"/>
          <w:color w:val="000000" w:themeColor="text1"/>
          <w:shd w:val="clear" w:color="auto" w:fill="FFFFFF"/>
        </w:rPr>
        <w:t xml:space="preserve"> should be understood</w:t>
      </w:r>
      <w:r w:rsidR="00254445" w:rsidRPr="002650CB">
        <w:rPr>
          <w:rFonts w:eastAsia="Times New Roman"/>
          <w:color w:val="000000" w:themeColor="text1"/>
          <w:shd w:val="clear" w:color="auto" w:fill="FFFFFF"/>
        </w:rPr>
        <w:t xml:space="preserve"> in a depthful and robust</w:t>
      </w:r>
      <w:r w:rsidR="003A1F5E" w:rsidRPr="002650CB">
        <w:rPr>
          <w:rFonts w:eastAsia="Times New Roman"/>
          <w:color w:val="000000" w:themeColor="text1"/>
          <w:shd w:val="clear" w:color="auto" w:fill="FFFFFF"/>
        </w:rPr>
        <w:t xml:space="preserve"> way</w:t>
      </w:r>
      <w:r w:rsidR="00534CAC" w:rsidRPr="002650CB">
        <w:rPr>
          <w:rFonts w:eastAsia="Times New Roman"/>
          <w:color w:val="000000" w:themeColor="text1"/>
          <w:shd w:val="clear" w:color="auto" w:fill="FFFFFF"/>
        </w:rPr>
        <w:t xml:space="preserve"> </w:t>
      </w:r>
      <w:r w:rsidR="003A1F5E" w:rsidRPr="002650CB">
        <w:rPr>
          <w:rFonts w:eastAsia="Times New Roman"/>
          <w:color w:val="000000" w:themeColor="text1"/>
          <w:shd w:val="clear" w:color="auto" w:fill="FFFFFF"/>
        </w:rPr>
        <w:t xml:space="preserve">to challenge the </w:t>
      </w:r>
      <w:r w:rsidR="000B3CC7" w:rsidRPr="002650CB">
        <w:rPr>
          <w:rFonts w:eastAsia="Times New Roman"/>
          <w:color w:val="000000" w:themeColor="text1"/>
          <w:shd w:val="clear" w:color="auto" w:fill="FFFFFF"/>
        </w:rPr>
        <w:t xml:space="preserve">mental health </w:t>
      </w:r>
      <w:r w:rsidR="003A1F5E" w:rsidRPr="002650CB">
        <w:rPr>
          <w:rFonts w:eastAsia="Times New Roman"/>
          <w:color w:val="000000" w:themeColor="text1"/>
          <w:shd w:val="clear" w:color="auto" w:fill="FFFFFF"/>
        </w:rPr>
        <w:t>stigma that exists</w:t>
      </w:r>
      <w:r w:rsidR="00C933C9" w:rsidRPr="002650CB">
        <w:rPr>
          <w:rFonts w:eastAsia="Times New Roman"/>
          <w:color w:val="000000" w:themeColor="text1"/>
          <w:shd w:val="clear" w:color="auto" w:fill="FFFFFF"/>
        </w:rPr>
        <w:t xml:space="preserve"> in many settings</w:t>
      </w:r>
      <w:r w:rsidR="003A1F5E" w:rsidRPr="002650CB">
        <w:rPr>
          <w:rFonts w:eastAsia="Times New Roman"/>
          <w:color w:val="000000" w:themeColor="text1"/>
          <w:shd w:val="clear" w:color="auto" w:fill="FFFFFF"/>
        </w:rPr>
        <w:t>.</w:t>
      </w:r>
    </w:p>
    <w:p w14:paraId="6D462839" w14:textId="47D27842" w:rsidR="00275A60" w:rsidRPr="002650CB" w:rsidRDefault="003A1F5E" w:rsidP="00275A60">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Additionally, people</w:t>
      </w:r>
      <w:r w:rsidR="000B3278" w:rsidRPr="002650CB">
        <w:rPr>
          <w:rFonts w:eastAsia="Times New Roman"/>
          <w:color w:val="000000" w:themeColor="text1"/>
          <w:shd w:val="clear" w:color="auto" w:fill="FFFFFF"/>
        </w:rPr>
        <w:t xml:space="preserve"> in rural areas have</w:t>
      </w:r>
      <w:r w:rsidRPr="002650CB">
        <w:rPr>
          <w:rFonts w:eastAsia="Times New Roman"/>
          <w:color w:val="000000" w:themeColor="text1"/>
          <w:shd w:val="clear" w:color="auto" w:fill="FFFFFF"/>
        </w:rPr>
        <w:t xml:space="preserve"> historically</w:t>
      </w:r>
      <w:r w:rsidR="000B3278" w:rsidRPr="002650CB">
        <w:rPr>
          <w:rFonts w:eastAsia="Times New Roman"/>
          <w:color w:val="000000" w:themeColor="text1"/>
          <w:shd w:val="clear" w:color="auto" w:fill="FFFFFF"/>
        </w:rPr>
        <w:t xml:space="preserve"> been minimally explored among researchers, particularly regarding rural mental health</w:t>
      </w:r>
      <w:r w:rsidR="004A3EF3" w:rsidRPr="002650CB">
        <w:rPr>
          <w:rFonts w:eastAsia="Times New Roman"/>
          <w:color w:val="000000" w:themeColor="text1"/>
          <w:shd w:val="clear" w:color="auto" w:fill="FFFFFF"/>
        </w:rPr>
        <w:t xml:space="preserve"> (Smalley &amp; Warren, 2012a; Smalley &amp; Warren 2012b)</w:t>
      </w:r>
      <w:r w:rsidR="000B3278" w:rsidRPr="002650CB">
        <w:rPr>
          <w:rFonts w:eastAsia="Times New Roman"/>
          <w:color w:val="000000" w:themeColor="text1"/>
          <w:shd w:val="clear" w:color="auto" w:fill="FFFFFF"/>
        </w:rPr>
        <w:t xml:space="preserve">. </w:t>
      </w:r>
      <w:r w:rsidR="004A3EF3" w:rsidRPr="002650CB">
        <w:rPr>
          <w:rFonts w:eastAsia="Times New Roman"/>
          <w:color w:val="000000" w:themeColor="text1"/>
          <w:shd w:val="clear" w:color="auto" w:fill="FFFFFF"/>
        </w:rPr>
        <w:t xml:space="preserve">There </w:t>
      </w:r>
      <w:r w:rsidR="000B3278" w:rsidRPr="002650CB">
        <w:rPr>
          <w:rFonts w:eastAsia="Times New Roman"/>
          <w:color w:val="000000" w:themeColor="text1"/>
          <w:shd w:val="clear" w:color="auto" w:fill="FFFFFF"/>
        </w:rPr>
        <w:t xml:space="preserve">has been a recent increase in </w:t>
      </w:r>
      <w:r w:rsidR="004A3EF3" w:rsidRPr="002650CB">
        <w:rPr>
          <w:rFonts w:eastAsia="Times New Roman"/>
          <w:color w:val="000000" w:themeColor="text1"/>
          <w:shd w:val="clear" w:color="auto" w:fill="FFFFFF"/>
        </w:rPr>
        <w:t xml:space="preserve">media attention regarding </w:t>
      </w:r>
      <w:r w:rsidR="00E30E61" w:rsidRPr="002650CB">
        <w:rPr>
          <w:rFonts w:eastAsia="Times New Roman"/>
          <w:color w:val="000000" w:themeColor="text1"/>
          <w:shd w:val="clear" w:color="auto" w:fill="FFFFFF"/>
        </w:rPr>
        <w:t xml:space="preserve">the importance of </w:t>
      </w:r>
      <w:r w:rsidR="004A3EF3" w:rsidRPr="002650CB">
        <w:rPr>
          <w:rFonts w:eastAsia="Times New Roman"/>
          <w:color w:val="000000" w:themeColor="text1"/>
          <w:shd w:val="clear" w:color="auto" w:fill="FFFFFF"/>
        </w:rPr>
        <w:t>mental health</w:t>
      </w:r>
      <w:r w:rsidR="00E30E61" w:rsidRPr="002650CB">
        <w:rPr>
          <w:rFonts w:eastAsia="Times New Roman"/>
          <w:color w:val="000000" w:themeColor="text1"/>
          <w:shd w:val="clear" w:color="auto" w:fill="FFFFFF"/>
        </w:rPr>
        <w:t>, perhaps</w:t>
      </w:r>
      <w:r w:rsidR="004A3EF3" w:rsidRPr="002650CB">
        <w:rPr>
          <w:rFonts w:eastAsia="Times New Roman"/>
          <w:color w:val="000000" w:themeColor="text1"/>
          <w:shd w:val="clear" w:color="auto" w:fill="FFFFFF"/>
        </w:rPr>
        <w:t xml:space="preserve"> largely due to </w:t>
      </w:r>
      <w:r w:rsidR="00E30E61" w:rsidRPr="002650CB">
        <w:rPr>
          <w:rFonts w:eastAsia="Times New Roman"/>
          <w:color w:val="000000" w:themeColor="text1"/>
          <w:shd w:val="clear" w:color="auto" w:fill="FFFFFF"/>
        </w:rPr>
        <w:t>a torrent</w:t>
      </w:r>
      <w:r w:rsidR="004A3EF3" w:rsidRPr="002650CB">
        <w:rPr>
          <w:rFonts w:eastAsia="Times New Roman"/>
          <w:color w:val="000000" w:themeColor="text1"/>
          <w:shd w:val="clear" w:color="auto" w:fill="FFFFFF"/>
        </w:rPr>
        <w:t xml:space="preserve"> of c</w:t>
      </w:r>
      <w:r w:rsidR="00E30E61" w:rsidRPr="002650CB">
        <w:rPr>
          <w:rFonts w:eastAsia="Times New Roman"/>
          <w:color w:val="000000" w:themeColor="text1"/>
          <w:shd w:val="clear" w:color="auto" w:fill="FFFFFF"/>
        </w:rPr>
        <w:t>elebrity suicide deaths in 2018, an</w:t>
      </w:r>
      <w:r w:rsidR="004A3EF3" w:rsidRPr="002650CB">
        <w:rPr>
          <w:rFonts w:eastAsia="Times New Roman"/>
          <w:color w:val="000000" w:themeColor="text1"/>
          <w:shd w:val="clear" w:color="auto" w:fill="FFFFFF"/>
        </w:rPr>
        <w:t xml:space="preserve">d rural communities </w:t>
      </w:r>
      <w:r w:rsidR="00E30E61" w:rsidRPr="002650CB">
        <w:rPr>
          <w:rFonts w:eastAsia="Times New Roman"/>
          <w:color w:val="000000" w:themeColor="text1"/>
          <w:shd w:val="clear" w:color="auto" w:fill="FFFFFF"/>
        </w:rPr>
        <w:t>have also received recent press. For example,</w:t>
      </w:r>
      <w:r w:rsidR="004A3EF3" w:rsidRPr="002650CB">
        <w:rPr>
          <w:rFonts w:eastAsia="Times New Roman"/>
          <w:color w:val="000000" w:themeColor="text1"/>
          <w:shd w:val="clear" w:color="auto" w:fill="FFFFFF"/>
        </w:rPr>
        <w:t xml:space="preserve"> National Public Radio produced a story focused on the mental health of farmers, with a powerful opening line of “Suicide rates among farmers are higher than other profession in the United States” (Snell, 2018). </w:t>
      </w:r>
      <w:r w:rsidR="00E30E61" w:rsidRPr="002650CB">
        <w:rPr>
          <w:rFonts w:eastAsia="Times New Roman"/>
          <w:color w:val="000000" w:themeColor="text1"/>
          <w:shd w:val="clear" w:color="auto" w:fill="FFFFFF"/>
        </w:rPr>
        <w:t>Given that rural areas comprise 97% of the United States’ land area is considered rural and that 60 million Americans endorse living in rural areas (US Census Bureau, 2016) continued study of rural areas is a trend that should undoubtedly continue. It was one of the goals of the present study to provide a unique contribution in this area, and attempted to do so by exploring</w:t>
      </w:r>
      <w:r w:rsidR="00275A60" w:rsidRPr="002650CB">
        <w:rPr>
          <w:rFonts w:eastAsia="Times New Roman"/>
          <w:color w:val="000000" w:themeColor="text1"/>
          <w:shd w:val="clear" w:color="auto" w:fill="FFFFFF"/>
        </w:rPr>
        <w:t xml:space="preserve"> a new concept, community affiliation</w:t>
      </w:r>
      <w:r w:rsidR="00E30E61" w:rsidRPr="002650CB">
        <w:rPr>
          <w:rFonts w:eastAsia="Times New Roman"/>
          <w:color w:val="000000" w:themeColor="text1"/>
          <w:shd w:val="clear" w:color="auto" w:fill="FFFFFF"/>
        </w:rPr>
        <w:t xml:space="preserve"> as it pertains to rural mental health.</w:t>
      </w:r>
      <w:r w:rsidR="00275A60" w:rsidRPr="002650CB">
        <w:rPr>
          <w:rFonts w:eastAsia="Times New Roman"/>
          <w:color w:val="000000" w:themeColor="text1"/>
          <w:shd w:val="clear" w:color="auto" w:fill="FFFFFF"/>
        </w:rPr>
        <w:t xml:space="preserve"> While ultimately community affiliation was better accounted for by the presence of stigma, this study revealed that there may be depth and nuance to the concept of stigma that is important to explore as it contributes to researchers’ understanding of the role that stigma plays in mental health treatment.  </w:t>
      </w:r>
    </w:p>
    <w:p w14:paraId="340BC5B6" w14:textId="2132BA19" w:rsidR="00DA5ECA" w:rsidRPr="002650CB" w:rsidRDefault="00E42C97" w:rsidP="002C3617">
      <w:pPr>
        <w:spacing w:line="480" w:lineRule="auto"/>
        <w:ind w:firstLine="720"/>
        <w:rPr>
          <w:color w:val="000000" w:themeColor="text1"/>
        </w:rPr>
      </w:pPr>
      <w:r w:rsidRPr="002650CB">
        <w:rPr>
          <w:color w:val="000000" w:themeColor="text1"/>
        </w:rPr>
        <w:t>In sum</w:t>
      </w:r>
      <w:r w:rsidR="00275A60" w:rsidRPr="002650CB">
        <w:rPr>
          <w:color w:val="000000" w:themeColor="text1"/>
        </w:rPr>
        <w:t>mation</w:t>
      </w:r>
      <w:r w:rsidR="00DA5ECA" w:rsidRPr="002650CB">
        <w:rPr>
          <w:color w:val="000000" w:themeColor="text1"/>
        </w:rPr>
        <w:t>, stoicism and stigma are always predictors of help seeking behaviors, however, community affiliation is not. S</w:t>
      </w:r>
      <w:r w:rsidR="00C939D3" w:rsidRPr="002650CB">
        <w:rPr>
          <w:color w:val="000000" w:themeColor="text1"/>
        </w:rPr>
        <w:t xml:space="preserve">toicism, </w:t>
      </w:r>
      <w:r w:rsidR="00DA5ECA" w:rsidRPr="002650CB">
        <w:rPr>
          <w:color w:val="000000" w:themeColor="text1"/>
        </w:rPr>
        <w:t>over and above identity-based demographic information and community af</w:t>
      </w:r>
      <w:r w:rsidR="00BB13F0" w:rsidRPr="002650CB">
        <w:rPr>
          <w:color w:val="000000" w:themeColor="text1"/>
        </w:rPr>
        <w:t xml:space="preserve">filiation, accounted </w:t>
      </w:r>
      <w:r w:rsidR="00DA5ECA" w:rsidRPr="002650CB">
        <w:rPr>
          <w:color w:val="000000" w:themeColor="text1"/>
        </w:rPr>
        <w:t xml:space="preserve">for the </w:t>
      </w:r>
      <w:r w:rsidR="00BB13F0" w:rsidRPr="002650CB">
        <w:rPr>
          <w:color w:val="000000" w:themeColor="text1"/>
        </w:rPr>
        <w:t xml:space="preserve">most </w:t>
      </w:r>
      <w:r w:rsidR="00DA5ECA" w:rsidRPr="002650CB">
        <w:rPr>
          <w:color w:val="000000" w:themeColor="text1"/>
        </w:rPr>
        <w:t xml:space="preserve">variance on help seeking behaviors when community affiliation and stigma </w:t>
      </w:r>
      <w:r w:rsidR="00BB13F0" w:rsidRPr="002650CB">
        <w:rPr>
          <w:color w:val="000000" w:themeColor="text1"/>
        </w:rPr>
        <w:t xml:space="preserve">were </w:t>
      </w:r>
      <w:r w:rsidR="00DA5ECA" w:rsidRPr="002650CB">
        <w:rPr>
          <w:color w:val="000000" w:themeColor="text1"/>
        </w:rPr>
        <w:t>both present. These results indicate</w:t>
      </w:r>
      <w:r w:rsidR="00BB13F0" w:rsidRPr="002650CB">
        <w:rPr>
          <w:color w:val="000000" w:themeColor="text1"/>
        </w:rPr>
        <w:t>d</w:t>
      </w:r>
      <w:r w:rsidR="00DA5ECA" w:rsidRPr="002650CB">
        <w:rPr>
          <w:color w:val="000000" w:themeColor="text1"/>
        </w:rPr>
        <w:t xml:space="preserve"> that, while all variables individually significantly predict</w:t>
      </w:r>
      <w:r w:rsidR="00BB13F0" w:rsidRPr="002650CB">
        <w:rPr>
          <w:color w:val="000000" w:themeColor="text1"/>
        </w:rPr>
        <w:t>ed</w:t>
      </w:r>
      <w:r w:rsidR="00DA5ECA" w:rsidRPr="002650CB">
        <w:rPr>
          <w:color w:val="000000" w:themeColor="text1"/>
        </w:rPr>
        <w:t xml:space="preserve"> help seeking behaviors when they </w:t>
      </w:r>
      <w:r w:rsidR="00BB13F0" w:rsidRPr="002650CB">
        <w:rPr>
          <w:color w:val="000000" w:themeColor="text1"/>
        </w:rPr>
        <w:t>were</w:t>
      </w:r>
      <w:r w:rsidR="00DA5ECA" w:rsidRPr="002650CB">
        <w:rPr>
          <w:color w:val="000000" w:themeColor="text1"/>
        </w:rPr>
        <w:t xml:space="preserve"> examined separately</w:t>
      </w:r>
      <w:r w:rsidR="00275A60" w:rsidRPr="002650CB">
        <w:rPr>
          <w:color w:val="000000" w:themeColor="text1"/>
        </w:rPr>
        <w:t xml:space="preserve">, when entered into the total model, the variance caused by community affiliation can be better accounted for by mental health </w:t>
      </w:r>
      <w:r w:rsidR="003B402B" w:rsidRPr="002650CB">
        <w:rPr>
          <w:color w:val="000000" w:themeColor="text1"/>
        </w:rPr>
        <w:t>stoicism.</w:t>
      </w:r>
      <w:r w:rsidR="00DA5ECA" w:rsidRPr="002650CB">
        <w:rPr>
          <w:color w:val="000000" w:themeColor="text1"/>
        </w:rPr>
        <w:t xml:space="preserve"> </w:t>
      </w:r>
    </w:p>
    <w:p w14:paraId="3AB420EB" w14:textId="573CB8C9" w:rsidR="008708B8" w:rsidRPr="002650CB" w:rsidRDefault="008708B8" w:rsidP="00AB4790">
      <w:pPr>
        <w:spacing w:line="480" w:lineRule="auto"/>
        <w:outlineLvl w:val="0"/>
        <w:rPr>
          <w:b/>
          <w:color w:val="000000" w:themeColor="text1"/>
        </w:rPr>
      </w:pPr>
      <w:r w:rsidRPr="002650CB">
        <w:rPr>
          <w:b/>
          <w:color w:val="000000" w:themeColor="text1"/>
        </w:rPr>
        <w:t>Conclusions</w:t>
      </w:r>
    </w:p>
    <w:p w14:paraId="2B5F9CE8" w14:textId="77777777" w:rsidR="008708B8" w:rsidRPr="002650CB" w:rsidRDefault="008708B8" w:rsidP="008708B8">
      <w:pPr>
        <w:spacing w:line="480" w:lineRule="auto"/>
        <w:rPr>
          <w:color w:val="000000" w:themeColor="text1"/>
        </w:rPr>
      </w:pPr>
      <w:r w:rsidRPr="002650CB">
        <w:rPr>
          <w:b/>
          <w:color w:val="000000" w:themeColor="text1"/>
        </w:rPr>
        <w:tab/>
      </w:r>
      <w:r w:rsidRPr="002650CB">
        <w:rPr>
          <w:color w:val="000000" w:themeColor="text1"/>
        </w:rPr>
        <w:t xml:space="preserve">This study has implications for mental health practitioners nationwide, but may be of particular interest to practitioners who work in rural areas. By contributing clinical understanding about concerns specific to rural mental health, practitioners will have a greater knowledge base to pull from when working with rural people. Practitioners may also obtain more understanding of the unique contexts and conditions that face rural people who seek mental health services. </w:t>
      </w:r>
    </w:p>
    <w:p w14:paraId="48F3FC76" w14:textId="0E133957" w:rsidR="008708B8" w:rsidRPr="002650CB" w:rsidRDefault="008708B8" w:rsidP="008708B8">
      <w:pPr>
        <w:spacing w:line="480" w:lineRule="auto"/>
        <w:ind w:firstLine="720"/>
        <w:rPr>
          <w:b/>
          <w:color w:val="000000" w:themeColor="text1"/>
        </w:rPr>
      </w:pPr>
      <w:r w:rsidRPr="002650CB">
        <w:rPr>
          <w:color w:val="000000" w:themeColor="text1"/>
        </w:rPr>
        <w:t>Moreover, with greater understanding about concepts that influence mental health help seeking in rural communities, mental health services may be presented in ways that seem “palatable” to rural individuals until the rural zeitgeist surrounding mental health changes to one that is more favorable.  Rural areas continue to be underserved and mental health services in rural areas are underutilized (</w:t>
      </w:r>
      <w:r w:rsidRPr="002650CB">
        <w:rPr>
          <w:rFonts w:eastAsia="Times New Roman"/>
          <w:color w:val="000000" w:themeColor="text1"/>
          <w:shd w:val="clear" w:color="auto" w:fill="FFFFFF"/>
        </w:rPr>
        <w:t>Wrigley, Jackson, Judd, &amp; Komiti, 2005;</w:t>
      </w:r>
      <w:r w:rsidRPr="002650CB">
        <w:rPr>
          <w:rFonts w:eastAsia="Times New Roman"/>
          <w:color w:val="000000" w:themeColor="text1"/>
        </w:rPr>
        <w:t xml:space="preserve"> Smalley &amp; Warren, 2012a; Smalley &amp; Warren, 2012b</w:t>
      </w:r>
      <w:r w:rsidRPr="002650CB">
        <w:rPr>
          <w:rFonts w:eastAsia="Times New Roman"/>
          <w:color w:val="000000" w:themeColor="text1"/>
          <w:shd w:val="clear" w:color="auto" w:fill="FFFFFF"/>
        </w:rPr>
        <w:t>; Rost, Smith, &amp; Taylor, 1993)</w:t>
      </w:r>
      <w:r w:rsidRPr="002650CB">
        <w:rPr>
          <w:color w:val="000000" w:themeColor="text1"/>
        </w:rPr>
        <w:t>. Perhaps with greater understanding of rural communities, not only will practitioners be more apt to choose rural communities to serve with their practice, but rural individuals may feel more comfortable participating in mental health services if they are confident that their practitioners will understand the uniqueness and richness of rural living. Understanding rural living is essential for psychologists who purport to espouse a social justice practice and psychologists have an ethical responsibility to understand and advocate for increased understanding of rural mental health.</w:t>
      </w:r>
    </w:p>
    <w:p w14:paraId="2C4D7273" w14:textId="40BA6365" w:rsidR="000F204A" w:rsidRPr="002650CB" w:rsidRDefault="00106EB7" w:rsidP="00AB4790">
      <w:pPr>
        <w:spacing w:line="480" w:lineRule="auto"/>
        <w:outlineLvl w:val="0"/>
        <w:rPr>
          <w:b/>
          <w:color w:val="000000" w:themeColor="text1"/>
        </w:rPr>
      </w:pPr>
      <w:r w:rsidRPr="002650CB">
        <w:rPr>
          <w:b/>
          <w:color w:val="000000" w:themeColor="text1"/>
        </w:rPr>
        <w:t xml:space="preserve">Limitations </w:t>
      </w:r>
    </w:p>
    <w:p w14:paraId="259B9DF6" w14:textId="13BE3DBE" w:rsidR="000F204A" w:rsidRPr="002650CB" w:rsidRDefault="00106EB7" w:rsidP="00082A60">
      <w:pPr>
        <w:spacing w:line="480" w:lineRule="auto"/>
        <w:rPr>
          <w:color w:val="000000" w:themeColor="text1"/>
        </w:rPr>
      </w:pPr>
      <w:r w:rsidRPr="002650CB">
        <w:rPr>
          <w:b/>
          <w:color w:val="000000" w:themeColor="text1"/>
        </w:rPr>
        <w:tab/>
      </w:r>
      <w:r w:rsidRPr="002650CB">
        <w:rPr>
          <w:color w:val="000000" w:themeColor="text1"/>
        </w:rPr>
        <w:t xml:space="preserve">A primary limitation to this study </w:t>
      </w:r>
      <w:r w:rsidR="00801401" w:rsidRPr="002650CB">
        <w:rPr>
          <w:color w:val="000000" w:themeColor="text1"/>
        </w:rPr>
        <w:t>is the</w:t>
      </w:r>
      <w:r w:rsidRPr="002650CB">
        <w:rPr>
          <w:color w:val="000000" w:themeColor="text1"/>
        </w:rPr>
        <w:t xml:space="preserve"> </w:t>
      </w:r>
      <w:r w:rsidR="00C870DA" w:rsidRPr="002650CB">
        <w:rPr>
          <w:color w:val="000000" w:themeColor="text1"/>
        </w:rPr>
        <w:t xml:space="preserve">living context of </w:t>
      </w:r>
      <w:r w:rsidR="00801401" w:rsidRPr="002650CB">
        <w:rPr>
          <w:color w:val="000000" w:themeColor="text1"/>
        </w:rPr>
        <w:t xml:space="preserve">the </w:t>
      </w:r>
      <w:r w:rsidR="00C870DA" w:rsidRPr="002650CB">
        <w:rPr>
          <w:color w:val="000000" w:themeColor="text1"/>
        </w:rPr>
        <w:t xml:space="preserve">participants. While individuals in rural areas may have access to the Internet and other resources, the rural individuals who </w:t>
      </w:r>
      <w:r w:rsidR="002F67F1" w:rsidRPr="002650CB">
        <w:rPr>
          <w:color w:val="000000" w:themeColor="text1"/>
        </w:rPr>
        <w:t>were</w:t>
      </w:r>
      <w:r w:rsidR="00C870DA" w:rsidRPr="002650CB">
        <w:rPr>
          <w:color w:val="000000" w:themeColor="text1"/>
        </w:rPr>
        <w:t xml:space="preserve"> sampled may be unique</w:t>
      </w:r>
      <w:r w:rsidR="002F67F1" w:rsidRPr="002650CB">
        <w:rPr>
          <w:color w:val="000000" w:themeColor="text1"/>
        </w:rPr>
        <w:t xml:space="preserve"> insofar as they not only have I</w:t>
      </w:r>
      <w:r w:rsidR="00C870DA" w:rsidRPr="002650CB">
        <w:rPr>
          <w:color w:val="000000" w:themeColor="text1"/>
        </w:rPr>
        <w:t>nternet access, but they also are Internet savvy enough to underst</w:t>
      </w:r>
      <w:r w:rsidR="00A205A6" w:rsidRPr="002650CB">
        <w:rPr>
          <w:color w:val="000000" w:themeColor="text1"/>
        </w:rPr>
        <w:t>and and utilize Mechanical Turk.</w:t>
      </w:r>
      <w:r w:rsidR="00C870DA" w:rsidRPr="002650CB">
        <w:rPr>
          <w:color w:val="000000" w:themeColor="text1"/>
        </w:rPr>
        <w:t xml:space="preserve"> </w:t>
      </w:r>
      <w:r w:rsidR="00A205A6" w:rsidRPr="002650CB">
        <w:rPr>
          <w:color w:val="000000" w:themeColor="text1"/>
        </w:rPr>
        <w:t xml:space="preserve">This sample may have represented </w:t>
      </w:r>
      <w:r w:rsidR="00C870DA" w:rsidRPr="002650CB">
        <w:rPr>
          <w:color w:val="000000" w:themeColor="text1"/>
        </w:rPr>
        <w:t xml:space="preserve">a unique subset of rural individuals who may </w:t>
      </w:r>
      <w:r w:rsidR="00A205A6" w:rsidRPr="002650CB">
        <w:rPr>
          <w:color w:val="000000" w:themeColor="text1"/>
        </w:rPr>
        <w:t xml:space="preserve">not </w:t>
      </w:r>
      <w:r w:rsidR="00C870DA" w:rsidRPr="002650CB">
        <w:rPr>
          <w:color w:val="000000" w:themeColor="text1"/>
        </w:rPr>
        <w:t xml:space="preserve">be as representative as if we were to gather a sample using postal service mailers or in person surveys. </w:t>
      </w:r>
    </w:p>
    <w:p w14:paraId="02E278EB" w14:textId="4ADCC9A5" w:rsidR="003A6A84" w:rsidRPr="002650CB" w:rsidRDefault="00082A60" w:rsidP="005E49D6">
      <w:pPr>
        <w:spacing w:line="480" w:lineRule="auto"/>
        <w:rPr>
          <w:color w:val="000000" w:themeColor="text1"/>
        </w:rPr>
      </w:pPr>
      <w:r w:rsidRPr="002650CB">
        <w:rPr>
          <w:color w:val="000000" w:themeColor="text1"/>
        </w:rPr>
        <w:tab/>
        <w:t xml:space="preserve">An additional limitation is that this study </w:t>
      </w:r>
      <w:r w:rsidR="002F67F1" w:rsidRPr="002650CB">
        <w:rPr>
          <w:color w:val="000000" w:themeColor="text1"/>
        </w:rPr>
        <w:t>provides general</w:t>
      </w:r>
      <w:r w:rsidRPr="002650CB">
        <w:rPr>
          <w:color w:val="000000" w:themeColor="text1"/>
        </w:rPr>
        <w:t xml:space="preserve"> information about individuals from various rural areas across the United States rather than nuanced information about specific rural regions of the country. While there are qualities of rural</w:t>
      </w:r>
      <w:r w:rsidR="009A28FC" w:rsidRPr="002650CB">
        <w:rPr>
          <w:color w:val="000000" w:themeColor="text1"/>
        </w:rPr>
        <w:t xml:space="preserve"> areas that are similar (e.g., insular social connections, individualistic attitudes, increased religious affiliation) (Smalley &amp; Warren, 2012a)</w:t>
      </w:r>
      <w:r w:rsidRPr="002650CB">
        <w:rPr>
          <w:color w:val="000000" w:themeColor="text1"/>
        </w:rPr>
        <w:t xml:space="preserve"> </w:t>
      </w:r>
      <w:r w:rsidR="009A28FC" w:rsidRPr="002650CB">
        <w:rPr>
          <w:color w:val="000000" w:themeColor="text1"/>
        </w:rPr>
        <w:t xml:space="preserve">not all rural areas are homogenous. The </w:t>
      </w:r>
      <w:r w:rsidR="002F67F1" w:rsidRPr="002650CB">
        <w:rPr>
          <w:color w:val="000000" w:themeColor="text1"/>
        </w:rPr>
        <w:t>study helped fill</w:t>
      </w:r>
      <w:r w:rsidR="009A28FC" w:rsidRPr="002650CB">
        <w:rPr>
          <w:color w:val="000000" w:themeColor="text1"/>
        </w:rPr>
        <w:t xml:space="preserve"> the gap of literature that exists surrounding rural mental health, however, it may lack meaningful nuance in regard to the</w:t>
      </w:r>
      <w:r w:rsidR="00D7759A" w:rsidRPr="002650CB">
        <w:rPr>
          <w:color w:val="000000" w:themeColor="text1"/>
        </w:rPr>
        <w:t xml:space="preserve"> regional</w:t>
      </w:r>
      <w:r w:rsidR="009A28FC" w:rsidRPr="002650CB">
        <w:rPr>
          <w:color w:val="000000" w:themeColor="text1"/>
        </w:rPr>
        <w:t xml:space="preserve"> differences in perspectives </w:t>
      </w:r>
      <w:r w:rsidR="00D7759A" w:rsidRPr="002650CB">
        <w:rPr>
          <w:color w:val="000000" w:themeColor="text1"/>
        </w:rPr>
        <w:t>about</w:t>
      </w:r>
      <w:r w:rsidR="009A28FC" w:rsidRPr="002650CB">
        <w:rPr>
          <w:color w:val="000000" w:themeColor="text1"/>
        </w:rPr>
        <w:t xml:space="preserve"> mental health</w:t>
      </w:r>
      <w:r w:rsidR="00D7759A" w:rsidRPr="002650CB">
        <w:rPr>
          <w:color w:val="000000" w:themeColor="text1"/>
        </w:rPr>
        <w:t xml:space="preserve"> help seeking</w:t>
      </w:r>
      <w:r w:rsidR="009A28FC" w:rsidRPr="002650CB">
        <w:rPr>
          <w:color w:val="000000" w:themeColor="text1"/>
        </w:rPr>
        <w:t xml:space="preserve">. </w:t>
      </w:r>
      <w:r w:rsidR="00E278DE" w:rsidRPr="002650CB">
        <w:rPr>
          <w:color w:val="000000" w:themeColor="text1"/>
        </w:rPr>
        <w:t xml:space="preserve">With this in mind, </w:t>
      </w:r>
      <w:r w:rsidR="005E49D6" w:rsidRPr="002650CB">
        <w:rPr>
          <w:color w:val="000000" w:themeColor="text1"/>
        </w:rPr>
        <w:t xml:space="preserve">in the demographic questionnaire, </w:t>
      </w:r>
      <w:r w:rsidR="00E278DE" w:rsidRPr="002650CB">
        <w:rPr>
          <w:color w:val="000000" w:themeColor="text1"/>
        </w:rPr>
        <w:t xml:space="preserve">it may have been enlightening to inquire about the regions of the United States where participants were living. Having that extra data point may have proved to be a launching point for a study-in-depth of rural people and their mental health concerns. </w:t>
      </w:r>
    </w:p>
    <w:p w14:paraId="70921685" w14:textId="5FEDA5A5" w:rsidR="004570E3" w:rsidRPr="002650CB" w:rsidRDefault="00A205A6" w:rsidP="00AD1207">
      <w:pPr>
        <w:spacing w:line="480" w:lineRule="auto"/>
        <w:rPr>
          <w:color w:val="000000" w:themeColor="text1"/>
        </w:rPr>
      </w:pPr>
      <w:r w:rsidRPr="002650CB">
        <w:rPr>
          <w:color w:val="000000" w:themeColor="text1"/>
        </w:rPr>
        <w:tab/>
        <w:t xml:space="preserve">Additionally, this study was a self-report measure </w:t>
      </w:r>
      <w:r w:rsidR="008A3A8E" w:rsidRPr="002650CB">
        <w:rPr>
          <w:color w:val="000000" w:themeColor="text1"/>
        </w:rPr>
        <w:t>exploring</w:t>
      </w:r>
      <w:r w:rsidRPr="002650CB">
        <w:rPr>
          <w:color w:val="000000" w:themeColor="text1"/>
        </w:rPr>
        <w:t xml:space="preserve"> </w:t>
      </w:r>
      <w:r w:rsidR="008A3A8E" w:rsidRPr="002650CB">
        <w:rPr>
          <w:color w:val="000000" w:themeColor="text1"/>
        </w:rPr>
        <w:t>relationships</w:t>
      </w:r>
      <w:r w:rsidRPr="002650CB">
        <w:rPr>
          <w:color w:val="000000" w:themeColor="text1"/>
        </w:rPr>
        <w:t xml:space="preserve"> rather than an experimental study. While this study was anonymous, self-report measures may involve concerns with “image management” or wanting to answer the survey in a way that was not genuine or presented themselves in an overly positive light</w:t>
      </w:r>
      <w:r w:rsidR="00177932" w:rsidRPr="002650CB">
        <w:rPr>
          <w:color w:val="000000" w:themeColor="text1"/>
        </w:rPr>
        <w:t xml:space="preserve">. </w:t>
      </w:r>
      <w:r w:rsidR="00586180" w:rsidRPr="002650CB">
        <w:rPr>
          <w:color w:val="000000" w:themeColor="text1"/>
        </w:rPr>
        <w:t>Nevertheless</w:t>
      </w:r>
      <w:r w:rsidR="00177932" w:rsidRPr="002650CB">
        <w:rPr>
          <w:color w:val="000000" w:themeColor="text1"/>
        </w:rPr>
        <w:t>, despite being a self-</w:t>
      </w:r>
      <w:r w:rsidRPr="002650CB">
        <w:rPr>
          <w:color w:val="000000" w:themeColor="text1"/>
        </w:rPr>
        <w:t xml:space="preserve">report measure, what this study does provide is a starting point to data gathering to serve as a launch point for future studies and potential experimental interventions such as mental health education programs or mental health focused town discussions. </w:t>
      </w:r>
      <w:r w:rsidR="00A064F2" w:rsidRPr="002650CB">
        <w:rPr>
          <w:color w:val="000000" w:themeColor="text1"/>
        </w:rPr>
        <w:t>Further, b</w:t>
      </w:r>
      <w:r w:rsidR="00177932" w:rsidRPr="002650CB">
        <w:rPr>
          <w:color w:val="000000" w:themeColor="text1"/>
        </w:rPr>
        <w:t xml:space="preserve">ecause this study was a correlational study, causation cannot be determined. However, the development of an a priori theoretical framework built upon previous research findings strengthen the validity of this study’s findings. </w:t>
      </w:r>
    </w:p>
    <w:p w14:paraId="3AF8A3A7" w14:textId="209A6C31" w:rsidR="00586180" w:rsidRPr="002650CB" w:rsidRDefault="00586180" w:rsidP="00AD1207">
      <w:pPr>
        <w:spacing w:line="480" w:lineRule="auto"/>
        <w:rPr>
          <w:color w:val="000000" w:themeColor="text1"/>
        </w:rPr>
      </w:pPr>
      <w:r w:rsidRPr="002650CB">
        <w:rPr>
          <w:color w:val="000000" w:themeColor="text1"/>
        </w:rPr>
        <w:tab/>
        <w:t>Additionally, the measures utilized in this study may</w:t>
      </w:r>
      <w:r w:rsidR="00EB682C" w:rsidRPr="002650CB">
        <w:rPr>
          <w:color w:val="000000" w:themeColor="text1"/>
        </w:rPr>
        <w:t xml:space="preserve"> have</w:t>
      </w:r>
      <w:r w:rsidRPr="002650CB">
        <w:rPr>
          <w:color w:val="000000" w:themeColor="text1"/>
        </w:rPr>
        <w:t xml:space="preserve"> benefi</w:t>
      </w:r>
      <w:r w:rsidR="00EB682C" w:rsidRPr="002650CB">
        <w:rPr>
          <w:color w:val="000000" w:themeColor="text1"/>
        </w:rPr>
        <w:t>t</w:t>
      </w:r>
      <w:r w:rsidRPr="002650CB">
        <w:rPr>
          <w:color w:val="000000" w:themeColor="text1"/>
        </w:rPr>
        <w:t>t</w:t>
      </w:r>
      <w:r w:rsidR="00EB682C" w:rsidRPr="002650CB">
        <w:rPr>
          <w:color w:val="000000" w:themeColor="text1"/>
        </w:rPr>
        <w:t>ed</w:t>
      </w:r>
      <w:r w:rsidRPr="002650CB">
        <w:rPr>
          <w:color w:val="000000" w:themeColor="text1"/>
        </w:rPr>
        <w:t xml:space="preserve"> from </w:t>
      </w:r>
      <w:r w:rsidR="00B64183" w:rsidRPr="002650CB">
        <w:rPr>
          <w:color w:val="000000" w:themeColor="text1"/>
        </w:rPr>
        <w:t>wording/</w:t>
      </w:r>
      <w:r w:rsidRPr="002650CB">
        <w:rPr>
          <w:color w:val="000000" w:themeColor="text1"/>
        </w:rPr>
        <w:t>language updates to include more inclusive language (e.g., utilizing person-first language and changing “mental disturbance” to “mental health concern</w:t>
      </w:r>
      <w:r w:rsidR="00EB682C" w:rsidRPr="002650CB">
        <w:rPr>
          <w:color w:val="000000" w:themeColor="text1"/>
        </w:rPr>
        <w:t>,</w:t>
      </w:r>
      <w:r w:rsidRPr="002650CB">
        <w:rPr>
          <w:color w:val="000000" w:themeColor="text1"/>
        </w:rPr>
        <w:t>”</w:t>
      </w:r>
      <w:r w:rsidR="00EB682C" w:rsidRPr="002650CB">
        <w:rPr>
          <w:color w:val="000000" w:themeColor="text1"/>
        </w:rPr>
        <w:t xml:space="preserve"> etc.</w:t>
      </w:r>
      <w:r w:rsidRPr="002650CB">
        <w:rPr>
          <w:color w:val="000000" w:themeColor="text1"/>
        </w:rPr>
        <w:t>)</w:t>
      </w:r>
      <w:r w:rsidR="00EB682C" w:rsidRPr="002650CB">
        <w:rPr>
          <w:color w:val="000000" w:themeColor="text1"/>
        </w:rPr>
        <w:t>,</w:t>
      </w:r>
      <w:r w:rsidRPr="002650CB">
        <w:rPr>
          <w:color w:val="000000" w:themeColor="text1"/>
        </w:rPr>
        <w:t xml:space="preserve"> as well </w:t>
      </w:r>
      <w:r w:rsidR="00B64183" w:rsidRPr="002650CB">
        <w:rPr>
          <w:color w:val="000000" w:themeColor="text1"/>
        </w:rPr>
        <w:t xml:space="preserve">as </w:t>
      </w:r>
      <w:r w:rsidR="00EB682C" w:rsidRPr="002650CB">
        <w:rPr>
          <w:color w:val="000000" w:themeColor="text1"/>
        </w:rPr>
        <w:t xml:space="preserve">utilizing </w:t>
      </w:r>
      <w:r w:rsidR="00B64183" w:rsidRPr="002650CB">
        <w:rPr>
          <w:color w:val="000000" w:themeColor="text1"/>
        </w:rPr>
        <w:t>American English spellings</w:t>
      </w:r>
      <w:r w:rsidRPr="002650CB">
        <w:rPr>
          <w:color w:val="000000" w:themeColor="text1"/>
        </w:rPr>
        <w:t xml:space="preserve"> (e.g.,</w:t>
      </w:r>
      <w:r w:rsidR="00B64183" w:rsidRPr="002650CB">
        <w:rPr>
          <w:color w:val="000000" w:themeColor="text1"/>
        </w:rPr>
        <w:t xml:space="preserve"> changing </w:t>
      </w:r>
      <w:r w:rsidR="00EB682C" w:rsidRPr="002650CB">
        <w:rPr>
          <w:color w:val="000000" w:themeColor="text1"/>
        </w:rPr>
        <w:t xml:space="preserve">“counsellor” </w:t>
      </w:r>
      <w:r w:rsidR="00B64183" w:rsidRPr="002650CB">
        <w:rPr>
          <w:color w:val="000000" w:themeColor="text1"/>
        </w:rPr>
        <w:t xml:space="preserve">to </w:t>
      </w:r>
      <w:r w:rsidR="00EB682C" w:rsidRPr="002650CB">
        <w:rPr>
          <w:color w:val="000000" w:themeColor="text1"/>
        </w:rPr>
        <w:t>“</w:t>
      </w:r>
      <w:r w:rsidR="00B64183" w:rsidRPr="002650CB">
        <w:rPr>
          <w:color w:val="000000" w:themeColor="text1"/>
        </w:rPr>
        <w:t>counselor</w:t>
      </w:r>
      <w:r w:rsidR="00EB682C" w:rsidRPr="002650CB">
        <w:rPr>
          <w:color w:val="000000" w:themeColor="text1"/>
        </w:rPr>
        <w:t>”</w:t>
      </w:r>
      <w:r w:rsidR="00B64183" w:rsidRPr="002650CB">
        <w:rPr>
          <w:color w:val="000000" w:themeColor="text1"/>
        </w:rPr>
        <w:t xml:space="preserve"> and </w:t>
      </w:r>
      <w:r w:rsidR="00EB682C" w:rsidRPr="002650CB">
        <w:rPr>
          <w:color w:val="000000" w:themeColor="text1"/>
        </w:rPr>
        <w:t>“</w:t>
      </w:r>
      <w:r w:rsidR="00B64183" w:rsidRPr="002650CB">
        <w:rPr>
          <w:color w:val="000000" w:themeColor="text1"/>
        </w:rPr>
        <w:t>neighbourhood</w:t>
      </w:r>
      <w:r w:rsidR="00EB682C" w:rsidRPr="002650CB">
        <w:rPr>
          <w:color w:val="000000" w:themeColor="text1"/>
        </w:rPr>
        <w:t>”</w:t>
      </w:r>
      <w:r w:rsidR="00B64183" w:rsidRPr="002650CB">
        <w:rPr>
          <w:color w:val="000000" w:themeColor="text1"/>
        </w:rPr>
        <w:t xml:space="preserve"> to </w:t>
      </w:r>
      <w:r w:rsidR="00EB682C" w:rsidRPr="002650CB">
        <w:rPr>
          <w:color w:val="000000" w:themeColor="text1"/>
        </w:rPr>
        <w:t>“</w:t>
      </w:r>
      <w:r w:rsidR="00B64183" w:rsidRPr="002650CB">
        <w:rPr>
          <w:color w:val="000000" w:themeColor="text1"/>
        </w:rPr>
        <w:t>neighborhood</w:t>
      </w:r>
      <w:r w:rsidR="00EB682C" w:rsidRPr="002650CB">
        <w:rPr>
          <w:color w:val="000000" w:themeColor="text1"/>
        </w:rPr>
        <w:t>”</w:t>
      </w:r>
      <w:r w:rsidR="00B64183" w:rsidRPr="002650CB">
        <w:rPr>
          <w:color w:val="000000" w:themeColor="text1"/>
        </w:rPr>
        <w:t>) as this</w:t>
      </w:r>
      <w:r w:rsidRPr="002650CB">
        <w:rPr>
          <w:color w:val="000000" w:themeColor="text1"/>
        </w:rPr>
        <w:t xml:space="preserve"> </w:t>
      </w:r>
      <w:r w:rsidR="00EB682C" w:rsidRPr="002650CB">
        <w:rPr>
          <w:color w:val="000000" w:themeColor="text1"/>
        </w:rPr>
        <w:t xml:space="preserve">study was performed in the United States. Utilizing unfamiliar spellings </w:t>
      </w:r>
      <w:r w:rsidRPr="002650CB">
        <w:rPr>
          <w:color w:val="000000" w:themeColor="text1"/>
        </w:rPr>
        <w:t>may</w:t>
      </w:r>
      <w:r w:rsidR="00B64183" w:rsidRPr="002650CB">
        <w:rPr>
          <w:color w:val="000000" w:themeColor="text1"/>
        </w:rPr>
        <w:t xml:space="preserve"> have </w:t>
      </w:r>
      <w:r w:rsidR="00EB682C" w:rsidRPr="002650CB">
        <w:rPr>
          <w:color w:val="000000" w:themeColor="text1"/>
        </w:rPr>
        <w:t xml:space="preserve">impacted participants’ interpretations  of the relevance of the study or caused undue confusion while responding to the survey. </w:t>
      </w:r>
    </w:p>
    <w:p w14:paraId="0316941A" w14:textId="77777777" w:rsidR="00014DD6" w:rsidRPr="002650CB" w:rsidRDefault="00014DD6" w:rsidP="00AB4790">
      <w:pPr>
        <w:spacing w:line="480" w:lineRule="auto"/>
        <w:outlineLvl w:val="0"/>
        <w:rPr>
          <w:b/>
          <w:color w:val="000000" w:themeColor="text1"/>
        </w:rPr>
      </w:pPr>
      <w:r w:rsidRPr="002650CB">
        <w:rPr>
          <w:b/>
          <w:color w:val="000000" w:themeColor="text1"/>
        </w:rPr>
        <w:t>Future Directions</w:t>
      </w:r>
    </w:p>
    <w:p w14:paraId="215039F5" w14:textId="7D3458BC" w:rsidR="005E4E3B" w:rsidRPr="002650CB" w:rsidRDefault="009A28FC" w:rsidP="000370F7">
      <w:pPr>
        <w:spacing w:line="480" w:lineRule="auto"/>
        <w:rPr>
          <w:color w:val="000000" w:themeColor="text1"/>
        </w:rPr>
      </w:pPr>
      <w:r w:rsidRPr="002650CB">
        <w:rPr>
          <w:color w:val="000000" w:themeColor="text1"/>
        </w:rPr>
        <w:t xml:space="preserve"> </w:t>
      </w:r>
      <w:r w:rsidR="00014DD6" w:rsidRPr="002650CB">
        <w:rPr>
          <w:color w:val="000000" w:themeColor="text1"/>
        </w:rPr>
        <w:tab/>
        <w:t xml:space="preserve">Many future directions </w:t>
      </w:r>
      <w:r w:rsidR="004C1957" w:rsidRPr="002650CB">
        <w:rPr>
          <w:color w:val="000000" w:themeColor="text1"/>
        </w:rPr>
        <w:t>may be</w:t>
      </w:r>
      <w:r w:rsidR="00397690" w:rsidRPr="002650CB">
        <w:rPr>
          <w:color w:val="000000" w:themeColor="text1"/>
        </w:rPr>
        <w:t xml:space="preserve"> identified from this research. H</w:t>
      </w:r>
      <w:r w:rsidR="004C1957" w:rsidRPr="002650CB">
        <w:rPr>
          <w:color w:val="000000" w:themeColor="text1"/>
        </w:rPr>
        <w:t xml:space="preserve">owever, a primary direction of future research may be to develop a curriculum or training plan for psychology or social work training programs to teach trainees about rural culture as a diversity issue. Slama (2004) placed a call to action </w:t>
      </w:r>
      <w:r w:rsidR="00397690" w:rsidRPr="002650CB">
        <w:rPr>
          <w:color w:val="000000" w:themeColor="text1"/>
        </w:rPr>
        <w:t xml:space="preserve">to </w:t>
      </w:r>
      <w:r w:rsidR="004C1957" w:rsidRPr="002650CB">
        <w:rPr>
          <w:color w:val="000000" w:themeColor="text1"/>
        </w:rPr>
        <w:t>the APA, and subsequently training programs</w:t>
      </w:r>
      <w:r w:rsidR="00397690" w:rsidRPr="002650CB">
        <w:rPr>
          <w:color w:val="000000" w:themeColor="text1"/>
        </w:rPr>
        <w:t>,</w:t>
      </w:r>
      <w:r w:rsidR="004C1957" w:rsidRPr="002650CB">
        <w:rPr>
          <w:color w:val="000000" w:themeColor="text1"/>
        </w:rPr>
        <w:t xml:space="preserve"> t</w:t>
      </w:r>
      <w:r w:rsidR="00140E40" w:rsidRPr="002650CB">
        <w:rPr>
          <w:color w:val="000000" w:themeColor="text1"/>
        </w:rPr>
        <w:t xml:space="preserve">o include rural culture into discussions of </w:t>
      </w:r>
      <w:r w:rsidR="004C1957" w:rsidRPr="002650CB">
        <w:rPr>
          <w:color w:val="000000" w:themeColor="text1"/>
        </w:rPr>
        <w:t>cultural competency and training. This inclusion has yet to be recognized (Small</w:t>
      </w:r>
      <w:r w:rsidR="00397690" w:rsidRPr="002650CB">
        <w:rPr>
          <w:color w:val="000000" w:themeColor="text1"/>
        </w:rPr>
        <w:t>e</w:t>
      </w:r>
      <w:r w:rsidR="004C1957" w:rsidRPr="002650CB">
        <w:rPr>
          <w:color w:val="000000" w:themeColor="text1"/>
        </w:rPr>
        <w:t>y &amp; Warren, 2012b) and it is hoped by continued research on rural culture</w:t>
      </w:r>
      <w:r w:rsidR="00A064F2" w:rsidRPr="002650CB">
        <w:rPr>
          <w:color w:val="000000" w:themeColor="text1"/>
        </w:rPr>
        <w:t>,</w:t>
      </w:r>
      <w:r w:rsidR="004C1957" w:rsidRPr="002650CB">
        <w:rPr>
          <w:color w:val="000000" w:themeColor="text1"/>
        </w:rPr>
        <w:t xml:space="preserve"> </w:t>
      </w:r>
      <w:r w:rsidR="00397690" w:rsidRPr="002650CB">
        <w:rPr>
          <w:color w:val="000000" w:themeColor="text1"/>
        </w:rPr>
        <w:t xml:space="preserve">framing it </w:t>
      </w:r>
      <w:r w:rsidR="004C1957" w:rsidRPr="002650CB">
        <w:rPr>
          <w:color w:val="000000" w:themeColor="text1"/>
        </w:rPr>
        <w:t xml:space="preserve">as a diversity issue, concerns related to rural life may be disseminated to both the APA and training programs for inclusion. </w:t>
      </w:r>
      <w:r w:rsidR="005E4E3B" w:rsidRPr="002650CB">
        <w:rPr>
          <w:color w:val="000000" w:themeColor="text1"/>
        </w:rPr>
        <w:t xml:space="preserve"> </w:t>
      </w:r>
    </w:p>
    <w:p w14:paraId="1153E8FA" w14:textId="1CF219D0" w:rsidR="003B088E" w:rsidRPr="002650CB" w:rsidRDefault="000747FA" w:rsidP="003B088E">
      <w:pPr>
        <w:pStyle w:val="NoSpacing"/>
        <w:spacing w:line="480" w:lineRule="auto"/>
        <w:ind w:firstLine="720"/>
      </w:pPr>
      <w:r w:rsidRPr="002650CB">
        <w:rPr>
          <w:color w:val="000000" w:themeColor="text1"/>
        </w:rPr>
        <w:t xml:space="preserve">Furthermore, the knowledge gained from </w:t>
      </w:r>
      <w:r w:rsidR="005A7C0C" w:rsidRPr="002650CB">
        <w:rPr>
          <w:color w:val="000000" w:themeColor="text1"/>
        </w:rPr>
        <w:t>the current study</w:t>
      </w:r>
      <w:r w:rsidRPr="002650CB">
        <w:rPr>
          <w:color w:val="000000" w:themeColor="text1"/>
        </w:rPr>
        <w:t xml:space="preserve"> </w:t>
      </w:r>
      <w:r w:rsidR="005A7C0C" w:rsidRPr="002650CB">
        <w:rPr>
          <w:color w:val="000000" w:themeColor="text1"/>
        </w:rPr>
        <w:t>suggests</w:t>
      </w:r>
      <w:r w:rsidR="000370F7" w:rsidRPr="002650CB">
        <w:rPr>
          <w:color w:val="000000" w:themeColor="text1"/>
        </w:rPr>
        <w:t xml:space="preserve"> that a psychoeducational intervention </w:t>
      </w:r>
      <w:r w:rsidR="005A7C0C" w:rsidRPr="002650CB">
        <w:rPr>
          <w:color w:val="000000" w:themeColor="text1"/>
        </w:rPr>
        <w:t xml:space="preserve">for the public in rural areas </w:t>
      </w:r>
      <w:r w:rsidR="000370F7" w:rsidRPr="002650CB">
        <w:rPr>
          <w:color w:val="000000" w:themeColor="text1"/>
        </w:rPr>
        <w:t>may be appropriate. Albarracin and Shavitt (2018) suggested that, to create attitude change, “</w:t>
      </w:r>
      <w:r w:rsidR="000370F7" w:rsidRPr="002650CB">
        <w:t xml:space="preserve">values, general goals, emotions, linguistic processes, evaluative processes, life span and developmental aspects, and temporal and spatial context” (p. 304) should be explored.  </w:t>
      </w:r>
      <w:r w:rsidR="005A7C0C" w:rsidRPr="002650CB">
        <w:t>In rural areas, appropriate methods</w:t>
      </w:r>
      <w:r w:rsidR="00F6374A" w:rsidRPr="002650CB">
        <w:t xml:space="preserve"> of appeal </w:t>
      </w:r>
      <w:r w:rsidR="005A7C0C" w:rsidRPr="002650CB">
        <w:t xml:space="preserve">to </w:t>
      </w:r>
      <w:r w:rsidR="00F6374A" w:rsidRPr="002650CB">
        <w:t xml:space="preserve">rural </w:t>
      </w:r>
      <w:r w:rsidR="005A7C0C" w:rsidRPr="002650CB">
        <w:t>people</w:t>
      </w:r>
      <w:r w:rsidR="00F6374A" w:rsidRPr="002650CB">
        <w:t xml:space="preserve"> </w:t>
      </w:r>
      <w:r w:rsidR="005A7C0C" w:rsidRPr="002650CB">
        <w:t xml:space="preserve">may be </w:t>
      </w:r>
      <w:r w:rsidR="00F6374A" w:rsidRPr="002650CB">
        <w:t xml:space="preserve">through </w:t>
      </w:r>
      <w:r w:rsidR="005A7C0C" w:rsidRPr="002650CB">
        <w:t xml:space="preserve">the aforementioned </w:t>
      </w:r>
      <w:r w:rsidR="00F6374A" w:rsidRPr="002650CB">
        <w:t xml:space="preserve">values and linguistic processes that Albarracin and Shavitt (2018) noted. </w:t>
      </w:r>
      <w:r w:rsidR="005A7C0C" w:rsidRPr="002650CB">
        <w:t>Appealing to rural values may be a salient entry po</w:t>
      </w:r>
      <w:r w:rsidR="0010733C" w:rsidRPr="002650CB">
        <w:t>int</w:t>
      </w:r>
      <w:r w:rsidR="005A7C0C" w:rsidRPr="002650CB">
        <w:t>,</w:t>
      </w:r>
      <w:r w:rsidR="0041118F" w:rsidRPr="002650CB">
        <w:t xml:space="preserve"> given that rural area</w:t>
      </w:r>
      <w:r w:rsidR="0010733C" w:rsidRPr="002650CB">
        <w:t>s are generally more religious than urban areas (</w:t>
      </w:r>
      <w:r w:rsidR="0041118F" w:rsidRPr="002650CB">
        <w:rPr>
          <w:color w:val="000000" w:themeColor="text1"/>
        </w:rPr>
        <w:t xml:space="preserve">Still &amp; Dryde, 1999). </w:t>
      </w:r>
      <w:r w:rsidR="00DA02EE" w:rsidRPr="002650CB">
        <w:t>Utilizing a</w:t>
      </w:r>
      <w:r w:rsidR="0010733C" w:rsidRPr="002650CB">
        <w:t xml:space="preserve"> values laden approach is supported by</w:t>
      </w:r>
      <w:r w:rsidR="005A7C0C" w:rsidRPr="002650CB">
        <w:t xml:space="preserve"> </w:t>
      </w:r>
      <w:r w:rsidR="0010733C" w:rsidRPr="002650CB">
        <w:t xml:space="preserve">research </w:t>
      </w:r>
      <w:r w:rsidR="00F6374A" w:rsidRPr="002650CB">
        <w:t xml:space="preserve">conducted by </w:t>
      </w:r>
      <w:r w:rsidR="00E27916" w:rsidRPr="002650CB">
        <w:t xml:space="preserve">Wolsko, </w:t>
      </w:r>
      <w:r w:rsidR="00E27916" w:rsidRPr="002650CB">
        <w:rPr>
          <w:color w:val="222222"/>
          <w:shd w:val="clear" w:color="auto" w:fill="FFFFFF"/>
        </w:rPr>
        <w:t>Ariceaga, and Seiden (2016)</w:t>
      </w:r>
      <w:r w:rsidR="00F6374A" w:rsidRPr="002650CB">
        <w:t xml:space="preserve"> </w:t>
      </w:r>
      <w:r w:rsidR="0010733C" w:rsidRPr="002650CB">
        <w:t xml:space="preserve">which </w:t>
      </w:r>
      <w:r w:rsidR="00F6374A" w:rsidRPr="002650CB">
        <w:t xml:space="preserve">cited that </w:t>
      </w:r>
      <w:r w:rsidR="00DA02EE" w:rsidRPr="002650CB">
        <w:t xml:space="preserve">attitude change can occur by utilizing advocacy to appeal to values. With consideration to Wolsko </w:t>
      </w:r>
      <w:r w:rsidR="00846B3A" w:rsidRPr="002650CB">
        <w:t>et al. (2016)</w:t>
      </w:r>
      <w:r w:rsidR="00F6374A" w:rsidRPr="002650CB">
        <w:t xml:space="preserve"> </w:t>
      </w:r>
      <w:r w:rsidR="00846B3A" w:rsidRPr="002650CB">
        <w:t>and the knowledge that</w:t>
      </w:r>
      <w:r w:rsidR="00F6374A" w:rsidRPr="002650CB">
        <w:t xml:space="preserve"> rural areas are generally more religious than urban areas, linking mental health advocacy to </w:t>
      </w:r>
      <w:r w:rsidR="00996652" w:rsidRPr="002650CB">
        <w:t>religious</w:t>
      </w:r>
      <w:r w:rsidR="00F6374A" w:rsidRPr="002650CB">
        <w:t xml:space="preserve"> values (e.g., love one another; do unto others as you would have done unto you) may create more empathic responses and attitude changes </w:t>
      </w:r>
      <w:r w:rsidR="00846B3A" w:rsidRPr="002650CB">
        <w:t xml:space="preserve">toward mental health </w:t>
      </w:r>
      <w:r w:rsidR="00F6374A" w:rsidRPr="002650CB">
        <w:t xml:space="preserve">within rural communities. </w:t>
      </w:r>
    </w:p>
    <w:p w14:paraId="30A4DF9D" w14:textId="55EC1954" w:rsidR="00A70A99" w:rsidRPr="002650CB" w:rsidRDefault="00142CB3" w:rsidP="00362232">
      <w:pPr>
        <w:pStyle w:val="NoSpacing"/>
        <w:spacing w:line="480" w:lineRule="auto"/>
        <w:ind w:firstLine="720"/>
      </w:pPr>
      <w:r w:rsidRPr="002650CB">
        <w:t xml:space="preserve">More </w:t>
      </w:r>
      <w:r w:rsidR="003B088E" w:rsidRPr="002650CB">
        <w:t>specifically</w:t>
      </w:r>
      <w:r w:rsidRPr="002650CB">
        <w:t xml:space="preserve">, </w:t>
      </w:r>
      <w:r w:rsidR="003B088E" w:rsidRPr="002650CB">
        <w:t>it would</w:t>
      </w:r>
      <w:r w:rsidRPr="002650CB">
        <w:t xml:space="preserve"> be appropriate to utilize </w:t>
      </w:r>
      <w:r w:rsidR="003B088E" w:rsidRPr="002650CB">
        <w:t>mental health advocates, mental health professionals, physicians, clergy, or other professional and credible community members as resources to speak in community forums such as religious services, Bible studies, men</w:t>
      </w:r>
      <w:r w:rsidR="00362232" w:rsidRPr="002650CB">
        <w:t>’</w:t>
      </w:r>
      <w:r w:rsidR="003B088E" w:rsidRPr="002650CB">
        <w:t xml:space="preserve">s and women’s groups, Veterans of Foreign Wars (VFW) facilities, coffee shops, or other local groups to begin conversations about mental health. </w:t>
      </w:r>
      <w:r w:rsidR="00362232" w:rsidRPr="002650CB">
        <w:t xml:space="preserve">By using shared spaces and open forums to open up conversations surrounding mental health, it may encourage mental health conversations to become part of regular, everyday conversation, similar to conversations about physical health issues. Additionally, incorporating mental health questions and assessments into physical healthcare appointments may also bring language surrounding mental health issues into the rural vernacular.  </w:t>
      </w:r>
      <w:r w:rsidR="00603D27" w:rsidRPr="002650CB">
        <w:t xml:space="preserve">A point of consideration may be to include mental health professionals as part of a medical team so that </w:t>
      </w:r>
      <w:r w:rsidR="006C6AAA" w:rsidRPr="002650CB">
        <w:t>conversations</w:t>
      </w:r>
      <w:r w:rsidR="00603D27" w:rsidRPr="002650CB">
        <w:t xml:space="preserve"> about mental health </w:t>
      </w:r>
      <w:r w:rsidR="006C6AAA" w:rsidRPr="002650CB">
        <w:t>issues</w:t>
      </w:r>
      <w:r w:rsidR="00603D27" w:rsidRPr="002650CB">
        <w:t xml:space="preserve"> may become more normative and commonplace, </w:t>
      </w:r>
      <w:r w:rsidR="006C6AAA" w:rsidRPr="002650CB">
        <w:t xml:space="preserve">especially when they occur within </w:t>
      </w:r>
      <w:r w:rsidR="00603D27" w:rsidRPr="002650CB">
        <w:t xml:space="preserve">the presence of </w:t>
      </w:r>
      <w:r w:rsidR="006C6AAA" w:rsidRPr="002650CB">
        <w:t>a likely-</w:t>
      </w:r>
      <w:r w:rsidR="00603D27" w:rsidRPr="002650CB">
        <w:t xml:space="preserve">trusted source of information in a primary care physician. In a review by Alfasi </w:t>
      </w:r>
      <w:r w:rsidR="00A70A99" w:rsidRPr="002650CB">
        <w:t>(2004), it was found that behavioral consultations can be useful, even when patients are not being seen for mental health concerns, as mental health</w:t>
      </w:r>
      <w:r w:rsidR="006C6AAA" w:rsidRPr="002650CB">
        <w:t xml:space="preserve"> professionals</w:t>
      </w:r>
      <w:r w:rsidR="00A70A99" w:rsidRPr="002650CB">
        <w:t xml:space="preserve"> can help complete and coordinate a </w:t>
      </w:r>
      <w:r w:rsidR="006C6AAA" w:rsidRPr="002650CB">
        <w:t>biopsychosocial</w:t>
      </w:r>
      <w:r w:rsidR="00A70A99" w:rsidRPr="002650CB">
        <w:t xml:space="preserve"> assessment for more wraparound services. </w:t>
      </w:r>
      <w:r w:rsidR="006C6AAA" w:rsidRPr="002650CB">
        <w:t>Further, mental health professionals can “lay eyes” on individuals seeking treatment for medical reasons and work to screen for potential mental health issues.</w:t>
      </w:r>
    </w:p>
    <w:p w14:paraId="763DC4AF" w14:textId="6AC50326" w:rsidR="00FC6090" w:rsidRPr="002650CB" w:rsidRDefault="003B088E" w:rsidP="00560452">
      <w:pPr>
        <w:pStyle w:val="NoSpacing"/>
        <w:spacing w:line="480" w:lineRule="auto"/>
        <w:ind w:firstLine="720"/>
      </w:pPr>
      <w:r w:rsidRPr="002650CB">
        <w:t xml:space="preserve">Further, asking community members who have been touched by mental health issues, whether themselves or adjacently, may be important. </w:t>
      </w:r>
      <w:r w:rsidR="000E17F9" w:rsidRPr="002650CB">
        <w:t xml:space="preserve">Removing the veil of misinformation surrounding </w:t>
      </w:r>
      <w:r w:rsidRPr="002650CB">
        <w:t xml:space="preserve">mental health struggles may demystify </w:t>
      </w:r>
      <w:r w:rsidR="000E17F9" w:rsidRPr="002650CB">
        <w:t xml:space="preserve">the concept of </w:t>
      </w:r>
      <w:r w:rsidR="00784167" w:rsidRPr="002650CB">
        <w:t xml:space="preserve">mental health </w:t>
      </w:r>
      <w:r w:rsidR="000E17F9" w:rsidRPr="002650CB">
        <w:t>for people who are less familiar with mental illness</w:t>
      </w:r>
      <w:r w:rsidR="00784167" w:rsidRPr="002650CB">
        <w:t>.</w:t>
      </w:r>
      <w:r w:rsidRPr="002650CB">
        <w:t xml:space="preserve"> </w:t>
      </w:r>
      <w:r w:rsidR="00784167" w:rsidRPr="002650CB">
        <w:t>Further, knowing</w:t>
      </w:r>
      <w:r w:rsidR="00142CB3" w:rsidRPr="002650CB">
        <w:t xml:space="preserve"> that friends, family, and</w:t>
      </w:r>
      <w:r w:rsidR="000E17F9" w:rsidRPr="002650CB">
        <w:t>/or</w:t>
      </w:r>
      <w:r w:rsidR="00142CB3" w:rsidRPr="002650CB">
        <w:t xml:space="preserve"> </w:t>
      </w:r>
      <w:r w:rsidR="00784167" w:rsidRPr="002650CB">
        <w:t xml:space="preserve">community </w:t>
      </w:r>
      <w:r w:rsidR="00142CB3" w:rsidRPr="002650CB">
        <w:t xml:space="preserve">peers </w:t>
      </w:r>
      <w:r w:rsidR="00784167" w:rsidRPr="002650CB">
        <w:t xml:space="preserve">have been affected by mental health concerns may increase </w:t>
      </w:r>
      <w:r w:rsidR="000E17F9" w:rsidRPr="002650CB">
        <w:t xml:space="preserve">the </w:t>
      </w:r>
      <w:r w:rsidR="00784167" w:rsidRPr="002650CB">
        <w:t xml:space="preserve">relevance that mental health concerns have to people </w:t>
      </w:r>
      <w:r w:rsidR="000E17F9" w:rsidRPr="002650CB">
        <w:t>who hold mental health</w:t>
      </w:r>
      <w:r w:rsidR="00784167" w:rsidRPr="002650CB">
        <w:t xml:space="preserve"> stigma and </w:t>
      </w:r>
      <w:r w:rsidR="000E17F9" w:rsidRPr="002650CB">
        <w:t xml:space="preserve">practice </w:t>
      </w:r>
      <w:r w:rsidR="00784167" w:rsidRPr="002650CB">
        <w:t>stoicism</w:t>
      </w:r>
      <w:r w:rsidR="000E17F9" w:rsidRPr="002650CB">
        <w:t xml:space="preserve"> with their own health</w:t>
      </w:r>
      <w:r w:rsidR="00784167" w:rsidRPr="002650CB">
        <w:t xml:space="preserve">. </w:t>
      </w:r>
      <w:r w:rsidR="000E17F9" w:rsidRPr="002650CB">
        <w:t>Honing in on the idea of personal relevance is supported by research conducted by Pham (1998), which indicated that the more someone feels something is relevant toward them, the more likely they are to advocate for or support the topic at hand.</w:t>
      </w:r>
      <w:r w:rsidR="0037414C" w:rsidRPr="002650CB">
        <w:t xml:space="preserve"> By</w:t>
      </w:r>
      <w:r w:rsidR="000E17F9" w:rsidRPr="002650CB">
        <w:t xml:space="preserve"> explicitly including mental health as a topic of conversation</w:t>
      </w:r>
      <w:r w:rsidR="00E71B85" w:rsidRPr="002650CB">
        <w:t xml:space="preserve"> within rural communities</w:t>
      </w:r>
      <w:r w:rsidR="000E17F9" w:rsidRPr="002650CB">
        <w:t xml:space="preserve">, increased awareness about what </w:t>
      </w:r>
      <w:r w:rsidR="00874B88" w:rsidRPr="002650CB">
        <w:t xml:space="preserve">constitutes mental illness, </w:t>
      </w:r>
      <w:r w:rsidR="000E17F9" w:rsidRPr="002650CB">
        <w:t xml:space="preserve">how to treat mental illness, </w:t>
      </w:r>
      <w:r w:rsidR="00874B88" w:rsidRPr="002650CB">
        <w:t>as well as “proof” that people with mental health concerns live in their commu</w:t>
      </w:r>
      <w:r w:rsidR="00E71B85" w:rsidRPr="002650CB">
        <w:t>nities</w:t>
      </w:r>
      <w:r w:rsidR="00874B88" w:rsidRPr="002650CB">
        <w:t xml:space="preserve"> </w:t>
      </w:r>
      <w:r w:rsidR="00784167" w:rsidRPr="002650CB">
        <w:t>could lead stoic individuals to feeling less alone</w:t>
      </w:r>
      <w:r w:rsidR="000E17F9" w:rsidRPr="002650CB">
        <w:t xml:space="preserve"> and more likely to reach out for help. </w:t>
      </w:r>
      <w:r w:rsidR="00FC6090" w:rsidRPr="002650CB">
        <w:t xml:space="preserve">It may also be of benefit to gather and present data regarding individuals who are seeking and benefitting from mental health services as a way to normalize mental health treatment and encourage those who are hesitant about seeking treatment to get the care they need. </w:t>
      </w:r>
      <w:r w:rsidR="00560452" w:rsidRPr="002650CB">
        <w:t>Additionally, by highlighting the incidence and prevalence of mental health concerns within a close-knit community, a trend toward destigmatization of mental health concerns may occur, as having contact with others outside of a group, known in social psychology as intergroup contact, decreases feelings of prejudice (</w:t>
      </w:r>
      <w:r w:rsidR="00560452" w:rsidRPr="002650CB">
        <w:rPr>
          <w:color w:val="222222"/>
          <w:shd w:val="clear" w:color="auto" w:fill="FFFFFF"/>
        </w:rPr>
        <w:t xml:space="preserve">Allport, Clark, &amp; Pettigrew, 1954; </w:t>
      </w:r>
      <w:r w:rsidR="00560452" w:rsidRPr="002650CB">
        <w:t>Mallett et al., 2008; Pettigrew, 1998; Pettigrew &amp; Tropp, 2006).</w:t>
      </w:r>
    </w:p>
    <w:p w14:paraId="52951868" w14:textId="03D41778" w:rsidR="00A2236B" w:rsidRPr="002650CB" w:rsidRDefault="003C0ACF" w:rsidP="00E6653F">
      <w:pPr>
        <w:pStyle w:val="NoSpacing"/>
        <w:spacing w:line="480" w:lineRule="auto"/>
        <w:ind w:firstLine="720"/>
      </w:pPr>
      <w:r w:rsidRPr="002650CB">
        <w:t xml:space="preserve">Moreover, describing </w:t>
      </w:r>
      <w:r w:rsidR="0037414C" w:rsidRPr="002650CB">
        <w:t>mental health as a resu</w:t>
      </w:r>
      <w:r w:rsidRPr="002650CB">
        <w:t>lt of more familiar concepts</w:t>
      </w:r>
      <w:r w:rsidR="00A2236B" w:rsidRPr="002650CB">
        <w:t>,</w:t>
      </w:r>
      <w:r w:rsidRPr="002650CB">
        <w:t xml:space="preserve"> such as stress, hormones, or </w:t>
      </w:r>
      <w:r w:rsidR="0037414C" w:rsidRPr="002650CB">
        <w:t>chemical imbalances</w:t>
      </w:r>
      <w:r w:rsidR="00A2236B" w:rsidRPr="002650CB">
        <w:t>,</w:t>
      </w:r>
      <w:r w:rsidR="008A1049" w:rsidRPr="002650CB">
        <w:t xml:space="preserve"> </w:t>
      </w:r>
      <w:r w:rsidR="0037414C" w:rsidRPr="002650CB">
        <w:t>may make it more palatable</w:t>
      </w:r>
      <w:r w:rsidR="008A1049" w:rsidRPr="002650CB">
        <w:t xml:space="preserve"> for a rural audience to ingest</w:t>
      </w:r>
      <w:r w:rsidR="0037414C" w:rsidRPr="002650CB">
        <w:t xml:space="preserve">. </w:t>
      </w:r>
      <w:r w:rsidR="00A2236B" w:rsidRPr="002650CB">
        <w:t>By explaining</w:t>
      </w:r>
      <w:r w:rsidR="0037414C" w:rsidRPr="002650CB">
        <w:t xml:space="preserve"> mental health as something that is </w:t>
      </w:r>
      <w:r w:rsidR="00A2236B" w:rsidRPr="002650CB">
        <w:t xml:space="preserve">comprised of a mind and body connection, rather than </w:t>
      </w:r>
      <w:r w:rsidR="0037414C" w:rsidRPr="002650CB">
        <w:t>a personal fault or something that mars the family reputation</w:t>
      </w:r>
      <w:r w:rsidR="00A2236B" w:rsidRPr="002650CB">
        <w:t>, people may be more likely to incorporate mental health into their entire health zeitgeist.</w:t>
      </w:r>
      <w:r w:rsidR="0037414C" w:rsidRPr="002650CB">
        <w:t xml:space="preserve"> </w:t>
      </w:r>
      <w:r w:rsidR="00A2236B" w:rsidRPr="002650CB">
        <w:t>Perhaps by explaining mental health in relation to, rather than in opposition to</w:t>
      </w:r>
      <w:r w:rsidR="00F479B4" w:rsidRPr="002650CB">
        <w:t xml:space="preserve"> </w:t>
      </w:r>
      <w:r w:rsidR="00A2236B" w:rsidRPr="002650CB">
        <w:t>physical health, buy-in for mental health treatment may increase. Exploring mental health as</w:t>
      </w:r>
      <w:r w:rsidR="0037414C" w:rsidRPr="002650CB">
        <w:t xml:space="preserve"> something that is akin to calling the fire department if there is a fire on the horizon or speaking with a </w:t>
      </w:r>
      <w:r w:rsidR="00A2236B" w:rsidRPr="002650CB">
        <w:t>cardiologist</w:t>
      </w:r>
      <w:r w:rsidR="0037414C" w:rsidRPr="002650CB">
        <w:t xml:space="preserve"> if </w:t>
      </w:r>
      <w:r w:rsidR="00A2236B" w:rsidRPr="002650CB">
        <w:t>someone has</w:t>
      </w:r>
      <w:r w:rsidR="0037414C" w:rsidRPr="002650CB">
        <w:t xml:space="preserve"> had a heart attack</w:t>
      </w:r>
      <w:r w:rsidR="00A2236B" w:rsidRPr="002650CB">
        <w:t>, mental health treatment can become a normalized response to symptoms such as anxiety or depression</w:t>
      </w:r>
      <w:r w:rsidR="0037414C" w:rsidRPr="002650CB">
        <w:t xml:space="preserve">. </w:t>
      </w:r>
    </w:p>
    <w:p w14:paraId="59F03581" w14:textId="21FF9254" w:rsidR="00A2236B" w:rsidRPr="002650CB" w:rsidRDefault="00A2236B" w:rsidP="00E6653F">
      <w:pPr>
        <w:pStyle w:val="NoSpacing"/>
        <w:spacing w:line="480" w:lineRule="auto"/>
        <w:ind w:firstLine="720"/>
        <w:rPr>
          <w:b/>
        </w:rPr>
      </w:pPr>
      <w:r w:rsidRPr="002650CB">
        <w:t>Inviting a holistic understanding to health by in</w:t>
      </w:r>
      <w:r w:rsidR="00F479B4" w:rsidRPr="002650CB">
        <w:t>corporating</w:t>
      </w:r>
      <w:r w:rsidRPr="002650CB">
        <w:t xml:space="preserve"> both mental and physical health can also highlight the concepts of personal responsibility and </w:t>
      </w:r>
      <w:r w:rsidR="00FB5902" w:rsidRPr="002650CB">
        <w:t xml:space="preserve">family </w:t>
      </w:r>
      <w:r w:rsidRPr="002650CB">
        <w:t xml:space="preserve">accountability </w:t>
      </w:r>
      <w:r w:rsidR="00FB5902" w:rsidRPr="002650CB">
        <w:t xml:space="preserve">that are cornerstones to </w:t>
      </w:r>
      <w:r w:rsidR="00F479B4" w:rsidRPr="002650CB">
        <w:t xml:space="preserve">rural </w:t>
      </w:r>
      <w:r w:rsidR="00FB5902" w:rsidRPr="002650CB">
        <w:t>culture</w:t>
      </w:r>
      <w:r w:rsidR="00FB5902" w:rsidRPr="002650CB">
        <w:rPr>
          <w:b/>
        </w:rPr>
        <w:t xml:space="preserve"> (</w:t>
      </w:r>
      <w:r w:rsidR="00FB5902" w:rsidRPr="002650CB">
        <w:rPr>
          <w:color w:val="000000" w:themeColor="text1"/>
        </w:rPr>
        <w:t xml:space="preserve">Hirsch, 2006) by encouraging rural people to care for their own health as a way </w:t>
      </w:r>
      <w:r w:rsidR="00F479B4" w:rsidRPr="002650CB">
        <w:rPr>
          <w:color w:val="000000" w:themeColor="text1"/>
        </w:rPr>
        <w:t>to ensure that they can continue to care</w:t>
      </w:r>
      <w:r w:rsidR="00FB5902" w:rsidRPr="002650CB">
        <w:rPr>
          <w:color w:val="000000" w:themeColor="text1"/>
        </w:rPr>
        <w:t xml:space="preserve"> for their </w:t>
      </w:r>
      <w:r w:rsidR="00F479B4" w:rsidRPr="002650CB">
        <w:rPr>
          <w:color w:val="000000" w:themeColor="text1"/>
        </w:rPr>
        <w:t>families</w:t>
      </w:r>
      <w:r w:rsidR="009A07FA" w:rsidRPr="002650CB">
        <w:rPr>
          <w:color w:val="000000" w:themeColor="text1"/>
        </w:rPr>
        <w:t xml:space="preserve">. </w:t>
      </w:r>
      <w:r w:rsidR="00507FB9" w:rsidRPr="002650CB">
        <w:rPr>
          <w:color w:val="000000" w:themeColor="text1"/>
        </w:rPr>
        <w:t>More to this end, another way</w:t>
      </w:r>
      <w:r w:rsidR="009A07FA" w:rsidRPr="002650CB">
        <w:rPr>
          <w:color w:val="000000" w:themeColor="text1"/>
        </w:rPr>
        <w:t xml:space="preserve"> to reach rural individuals may be to</w:t>
      </w:r>
      <w:r w:rsidR="00FB5902" w:rsidRPr="002650CB">
        <w:rPr>
          <w:color w:val="000000" w:themeColor="text1"/>
        </w:rPr>
        <w:t xml:space="preserve"> </w:t>
      </w:r>
      <w:r w:rsidR="009A07FA" w:rsidRPr="002650CB">
        <w:rPr>
          <w:color w:val="000000" w:themeColor="text1"/>
        </w:rPr>
        <w:t>hone in on the c</w:t>
      </w:r>
      <w:r w:rsidR="00FB5902" w:rsidRPr="002650CB">
        <w:rPr>
          <w:color w:val="000000" w:themeColor="text1"/>
        </w:rPr>
        <w:t xml:space="preserve">haracteristic </w:t>
      </w:r>
      <w:r w:rsidR="00507FB9" w:rsidRPr="002650CB">
        <w:rPr>
          <w:color w:val="000000" w:themeColor="text1"/>
        </w:rPr>
        <w:t xml:space="preserve">of </w:t>
      </w:r>
      <w:r w:rsidR="00FB5902" w:rsidRPr="002650CB">
        <w:rPr>
          <w:color w:val="000000" w:themeColor="text1"/>
        </w:rPr>
        <w:t xml:space="preserve">rugged individualism </w:t>
      </w:r>
      <w:r w:rsidR="009A07FA" w:rsidRPr="002650CB">
        <w:rPr>
          <w:color w:val="000000" w:themeColor="text1"/>
        </w:rPr>
        <w:t xml:space="preserve">that is generally espoused in </w:t>
      </w:r>
      <w:r w:rsidR="00507FB9" w:rsidRPr="002650CB">
        <w:rPr>
          <w:color w:val="000000" w:themeColor="text1"/>
        </w:rPr>
        <w:t>rural culture (Hirsch, 2006). B</w:t>
      </w:r>
      <w:r w:rsidR="00FB5902" w:rsidRPr="002650CB">
        <w:rPr>
          <w:color w:val="000000" w:themeColor="text1"/>
        </w:rPr>
        <w:t>y being brave enough to go against the status quo and seek mental health treatment in the face of known stigma and a c</w:t>
      </w:r>
      <w:r w:rsidR="00507FB9" w:rsidRPr="002650CB">
        <w:rPr>
          <w:color w:val="000000" w:themeColor="text1"/>
        </w:rPr>
        <w:t xml:space="preserve">ultural preference for stoicism, a rural person can embody the rugged individualistic beliefs that are culturally accepted and valued. </w:t>
      </w:r>
    </w:p>
    <w:p w14:paraId="0DC0A7F9" w14:textId="29938E5D" w:rsidR="00B2433C" w:rsidRPr="002650CB" w:rsidRDefault="00B2433C" w:rsidP="00082A60">
      <w:pPr>
        <w:spacing w:line="480" w:lineRule="auto"/>
        <w:rPr>
          <w:color w:val="000000" w:themeColor="text1"/>
        </w:rPr>
      </w:pPr>
      <w:r w:rsidRPr="002650CB">
        <w:rPr>
          <w:color w:val="000000" w:themeColor="text1"/>
        </w:rPr>
        <w:tab/>
      </w:r>
      <w:r w:rsidR="00417201" w:rsidRPr="002650CB">
        <w:rPr>
          <w:color w:val="000000" w:themeColor="text1"/>
        </w:rPr>
        <w:t>Future</w:t>
      </w:r>
      <w:r w:rsidRPr="002650CB">
        <w:rPr>
          <w:color w:val="000000" w:themeColor="text1"/>
        </w:rPr>
        <w:t xml:space="preserve"> research should </w:t>
      </w:r>
      <w:r w:rsidR="00417201" w:rsidRPr="002650CB">
        <w:rPr>
          <w:color w:val="000000" w:themeColor="text1"/>
        </w:rPr>
        <w:t xml:space="preserve">also </w:t>
      </w:r>
      <w:r w:rsidRPr="002650CB">
        <w:rPr>
          <w:color w:val="000000" w:themeColor="text1"/>
        </w:rPr>
        <w:t xml:space="preserve">include </w:t>
      </w:r>
      <w:r w:rsidR="009F3066" w:rsidRPr="002650CB">
        <w:rPr>
          <w:color w:val="000000" w:themeColor="text1"/>
        </w:rPr>
        <w:t xml:space="preserve">an exploration into the role that stoicism plays in rural communities, particularly regarding mental health. </w:t>
      </w:r>
      <w:r w:rsidR="004D6845" w:rsidRPr="002650CB">
        <w:rPr>
          <w:color w:val="000000" w:themeColor="text1"/>
        </w:rPr>
        <w:t>While</w:t>
      </w:r>
      <w:r w:rsidR="009F3066" w:rsidRPr="002650CB">
        <w:rPr>
          <w:color w:val="000000" w:themeColor="text1"/>
        </w:rPr>
        <w:t xml:space="preserve"> mental health stigma is highly referenced throughout the literature, </w:t>
      </w:r>
      <w:r w:rsidR="004D6845" w:rsidRPr="002650CB">
        <w:rPr>
          <w:color w:val="000000" w:themeColor="text1"/>
        </w:rPr>
        <w:t>stoicism is not. T</w:t>
      </w:r>
      <w:r w:rsidR="009F3066" w:rsidRPr="002650CB">
        <w:rPr>
          <w:color w:val="000000" w:themeColor="text1"/>
        </w:rPr>
        <w:t>he results of th</w:t>
      </w:r>
      <w:r w:rsidR="00E55D85" w:rsidRPr="002650CB">
        <w:rPr>
          <w:color w:val="000000" w:themeColor="text1"/>
        </w:rPr>
        <w:t>is study indicate that stoicism</w:t>
      </w:r>
      <w:r w:rsidR="004D6845" w:rsidRPr="002650CB">
        <w:rPr>
          <w:color w:val="000000" w:themeColor="text1"/>
        </w:rPr>
        <w:t xml:space="preserve"> </w:t>
      </w:r>
      <w:r w:rsidR="009F3066" w:rsidRPr="002650CB">
        <w:rPr>
          <w:color w:val="000000" w:themeColor="text1"/>
        </w:rPr>
        <w:t xml:space="preserve">plays a significant role in </w:t>
      </w:r>
      <w:r w:rsidR="008A3A8E" w:rsidRPr="002650CB">
        <w:rPr>
          <w:color w:val="000000" w:themeColor="text1"/>
        </w:rPr>
        <w:t>whether</w:t>
      </w:r>
      <w:r w:rsidR="009F3066" w:rsidRPr="002650CB">
        <w:rPr>
          <w:color w:val="000000" w:themeColor="text1"/>
        </w:rPr>
        <w:t xml:space="preserve"> or not people seek </w:t>
      </w:r>
      <w:r w:rsidR="00A064F2" w:rsidRPr="002650CB">
        <w:rPr>
          <w:color w:val="000000" w:themeColor="text1"/>
        </w:rPr>
        <w:t>mental health treatment. Thus, continuing to explore</w:t>
      </w:r>
      <w:r w:rsidR="009F3066" w:rsidRPr="002650CB">
        <w:rPr>
          <w:color w:val="000000" w:themeColor="text1"/>
        </w:rPr>
        <w:t xml:space="preserve"> the meaning of stoicism in rural communities will be important. </w:t>
      </w:r>
      <w:r w:rsidR="00E55D85" w:rsidRPr="002650CB">
        <w:rPr>
          <w:color w:val="000000" w:themeColor="text1"/>
        </w:rPr>
        <w:t xml:space="preserve">More to this end, exploring racial/ethnic, gender, and religious differences in the expression of stoicism will also be important to include, contributing to a more nuanced understanding of rural people. </w:t>
      </w:r>
    </w:p>
    <w:p w14:paraId="15D4DDBD" w14:textId="07ECAB21" w:rsidR="009F3066" w:rsidRPr="002650CB" w:rsidRDefault="009F3066" w:rsidP="00082A60">
      <w:pPr>
        <w:spacing w:line="480" w:lineRule="auto"/>
        <w:rPr>
          <w:color w:val="000000" w:themeColor="text1"/>
        </w:rPr>
      </w:pPr>
      <w:r w:rsidRPr="002650CB">
        <w:rPr>
          <w:color w:val="000000" w:themeColor="text1"/>
        </w:rPr>
        <w:tab/>
        <w:t>Moreover, it will be important to study</w:t>
      </w:r>
      <w:r w:rsidR="003A6A84" w:rsidRPr="002650CB">
        <w:rPr>
          <w:color w:val="000000" w:themeColor="text1"/>
        </w:rPr>
        <w:t xml:space="preserve"> specific</w:t>
      </w:r>
      <w:r w:rsidR="00A064F2" w:rsidRPr="002650CB">
        <w:rPr>
          <w:color w:val="000000" w:themeColor="text1"/>
        </w:rPr>
        <w:t xml:space="preserve"> rural regions of the United S</w:t>
      </w:r>
      <w:r w:rsidRPr="002650CB">
        <w:rPr>
          <w:color w:val="000000" w:themeColor="text1"/>
        </w:rPr>
        <w:t>tates to further contribute to the literature base on rural mental health. As mentioned throughout this study, rural communities are not homo</w:t>
      </w:r>
      <w:r w:rsidR="003A6A84" w:rsidRPr="002650CB">
        <w:rPr>
          <w:color w:val="000000" w:themeColor="text1"/>
        </w:rPr>
        <w:t>genous. Being able to specifically s</w:t>
      </w:r>
      <w:r w:rsidR="00AB3450" w:rsidRPr="002650CB">
        <w:rPr>
          <w:color w:val="000000" w:themeColor="text1"/>
        </w:rPr>
        <w:t>peak to different viewpoints that individuals from each region of the United States could paint a detailed picture of what is precluding rural residents from seeking mental health treatment</w:t>
      </w:r>
      <w:r w:rsidR="001F3C77" w:rsidRPr="002650CB">
        <w:rPr>
          <w:color w:val="000000" w:themeColor="text1"/>
        </w:rPr>
        <w:t>, especially</w:t>
      </w:r>
      <w:r w:rsidR="00AB3450" w:rsidRPr="002650CB">
        <w:rPr>
          <w:color w:val="000000" w:themeColor="text1"/>
        </w:rPr>
        <w:t xml:space="preserve"> </w:t>
      </w:r>
      <w:r w:rsidR="001F3C77" w:rsidRPr="002650CB">
        <w:rPr>
          <w:color w:val="000000" w:themeColor="text1"/>
        </w:rPr>
        <w:t>considering</w:t>
      </w:r>
      <w:r w:rsidR="00AB3450" w:rsidRPr="002650CB">
        <w:rPr>
          <w:color w:val="000000" w:themeColor="text1"/>
        </w:rPr>
        <w:t xml:space="preserve"> suicide rates in the United States, but </w:t>
      </w:r>
      <w:r w:rsidR="00291DA9" w:rsidRPr="002650CB">
        <w:rPr>
          <w:color w:val="000000" w:themeColor="text1"/>
        </w:rPr>
        <w:t>particularly</w:t>
      </w:r>
      <w:r w:rsidR="00AB3450" w:rsidRPr="002650CB">
        <w:rPr>
          <w:color w:val="000000" w:themeColor="text1"/>
        </w:rPr>
        <w:t xml:space="preserve"> rural areas, have increased sharply over from 1999-2016 (</w:t>
      </w:r>
      <w:r w:rsidR="00AB3450" w:rsidRPr="002650CB">
        <w:rPr>
          <w:color w:val="000000" w:themeColor="text1"/>
          <w:shd w:val="clear" w:color="auto" w:fill="FFFFFF"/>
        </w:rPr>
        <w:t>Suicide Rising Across th</w:t>
      </w:r>
      <w:r w:rsidR="008A3A8E" w:rsidRPr="002650CB">
        <w:rPr>
          <w:color w:val="000000" w:themeColor="text1"/>
          <w:shd w:val="clear" w:color="auto" w:fill="FFFFFF"/>
        </w:rPr>
        <w:t xml:space="preserve">e US, </w:t>
      </w:r>
      <w:r w:rsidR="00AB3450" w:rsidRPr="002650CB">
        <w:rPr>
          <w:color w:val="000000" w:themeColor="text1"/>
          <w:shd w:val="clear" w:color="auto" w:fill="FFFFFF"/>
        </w:rPr>
        <w:t>2018</w:t>
      </w:r>
      <w:r w:rsidR="008A3A8E" w:rsidRPr="002650CB">
        <w:rPr>
          <w:color w:val="000000" w:themeColor="text1"/>
          <w:shd w:val="clear" w:color="auto" w:fill="FFFFFF"/>
        </w:rPr>
        <w:t xml:space="preserve">). </w:t>
      </w:r>
      <w:r w:rsidR="003C762D" w:rsidRPr="002650CB">
        <w:rPr>
          <w:color w:val="000000" w:themeColor="text1"/>
        </w:rPr>
        <w:t xml:space="preserve">Learning more about what makes rural areas unique and susceptible to </w:t>
      </w:r>
      <w:r w:rsidR="00974B3F" w:rsidRPr="002650CB">
        <w:rPr>
          <w:color w:val="000000" w:themeColor="text1"/>
        </w:rPr>
        <w:t>contributors</w:t>
      </w:r>
      <w:r w:rsidR="001F3C77" w:rsidRPr="002650CB">
        <w:rPr>
          <w:color w:val="000000" w:themeColor="text1"/>
        </w:rPr>
        <w:t xml:space="preserve"> of</w:t>
      </w:r>
      <w:r w:rsidR="003C762D" w:rsidRPr="002650CB">
        <w:rPr>
          <w:color w:val="000000" w:themeColor="text1"/>
        </w:rPr>
        <w:t xml:space="preserve"> suicide will be essential to future research. </w:t>
      </w:r>
    </w:p>
    <w:p w14:paraId="496790F4" w14:textId="6A493A6D" w:rsidR="0041118F" w:rsidRPr="002650CB" w:rsidRDefault="00DB471A" w:rsidP="00A70A99">
      <w:pPr>
        <w:spacing w:line="480" w:lineRule="auto"/>
        <w:rPr>
          <w:color w:val="000000" w:themeColor="text1"/>
        </w:rPr>
      </w:pPr>
      <w:r w:rsidRPr="002650CB">
        <w:rPr>
          <w:color w:val="000000" w:themeColor="text1"/>
        </w:rPr>
        <w:tab/>
        <w:t xml:space="preserve">Further, it may be enlightening to explore a </w:t>
      </w:r>
      <w:r w:rsidR="00974B3F" w:rsidRPr="002650CB">
        <w:rPr>
          <w:color w:val="000000" w:themeColor="text1"/>
        </w:rPr>
        <w:t>qualitative</w:t>
      </w:r>
      <w:r w:rsidRPr="002650CB">
        <w:rPr>
          <w:color w:val="000000" w:themeColor="text1"/>
        </w:rPr>
        <w:t xml:space="preserve"> study regarding barriers to mental health treatment in rural areas. </w:t>
      </w:r>
      <w:r w:rsidR="00F352CC" w:rsidRPr="002650CB">
        <w:rPr>
          <w:color w:val="000000" w:themeColor="text1"/>
        </w:rPr>
        <w:t>A qualitative grounded theory exploration of rural people would elicit</w:t>
      </w:r>
      <w:r w:rsidRPr="002650CB">
        <w:rPr>
          <w:color w:val="000000" w:themeColor="text1"/>
        </w:rPr>
        <w:t xml:space="preserve"> specific, in depth, and detailed information about the lived experiences of rural people who have sought mental health treatment and/or who have chosen not to seek mental health treatment despite being in need, </w:t>
      </w:r>
      <w:r w:rsidR="00F352CC" w:rsidRPr="002650CB">
        <w:rPr>
          <w:color w:val="000000" w:themeColor="text1"/>
        </w:rPr>
        <w:t xml:space="preserve">and </w:t>
      </w:r>
      <w:r w:rsidRPr="002650CB">
        <w:rPr>
          <w:color w:val="000000" w:themeColor="text1"/>
        </w:rPr>
        <w:t xml:space="preserve">would add richness and depth to the literature and lend voice to a generally understudied, often misunderstood group. </w:t>
      </w:r>
      <w:r w:rsidR="00586D28" w:rsidRPr="002650CB">
        <w:rPr>
          <w:color w:val="000000" w:themeColor="text1"/>
        </w:rPr>
        <w:tab/>
      </w:r>
      <w:r w:rsidR="002C3617" w:rsidRPr="002650CB">
        <w:rPr>
          <w:b/>
          <w:color w:val="000000" w:themeColor="text1"/>
        </w:rPr>
        <w:tab/>
      </w:r>
    </w:p>
    <w:p w14:paraId="16536661" w14:textId="77777777" w:rsidR="0086220A" w:rsidRPr="002650CB" w:rsidRDefault="0086220A" w:rsidP="00A70A99">
      <w:pPr>
        <w:spacing w:line="480" w:lineRule="auto"/>
        <w:rPr>
          <w:color w:val="000000" w:themeColor="text1"/>
        </w:rPr>
      </w:pPr>
    </w:p>
    <w:p w14:paraId="188B579B" w14:textId="77777777" w:rsidR="0086220A" w:rsidRPr="002650CB" w:rsidRDefault="0086220A" w:rsidP="00A70A99">
      <w:pPr>
        <w:spacing w:line="480" w:lineRule="auto"/>
        <w:rPr>
          <w:color w:val="000000" w:themeColor="text1"/>
        </w:rPr>
      </w:pPr>
    </w:p>
    <w:p w14:paraId="035F8C0E" w14:textId="77777777" w:rsidR="0086220A" w:rsidRPr="002650CB" w:rsidRDefault="0086220A" w:rsidP="00A70A99">
      <w:pPr>
        <w:spacing w:line="480" w:lineRule="auto"/>
        <w:rPr>
          <w:color w:val="000000" w:themeColor="text1"/>
        </w:rPr>
      </w:pPr>
    </w:p>
    <w:p w14:paraId="5209BC91" w14:textId="77777777" w:rsidR="00F331A7" w:rsidRPr="002650CB" w:rsidRDefault="00F331A7" w:rsidP="00A70A99">
      <w:pPr>
        <w:spacing w:line="480" w:lineRule="auto"/>
        <w:rPr>
          <w:color w:val="000000" w:themeColor="text1"/>
        </w:rPr>
      </w:pPr>
    </w:p>
    <w:p w14:paraId="447880D6" w14:textId="13B5892D" w:rsidR="00CF7F4A" w:rsidRPr="002650CB" w:rsidRDefault="00CF7F4A" w:rsidP="00AB4790">
      <w:pPr>
        <w:spacing w:line="480" w:lineRule="auto"/>
        <w:jc w:val="center"/>
        <w:outlineLvl w:val="0"/>
        <w:rPr>
          <w:color w:val="000000" w:themeColor="text1"/>
        </w:rPr>
      </w:pPr>
      <w:r w:rsidRPr="002650CB">
        <w:rPr>
          <w:color w:val="000000" w:themeColor="text1"/>
        </w:rPr>
        <w:t>References</w:t>
      </w:r>
    </w:p>
    <w:p w14:paraId="5BECE9B6" w14:textId="77777777" w:rsidR="008F3F1F" w:rsidRPr="002650CB" w:rsidRDefault="008F3F1F" w:rsidP="00AB4790">
      <w:pPr>
        <w:spacing w:line="480" w:lineRule="auto"/>
        <w:outlineLvl w:val="0"/>
        <w:rPr>
          <w:i/>
          <w:iCs/>
          <w:color w:val="222222"/>
          <w:shd w:val="clear" w:color="auto" w:fill="FFFFFF"/>
        </w:rPr>
      </w:pPr>
      <w:r w:rsidRPr="002650CB">
        <w:rPr>
          <w:color w:val="222222"/>
          <w:shd w:val="clear" w:color="auto" w:fill="FFFFFF"/>
        </w:rPr>
        <w:t>Albarracin, D., &amp; Shavitt, S. (2018). Attitudes and attitude change. </w:t>
      </w:r>
      <w:r w:rsidRPr="002650CB">
        <w:rPr>
          <w:i/>
          <w:iCs/>
          <w:color w:val="222222"/>
          <w:shd w:val="clear" w:color="auto" w:fill="FFFFFF"/>
        </w:rPr>
        <w:t xml:space="preserve">Annual review of </w:t>
      </w:r>
    </w:p>
    <w:p w14:paraId="076FAE0E" w14:textId="54D2B098" w:rsidR="006B616B" w:rsidRPr="002650CB" w:rsidRDefault="008F3F1F" w:rsidP="006B616B">
      <w:pPr>
        <w:spacing w:line="480" w:lineRule="auto"/>
        <w:ind w:firstLine="720"/>
        <w:outlineLvl w:val="0"/>
        <w:rPr>
          <w:color w:val="222222"/>
          <w:shd w:val="clear" w:color="auto" w:fill="FFFFFF"/>
        </w:rPr>
      </w:pPr>
      <w:r w:rsidRPr="002650CB">
        <w:rPr>
          <w:i/>
          <w:iCs/>
          <w:color w:val="222222"/>
          <w:shd w:val="clear" w:color="auto" w:fill="FFFFFF"/>
        </w:rPr>
        <w:t>psychology</w:t>
      </w:r>
      <w:r w:rsidRPr="002650CB">
        <w:rPr>
          <w:color w:val="222222"/>
          <w:shd w:val="clear" w:color="auto" w:fill="FFFFFF"/>
        </w:rPr>
        <w:t>, </w:t>
      </w:r>
      <w:r w:rsidRPr="002650CB">
        <w:rPr>
          <w:i/>
          <w:iCs/>
          <w:color w:val="222222"/>
          <w:shd w:val="clear" w:color="auto" w:fill="FFFFFF"/>
        </w:rPr>
        <w:t>69</w:t>
      </w:r>
      <w:r w:rsidRPr="002650CB">
        <w:rPr>
          <w:color w:val="222222"/>
          <w:shd w:val="clear" w:color="auto" w:fill="FFFFFF"/>
        </w:rPr>
        <w:t>.</w:t>
      </w:r>
    </w:p>
    <w:p w14:paraId="502AA414" w14:textId="77777777" w:rsidR="00A70A99" w:rsidRPr="002650CB" w:rsidRDefault="00A70A99" w:rsidP="00A70A99">
      <w:pPr>
        <w:spacing w:line="480" w:lineRule="auto"/>
        <w:outlineLvl w:val="0"/>
        <w:rPr>
          <w:color w:val="222222"/>
          <w:shd w:val="clear" w:color="auto" w:fill="FFFFFF"/>
        </w:rPr>
      </w:pPr>
      <w:r w:rsidRPr="002650CB">
        <w:rPr>
          <w:color w:val="222222"/>
          <w:shd w:val="clear" w:color="auto" w:fill="FFFFFF"/>
        </w:rPr>
        <w:t xml:space="preserve">Alfasi, G. (2004). Review of Clinical Health Psychology and Primary Care: Practical Advice and </w:t>
      </w:r>
    </w:p>
    <w:p w14:paraId="1D0952FB" w14:textId="0EE57619" w:rsidR="00A70A99" w:rsidRPr="002650CB" w:rsidRDefault="00A70A99" w:rsidP="00A70A99">
      <w:pPr>
        <w:spacing w:line="480" w:lineRule="auto"/>
        <w:ind w:firstLine="720"/>
        <w:outlineLvl w:val="0"/>
        <w:rPr>
          <w:color w:val="222222"/>
          <w:shd w:val="clear" w:color="auto" w:fill="FFFFFF"/>
        </w:rPr>
      </w:pPr>
      <w:r w:rsidRPr="002650CB">
        <w:rPr>
          <w:color w:val="222222"/>
          <w:shd w:val="clear" w:color="auto" w:fill="FFFFFF"/>
        </w:rPr>
        <w:t>Clinical Guidance for Successful Collaboration.</w:t>
      </w:r>
    </w:p>
    <w:p w14:paraId="31CD897E" w14:textId="157B8FCC" w:rsidR="006B616B" w:rsidRPr="002650CB" w:rsidRDefault="006B616B" w:rsidP="006B616B">
      <w:pPr>
        <w:spacing w:line="480" w:lineRule="auto"/>
        <w:outlineLvl w:val="0"/>
        <w:rPr>
          <w:color w:val="222222"/>
          <w:shd w:val="clear" w:color="auto" w:fill="FFFFFF"/>
        </w:rPr>
      </w:pPr>
      <w:r w:rsidRPr="002650CB">
        <w:rPr>
          <w:color w:val="222222"/>
          <w:shd w:val="clear" w:color="auto" w:fill="FFFFFF"/>
        </w:rPr>
        <w:t>Allport, G. W., Clark, K., &amp; Pettigrew, T. (1954). The nature of prejudice.</w:t>
      </w:r>
    </w:p>
    <w:p w14:paraId="7A315CE7" w14:textId="77777777" w:rsidR="00B80596" w:rsidRPr="002650CB" w:rsidRDefault="00B80596" w:rsidP="00AB4790">
      <w:pPr>
        <w:spacing w:line="480" w:lineRule="auto"/>
        <w:outlineLvl w:val="0"/>
        <w:rPr>
          <w:rFonts w:eastAsia="Times New Roman"/>
          <w:color w:val="000000" w:themeColor="text1"/>
        </w:rPr>
      </w:pPr>
      <w:r w:rsidRPr="002650CB">
        <w:rPr>
          <w:rFonts w:eastAsia="Times New Roman"/>
          <w:color w:val="000000" w:themeColor="text1"/>
        </w:rPr>
        <w:t xml:space="preserve">American Psychological Association. 2006. Guidelines and Principles for Accreditation of </w:t>
      </w:r>
    </w:p>
    <w:p w14:paraId="05FCC2DA" w14:textId="77777777" w:rsidR="00B80596" w:rsidRPr="002650CB" w:rsidRDefault="00B80596" w:rsidP="00AB4790">
      <w:pPr>
        <w:spacing w:line="480" w:lineRule="auto"/>
        <w:ind w:firstLine="720"/>
        <w:outlineLvl w:val="0"/>
        <w:rPr>
          <w:rFonts w:eastAsia="Times New Roman"/>
          <w:color w:val="000000" w:themeColor="text1"/>
        </w:rPr>
      </w:pPr>
      <w:r w:rsidRPr="002650CB">
        <w:rPr>
          <w:rFonts w:eastAsia="Times New Roman"/>
          <w:color w:val="000000" w:themeColor="text1"/>
        </w:rPr>
        <w:t xml:space="preserve">Programs in Professional Psychology (G&amp;P). Retrieved from </w:t>
      </w:r>
    </w:p>
    <w:p w14:paraId="69AC3C60" w14:textId="2383FE13" w:rsidR="00B80596" w:rsidRPr="002650CB" w:rsidRDefault="00B80596" w:rsidP="00B80596">
      <w:pPr>
        <w:spacing w:line="480" w:lineRule="auto"/>
        <w:ind w:firstLine="480"/>
        <w:rPr>
          <w:rFonts w:eastAsia="Times New Roman"/>
          <w:color w:val="000000" w:themeColor="text1"/>
        </w:rPr>
      </w:pPr>
      <w:r w:rsidRPr="002650CB">
        <w:rPr>
          <w:rFonts w:eastAsia="Times New Roman"/>
          <w:color w:val="000000" w:themeColor="text1"/>
        </w:rPr>
        <w:t>http://www.apa.org/ed/accreditation/about/policies/guiding-principles.pdf</w:t>
      </w:r>
    </w:p>
    <w:p w14:paraId="38E7D4B0" w14:textId="3ADA1379" w:rsidR="00C33231" w:rsidRPr="002650CB" w:rsidRDefault="00C33231" w:rsidP="00C33231">
      <w:pPr>
        <w:pStyle w:val="NormalWeb"/>
        <w:spacing w:line="480" w:lineRule="auto"/>
        <w:ind w:left="480" w:hanging="480"/>
        <w:rPr>
          <w:color w:val="000000" w:themeColor="text1"/>
        </w:rPr>
      </w:pPr>
      <w:r w:rsidRPr="002650CB">
        <w:rPr>
          <w:color w:val="000000" w:themeColor="text1"/>
        </w:rPr>
        <w:t xml:space="preserve">Berry, B., &amp; Davis, A. (1978). Community mental health ideology: A problematic model for rural areas. </w:t>
      </w:r>
      <w:r w:rsidRPr="002650CB">
        <w:rPr>
          <w:i/>
          <w:iCs/>
          <w:color w:val="000000" w:themeColor="text1"/>
        </w:rPr>
        <w:t>American Journal of Orthopsychiatry</w:t>
      </w:r>
      <w:r w:rsidRPr="002650CB">
        <w:rPr>
          <w:color w:val="000000" w:themeColor="text1"/>
        </w:rPr>
        <w:t xml:space="preserve">, </w:t>
      </w:r>
      <w:r w:rsidRPr="002650CB">
        <w:rPr>
          <w:i/>
          <w:iCs/>
          <w:color w:val="000000" w:themeColor="text1"/>
        </w:rPr>
        <w:t>48</w:t>
      </w:r>
      <w:r w:rsidRPr="002650CB">
        <w:rPr>
          <w:color w:val="000000" w:themeColor="text1"/>
        </w:rPr>
        <w:t>(October), 673–679.</w:t>
      </w:r>
    </w:p>
    <w:p w14:paraId="6F001406" w14:textId="77777777" w:rsidR="00C43B18" w:rsidRPr="002650CB" w:rsidRDefault="00C43B18" w:rsidP="00C43B18">
      <w:pPr>
        <w:spacing w:line="480" w:lineRule="auto"/>
        <w:rPr>
          <w:color w:val="000000" w:themeColor="text1"/>
          <w:shd w:val="clear" w:color="auto" w:fill="F8F8F8"/>
        </w:rPr>
      </w:pPr>
      <w:r w:rsidRPr="002650CB">
        <w:rPr>
          <w:color w:val="000000" w:themeColor="text1"/>
          <w:shd w:val="clear" w:color="auto" w:fill="F8F8F8"/>
        </w:rPr>
        <w:t xml:space="preserve">Brown, F. F., Warden, S. P., &amp; Kotis, A. B. (2012). Providing mental health services for </w:t>
      </w:r>
    </w:p>
    <w:p w14:paraId="5B29D5E8" w14:textId="710D15D9" w:rsidR="00C43B18" w:rsidRPr="002650CB" w:rsidRDefault="00C43B18" w:rsidP="00C43B18">
      <w:pPr>
        <w:pStyle w:val="NormalWeb"/>
        <w:spacing w:line="480" w:lineRule="auto"/>
        <w:ind w:left="480" w:hanging="480"/>
        <w:rPr>
          <w:color w:val="000000" w:themeColor="text1"/>
        </w:rPr>
      </w:pPr>
      <w:r w:rsidRPr="002650CB">
        <w:rPr>
          <w:color w:val="000000" w:themeColor="text1"/>
          <w:shd w:val="clear" w:color="auto" w:fill="F8F8F8"/>
        </w:rPr>
        <w:t>women in rural areas. </w:t>
      </w:r>
      <w:r w:rsidRPr="002650CB">
        <w:rPr>
          <w:i/>
          <w:iCs/>
          <w:color w:val="000000" w:themeColor="text1"/>
          <w:shd w:val="clear" w:color="auto" w:fill="F8F8F8"/>
        </w:rPr>
        <w:t>Rural mental health: Issues, policies, and best practices</w:t>
      </w:r>
      <w:r w:rsidRPr="002650CB">
        <w:rPr>
          <w:color w:val="000000" w:themeColor="text1"/>
          <w:shd w:val="clear" w:color="auto" w:fill="F8F8F8"/>
        </w:rPr>
        <w:t>, 259-274.</w:t>
      </w:r>
    </w:p>
    <w:p w14:paraId="51690874" w14:textId="77777777" w:rsidR="00070FBD" w:rsidRPr="002650CB" w:rsidRDefault="00070FBD" w:rsidP="00070FBD">
      <w:pPr>
        <w:rPr>
          <w:color w:val="000000" w:themeColor="text1"/>
        </w:rPr>
      </w:pPr>
      <w:r w:rsidRPr="002650CB">
        <w:rPr>
          <w:color w:val="000000" w:themeColor="text1"/>
          <w:lang w:val="da-DK"/>
        </w:rPr>
        <w:t xml:space="preserve">Caldwell TM, Jorm AF, Dear KB. </w:t>
      </w:r>
      <w:r w:rsidRPr="002650CB">
        <w:rPr>
          <w:color w:val="000000" w:themeColor="text1"/>
        </w:rPr>
        <w:t xml:space="preserve">Suicide and mental health in rural, remote and metropolitan </w:t>
      </w:r>
    </w:p>
    <w:p w14:paraId="6730ACFB" w14:textId="457619DD" w:rsidR="00070FBD" w:rsidRPr="002650CB" w:rsidRDefault="00070FBD" w:rsidP="00070FBD">
      <w:pPr>
        <w:pStyle w:val="NormalWeb"/>
        <w:spacing w:line="480" w:lineRule="auto"/>
        <w:ind w:left="480"/>
        <w:rPr>
          <w:color w:val="000000" w:themeColor="text1"/>
        </w:rPr>
      </w:pPr>
      <w:r w:rsidRPr="002650CB">
        <w:rPr>
          <w:color w:val="000000" w:themeColor="text1"/>
        </w:rPr>
        <w:t>areas in Australia. Medical Journal of Australia 2004; 181 (Suppl 7):S10–S14</w:t>
      </w:r>
    </w:p>
    <w:p w14:paraId="1479E7ED" w14:textId="77777777" w:rsidR="00CF7F4A" w:rsidRPr="002650CB" w:rsidRDefault="00CF7F4A" w:rsidP="00075A75">
      <w:pPr>
        <w:spacing w:line="480" w:lineRule="auto"/>
        <w:rPr>
          <w:color w:val="000000" w:themeColor="text1"/>
        </w:rPr>
      </w:pPr>
      <w:r w:rsidRPr="002650CB">
        <w:rPr>
          <w:color w:val="000000" w:themeColor="text1"/>
        </w:rPr>
        <w:t xml:space="preserve">Cantrell, C., Valley-Gray, S., Cash, R.E. (2012). Suicide in rural areas: risk factors and </w:t>
      </w:r>
    </w:p>
    <w:p w14:paraId="1190A4E0" w14:textId="6F9A3690" w:rsidR="00075A75" w:rsidRPr="002650CB" w:rsidRDefault="00CF7F4A" w:rsidP="00075A75">
      <w:pPr>
        <w:spacing w:line="480" w:lineRule="auto"/>
        <w:ind w:left="720"/>
        <w:rPr>
          <w:color w:val="000000" w:themeColor="text1"/>
        </w:rPr>
      </w:pPr>
      <w:r w:rsidRPr="002650CB">
        <w:rPr>
          <w:color w:val="000000" w:themeColor="text1"/>
        </w:rPr>
        <w:t>prevention. In Rural Mental Health: Issues, Policies, and Best Practices (pp. 213-228). New York, NY: Springer Publishing Company</w:t>
      </w:r>
    </w:p>
    <w:p w14:paraId="47C77FBB" w14:textId="77777777" w:rsidR="00075A75" w:rsidRPr="002650CB" w:rsidRDefault="00075A75" w:rsidP="00075A75">
      <w:pPr>
        <w:spacing w:line="480" w:lineRule="auto"/>
        <w:rPr>
          <w:i/>
          <w:iCs/>
          <w:color w:val="000000" w:themeColor="text1"/>
        </w:rPr>
      </w:pPr>
      <w:r w:rsidRPr="002650CB">
        <w:rPr>
          <w:color w:val="000000" w:themeColor="text1"/>
        </w:rPr>
        <w:t xml:space="preserve">Ciarlo, J. A., &amp; Zelarney, P. T. (2000). Focusing on Frontier: Isolated Rural America. </w:t>
      </w:r>
      <w:r w:rsidRPr="002650CB">
        <w:rPr>
          <w:i/>
          <w:iCs/>
          <w:color w:val="000000" w:themeColor="text1"/>
        </w:rPr>
        <w:t xml:space="preserve">Journal of </w:t>
      </w:r>
    </w:p>
    <w:p w14:paraId="037E3E6F" w14:textId="0A910023" w:rsidR="007A4D38" w:rsidRPr="002650CB" w:rsidRDefault="00075A75" w:rsidP="007A4D38">
      <w:pPr>
        <w:spacing w:line="480" w:lineRule="auto"/>
        <w:ind w:firstLine="720"/>
        <w:rPr>
          <w:color w:val="000000" w:themeColor="text1"/>
        </w:rPr>
      </w:pPr>
      <w:r w:rsidRPr="002650CB">
        <w:rPr>
          <w:i/>
          <w:iCs/>
          <w:color w:val="000000" w:themeColor="text1"/>
        </w:rPr>
        <w:t>Washington Academy of Sciences</w:t>
      </w:r>
      <w:r w:rsidRPr="002650CB">
        <w:rPr>
          <w:color w:val="000000" w:themeColor="text1"/>
        </w:rPr>
        <w:t xml:space="preserve">, </w:t>
      </w:r>
      <w:r w:rsidRPr="002650CB">
        <w:rPr>
          <w:i/>
          <w:iCs/>
          <w:color w:val="000000" w:themeColor="text1"/>
        </w:rPr>
        <w:t>86</w:t>
      </w:r>
      <w:r w:rsidRPr="002650CB">
        <w:rPr>
          <w:color w:val="000000" w:themeColor="text1"/>
        </w:rPr>
        <w:t>(3), 1–24.</w:t>
      </w:r>
    </w:p>
    <w:p w14:paraId="6E2F5DC1" w14:textId="77777777" w:rsidR="007A4D38" w:rsidRPr="002650CB" w:rsidRDefault="007A4D38" w:rsidP="007A4D38">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Crowe, J. (2010). Community attachment and satisfaction: The role of a community's social </w:t>
      </w:r>
    </w:p>
    <w:p w14:paraId="1D2DDAE7" w14:textId="2A2CB338" w:rsidR="007A4D38" w:rsidRPr="002650CB" w:rsidRDefault="007A4D38" w:rsidP="007A4D38">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network structure. </w:t>
      </w:r>
      <w:r w:rsidRPr="002650CB">
        <w:rPr>
          <w:rFonts w:eastAsia="Times New Roman"/>
          <w:i/>
          <w:iCs/>
          <w:color w:val="000000" w:themeColor="text1"/>
          <w:shd w:val="clear" w:color="auto" w:fill="F8F8F8"/>
        </w:rPr>
        <w:t>Journal of Community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38</w:t>
      </w:r>
      <w:r w:rsidRPr="002650CB">
        <w:rPr>
          <w:rFonts w:eastAsia="Times New Roman"/>
          <w:color w:val="000000" w:themeColor="text1"/>
          <w:shd w:val="clear" w:color="auto" w:fill="F8F8F8"/>
        </w:rPr>
        <w:t>(5), 622-644.</w:t>
      </w:r>
    </w:p>
    <w:p w14:paraId="5954E18D" w14:textId="77777777" w:rsidR="005C29F1" w:rsidRPr="002650CB" w:rsidRDefault="005C29F1" w:rsidP="005C29F1">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 xml:space="preserve">Day, J., Hays, D., &amp; Smith, A. (2016, December 8). A Glance at the Age Structure and Labor </w:t>
      </w:r>
    </w:p>
    <w:p w14:paraId="2C3802DD" w14:textId="3A2A0297" w:rsidR="005C29F1" w:rsidRPr="002650CB" w:rsidRDefault="005C29F1" w:rsidP="00B81FB3">
      <w:pPr>
        <w:spacing w:line="480" w:lineRule="auto"/>
        <w:ind w:left="480"/>
        <w:rPr>
          <w:rFonts w:eastAsia="Times New Roman"/>
          <w:color w:val="000000" w:themeColor="text1"/>
          <w:shd w:val="clear" w:color="auto" w:fill="FFFFFF"/>
        </w:rPr>
      </w:pPr>
      <w:r w:rsidRPr="002650CB">
        <w:rPr>
          <w:rFonts w:eastAsia="Times New Roman"/>
          <w:color w:val="000000" w:themeColor="text1"/>
          <w:shd w:val="clear" w:color="auto" w:fill="FFFFFF"/>
        </w:rPr>
        <w:t xml:space="preserve">Force Participation of Rural America. Retrieved December 31, 2017, from </w:t>
      </w:r>
      <w:hyperlink r:id="rId13" w:history="1">
        <w:r w:rsidR="00213534" w:rsidRPr="002650CB">
          <w:rPr>
            <w:rStyle w:val="Hyperlink"/>
            <w:rFonts w:eastAsia="Times New Roman"/>
            <w:color w:val="000000" w:themeColor="text1"/>
            <w:shd w:val="clear" w:color="auto" w:fill="FFFFFF"/>
          </w:rPr>
          <w:t>https://www.census.gov/newsroom/blogs/random-samplings/2016/12/a_glance_at_the_age.html</w:t>
        </w:r>
      </w:hyperlink>
    </w:p>
    <w:p w14:paraId="14807061" w14:textId="77777777" w:rsidR="00213534" w:rsidRPr="002650CB" w:rsidRDefault="00213534" w:rsidP="00213534">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Dillon, M., &amp; Savage, S. (2006). Values and religion in rural America: Attitudes toward abortion </w:t>
      </w:r>
    </w:p>
    <w:p w14:paraId="5CC493A6" w14:textId="3EE4A8C0" w:rsidR="00213534" w:rsidRPr="002650CB" w:rsidRDefault="00213534" w:rsidP="00213534">
      <w:pPr>
        <w:spacing w:line="480" w:lineRule="auto"/>
        <w:ind w:firstLine="720"/>
        <w:rPr>
          <w:rFonts w:eastAsia="Times New Roman"/>
          <w:color w:val="000000" w:themeColor="text1"/>
        </w:rPr>
      </w:pPr>
      <w:r w:rsidRPr="002650CB">
        <w:rPr>
          <w:rFonts w:eastAsia="Times New Roman"/>
          <w:color w:val="000000" w:themeColor="text1"/>
          <w:shd w:val="clear" w:color="auto" w:fill="F8F8F8"/>
        </w:rPr>
        <w:t>and same-sex relations.</w:t>
      </w:r>
    </w:p>
    <w:p w14:paraId="13AC9019" w14:textId="4ADFA382" w:rsidR="003218EB" w:rsidRPr="002650CB" w:rsidRDefault="003218EB" w:rsidP="004620E9">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Durkheim, E. (1884). The division of labor in society. </w:t>
      </w:r>
      <w:r w:rsidRPr="002650CB">
        <w:rPr>
          <w:rFonts w:eastAsia="Times New Roman"/>
          <w:i/>
          <w:iCs/>
          <w:color w:val="000000" w:themeColor="text1"/>
          <w:shd w:val="clear" w:color="auto" w:fill="F8F8F8"/>
        </w:rPr>
        <w:t>Journal des Economistes</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211</w:t>
      </w:r>
      <w:r w:rsidRPr="002650CB">
        <w:rPr>
          <w:rFonts w:eastAsia="Times New Roman"/>
          <w:color w:val="000000" w:themeColor="text1"/>
          <w:shd w:val="clear" w:color="auto" w:fill="F8F8F8"/>
        </w:rPr>
        <w:t>.</w:t>
      </w:r>
    </w:p>
    <w:p w14:paraId="7B2CFFD5" w14:textId="77777777" w:rsidR="004C2CC4" w:rsidRPr="002650CB" w:rsidRDefault="004C2CC4" w:rsidP="004C2CC4">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Elhai, J. D., Schweinle, W., &amp; Anderson, S. M. (2008). Reliability and validity of the attitudes </w:t>
      </w:r>
    </w:p>
    <w:p w14:paraId="37358596" w14:textId="617F24C5" w:rsidR="004C2CC4" w:rsidRPr="002650CB" w:rsidRDefault="004C2CC4" w:rsidP="004C1957">
      <w:pPr>
        <w:spacing w:line="480" w:lineRule="auto"/>
        <w:ind w:left="720"/>
        <w:rPr>
          <w:rFonts w:eastAsia="Times New Roman"/>
          <w:color w:val="000000" w:themeColor="text1"/>
        </w:rPr>
      </w:pPr>
      <w:r w:rsidRPr="002650CB">
        <w:rPr>
          <w:rFonts w:eastAsia="Times New Roman"/>
          <w:color w:val="000000" w:themeColor="text1"/>
          <w:shd w:val="clear" w:color="auto" w:fill="F8F8F8"/>
        </w:rPr>
        <w:t>toward seeking professional psychological help scale-short form. </w:t>
      </w:r>
      <w:r w:rsidRPr="002650CB">
        <w:rPr>
          <w:rFonts w:eastAsia="Times New Roman"/>
          <w:i/>
          <w:iCs/>
          <w:color w:val="000000" w:themeColor="text1"/>
          <w:shd w:val="clear" w:color="auto" w:fill="F8F8F8"/>
        </w:rPr>
        <w:t>Psychiatry research</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159</w:t>
      </w:r>
      <w:r w:rsidRPr="002650CB">
        <w:rPr>
          <w:rFonts w:eastAsia="Times New Roman"/>
          <w:color w:val="000000" w:themeColor="text1"/>
          <w:shd w:val="clear" w:color="auto" w:fill="F8F8F8"/>
        </w:rPr>
        <w:t>(3), 320-329.</w:t>
      </w:r>
    </w:p>
    <w:p w14:paraId="65B98250" w14:textId="77777777" w:rsidR="00C76BEB" w:rsidRPr="002650CB" w:rsidRDefault="00C76BEB" w:rsidP="00C76BEB">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 xml:space="preserve">Farina, A., Allen, J. G., &amp; Saul, B. B. B. (1968). The role of the stigmatized person in affecting </w:t>
      </w:r>
    </w:p>
    <w:p w14:paraId="311DF7D5" w14:textId="799F25C7" w:rsidR="00C76BEB" w:rsidRPr="002650CB" w:rsidRDefault="00C76BEB" w:rsidP="00C76BEB">
      <w:pPr>
        <w:spacing w:line="480" w:lineRule="auto"/>
        <w:ind w:firstLine="480"/>
        <w:rPr>
          <w:rFonts w:eastAsia="Times New Roman"/>
          <w:color w:val="000000" w:themeColor="text1"/>
        </w:rPr>
      </w:pPr>
      <w:r w:rsidRPr="002650CB">
        <w:rPr>
          <w:rFonts w:eastAsia="Times New Roman"/>
          <w:color w:val="000000" w:themeColor="text1"/>
          <w:shd w:val="clear" w:color="auto" w:fill="FFFFFF"/>
        </w:rPr>
        <w:t>social relationships. </w:t>
      </w:r>
      <w:r w:rsidRPr="002650CB">
        <w:rPr>
          <w:rFonts w:eastAsia="Times New Roman"/>
          <w:i/>
          <w:iCs/>
          <w:color w:val="000000" w:themeColor="text1"/>
          <w:shd w:val="clear" w:color="auto" w:fill="FFFFFF"/>
        </w:rPr>
        <w:t>Journal of Personality</w:t>
      </w:r>
      <w:r w:rsidRPr="002650CB">
        <w:rPr>
          <w:rFonts w:eastAsia="Times New Roman"/>
          <w:color w:val="000000" w:themeColor="text1"/>
          <w:shd w:val="clear" w:color="auto" w:fill="FFFFFF"/>
        </w:rPr>
        <w:t>, </w:t>
      </w:r>
      <w:r w:rsidRPr="002650CB">
        <w:rPr>
          <w:rFonts w:eastAsia="Times New Roman"/>
          <w:i/>
          <w:iCs/>
          <w:color w:val="000000" w:themeColor="text1"/>
          <w:shd w:val="clear" w:color="auto" w:fill="FFFFFF"/>
        </w:rPr>
        <w:t>36</w:t>
      </w:r>
      <w:r w:rsidRPr="002650CB">
        <w:rPr>
          <w:rFonts w:eastAsia="Times New Roman"/>
          <w:color w:val="000000" w:themeColor="text1"/>
          <w:shd w:val="clear" w:color="auto" w:fill="FFFFFF"/>
        </w:rPr>
        <w:t>(2), 169-182.</w:t>
      </w:r>
    </w:p>
    <w:p w14:paraId="1B7D8E4D" w14:textId="77777777" w:rsidR="003E4B8A" w:rsidRPr="002650CB" w:rsidRDefault="004F5549" w:rsidP="003E4B8A">
      <w:pPr>
        <w:spacing w:line="480" w:lineRule="auto"/>
        <w:rPr>
          <w:color w:val="000000" w:themeColor="text1"/>
        </w:rPr>
      </w:pPr>
      <w:r w:rsidRPr="002650CB">
        <w:rPr>
          <w:color w:val="000000" w:themeColor="text1"/>
        </w:rPr>
        <w:t xml:space="preserve">Farina, A., &amp; Ring, K. (1965). The influence of perceived mental illness on interpersonal </w:t>
      </w:r>
    </w:p>
    <w:p w14:paraId="5A8377BA" w14:textId="3AC8F312" w:rsidR="004F5549" w:rsidRPr="002650CB" w:rsidRDefault="004F5549" w:rsidP="003E4B8A">
      <w:pPr>
        <w:spacing w:line="480" w:lineRule="auto"/>
        <w:ind w:firstLine="480"/>
        <w:rPr>
          <w:color w:val="000000" w:themeColor="text1"/>
        </w:rPr>
      </w:pPr>
      <w:r w:rsidRPr="002650CB">
        <w:rPr>
          <w:color w:val="000000" w:themeColor="text1"/>
        </w:rPr>
        <w:t>relations. Journal of Abnormal Psychology, 70,47-51.</w:t>
      </w:r>
    </w:p>
    <w:p w14:paraId="1AEF87A2" w14:textId="77777777" w:rsidR="002D3C70" w:rsidRPr="002650CB" w:rsidRDefault="002D3C70" w:rsidP="002D3C70">
      <w:pPr>
        <w:spacing w:line="480" w:lineRule="auto"/>
        <w:rPr>
          <w:rFonts w:eastAsia="Times New Roman"/>
          <w:i/>
          <w:iCs/>
          <w:color w:val="000000" w:themeColor="text1"/>
          <w:shd w:val="clear" w:color="auto" w:fill="F8F8F8"/>
        </w:rPr>
      </w:pPr>
      <w:r w:rsidRPr="002650CB">
        <w:rPr>
          <w:rFonts w:eastAsia="Times New Roman"/>
          <w:color w:val="000000" w:themeColor="text1"/>
          <w:shd w:val="clear" w:color="auto" w:fill="F8F8F8"/>
        </w:rPr>
        <w:t>Fischer, C. S. (1975). Toward a subcultural theory of urbanism. </w:t>
      </w:r>
      <w:r w:rsidRPr="002650CB">
        <w:rPr>
          <w:rFonts w:eastAsia="Times New Roman"/>
          <w:i/>
          <w:iCs/>
          <w:color w:val="000000" w:themeColor="text1"/>
          <w:shd w:val="clear" w:color="auto" w:fill="F8F8F8"/>
        </w:rPr>
        <w:t xml:space="preserve">American journal of </w:t>
      </w:r>
    </w:p>
    <w:p w14:paraId="54DBD975" w14:textId="72330147" w:rsidR="002D3C70" w:rsidRPr="002650CB" w:rsidRDefault="002D3C70" w:rsidP="002D3C70">
      <w:pPr>
        <w:spacing w:line="480" w:lineRule="auto"/>
        <w:ind w:firstLine="720"/>
        <w:rPr>
          <w:rFonts w:eastAsia="Times New Roman"/>
          <w:color w:val="000000" w:themeColor="text1"/>
          <w:shd w:val="clear" w:color="auto" w:fill="F8F8F8"/>
        </w:rPr>
      </w:pPr>
      <w:r w:rsidRPr="002650CB">
        <w:rPr>
          <w:rFonts w:eastAsia="Times New Roman"/>
          <w:i/>
          <w:iCs/>
          <w:color w:val="000000" w:themeColor="text1"/>
          <w:shd w:val="clear" w:color="auto" w:fill="F8F8F8"/>
        </w:rPr>
        <w:t>Sociology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80</w:t>
      </w:r>
      <w:r w:rsidRPr="002650CB">
        <w:rPr>
          <w:rFonts w:eastAsia="Times New Roman"/>
          <w:color w:val="000000" w:themeColor="text1"/>
          <w:shd w:val="clear" w:color="auto" w:fill="F8F8F8"/>
        </w:rPr>
        <w:t>(6), 1319-1341.</w:t>
      </w:r>
    </w:p>
    <w:p w14:paraId="7AC0C557" w14:textId="77777777" w:rsidR="0059214D" w:rsidRPr="002650CB" w:rsidRDefault="0059214D" w:rsidP="0059214D">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Fischer, E. H., &amp; Turner, J. I. (1970). Orientations to seeking professional help: development and </w:t>
      </w:r>
    </w:p>
    <w:p w14:paraId="3650D79B" w14:textId="25C39ABF" w:rsidR="0059214D" w:rsidRPr="002650CB" w:rsidRDefault="0059214D" w:rsidP="0059214D">
      <w:pPr>
        <w:spacing w:line="480" w:lineRule="auto"/>
        <w:ind w:left="720"/>
        <w:rPr>
          <w:rFonts w:eastAsia="Times New Roman"/>
          <w:color w:val="000000" w:themeColor="text1"/>
          <w:shd w:val="clear" w:color="auto" w:fill="F8F8F8"/>
        </w:rPr>
      </w:pPr>
      <w:r w:rsidRPr="002650CB">
        <w:rPr>
          <w:rFonts w:eastAsia="Times New Roman"/>
          <w:color w:val="000000" w:themeColor="text1"/>
          <w:shd w:val="clear" w:color="auto" w:fill="F8F8F8"/>
        </w:rPr>
        <w:t>research utility of an attitude scale. </w:t>
      </w:r>
      <w:r w:rsidRPr="002650CB">
        <w:rPr>
          <w:rFonts w:eastAsia="Times New Roman"/>
          <w:i/>
          <w:iCs/>
          <w:color w:val="000000" w:themeColor="text1"/>
          <w:shd w:val="clear" w:color="auto" w:fill="F8F8F8"/>
        </w:rPr>
        <w:t>Journal of consulting and clinical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35</w:t>
      </w:r>
      <w:r w:rsidRPr="002650CB">
        <w:rPr>
          <w:rFonts w:eastAsia="Times New Roman"/>
          <w:color w:val="000000" w:themeColor="text1"/>
          <w:shd w:val="clear" w:color="auto" w:fill="F8F8F8"/>
        </w:rPr>
        <w:t>(1p1), 79.</w:t>
      </w:r>
    </w:p>
    <w:p w14:paraId="0D801A3B" w14:textId="05AA981B" w:rsidR="00C76BEB" w:rsidRPr="002650CB" w:rsidRDefault="00C76BEB" w:rsidP="00E861AD">
      <w:pPr>
        <w:pStyle w:val="NormalWeb"/>
        <w:spacing w:line="480" w:lineRule="auto"/>
        <w:ind w:left="480" w:hanging="480"/>
        <w:rPr>
          <w:color w:val="000000" w:themeColor="text1"/>
        </w:rPr>
      </w:pPr>
      <w:r w:rsidRPr="002650CB">
        <w:rPr>
          <w:color w:val="000000" w:themeColor="text1"/>
        </w:rPr>
        <w:t xml:space="preserve">Fuller, J., Edwards, J., Procter, N., &amp; Moss, J. (2000). How definition of mental health problems can influence help seeking in rural and remote communities. </w:t>
      </w:r>
      <w:r w:rsidRPr="002650CB">
        <w:rPr>
          <w:i/>
          <w:iCs/>
          <w:color w:val="000000" w:themeColor="text1"/>
        </w:rPr>
        <w:t>Australian Journal of Rural Health</w:t>
      </w:r>
      <w:r w:rsidRPr="002650CB">
        <w:rPr>
          <w:color w:val="000000" w:themeColor="text1"/>
        </w:rPr>
        <w:t xml:space="preserve">, </w:t>
      </w:r>
      <w:r w:rsidRPr="002650CB">
        <w:rPr>
          <w:i/>
          <w:iCs/>
          <w:color w:val="000000" w:themeColor="text1"/>
        </w:rPr>
        <w:t>8</w:t>
      </w:r>
      <w:r w:rsidRPr="002650CB">
        <w:rPr>
          <w:color w:val="000000" w:themeColor="text1"/>
        </w:rPr>
        <w:t>(3), 148–153.</w:t>
      </w:r>
    </w:p>
    <w:p w14:paraId="33269D38" w14:textId="77777777" w:rsidR="00BA4F77" w:rsidRPr="002650CB" w:rsidRDefault="00BA4F77" w:rsidP="00BA4F77">
      <w:pPr>
        <w:spacing w:line="480" w:lineRule="auto"/>
        <w:rPr>
          <w:rFonts w:eastAsia="Times New Roman"/>
          <w:i/>
          <w:iCs/>
          <w:color w:val="000000" w:themeColor="text1"/>
          <w:shd w:val="clear" w:color="auto" w:fill="FFFFFF"/>
        </w:rPr>
      </w:pPr>
      <w:r w:rsidRPr="002650CB">
        <w:rPr>
          <w:rFonts w:eastAsia="Times New Roman"/>
          <w:color w:val="000000" w:themeColor="text1"/>
          <w:shd w:val="clear" w:color="auto" w:fill="FFFFFF"/>
        </w:rPr>
        <w:t>Gaitniece-Putāne, A. (2005). Liverpool Stoicism Scale adaptation. </w:t>
      </w:r>
      <w:r w:rsidRPr="002650CB">
        <w:rPr>
          <w:rFonts w:eastAsia="Times New Roman"/>
          <w:i/>
          <w:iCs/>
          <w:color w:val="000000" w:themeColor="text1"/>
          <w:shd w:val="clear" w:color="auto" w:fill="FFFFFF"/>
        </w:rPr>
        <w:t xml:space="preserve">Baltic Journal of </w:t>
      </w:r>
    </w:p>
    <w:p w14:paraId="58AFCFCD" w14:textId="6B6A4CCD" w:rsidR="00BA4F77" w:rsidRPr="002650CB" w:rsidRDefault="00BA4F77" w:rsidP="00BA4F77">
      <w:pPr>
        <w:spacing w:line="480" w:lineRule="auto"/>
        <w:ind w:firstLine="720"/>
        <w:rPr>
          <w:rFonts w:eastAsia="Times New Roman"/>
          <w:color w:val="000000" w:themeColor="text1"/>
          <w:lang w:val="nl-NL"/>
        </w:rPr>
      </w:pPr>
      <w:r w:rsidRPr="002650CB">
        <w:rPr>
          <w:rFonts w:eastAsia="Times New Roman"/>
          <w:i/>
          <w:iCs/>
          <w:color w:val="000000" w:themeColor="text1"/>
          <w:shd w:val="clear" w:color="auto" w:fill="FFFFFF"/>
          <w:lang w:val="nl-NL"/>
        </w:rPr>
        <w:t>Psychology</w:t>
      </w:r>
      <w:r w:rsidRPr="002650CB">
        <w:rPr>
          <w:rFonts w:eastAsia="Times New Roman"/>
          <w:color w:val="000000" w:themeColor="text1"/>
          <w:shd w:val="clear" w:color="auto" w:fill="FFFFFF"/>
          <w:lang w:val="nl-NL"/>
        </w:rPr>
        <w:t>, </w:t>
      </w:r>
      <w:r w:rsidRPr="002650CB">
        <w:rPr>
          <w:rFonts w:eastAsia="Times New Roman"/>
          <w:i/>
          <w:iCs/>
          <w:color w:val="000000" w:themeColor="text1"/>
          <w:shd w:val="clear" w:color="auto" w:fill="FFFFFF"/>
          <w:lang w:val="nl-NL"/>
        </w:rPr>
        <w:t>6</w:t>
      </w:r>
      <w:r w:rsidRPr="002650CB">
        <w:rPr>
          <w:rFonts w:eastAsia="Times New Roman"/>
          <w:color w:val="000000" w:themeColor="text1"/>
          <w:shd w:val="clear" w:color="auto" w:fill="FFFFFF"/>
          <w:lang w:val="nl-NL"/>
        </w:rPr>
        <w:t>(1), 57-64.</w:t>
      </w:r>
    </w:p>
    <w:p w14:paraId="22371671" w14:textId="77777777" w:rsidR="00C15AE7" w:rsidRPr="002650CB" w:rsidRDefault="00C15AE7" w:rsidP="00C15AE7">
      <w:pPr>
        <w:spacing w:line="480" w:lineRule="auto"/>
        <w:rPr>
          <w:color w:val="000000" w:themeColor="text1"/>
        </w:rPr>
      </w:pPr>
      <w:r w:rsidRPr="002650CB">
        <w:rPr>
          <w:color w:val="000000" w:themeColor="text1"/>
          <w:lang w:val="nl-NL"/>
        </w:rPr>
        <w:t xml:space="preserve">Gerrard, N., Kulig, J., &amp; Nowatzki, N. (2004). </w:t>
      </w:r>
      <w:r w:rsidRPr="002650CB">
        <w:rPr>
          <w:color w:val="000000" w:themeColor="text1"/>
        </w:rPr>
        <w:t xml:space="preserve">What Doesn’t Kill You Makes You Stronger: </w:t>
      </w:r>
    </w:p>
    <w:p w14:paraId="36649FEE" w14:textId="277E1998" w:rsidR="00C15AE7" w:rsidRPr="002650CB" w:rsidRDefault="00C15AE7" w:rsidP="00C15AE7">
      <w:pPr>
        <w:spacing w:line="480" w:lineRule="auto"/>
        <w:ind w:left="720"/>
        <w:rPr>
          <w:color w:val="000000" w:themeColor="text1"/>
        </w:rPr>
      </w:pPr>
      <w:r w:rsidRPr="002650CB">
        <w:rPr>
          <w:color w:val="000000" w:themeColor="text1"/>
        </w:rPr>
        <w:t xml:space="preserve">Determinants of Stress Resiliency in Rural People of Saskatchewan, Canada. </w:t>
      </w:r>
      <w:r w:rsidRPr="002650CB">
        <w:rPr>
          <w:i/>
          <w:iCs/>
          <w:color w:val="000000" w:themeColor="text1"/>
        </w:rPr>
        <w:t>Journal of Rural Health</w:t>
      </w:r>
      <w:r w:rsidRPr="002650CB">
        <w:rPr>
          <w:color w:val="000000" w:themeColor="text1"/>
        </w:rPr>
        <w:t xml:space="preserve">. </w:t>
      </w:r>
      <w:hyperlink r:id="rId14" w:history="1">
        <w:r w:rsidR="00EF72B4" w:rsidRPr="002650CB">
          <w:rPr>
            <w:rStyle w:val="Hyperlink"/>
            <w:color w:val="000000" w:themeColor="text1"/>
          </w:rPr>
          <w:t>https://doi.org/10.1111/j.1748-0361.2004.tb00008.x</w:t>
        </w:r>
      </w:hyperlink>
    </w:p>
    <w:p w14:paraId="150E863C" w14:textId="77777777" w:rsidR="00EF72B4" w:rsidRPr="002650CB" w:rsidRDefault="00EF72B4" w:rsidP="00EF72B4">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Girma, E., Tesfaye, M., Froeschl, G., Möller-Leimkühler, A. M., Müller, N., &amp; Dehning, S. </w:t>
      </w:r>
    </w:p>
    <w:p w14:paraId="553188CF" w14:textId="77777777" w:rsidR="00EF72B4" w:rsidRPr="002650CB" w:rsidRDefault="00EF72B4" w:rsidP="00EF72B4">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 xml:space="preserve">(2013). Public stigma against people with mental illness in the Gilgel Gibe Field </w:t>
      </w:r>
    </w:p>
    <w:p w14:paraId="33458CD4" w14:textId="37705085" w:rsidR="002D3C70" w:rsidRPr="002650CB" w:rsidRDefault="00EF72B4" w:rsidP="00EF72B4">
      <w:pPr>
        <w:spacing w:line="480" w:lineRule="auto"/>
        <w:ind w:firstLine="720"/>
        <w:rPr>
          <w:rFonts w:eastAsia="Times New Roman"/>
          <w:color w:val="000000" w:themeColor="text1"/>
        </w:rPr>
      </w:pPr>
      <w:r w:rsidRPr="002650CB">
        <w:rPr>
          <w:rFonts w:eastAsia="Times New Roman"/>
          <w:color w:val="000000" w:themeColor="text1"/>
          <w:shd w:val="clear" w:color="auto" w:fill="F8F8F8"/>
        </w:rPr>
        <w:t>Research Center (GGFRC) in Southwest Ethiopia. </w:t>
      </w:r>
      <w:r w:rsidRPr="002650CB">
        <w:rPr>
          <w:rFonts w:eastAsia="Times New Roman"/>
          <w:i/>
          <w:iCs/>
          <w:color w:val="000000" w:themeColor="text1"/>
          <w:shd w:val="clear" w:color="auto" w:fill="F8F8F8"/>
        </w:rPr>
        <w:t>PLoS One</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8</w:t>
      </w:r>
      <w:r w:rsidRPr="002650CB">
        <w:rPr>
          <w:rFonts w:eastAsia="Times New Roman"/>
          <w:color w:val="000000" w:themeColor="text1"/>
          <w:shd w:val="clear" w:color="auto" w:fill="F8F8F8"/>
        </w:rPr>
        <w:t>(12), e82116.</w:t>
      </w:r>
    </w:p>
    <w:p w14:paraId="322FD9BF" w14:textId="77777777" w:rsidR="00293309" w:rsidRPr="002650CB" w:rsidRDefault="00293309" w:rsidP="00293309">
      <w:pPr>
        <w:shd w:val="clear" w:color="auto" w:fill="FFFFFF"/>
        <w:spacing w:line="480" w:lineRule="auto"/>
        <w:rPr>
          <w:rFonts w:eastAsia="Times New Roman"/>
          <w:color w:val="000000" w:themeColor="text1"/>
        </w:rPr>
      </w:pPr>
      <w:r w:rsidRPr="002650CB">
        <w:rPr>
          <w:rFonts w:eastAsia="Times New Roman"/>
          <w:color w:val="000000" w:themeColor="text1"/>
        </w:rPr>
        <w:t>Goffman, E. (1963). </w:t>
      </w:r>
      <w:r w:rsidRPr="002650CB">
        <w:rPr>
          <w:rFonts w:eastAsia="Times New Roman"/>
          <w:i/>
          <w:iCs/>
          <w:color w:val="000000" w:themeColor="text1"/>
        </w:rPr>
        <w:t>Stigma : Notes on the management of spoiled identity</w:t>
      </w:r>
      <w:r w:rsidRPr="002650CB">
        <w:rPr>
          <w:rFonts w:eastAsia="Times New Roman"/>
          <w:color w:val="000000" w:themeColor="text1"/>
        </w:rPr>
        <w:t xml:space="preserve">. Englewood Cliffs, </w:t>
      </w:r>
    </w:p>
    <w:p w14:paraId="70175658" w14:textId="4A586362" w:rsidR="00EB5975" w:rsidRPr="002650CB" w:rsidRDefault="00293309" w:rsidP="00EB5975">
      <w:pPr>
        <w:shd w:val="clear" w:color="auto" w:fill="FFFFFF"/>
        <w:spacing w:line="480" w:lineRule="auto"/>
        <w:ind w:firstLine="720"/>
        <w:rPr>
          <w:rFonts w:eastAsia="Times New Roman"/>
          <w:color w:val="000000" w:themeColor="text1"/>
        </w:rPr>
      </w:pPr>
      <w:r w:rsidRPr="002650CB">
        <w:rPr>
          <w:rFonts w:eastAsia="Times New Roman"/>
          <w:color w:val="000000" w:themeColor="text1"/>
        </w:rPr>
        <w:t>N.J.: Prentice-Hall.</w:t>
      </w:r>
    </w:p>
    <w:p w14:paraId="21744665" w14:textId="77777777" w:rsidR="00EB5975" w:rsidRPr="002650CB" w:rsidRDefault="00EB5975" w:rsidP="00EB5975">
      <w:pPr>
        <w:rPr>
          <w:color w:val="000000" w:themeColor="text1"/>
        </w:rPr>
      </w:pPr>
      <w:r w:rsidRPr="002650CB">
        <w:rPr>
          <w:color w:val="000000" w:themeColor="text1"/>
        </w:rPr>
        <w:t>Goudy, W. (1990). Community attachment in a rural region. Rural Sociology, 55,178–198.</w:t>
      </w:r>
    </w:p>
    <w:p w14:paraId="3BE9725B" w14:textId="77777777" w:rsidR="00EB5975" w:rsidRPr="002650CB" w:rsidRDefault="00EB5975" w:rsidP="00EB5975">
      <w:pPr>
        <w:shd w:val="clear" w:color="auto" w:fill="FFFFFF"/>
        <w:spacing w:line="480" w:lineRule="auto"/>
        <w:rPr>
          <w:rFonts w:eastAsia="Times New Roman"/>
          <w:color w:val="000000" w:themeColor="text1"/>
        </w:rPr>
      </w:pPr>
    </w:p>
    <w:p w14:paraId="220702E0" w14:textId="77777777" w:rsidR="00415509" w:rsidRPr="002650CB" w:rsidRDefault="00415509" w:rsidP="00415509">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Granovetter, M. S. (1973). The strength of weak ties. </w:t>
      </w:r>
      <w:r w:rsidRPr="002650CB">
        <w:rPr>
          <w:rFonts w:eastAsia="Times New Roman"/>
          <w:i/>
          <w:iCs/>
          <w:color w:val="000000" w:themeColor="text1"/>
          <w:shd w:val="clear" w:color="auto" w:fill="F8F8F8"/>
        </w:rPr>
        <w:t>American journal of sociology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78</w:t>
      </w:r>
      <w:r w:rsidRPr="002650CB">
        <w:rPr>
          <w:rFonts w:eastAsia="Times New Roman"/>
          <w:color w:val="000000" w:themeColor="text1"/>
          <w:shd w:val="clear" w:color="auto" w:fill="F8F8F8"/>
        </w:rPr>
        <w:t xml:space="preserve">(6), </w:t>
      </w:r>
    </w:p>
    <w:p w14:paraId="5CAB0D9F" w14:textId="02060C1E" w:rsidR="00415509" w:rsidRPr="002650CB" w:rsidRDefault="00415509" w:rsidP="00415509">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1360-1380.</w:t>
      </w:r>
    </w:p>
    <w:p w14:paraId="568EEC47" w14:textId="77777777" w:rsidR="001F6649" w:rsidRPr="002650CB" w:rsidRDefault="001F6649" w:rsidP="001F6649">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Gunnell, D., &amp; Martin, R. M. (2004). Patterns of general practitioner consultation for mental </w:t>
      </w:r>
    </w:p>
    <w:p w14:paraId="0CC8718E" w14:textId="77777777" w:rsidR="001F6649" w:rsidRPr="002650CB" w:rsidRDefault="001F6649" w:rsidP="001F6649">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illness by young people in rural areas. A cross-sectional study. </w:t>
      </w:r>
      <w:r w:rsidRPr="002650CB">
        <w:rPr>
          <w:rFonts w:eastAsia="Times New Roman"/>
          <w:i/>
          <w:iCs/>
          <w:color w:val="000000" w:themeColor="text1"/>
          <w:shd w:val="clear" w:color="auto" w:fill="F8F8F8"/>
        </w:rPr>
        <w:t>Health statistics quarterly</w:t>
      </w:r>
      <w:r w:rsidRPr="002650CB">
        <w:rPr>
          <w:rFonts w:eastAsia="Times New Roman"/>
          <w:color w:val="000000" w:themeColor="text1"/>
          <w:shd w:val="clear" w:color="auto" w:fill="F8F8F8"/>
        </w:rPr>
        <w:t xml:space="preserve">, </w:t>
      </w:r>
    </w:p>
    <w:p w14:paraId="24B44C8A" w14:textId="572C0BD3" w:rsidR="001F6649" w:rsidRPr="002650CB" w:rsidRDefault="001F6649" w:rsidP="001F6649">
      <w:pPr>
        <w:spacing w:line="480" w:lineRule="auto"/>
        <w:ind w:firstLine="720"/>
        <w:rPr>
          <w:rFonts w:eastAsia="Times New Roman"/>
          <w:color w:val="000000" w:themeColor="text1"/>
          <w:shd w:val="clear" w:color="auto" w:fill="F8F8F8"/>
          <w:lang w:val="de-DE"/>
        </w:rPr>
      </w:pPr>
      <w:r w:rsidRPr="002650CB">
        <w:rPr>
          <w:rFonts w:eastAsia="Times New Roman"/>
          <w:color w:val="000000" w:themeColor="text1"/>
          <w:shd w:val="clear" w:color="auto" w:fill="F8F8F8"/>
          <w:lang w:val="de-DE"/>
        </w:rPr>
        <w:t>(21), 30-33.</w:t>
      </w:r>
    </w:p>
    <w:p w14:paraId="670D8122" w14:textId="66A9CEE8" w:rsidR="00752EE9" w:rsidRPr="002650CB" w:rsidRDefault="00752EE9" w:rsidP="00752EE9">
      <w:pPr>
        <w:spacing w:line="480" w:lineRule="auto"/>
        <w:rPr>
          <w:rFonts w:eastAsia="Times New Roman"/>
          <w:color w:val="000000" w:themeColor="text1"/>
          <w:lang w:val="de-DE"/>
        </w:rPr>
      </w:pPr>
      <w:r w:rsidRPr="002650CB">
        <w:rPr>
          <w:color w:val="222222"/>
          <w:shd w:val="clear" w:color="auto" w:fill="FFFFFF"/>
        </w:rPr>
        <w:t>Hahs-Vaughn, D. L., &amp; Lomax, R. G. (2013). </w:t>
      </w:r>
      <w:r w:rsidRPr="002650CB">
        <w:rPr>
          <w:i/>
          <w:iCs/>
          <w:color w:val="222222"/>
          <w:shd w:val="clear" w:color="auto" w:fill="FFFFFF"/>
        </w:rPr>
        <w:t>An introduction to statistical concepts</w:t>
      </w:r>
      <w:r w:rsidRPr="002650CB">
        <w:rPr>
          <w:color w:val="222222"/>
          <w:shd w:val="clear" w:color="auto" w:fill="FFFFFF"/>
        </w:rPr>
        <w:t>. Routledge.</w:t>
      </w:r>
    </w:p>
    <w:p w14:paraId="63DCD820" w14:textId="77777777" w:rsidR="00A872ED" w:rsidRPr="002650CB" w:rsidRDefault="00A872ED" w:rsidP="00A872ED">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lang w:val="de-DE"/>
        </w:rPr>
        <w:t xml:space="preserve">Hayward, R. D., &amp; Krause, N. (2015). </w:t>
      </w:r>
      <w:r w:rsidRPr="002650CB">
        <w:rPr>
          <w:rFonts w:eastAsia="Times New Roman"/>
          <w:color w:val="000000" w:themeColor="text1"/>
          <w:shd w:val="clear" w:color="auto" w:fill="F8F8F8"/>
        </w:rPr>
        <w:t xml:space="preserve">Aging, social developmental, and cultural factors in </w:t>
      </w:r>
    </w:p>
    <w:p w14:paraId="01E79392" w14:textId="77777777" w:rsidR="00A872ED" w:rsidRPr="002650CB" w:rsidRDefault="00A872ED" w:rsidP="00A872ED">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 xml:space="preserve">changing patterns of religious involvement over a 32-year period: An age–period–cohort </w:t>
      </w:r>
    </w:p>
    <w:p w14:paraId="47FF1FD3" w14:textId="3A723A9B" w:rsidR="00A872ED" w:rsidRPr="002650CB" w:rsidRDefault="00A872ED" w:rsidP="00A872ED">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analysis of 80 countries. </w:t>
      </w:r>
      <w:r w:rsidRPr="002650CB">
        <w:rPr>
          <w:rFonts w:eastAsia="Times New Roman"/>
          <w:i/>
          <w:iCs/>
          <w:color w:val="000000" w:themeColor="text1"/>
          <w:shd w:val="clear" w:color="auto" w:fill="F8F8F8"/>
        </w:rPr>
        <w:t>Journal of Cross-Cultural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46</w:t>
      </w:r>
      <w:r w:rsidRPr="002650CB">
        <w:rPr>
          <w:rFonts w:eastAsia="Times New Roman"/>
          <w:color w:val="000000" w:themeColor="text1"/>
          <w:shd w:val="clear" w:color="auto" w:fill="F8F8F8"/>
        </w:rPr>
        <w:t>(8), 979-995.</w:t>
      </w:r>
    </w:p>
    <w:p w14:paraId="0CB64DD5" w14:textId="77777777" w:rsidR="006C5FB6" w:rsidRPr="002650CB" w:rsidRDefault="006C5FB6" w:rsidP="006C5FB6">
      <w:pPr>
        <w:spacing w:line="480" w:lineRule="auto"/>
        <w:rPr>
          <w:rFonts w:eastAsia="Times New Roman"/>
          <w:i/>
          <w:iCs/>
          <w:color w:val="000000" w:themeColor="text1"/>
        </w:rPr>
      </w:pPr>
      <w:r w:rsidRPr="002650CB">
        <w:rPr>
          <w:rFonts w:eastAsia="Times New Roman"/>
          <w:color w:val="000000" w:themeColor="text1"/>
          <w:shd w:val="clear" w:color="auto" w:fill="FFFFFF"/>
        </w:rPr>
        <w:t>Heppner, P. P., Owen, J., Thompson, M. N., Wampold, B. E., &amp; Wang, K. T. (2016). </w:t>
      </w:r>
      <w:r w:rsidRPr="002650CB">
        <w:rPr>
          <w:rFonts w:eastAsia="Times New Roman"/>
          <w:i/>
          <w:iCs/>
          <w:color w:val="000000" w:themeColor="text1"/>
        </w:rPr>
        <w:t xml:space="preserve">Research </w:t>
      </w:r>
    </w:p>
    <w:p w14:paraId="0FA01E47" w14:textId="1E6B02E3" w:rsidR="006C5FB6" w:rsidRPr="002650CB" w:rsidRDefault="006C5FB6" w:rsidP="006C5FB6">
      <w:pPr>
        <w:spacing w:line="480" w:lineRule="auto"/>
        <w:ind w:firstLine="720"/>
        <w:rPr>
          <w:rFonts w:eastAsia="Times New Roman"/>
          <w:color w:val="000000" w:themeColor="text1"/>
          <w:shd w:val="clear" w:color="auto" w:fill="FFFFFF"/>
        </w:rPr>
      </w:pPr>
      <w:r w:rsidRPr="002650CB">
        <w:rPr>
          <w:rFonts w:eastAsia="Times New Roman"/>
          <w:i/>
          <w:iCs/>
          <w:color w:val="000000" w:themeColor="text1"/>
        </w:rPr>
        <w:t>design in counseling</w:t>
      </w:r>
      <w:r w:rsidRPr="002650CB">
        <w:rPr>
          <w:rFonts w:eastAsia="Times New Roman"/>
          <w:color w:val="000000" w:themeColor="text1"/>
          <w:shd w:val="clear" w:color="auto" w:fill="FFFFFF"/>
        </w:rPr>
        <w:t>(4th ed.). Boston, MA: Cengage Learning.</w:t>
      </w:r>
    </w:p>
    <w:p w14:paraId="55B22B9F" w14:textId="77777777" w:rsidR="0018556B" w:rsidRPr="002650CB" w:rsidRDefault="0018556B" w:rsidP="0018556B">
      <w:pPr>
        <w:spacing w:line="480" w:lineRule="auto"/>
        <w:rPr>
          <w:color w:val="000000" w:themeColor="text1"/>
        </w:rPr>
      </w:pPr>
      <w:r w:rsidRPr="002650CB">
        <w:rPr>
          <w:color w:val="000000" w:themeColor="text1"/>
        </w:rPr>
        <w:t xml:space="preserve">Hill, S. A., Pritchard, C., Laugharne, R., &amp; Gunnell, D. (2005). Changing patterns of suicide in a </w:t>
      </w:r>
    </w:p>
    <w:p w14:paraId="53F0BDE7" w14:textId="517F7957" w:rsidR="0018556B" w:rsidRPr="002650CB" w:rsidRDefault="0018556B" w:rsidP="0018556B">
      <w:pPr>
        <w:spacing w:line="480" w:lineRule="auto"/>
        <w:ind w:left="720"/>
        <w:rPr>
          <w:color w:val="000000" w:themeColor="text1"/>
        </w:rPr>
      </w:pPr>
      <w:r w:rsidRPr="002650CB">
        <w:rPr>
          <w:color w:val="000000" w:themeColor="text1"/>
        </w:rPr>
        <w:t xml:space="preserve">poor, rural county over the 20th century: A comparison with national trends. </w:t>
      </w:r>
      <w:r w:rsidRPr="002650CB">
        <w:rPr>
          <w:i/>
          <w:iCs/>
          <w:color w:val="000000" w:themeColor="text1"/>
        </w:rPr>
        <w:t>Social Psychiatry and Psychiatric Epidemiology</w:t>
      </w:r>
      <w:r w:rsidRPr="002650CB">
        <w:rPr>
          <w:color w:val="000000" w:themeColor="text1"/>
        </w:rPr>
        <w:t>. https://doi.org/10.1007/s00127-005-0933-y</w:t>
      </w:r>
    </w:p>
    <w:p w14:paraId="3D764232" w14:textId="77777777" w:rsidR="00985172" w:rsidRPr="002650CB" w:rsidRDefault="00985172" w:rsidP="00771FAB">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Hilton, J. L., &amp; Von Hippel, W. (1996). Stereotypes. </w:t>
      </w:r>
      <w:r w:rsidRPr="002650CB">
        <w:rPr>
          <w:rFonts w:eastAsia="Times New Roman"/>
          <w:i/>
          <w:iCs/>
          <w:color w:val="000000" w:themeColor="text1"/>
          <w:shd w:val="clear" w:color="auto" w:fill="F8F8F8"/>
        </w:rPr>
        <w:t>Annual review of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47</w:t>
      </w:r>
      <w:r w:rsidRPr="002650CB">
        <w:rPr>
          <w:rFonts w:eastAsia="Times New Roman"/>
          <w:color w:val="000000" w:themeColor="text1"/>
          <w:shd w:val="clear" w:color="auto" w:fill="F8F8F8"/>
        </w:rPr>
        <w:t>(1), 237-</w:t>
      </w:r>
    </w:p>
    <w:p w14:paraId="70BE5089" w14:textId="50248AA2" w:rsidR="00771FAB" w:rsidRPr="002650CB" w:rsidRDefault="00985172" w:rsidP="00771FAB">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271.</w:t>
      </w:r>
    </w:p>
    <w:p w14:paraId="3AFB9845" w14:textId="77777777" w:rsidR="00771FAB" w:rsidRPr="002650CB" w:rsidRDefault="00771FAB" w:rsidP="00771FAB">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Hirsch, B. J. (1979). Psychological dimensions of social networks: A multimethod </w:t>
      </w:r>
    </w:p>
    <w:p w14:paraId="24E7543A" w14:textId="4C09B940" w:rsidR="00771FAB" w:rsidRPr="002650CB" w:rsidRDefault="00771FAB" w:rsidP="002D4939">
      <w:pPr>
        <w:spacing w:line="480" w:lineRule="auto"/>
        <w:ind w:firstLine="720"/>
        <w:rPr>
          <w:rFonts w:eastAsia="Times New Roman"/>
          <w:i/>
          <w:iCs/>
          <w:color w:val="000000" w:themeColor="text1"/>
          <w:shd w:val="clear" w:color="auto" w:fill="F8F8F8"/>
        </w:rPr>
      </w:pPr>
      <w:r w:rsidRPr="002650CB">
        <w:rPr>
          <w:rFonts w:eastAsia="Times New Roman"/>
          <w:color w:val="000000" w:themeColor="text1"/>
          <w:shd w:val="clear" w:color="auto" w:fill="F8F8F8"/>
        </w:rPr>
        <w:t>analysis. </w:t>
      </w:r>
      <w:r w:rsidRPr="002650CB">
        <w:rPr>
          <w:rFonts w:eastAsia="Times New Roman"/>
          <w:i/>
          <w:iCs/>
          <w:color w:val="000000" w:themeColor="text1"/>
          <w:shd w:val="clear" w:color="auto" w:fill="F8F8F8"/>
        </w:rPr>
        <w:t>American Journal of Community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7</w:t>
      </w:r>
      <w:r w:rsidRPr="002650CB">
        <w:rPr>
          <w:rFonts w:eastAsia="Times New Roman"/>
          <w:color w:val="000000" w:themeColor="text1"/>
          <w:shd w:val="clear" w:color="auto" w:fill="F8F8F8"/>
        </w:rPr>
        <w:t>(3), 263-277.</w:t>
      </w:r>
    </w:p>
    <w:p w14:paraId="09DDE3E0" w14:textId="77777777" w:rsidR="00C21042" w:rsidRPr="002650CB" w:rsidRDefault="00C21042" w:rsidP="00985172">
      <w:pPr>
        <w:spacing w:line="480" w:lineRule="auto"/>
        <w:rPr>
          <w:color w:val="000000" w:themeColor="text1"/>
        </w:rPr>
      </w:pPr>
      <w:r w:rsidRPr="002650CB">
        <w:rPr>
          <w:color w:val="000000" w:themeColor="text1"/>
        </w:rPr>
        <w:t xml:space="preserve">Hirsch, J. K. (2006). A review of the literature on rural suicide: Risk and protective factors, </w:t>
      </w:r>
    </w:p>
    <w:p w14:paraId="4C7AE388" w14:textId="77777777" w:rsidR="00806CC7" w:rsidRPr="002650CB" w:rsidRDefault="00C21042" w:rsidP="00806CC7">
      <w:pPr>
        <w:spacing w:line="480" w:lineRule="auto"/>
        <w:ind w:firstLine="720"/>
        <w:rPr>
          <w:rStyle w:val="Hyperlink"/>
          <w:color w:val="000000" w:themeColor="text1"/>
        </w:rPr>
      </w:pPr>
      <w:r w:rsidRPr="002650CB">
        <w:rPr>
          <w:color w:val="000000" w:themeColor="text1"/>
        </w:rPr>
        <w:t xml:space="preserve">incidence, and prevention. </w:t>
      </w:r>
      <w:r w:rsidRPr="002650CB">
        <w:rPr>
          <w:i/>
          <w:iCs/>
          <w:color w:val="000000" w:themeColor="text1"/>
        </w:rPr>
        <w:t>Crisis</w:t>
      </w:r>
      <w:r w:rsidRPr="002650CB">
        <w:rPr>
          <w:color w:val="000000" w:themeColor="text1"/>
        </w:rPr>
        <w:t xml:space="preserve">. </w:t>
      </w:r>
      <w:hyperlink r:id="rId15" w:history="1">
        <w:r w:rsidR="007915AE" w:rsidRPr="002650CB">
          <w:rPr>
            <w:rStyle w:val="Hyperlink"/>
            <w:color w:val="000000" w:themeColor="text1"/>
          </w:rPr>
          <w:t>https://doi.org/10.1027/0227-5910.27.4.189</w:t>
        </w:r>
      </w:hyperlink>
    </w:p>
    <w:p w14:paraId="0900A0EC" w14:textId="77777777" w:rsidR="00806CC7" w:rsidRPr="002650CB" w:rsidRDefault="00806CC7" w:rsidP="00806CC7">
      <w:pPr>
        <w:spacing w:line="480" w:lineRule="auto"/>
        <w:rPr>
          <w:rStyle w:val="element-citation"/>
          <w:color w:val="000000"/>
        </w:rPr>
      </w:pPr>
      <w:r w:rsidRPr="002650CB">
        <w:rPr>
          <w:rStyle w:val="element-citation"/>
          <w:color w:val="000000"/>
        </w:rPr>
        <w:t>Housing Assistance Council (HAC) </w:t>
      </w:r>
      <w:r w:rsidRPr="002650CB">
        <w:rPr>
          <w:rStyle w:val="ref-journal"/>
          <w:color w:val="000000"/>
        </w:rPr>
        <w:t>Race &amp; Ethnicity in Rural America.</w:t>
      </w:r>
      <w:r w:rsidRPr="002650CB">
        <w:rPr>
          <w:rStyle w:val="element-citation"/>
          <w:color w:val="000000"/>
        </w:rPr>
        <w:t xml:space="preserve"> Washington, DC: HAC; </w:t>
      </w:r>
    </w:p>
    <w:p w14:paraId="3E4374FF" w14:textId="25C3CBE9" w:rsidR="00806CC7" w:rsidRPr="002650CB" w:rsidRDefault="00806CC7" w:rsidP="00806CC7">
      <w:pPr>
        <w:spacing w:line="480" w:lineRule="auto"/>
        <w:ind w:left="720"/>
        <w:rPr>
          <w:color w:val="000000" w:themeColor="text1"/>
          <w:u w:val="single"/>
        </w:rPr>
      </w:pPr>
      <w:r w:rsidRPr="002650CB">
        <w:rPr>
          <w:rStyle w:val="element-citation"/>
          <w:color w:val="000000"/>
        </w:rPr>
        <w:t xml:space="preserve">2012. (Rural Research Brief, 2012). </w:t>
      </w:r>
      <w:hyperlink r:id="rId16" w:tgtFrame="_blank" w:history="1">
        <w:r w:rsidRPr="002650CB">
          <w:rPr>
            <w:rStyle w:val="Hyperlink"/>
            <w:color w:val="642A8F"/>
          </w:rPr>
          <w:t>http://www.ruralhome.org/storage/research_notes/rrn-race-and-ethnicity-web.pdf</w:t>
        </w:r>
      </w:hyperlink>
      <w:r w:rsidRPr="002650CB">
        <w:rPr>
          <w:rStyle w:val="element-citation"/>
          <w:color w:val="000000"/>
        </w:rPr>
        <w:t>.</w:t>
      </w:r>
    </w:p>
    <w:p w14:paraId="3CC3F92E" w14:textId="77777777" w:rsidR="002E125E" w:rsidRPr="002650CB" w:rsidRDefault="002E125E" w:rsidP="002E125E">
      <w:pPr>
        <w:spacing w:line="480" w:lineRule="auto"/>
        <w:rPr>
          <w:rFonts w:eastAsia="Times New Roman"/>
          <w:i/>
          <w:iCs/>
          <w:color w:val="000000" w:themeColor="text1"/>
          <w:shd w:val="clear" w:color="auto" w:fill="F8F8F8"/>
        </w:rPr>
      </w:pPr>
      <w:r w:rsidRPr="002650CB">
        <w:rPr>
          <w:rFonts w:eastAsia="Times New Roman"/>
          <w:color w:val="000000" w:themeColor="text1"/>
          <w:shd w:val="clear" w:color="auto" w:fill="F8F8F8"/>
        </w:rPr>
        <w:t>Janowitz, M. (1967). </w:t>
      </w:r>
      <w:r w:rsidRPr="002650CB">
        <w:rPr>
          <w:rFonts w:eastAsia="Times New Roman"/>
          <w:i/>
          <w:iCs/>
          <w:color w:val="000000" w:themeColor="text1"/>
          <w:shd w:val="clear" w:color="auto" w:fill="F8F8F8"/>
        </w:rPr>
        <w:t xml:space="preserve">The community press in an urban setting: The social elements of </w:t>
      </w:r>
    </w:p>
    <w:p w14:paraId="4FCA88D7" w14:textId="453B34AD" w:rsidR="002E125E" w:rsidRPr="002650CB" w:rsidRDefault="002E125E" w:rsidP="002E125E">
      <w:pPr>
        <w:spacing w:line="480" w:lineRule="auto"/>
        <w:ind w:firstLine="480"/>
        <w:rPr>
          <w:rFonts w:eastAsia="Times New Roman"/>
          <w:color w:val="000000" w:themeColor="text1"/>
        </w:rPr>
      </w:pPr>
      <w:r w:rsidRPr="002650CB">
        <w:rPr>
          <w:rFonts w:eastAsia="Times New Roman"/>
          <w:i/>
          <w:iCs/>
          <w:color w:val="000000" w:themeColor="text1"/>
          <w:shd w:val="clear" w:color="auto" w:fill="F8F8F8"/>
        </w:rPr>
        <w:t>urbanism</w:t>
      </w:r>
      <w:r w:rsidRPr="002650CB">
        <w:rPr>
          <w:rFonts w:eastAsia="Times New Roman"/>
          <w:color w:val="000000" w:themeColor="text1"/>
          <w:shd w:val="clear" w:color="auto" w:fill="F8F8F8"/>
        </w:rPr>
        <w:t>(Vol. 263). University of Chicago Press.</w:t>
      </w:r>
    </w:p>
    <w:p w14:paraId="3B32A544" w14:textId="50A1A0FC" w:rsidR="00180B29" w:rsidRPr="002650CB" w:rsidRDefault="00180B29" w:rsidP="002E125E">
      <w:pPr>
        <w:pStyle w:val="NormalWeb"/>
        <w:spacing w:line="480" w:lineRule="auto"/>
        <w:ind w:left="480" w:hanging="480"/>
        <w:rPr>
          <w:color w:val="000000" w:themeColor="text1"/>
        </w:rPr>
      </w:pPr>
      <w:r w:rsidRPr="002650CB">
        <w:rPr>
          <w:color w:val="000000" w:themeColor="text1"/>
        </w:rPr>
        <w:t xml:space="preserve">Judd, F., Jackson, H., Komiti, A., Murray, G., Fraser, C., Grieve, A., &amp; Gomez, R. (2006). Help-seeking by rural residents for mental health problems: The importance of agrarian values. </w:t>
      </w:r>
      <w:r w:rsidRPr="002650CB">
        <w:rPr>
          <w:i/>
          <w:iCs/>
          <w:color w:val="000000" w:themeColor="text1"/>
        </w:rPr>
        <w:t>Australian and New Zealand Journal of Psychiatry</w:t>
      </w:r>
      <w:r w:rsidRPr="002650CB">
        <w:rPr>
          <w:color w:val="000000" w:themeColor="text1"/>
        </w:rPr>
        <w:t xml:space="preserve">, </w:t>
      </w:r>
      <w:r w:rsidRPr="002650CB">
        <w:rPr>
          <w:i/>
          <w:iCs/>
          <w:color w:val="000000" w:themeColor="text1"/>
        </w:rPr>
        <w:t>40</w:t>
      </w:r>
      <w:r w:rsidRPr="002650CB">
        <w:rPr>
          <w:color w:val="000000" w:themeColor="text1"/>
        </w:rPr>
        <w:t xml:space="preserve">(9), 769–776. </w:t>
      </w:r>
      <w:hyperlink r:id="rId17" w:history="1">
        <w:r w:rsidR="00DA409F" w:rsidRPr="002650CB">
          <w:rPr>
            <w:rStyle w:val="Hyperlink"/>
            <w:color w:val="000000" w:themeColor="text1"/>
          </w:rPr>
          <w:t>https://doi.org/10.1111/j.1440-1614.2006.01882.x</w:t>
        </w:r>
      </w:hyperlink>
    </w:p>
    <w:p w14:paraId="3E0036C9" w14:textId="77777777" w:rsidR="00473C82" w:rsidRPr="002650CB" w:rsidRDefault="00473C82" w:rsidP="00473C82">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lang w:val="fi-FI"/>
        </w:rPr>
        <w:t xml:space="preserve">Kuo, W. H., &amp; Tsai, Y. M. (1986). </w:t>
      </w:r>
      <w:r w:rsidRPr="002650CB">
        <w:rPr>
          <w:rFonts w:eastAsia="Times New Roman"/>
          <w:color w:val="000000" w:themeColor="text1"/>
          <w:shd w:val="clear" w:color="auto" w:fill="F8F8F8"/>
        </w:rPr>
        <w:t xml:space="preserve">Social networking, hardiness and immigrant's mental </w:t>
      </w:r>
    </w:p>
    <w:p w14:paraId="4E9248DC" w14:textId="6271EF25" w:rsidR="00473C82" w:rsidRPr="002650CB" w:rsidRDefault="00473C82" w:rsidP="00473C82">
      <w:pPr>
        <w:spacing w:line="480" w:lineRule="auto"/>
        <w:ind w:firstLine="720"/>
        <w:rPr>
          <w:rFonts w:eastAsia="Times New Roman"/>
          <w:color w:val="000000" w:themeColor="text1"/>
        </w:rPr>
      </w:pPr>
      <w:r w:rsidRPr="002650CB">
        <w:rPr>
          <w:rFonts w:eastAsia="Times New Roman"/>
          <w:color w:val="000000" w:themeColor="text1"/>
          <w:shd w:val="clear" w:color="auto" w:fill="F8F8F8"/>
        </w:rPr>
        <w:t>health. </w:t>
      </w:r>
      <w:r w:rsidRPr="002650CB">
        <w:rPr>
          <w:rFonts w:eastAsia="Times New Roman"/>
          <w:i/>
          <w:iCs/>
          <w:color w:val="000000" w:themeColor="text1"/>
          <w:shd w:val="clear" w:color="auto" w:fill="F8F8F8"/>
        </w:rPr>
        <w:t>Journal of health and social behavior</w:t>
      </w:r>
      <w:r w:rsidRPr="002650CB">
        <w:rPr>
          <w:rFonts w:eastAsia="Times New Roman"/>
          <w:color w:val="000000" w:themeColor="text1"/>
          <w:shd w:val="clear" w:color="auto" w:fill="F8F8F8"/>
        </w:rPr>
        <w:t>, 133-149.</w:t>
      </w:r>
    </w:p>
    <w:p w14:paraId="1285659D" w14:textId="77777777" w:rsidR="00DA409F" w:rsidRPr="002650CB" w:rsidRDefault="00DA409F" w:rsidP="00DA409F">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lang w:val="fi-FI"/>
        </w:rPr>
        <w:t xml:space="preserve">Linn, J. G., &amp; Husaini, B. A. (1987). </w:t>
      </w:r>
      <w:r w:rsidRPr="002650CB">
        <w:rPr>
          <w:rFonts w:eastAsia="Times New Roman"/>
          <w:color w:val="000000" w:themeColor="text1"/>
          <w:shd w:val="clear" w:color="auto" w:fill="F8F8F8"/>
        </w:rPr>
        <w:t xml:space="preserve">Determinants of psychological depression and coping </w:t>
      </w:r>
    </w:p>
    <w:p w14:paraId="45BD8ABE" w14:textId="77777777" w:rsidR="00DA409F" w:rsidRPr="002650CB" w:rsidRDefault="00DA409F" w:rsidP="00DA409F">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behaviors of Tennessee farm residents. </w:t>
      </w:r>
      <w:r w:rsidRPr="002650CB">
        <w:rPr>
          <w:rFonts w:eastAsia="Times New Roman"/>
          <w:i/>
          <w:iCs/>
          <w:color w:val="000000" w:themeColor="text1"/>
          <w:shd w:val="clear" w:color="auto" w:fill="F8F8F8"/>
        </w:rPr>
        <w:t>Journal of Community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15</w:t>
      </w:r>
      <w:r w:rsidRPr="002650CB">
        <w:rPr>
          <w:rFonts w:eastAsia="Times New Roman"/>
          <w:color w:val="000000" w:themeColor="text1"/>
          <w:shd w:val="clear" w:color="auto" w:fill="F8F8F8"/>
        </w:rPr>
        <w:t>(4), 503-</w:t>
      </w:r>
    </w:p>
    <w:p w14:paraId="4C44B854" w14:textId="410A7FBA" w:rsidR="00DA409F" w:rsidRPr="002650CB" w:rsidRDefault="00DA409F" w:rsidP="00DA409F">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512.</w:t>
      </w:r>
    </w:p>
    <w:p w14:paraId="353C1C48" w14:textId="77777777" w:rsidR="00811F06" w:rsidRPr="002650CB" w:rsidRDefault="00811F06" w:rsidP="00811F06">
      <w:pPr>
        <w:spacing w:line="480" w:lineRule="auto"/>
        <w:rPr>
          <w:rFonts w:eastAsia="Times New Roman"/>
          <w:i/>
          <w:iCs/>
          <w:color w:val="000000" w:themeColor="text1"/>
          <w:shd w:val="clear" w:color="auto" w:fill="F8F8F8"/>
        </w:rPr>
      </w:pPr>
      <w:r w:rsidRPr="002650CB">
        <w:rPr>
          <w:rFonts w:eastAsia="Times New Roman"/>
          <w:color w:val="000000" w:themeColor="text1"/>
          <w:shd w:val="clear" w:color="auto" w:fill="F8F8F8"/>
        </w:rPr>
        <w:t>Kasarda, J. D., &amp; Janowitz, M. (1974). Community attachment in mass society. </w:t>
      </w:r>
      <w:r w:rsidRPr="002650CB">
        <w:rPr>
          <w:rFonts w:eastAsia="Times New Roman"/>
          <w:i/>
          <w:iCs/>
          <w:color w:val="000000" w:themeColor="text1"/>
          <w:shd w:val="clear" w:color="auto" w:fill="F8F8F8"/>
        </w:rPr>
        <w:t xml:space="preserve">American </w:t>
      </w:r>
    </w:p>
    <w:p w14:paraId="3F256372" w14:textId="6FE07466" w:rsidR="00811F06" w:rsidRPr="002650CB" w:rsidRDefault="00811F06" w:rsidP="00C42AF0">
      <w:pPr>
        <w:spacing w:line="480" w:lineRule="auto"/>
        <w:ind w:firstLine="720"/>
        <w:rPr>
          <w:rFonts w:eastAsia="Times New Roman"/>
          <w:color w:val="000000" w:themeColor="text1"/>
          <w:shd w:val="clear" w:color="auto" w:fill="F8F8F8"/>
        </w:rPr>
      </w:pPr>
      <w:r w:rsidRPr="002650CB">
        <w:rPr>
          <w:rFonts w:eastAsia="Times New Roman"/>
          <w:i/>
          <w:iCs/>
          <w:color w:val="000000" w:themeColor="text1"/>
          <w:shd w:val="clear" w:color="auto" w:fill="F8F8F8"/>
        </w:rPr>
        <w:t>sociological review</w:t>
      </w:r>
      <w:r w:rsidRPr="002650CB">
        <w:rPr>
          <w:rFonts w:eastAsia="Times New Roman"/>
          <w:color w:val="000000" w:themeColor="text1"/>
          <w:shd w:val="clear" w:color="auto" w:fill="F8F8F8"/>
        </w:rPr>
        <w:t>, 328-339.</w:t>
      </w:r>
    </w:p>
    <w:p w14:paraId="76EE8DFF" w14:textId="77777777" w:rsidR="00C43B18" w:rsidRPr="002650CB" w:rsidRDefault="00C43B18" w:rsidP="00C43B18">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Kim, N., Mickelson, J. B., Brenner, B. E., Haws, C. A., Yurgelun-Todd, D. A., &amp; Renshaw, P. F. </w:t>
      </w:r>
    </w:p>
    <w:p w14:paraId="39DD677C" w14:textId="77777777" w:rsidR="00C43B18" w:rsidRPr="002650CB" w:rsidRDefault="00C43B18" w:rsidP="00AB4790">
      <w:pPr>
        <w:spacing w:line="480" w:lineRule="auto"/>
        <w:ind w:firstLine="720"/>
        <w:outlineLvl w:val="0"/>
        <w:rPr>
          <w:rFonts w:eastAsia="Times New Roman"/>
          <w:i/>
          <w:iCs/>
          <w:color w:val="000000" w:themeColor="text1"/>
          <w:shd w:val="clear" w:color="auto" w:fill="F8F8F8"/>
        </w:rPr>
      </w:pPr>
      <w:r w:rsidRPr="002650CB">
        <w:rPr>
          <w:rFonts w:eastAsia="Times New Roman"/>
          <w:color w:val="000000" w:themeColor="text1"/>
          <w:shd w:val="clear" w:color="auto" w:fill="F8F8F8"/>
        </w:rPr>
        <w:t>(2011). Altitude, gun ownership, rural areas, and suicide. </w:t>
      </w:r>
      <w:r w:rsidRPr="002650CB">
        <w:rPr>
          <w:rFonts w:eastAsia="Times New Roman"/>
          <w:i/>
          <w:iCs/>
          <w:color w:val="000000" w:themeColor="text1"/>
          <w:shd w:val="clear" w:color="auto" w:fill="F8F8F8"/>
        </w:rPr>
        <w:t xml:space="preserve">American journal of </w:t>
      </w:r>
    </w:p>
    <w:p w14:paraId="10DE58E1" w14:textId="266CE016" w:rsidR="00C43B18" w:rsidRPr="002650CB" w:rsidRDefault="00C43B18" w:rsidP="00C43B18">
      <w:pPr>
        <w:spacing w:line="480" w:lineRule="auto"/>
        <w:ind w:firstLine="720"/>
        <w:rPr>
          <w:rFonts w:eastAsia="Times New Roman"/>
          <w:color w:val="000000" w:themeColor="text1"/>
          <w:shd w:val="clear" w:color="auto" w:fill="F8F8F8"/>
        </w:rPr>
      </w:pPr>
      <w:r w:rsidRPr="002650CB">
        <w:rPr>
          <w:rFonts w:eastAsia="Times New Roman"/>
          <w:i/>
          <w:iCs/>
          <w:color w:val="000000" w:themeColor="text1"/>
          <w:shd w:val="clear" w:color="auto" w:fill="F8F8F8"/>
        </w:rPr>
        <w:t>psychiatry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168</w:t>
      </w:r>
      <w:r w:rsidRPr="002650CB">
        <w:rPr>
          <w:rFonts w:eastAsia="Times New Roman"/>
          <w:color w:val="000000" w:themeColor="text1"/>
          <w:shd w:val="clear" w:color="auto" w:fill="F8F8F8"/>
        </w:rPr>
        <w:t>(1), 49-54.</w:t>
      </w:r>
    </w:p>
    <w:p w14:paraId="687C2B96" w14:textId="77777777" w:rsidR="00C45B51" w:rsidRPr="002650CB" w:rsidRDefault="00C45B51" w:rsidP="00C45B51">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Kyle, G. T., Theodori, G. L., Absher, J. D., &amp; Jun, J. (2010). The influence of home and </w:t>
      </w:r>
    </w:p>
    <w:p w14:paraId="01BC7079" w14:textId="77777777" w:rsidR="00C45B51" w:rsidRPr="002650CB" w:rsidRDefault="00C45B51" w:rsidP="00C45B51">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community attachment on firewise behavior. </w:t>
      </w:r>
      <w:r w:rsidRPr="002650CB">
        <w:rPr>
          <w:rFonts w:eastAsia="Times New Roman"/>
          <w:i/>
          <w:iCs/>
          <w:color w:val="000000" w:themeColor="text1"/>
          <w:shd w:val="clear" w:color="auto" w:fill="F8F8F8"/>
        </w:rPr>
        <w:t>Society and Natural Resources</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23</w:t>
      </w:r>
      <w:r w:rsidRPr="002650CB">
        <w:rPr>
          <w:rFonts w:eastAsia="Times New Roman"/>
          <w:color w:val="000000" w:themeColor="text1"/>
          <w:shd w:val="clear" w:color="auto" w:fill="F8F8F8"/>
        </w:rPr>
        <w:t xml:space="preserve">(11), </w:t>
      </w:r>
    </w:p>
    <w:p w14:paraId="6C7EEB41" w14:textId="15AF5833" w:rsidR="00C45B51" w:rsidRPr="002650CB" w:rsidRDefault="00C45B51" w:rsidP="00C45B51">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1075-1092.</w:t>
      </w:r>
    </w:p>
    <w:p w14:paraId="072FE8DF" w14:textId="77777777" w:rsidR="00FF3EE5" w:rsidRPr="002650CB" w:rsidRDefault="00FF3EE5" w:rsidP="00FF3EE5">
      <w:pPr>
        <w:spacing w:line="480" w:lineRule="auto"/>
        <w:rPr>
          <w:color w:val="222222"/>
          <w:shd w:val="clear" w:color="auto" w:fill="FFFFFF"/>
        </w:rPr>
      </w:pPr>
      <w:r w:rsidRPr="002650CB">
        <w:rPr>
          <w:color w:val="222222"/>
          <w:shd w:val="clear" w:color="auto" w:fill="FFFFFF"/>
        </w:rPr>
        <w:t xml:space="preserve">Larson, J. E., Corrigan, P. W., &amp; Cothran, T. P. (2012). The impact of mental health stigma on </w:t>
      </w:r>
    </w:p>
    <w:p w14:paraId="5051F6DE" w14:textId="540566DC" w:rsidR="00FF3EE5" w:rsidRPr="002650CB" w:rsidRDefault="00FF3EE5" w:rsidP="00FF3EE5">
      <w:pPr>
        <w:spacing w:line="480" w:lineRule="auto"/>
        <w:ind w:left="720"/>
        <w:rPr>
          <w:color w:val="222222"/>
          <w:shd w:val="clear" w:color="auto" w:fill="FFFFFF"/>
        </w:rPr>
      </w:pPr>
      <w:r w:rsidRPr="002650CB">
        <w:rPr>
          <w:color w:val="222222"/>
          <w:shd w:val="clear" w:color="auto" w:fill="FFFFFF"/>
        </w:rPr>
        <w:t>clients from rural settings. </w:t>
      </w:r>
      <w:r w:rsidRPr="002650CB">
        <w:rPr>
          <w:i/>
          <w:iCs/>
          <w:color w:val="222222"/>
          <w:shd w:val="clear" w:color="auto" w:fill="FFFFFF"/>
        </w:rPr>
        <w:t>Rural mental health: Issues, policies, and best practices</w:t>
      </w:r>
      <w:r w:rsidRPr="002650CB">
        <w:rPr>
          <w:color w:val="222222"/>
          <w:shd w:val="clear" w:color="auto" w:fill="FFFFFF"/>
        </w:rPr>
        <w:t>, 49-64.</w:t>
      </w:r>
    </w:p>
    <w:p w14:paraId="4482EFCE" w14:textId="77777777" w:rsidR="00020282" w:rsidRPr="002650CB" w:rsidRDefault="00020282" w:rsidP="00020282">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Lutterman, M. K. (2004). </w:t>
      </w:r>
      <w:r w:rsidRPr="002650CB">
        <w:rPr>
          <w:rFonts w:eastAsia="Times New Roman"/>
          <w:i/>
          <w:iCs/>
          <w:color w:val="000000" w:themeColor="text1"/>
          <w:shd w:val="clear" w:color="auto" w:fill="F8F8F8"/>
        </w:rPr>
        <w:t>The Role of Rural Culture in Effective Mental Healthcare</w:t>
      </w:r>
      <w:r w:rsidRPr="002650CB">
        <w:rPr>
          <w:rFonts w:eastAsia="Times New Roman"/>
          <w:color w:val="000000" w:themeColor="text1"/>
          <w:shd w:val="clear" w:color="auto" w:fill="F8F8F8"/>
        </w:rPr>
        <w:t xml:space="preserve"> (Doctoral </w:t>
      </w:r>
    </w:p>
    <w:p w14:paraId="70B91E96" w14:textId="6E368C46" w:rsidR="00020282" w:rsidRPr="002650CB" w:rsidRDefault="00020282" w:rsidP="00020282">
      <w:pPr>
        <w:spacing w:line="480" w:lineRule="auto"/>
        <w:ind w:firstLine="480"/>
        <w:rPr>
          <w:rFonts w:eastAsia="Times New Roman"/>
          <w:color w:val="000000" w:themeColor="text1"/>
          <w:shd w:val="clear" w:color="auto" w:fill="F8F8F8"/>
        </w:rPr>
      </w:pPr>
      <w:r w:rsidRPr="002650CB">
        <w:rPr>
          <w:rFonts w:eastAsia="Times New Roman"/>
          <w:color w:val="000000" w:themeColor="text1"/>
          <w:shd w:val="clear" w:color="auto" w:fill="F8F8F8"/>
        </w:rPr>
        <w:t>dissertation, University of Wyoming).</w:t>
      </w:r>
    </w:p>
    <w:p w14:paraId="613BB68E" w14:textId="77777777" w:rsidR="00C76BEB" w:rsidRPr="002650CB" w:rsidRDefault="00C76BEB" w:rsidP="00C76BEB">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McMillan, D. W., &amp; Chavis, D. M. (1986). Sense of community: A definition and </w:t>
      </w:r>
    </w:p>
    <w:p w14:paraId="7EF6E853" w14:textId="41216DD1" w:rsidR="00C76BEB" w:rsidRPr="002650CB" w:rsidRDefault="00C76BEB" w:rsidP="00C76BEB">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theory. </w:t>
      </w:r>
      <w:r w:rsidRPr="002650CB">
        <w:rPr>
          <w:rFonts w:eastAsia="Times New Roman"/>
          <w:i/>
          <w:iCs/>
          <w:color w:val="000000" w:themeColor="text1"/>
          <w:shd w:val="clear" w:color="auto" w:fill="F8F8F8"/>
        </w:rPr>
        <w:t>Journal of community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14</w:t>
      </w:r>
      <w:r w:rsidRPr="002650CB">
        <w:rPr>
          <w:rFonts w:eastAsia="Times New Roman"/>
          <w:color w:val="000000" w:themeColor="text1"/>
          <w:shd w:val="clear" w:color="auto" w:fill="F8F8F8"/>
        </w:rPr>
        <w:t>(1), 6-23.</w:t>
      </w:r>
    </w:p>
    <w:p w14:paraId="74ED98F6" w14:textId="77777777" w:rsidR="008E3016" w:rsidRPr="002650CB" w:rsidRDefault="008E3016" w:rsidP="008E3016">
      <w:pPr>
        <w:spacing w:line="480" w:lineRule="auto"/>
        <w:rPr>
          <w:color w:val="373D3F"/>
          <w:shd w:val="clear" w:color="auto" w:fill="EEEEEE"/>
        </w:rPr>
      </w:pPr>
      <w:r w:rsidRPr="002650CB">
        <w:rPr>
          <w:color w:val="373D3F"/>
          <w:shd w:val="clear" w:color="auto" w:fill="EEEEEE"/>
        </w:rPr>
        <w:t xml:space="preserve">Mallett, R. K., Wilson, T. D., &amp; Gilbert, D. T. (2008). Expect the unexpected: Failure to </w:t>
      </w:r>
    </w:p>
    <w:p w14:paraId="5212485E" w14:textId="5A11F8F2" w:rsidR="008E3016" w:rsidRPr="002650CB" w:rsidRDefault="008E3016" w:rsidP="008E3016">
      <w:pPr>
        <w:spacing w:line="480" w:lineRule="auto"/>
        <w:ind w:left="720"/>
        <w:rPr>
          <w:rFonts w:eastAsia="Times New Roman"/>
          <w:color w:val="000000" w:themeColor="text1"/>
          <w:shd w:val="clear" w:color="auto" w:fill="F8F8F8"/>
        </w:rPr>
      </w:pPr>
      <w:r w:rsidRPr="002650CB">
        <w:rPr>
          <w:color w:val="373D3F"/>
          <w:shd w:val="clear" w:color="auto" w:fill="EEEEEE"/>
        </w:rPr>
        <w:t>anticipate similarities leads to an intergroup forecasting error. Journal of Personality and Social Psychology, 94(2), 265–277. doi: 10.1037/0022–3514.94.2.94.2.265</w:t>
      </w:r>
    </w:p>
    <w:p w14:paraId="0F33C5A5" w14:textId="77777777" w:rsidR="00B92CE8" w:rsidRPr="002650CB" w:rsidRDefault="00B92CE8" w:rsidP="00B92CE8">
      <w:pPr>
        <w:spacing w:line="480" w:lineRule="auto"/>
        <w:rPr>
          <w:color w:val="000000" w:themeColor="text1"/>
        </w:rPr>
      </w:pPr>
      <w:r w:rsidRPr="002650CB">
        <w:rPr>
          <w:color w:val="000000" w:themeColor="text1"/>
        </w:rPr>
        <w:t xml:space="preserve">Middleton, N., Gunnell, D., Frankel, S., Whitley, E., &amp; Dorling, D. (2003). Urban-rural </w:t>
      </w:r>
    </w:p>
    <w:p w14:paraId="50320695" w14:textId="77777777" w:rsidR="00B92CE8" w:rsidRPr="002650CB" w:rsidRDefault="00B92CE8" w:rsidP="00B92CE8">
      <w:pPr>
        <w:spacing w:line="480" w:lineRule="auto"/>
        <w:ind w:firstLine="720"/>
        <w:rPr>
          <w:color w:val="000000" w:themeColor="text1"/>
        </w:rPr>
      </w:pPr>
      <w:r w:rsidRPr="002650CB">
        <w:rPr>
          <w:color w:val="000000" w:themeColor="text1"/>
        </w:rPr>
        <w:t xml:space="preserve">differences in suicide trends in young adults: England and Wales, 1981-1998. Social </w:t>
      </w:r>
    </w:p>
    <w:p w14:paraId="6AB3CFB2" w14:textId="12BA63F9" w:rsidR="00B92CE8" w:rsidRPr="002650CB" w:rsidRDefault="00B92CE8" w:rsidP="00AB4790">
      <w:pPr>
        <w:spacing w:line="480" w:lineRule="auto"/>
        <w:ind w:firstLine="720"/>
        <w:outlineLvl w:val="0"/>
        <w:rPr>
          <w:color w:val="000000" w:themeColor="text1"/>
        </w:rPr>
      </w:pPr>
      <w:r w:rsidRPr="002650CB">
        <w:rPr>
          <w:color w:val="000000" w:themeColor="text1"/>
        </w:rPr>
        <w:t>Science and Medicine. https://doi.org/10.1016/S0277-9536(02)00496-3</w:t>
      </w:r>
    </w:p>
    <w:p w14:paraId="4593AF18" w14:textId="77777777" w:rsidR="000D68FB" w:rsidRPr="002650CB" w:rsidRDefault="000D68FB" w:rsidP="000D68FB">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Moore, A., Grime, J., Campbell, P., &amp; Richardson, J. (2013). Troubling stoicism: Sociocultural </w:t>
      </w:r>
    </w:p>
    <w:p w14:paraId="3FA6FBE3" w14:textId="4DB109D4" w:rsidR="000D68FB" w:rsidRPr="002650CB" w:rsidRDefault="000D68FB" w:rsidP="000D68FB">
      <w:pPr>
        <w:spacing w:line="480" w:lineRule="auto"/>
        <w:ind w:firstLine="480"/>
        <w:rPr>
          <w:rFonts w:eastAsia="Times New Roman"/>
          <w:color w:val="000000" w:themeColor="text1"/>
          <w:shd w:val="clear" w:color="auto" w:fill="F8F8F8"/>
        </w:rPr>
      </w:pPr>
      <w:r w:rsidRPr="002650CB">
        <w:rPr>
          <w:rFonts w:eastAsia="Times New Roman"/>
          <w:color w:val="000000" w:themeColor="text1"/>
          <w:shd w:val="clear" w:color="auto" w:fill="F8F8F8"/>
        </w:rPr>
        <w:t>influences and applications to health and illness behaviour. </w:t>
      </w:r>
      <w:r w:rsidRPr="002650CB">
        <w:rPr>
          <w:rFonts w:eastAsia="Times New Roman"/>
          <w:i/>
          <w:iCs/>
          <w:color w:val="000000" w:themeColor="text1"/>
          <w:shd w:val="clear" w:color="auto" w:fill="F8F8F8"/>
        </w:rPr>
        <w:t>Health:</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17</w:t>
      </w:r>
      <w:r w:rsidRPr="002650CB">
        <w:rPr>
          <w:rFonts w:eastAsia="Times New Roman"/>
          <w:color w:val="000000" w:themeColor="text1"/>
          <w:shd w:val="clear" w:color="auto" w:fill="F8F8F8"/>
        </w:rPr>
        <w:t>(2), 159-173.</w:t>
      </w:r>
    </w:p>
    <w:p w14:paraId="6EEEC0FE" w14:textId="77777777" w:rsidR="00695586" w:rsidRPr="002650CB" w:rsidRDefault="00695586" w:rsidP="00695586">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Murray, G., Judd, F., Jackson, H., Fraser, C., Komiti, A., Pattison, P., ... &amp; Robins, G. (2008). </w:t>
      </w:r>
    </w:p>
    <w:p w14:paraId="2D0D91D3" w14:textId="34BE0596" w:rsidR="00695586" w:rsidRPr="002650CB" w:rsidRDefault="00695586" w:rsidP="00695586">
      <w:pPr>
        <w:spacing w:line="480" w:lineRule="auto"/>
        <w:ind w:left="480"/>
        <w:rPr>
          <w:rFonts w:eastAsia="Times New Roman"/>
          <w:color w:val="000000" w:themeColor="text1"/>
          <w:shd w:val="clear" w:color="auto" w:fill="F8F8F8"/>
        </w:rPr>
      </w:pPr>
      <w:r w:rsidRPr="002650CB">
        <w:rPr>
          <w:rFonts w:eastAsia="Times New Roman"/>
          <w:color w:val="000000" w:themeColor="text1"/>
          <w:shd w:val="clear" w:color="auto" w:fill="F8F8F8"/>
        </w:rPr>
        <w:t>Big boys don’t cry: An investigation of stoicism and its mental health outcomes. </w:t>
      </w:r>
      <w:r w:rsidRPr="002650CB">
        <w:rPr>
          <w:rFonts w:eastAsia="Times New Roman"/>
          <w:i/>
          <w:iCs/>
          <w:color w:val="000000" w:themeColor="text1"/>
          <w:shd w:val="clear" w:color="auto" w:fill="F8F8F8"/>
        </w:rPr>
        <w:t>Personality and Individual Differences</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44</w:t>
      </w:r>
      <w:r w:rsidRPr="002650CB">
        <w:rPr>
          <w:rFonts w:eastAsia="Times New Roman"/>
          <w:color w:val="000000" w:themeColor="text1"/>
          <w:shd w:val="clear" w:color="auto" w:fill="F8F8F8"/>
        </w:rPr>
        <w:t>(6), 1369-1381.</w:t>
      </w:r>
    </w:p>
    <w:p w14:paraId="7050C80E" w14:textId="77777777" w:rsidR="003D1070" w:rsidRPr="002650CB" w:rsidRDefault="003D1070" w:rsidP="003D1070">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Oliver, M. I., Pearson, N., Coe, N., &amp; Gunnell, D. (2005). Help-seeking behaviour in men and </w:t>
      </w:r>
    </w:p>
    <w:p w14:paraId="468AC19E" w14:textId="77777777" w:rsidR="003D1070" w:rsidRPr="002650CB" w:rsidRDefault="003D1070" w:rsidP="003D1070">
      <w:pPr>
        <w:spacing w:line="480" w:lineRule="auto"/>
        <w:ind w:firstLine="480"/>
        <w:rPr>
          <w:rFonts w:eastAsia="Times New Roman"/>
          <w:i/>
          <w:iCs/>
          <w:color w:val="000000" w:themeColor="text1"/>
          <w:shd w:val="clear" w:color="auto" w:fill="F8F8F8"/>
        </w:rPr>
      </w:pPr>
      <w:r w:rsidRPr="002650CB">
        <w:rPr>
          <w:rFonts w:eastAsia="Times New Roman"/>
          <w:color w:val="000000" w:themeColor="text1"/>
          <w:shd w:val="clear" w:color="auto" w:fill="F8F8F8"/>
        </w:rPr>
        <w:t>women with common mental health problems: cross-sectional study. </w:t>
      </w:r>
      <w:r w:rsidRPr="002650CB">
        <w:rPr>
          <w:rFonts w:eastAsia="Times New Roman"/>
          <w:i/>
          <w:iCs/>
          <w:color w:val="000000" w:themeColor="text1"/>
          <w:shd w:val="clear" w:color="auto" w:fill="F8F8F8"/>
        </w:rPr>
        <w:t xml:space="preserve">The British Journal of </w:t>
      </w:r>
    </w:p>
    <w:p w14:paraId="57B8BA1D" w14:textId="7050DB68" w:rsidR="003D1070" w:rsidRPr="002650CB" w:rsidRDefault="003D1070" w:rsidP="003D1070">
      <w:pPr>
        <w:spacing w:line="480" w:lineRule="auto"/>
        <w:ind w:firstLine="480"/>
        <w:rPr>
          <w:rFonts w:eastAsia="Times New Roman"/>
          <w:color w:val="000000" w:themeColor="text1"/>
          <w:shd w:val="clear" w:color="auto" w:fill="F8F8F8"/>
        </w:rPr>
      </w:pPr>
      <w:r w:rsidRPr="002650CB">
        <w:rPr>
          <w:rFonts w:eastAsia="Times New Roman"/>
          <w:i/>
          <w:iCs/>
          <w:color w:val="000000" w:themeColor="text1"/>
          <w:shd w:val="clear" w:color="auto" w:fill="F8F8F8"/>
        </w:rPr>
        <w:t>Psychiatry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186</w:t>
      </w:r>
      <w:r w:rsidRPr="002650CB">
        <w:rPr>
          <w:rFonts w:eastAsia="Times New Roman"/>
          <w:color w:val="000000" w:themeColor="text1"/>
          <w:shd w:val="clear" w:color="auto" w:fill="F8F8F8"/>
        </w:rPr>
        <w:t>(4), 297-301.</w:t>
      </w:r>
    </w:p>
    <w:p w14:paraId="7995BF11" w14:textId="77777777" w:rsidR="00C546C7" w:rsidRPr="002650CB" w:rsidRDefault="00C546C7" w:rsidP="00C546C7">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Oppenheimer, D. M., Meyvis, T., &amp; Davidenko, N. (2009). Instructional manipulation checks: </w:t>
      </w:r>
    </w:p>
    <w:p w14:paraId="0B42094C" w14:textId="77777777" w:rsidR="00C546C7" w:rsidRPr="002650CB" w:rsidRDefault="00C546C7" w:rsidP="00C546C7">
      <w:pPr>
        <w:spacing w:line="480" w:lineRule="auto"/>
        <w:ind w:firstLine="480"/>
        <w:rPr>
          <w:rFonts w:eastAsia="Times New Roman"/>
          <w:i/>
          <w:iCs/>
          <w:color w:val="000000" w:themeColor="text1"/>
          <w:shd w:val="clear" w:color="auto" w:fill="F8F8F8"/>
        </w:rPr>
      </w:pPr>
      <w:r w:rsidRPr="002650CB">
        <w:rPr>
          <w:rFonts w:eastAsia="Times New Roman"/>
          <w:color w:val="000000" w:themeColor="text1"/>
          <w:shd w:val="clear" w:color="auto" w:fill="F8F8F8"/>
        </w:rPr>
        <w:t>Detecting satisficing to increase statistical power. </w:t>
      </w:r>
      <w:r w:rsidRPr="002650CB">
        <w:rPr>
          <w:rFonts w:eastAsia="Times New Roman"/>
          <w:i/>
          <w:iCs/>
          <w:color w:val="000000" w:themeColor="text1"/>
          <w:shd w:val="clear" w:color="auto" w:fill="F8F8F8"/>
        </w:rPr>
        <w:t xml:space="preserve">Journal of Experimental Social </w:t>
      </w:r>
    </w:p>
    <w:p w14:paraId="605BDF32" w14:textId="352A0B8E" w:rsidR="00C546C7" w:rsidRPr="002650CB" w:rsidRDefault="00C546C7" w:rsidP="0078766E">
      <w:pPr>
        <w:spacing w:line="480" w:lineRule="auto"/>
        <w:ind w:firstLine="480"/>
        <w:rPr>
          <w:rFonts w:eastAsia="Times New Roman"/>
          <w:color w:val="000000" w:themeColor="text1"/>
        </w:rPr>
      </w:pPr>
      <w:r w:rsidRPr="002650CB">
        <w:rPr>
          <w:rFonts w:eastAsia="Times New Roman"/>
          <w:i/>
          <w:iCs/>
          <w:color w:val="000000" w:themeColor="text1"/>
          <w:shd w:val="clear" w:color="auto" w:fill="F8F8F8"/>
        </w:rPr>
        <w:t>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45</w:t>
      </w:r>
      <w:r w:rsidRPr="002650CB">
        <w:rPr>
          <w:rFonts w:eastAsia="Times New Roman"/>
          <w:color w:val="000000" w:themeColor="text1"/>
          <w:shd w:val="clear" w:color="auto" w:fill="F8F8F8"/>
        </w:rPr>
        <w:t>(4), 867-872.</w:t>
      </w:r>
    </w:p>
    <w:p w14:paraId="6201683E" w14:textId="7392FCA6" w:rsidR="007915AE" w:rsidRPr="002650CB" w:rsidRDefault="007915AE" w:rsidP="007915AE">
      <w:pPr>
        <w:pStyle w:val="NormalWeb"/>
        <w:spacing w:line="480" w:lineRule="auto"/>
        <w:ind w:left="480" w:hanging="480"/>
        <w:rPr>
          <w:rStyle w:val="Hyperlink"/>
          <w:color w:val="000000" w:themeColor="text1"/>
        </w:rPr>
      </w:pPr>
      <w:r w:rsidRPr="002650CB">
        <w:rPr>
          <w:color w:val="000000" w:themeColor="text1"/>
        </w:rPr>
        <w:t xml:space="preserve">Parr, H., &amp; Philo, C. (2003). Rural mental health and social geographies of caring. </w:t>
      </w:r>
      <w:r w:rsidRPr="002650CB">
        <w:rPr>
          <w:i/>
          <w:iCs/>
          <w:color w:val="000000" w:themeColor="text1"/>
        </w:rPr>
        <w:t>Social and Cultural Geography</w:t>
      </w:r>
      <w:r w:rsidRPr="002650CB">
        <w:rPr>
          <w:color w:val="000000" w:themeColor="text1"/>
        </w:rPr>
        <w:t xml:space="preserve">, </w:t>
      </w:r>
      <w:r w:rsidRPr="002650CB">
        <w:rPr>
          <w:i/>
          <w:iCs/>
          <w:color w:val="000000" w:themeColor="text1"/>
        </w:rPr>
        <w:t>4</w:t>
      </w:r>
      <w:r w:rsidRPr="002650CB">
        <w:rPr>
          <w:color w:val="000000" w:themeColor="text1"/>
        </w:rPr>
        <w:t xml:space="preserve">(4), 471–488. </w:t>
      </w:r>
      <w:hyperlink r:id="rId18" w:history="1">
        <w:r w:rsidR="003031E9" w:rsidRPr="002650CB">
          <w:rPr>
            <w:rStyle w:val="Hyperlink"/>
            <w:color w:val="000000" w:themeColor="text1"/>
          </w:rPr>
          <w:t>https://doi.org/10.1080/1464936032000137911</w:t>
        </w:r>
      </w:hyperlink>
    </w:p>
    <w:p w14:paraId="1C299538" w14:textId="668A0F9E" w:rsidR="00DD0964" w:rsidRPr="002650CB" w:rsidRDefault="00DD0964" w:rsidP="007915AE">
      <w:pPr>
        <w:pStyle w:val="NormalWeb"/>
        <w:spacing w:line="480" w:lineRule="auto"/>
        <w:ind w:left="480" w:hanging="480"/>
        <w:rPr>
          <w:color w:val="222222"/>
          <w:shd w:val="clear" w:color="auto" w:fill="FFFFFF"/>
        </w:rPr>
      </w:pPr>
      <w:r w:rsidRPr="002650CB">
        <w:rPr>
          <w:color w:val="222222"/>
          <w:shd w:val="clear" w:color="auto" w:fill="FFFFFF"/>
        </w:rPr>
        <w:t>Pettigrew, T. F. (1998). Intergroup contact theory. </w:t>
      </w:r>
      <w:r w:rsidRPr="002650CB">
        <w:rPr>
          <w:i/>
          <w:iCs/>
          <w:color w:val="222222"/>
          <w:shd w:val="clear" w:color="auto" w:fill="FFFFFF"/>
        </w:rPr>
        <w:t>Annual review of psychology</w:t>
      </w:r>
      <w:r w:rsidRPr="002650CB">
        <w:rPr>
          <w:color w:val="222222"/>
          <w:shd w:val="clear" w:color="auto" w:fill="FFFFFF"/>
        </w:rPr>
        <w:t>, </w:t>
      </w:r>
      <w:r w:rsidRPr="002650CB">
        <w:rPr>
          <w:i/>
          <w:iCs/>
          <w:color w:val="222222"/>
          <w:shd w:val="clear" w:color="auto" w:fill="FFFFFF"/>
        </w:rPr>
        <w:t>49</w:t>
      </w:r>
      <w:r w:rsidRPr="002650CB">
        <w:rPr>
          <w:color w:val="222222"/>
          <w:shd w:val="clear" w:color="auto" w:fill="FFFFFF"/>
        </w:rPr>
        <w:t>(1), 65-85.</w:t>
      </w:r>
    </w:p>
    <w:p w14:paraId="0F35C9B1" w14:textId="28A249B8" w:rsidR="00F70A43" w:rsidRPr="002650CB" w:rsidRDefault="00F70A43" w:rsidP="007915AE">
      <w:pPr>
        <w:pStyle w:val="NormalWeb"/>
        <w:spacing w:line="480" w:lineRule="auto"/>
        <w:ind w:left="480" w:hanging="480"/>
        <w:rPr>
          <w:rStyle w:val="Hyperlink"/>
          <w:color w:val="000000" w:themeColor="text1"/>
        </w:rPr>
      </w:pPr>
      <w:r w:rsidRPr="002650CB">
        <w:rPr>
          <w:color w:val="222222"/>
          <w:shd w:val="clear" w:color="auto" w:fill="FFFFFF"/>
        </w:rPr>
        <w:t>Pettigrew, T. F., &amp; Tropp, L. R. (2006). A meta-analytic test of intergroup contact theory. </w:t>
      </w:r>
      <w:r w:rsidRPr="002650CB">
        <w:rPr>
          <w:i/>
          <w:iCs/>
          <w:color w:val="222222"/>
          <w:shd w:val="clear" w:color="auto" w:fill="FFFFFF"/>
        </w:rPr>
        <w:t>Journal of personality and social psychology</w:t>
      </w:r>
      <w:r w:rsidRPr="002650CB">
        <w:rPr>
          <w:color w:val="222222"/>
          <w:shd w:val="clear" w:color="auto" w:fill="FFFFFF"/>
        </w:rPr>
        <w:t>, </w:t>
      </w:r>
      <w:r w:rsidRPr="002650CB">
        <w:rPr>
          <w:i/>
          <w:iCs/>
          <w:color w:val="222222"/>
          <w:shd w:val="clear" w:color="auto" w:fill="FFFFFF"/>
        </w:rPr>
        <w:t>90</w:t>
      </w:r>
      <w:r w:rsidRPr="002650CB">
        <w:rPr>
          <w:color w:val="222222"/>
          <w:shd w:val="clear" w:color="auto" w:fill="FFFFFF"/>
        </w:rPr>
        <w:t>(5), 751.</w:t>
      </w:r>
    </w:p>
    <w:p w14:paraId="29B94313" w14:textId="52607924" w:rsidR="008568A4" w:rsidRPr="002650CB" w:rsidRDefault="008568A4" w:rsidP="007915AE">
      <w:pPr>
        <w:pStyle w:val="NormalWeb"/>
        <w:spacing w:line="480" w:lineRule="auto"/>
        <w:ind w:left="480" w:hanging="480"/>
        <w:rPr>
          <w:rStyle w:val="Hyperlink"/>
          <w:color w:val="000000" w:themeColor="text1"/>
        </w:rPr>
      </w:pPr>
      <w:r w:rsidRPr="002650CB">
        <w:rPr>
          <w:color w:val="222222"/>
          <w:shd w:val="clear" w:color="auto" w:fill="FFFFFF"/>
        </w:rPr>
        <w:t>Pham, M. T. (1998). Representativeness, relevance, and the use of feelings in decision making. </w:t>
      </w:r>
      <w:r w:rsidRPr="002650CB">
        <w:rPr>
          <w:i/>
          <w:iCs/>
          <w:color w:val="222222"/>
          <w:shd w:val="clear" w:color="auto" w:fill="FFFFFF"/>
        </w:rPr>
        <w:t>Journal of consumer research</w:t>
      </w:r>
      <w:r w:rsidRPr="002650CB">
        <w:rPr>
          <w:color w:val="222222"/>
          <w:shd w:val="clear" w:color="auto" w:fill="FFFFFF"/>
        </w:rPr>
        <w:t>, </w:t>
      </w:r>
      <w:r w:rsidRPr="002650CB">
        <w:rPr>
          <w:i/>
          <w:iCs/>
          <w:color w:val="222222"/>
          <w:shd w:val="clear" w:color="auto" w:fill="FFFFFF"/>
        </w:rPr>
        <w:t>25</w:t>
      </w:r>
      <w:r w:rsidRPr="002650CB">
        <w:rPr>
          <w:color w:val="222222"/>
          <w:shd w:val="clear" w:color="auto" w:fill="FFFFFF"/>
        </w:rPr>
        <w:t>(2), 144-159.</w:t>
      </w:r>
    </w:p>
    <w:p w14:paraId="60D683C5" w14:textId="77777777" w:rsidR="00AA3AE9" w:rsidRPr="002650CB" w:rsidRDefault="00AA3AE9" w:rsidP="00AA3AE9">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 xml:space="preserve">Phillips, D. L. (1963). Rejection: A possible consequence of seeking help for mental </w:t>
      </w:r>
    </w:p>
    <w:p w14:paraId="31DA8C7A" w14:textId="208A023F" w:rsidR="00AA3AE9" w:rsidRPr="002650CB" w:rsidRDefault="00AA3AE9" w:rsidP="00AA3AE9">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disorders. </w:t>
      </w:r>
      <w:r w:rsidRPr="002650CB">
        <w:rPr>
          <w:rFonts w:eastAsia="Times New Roman"/>
          <w:i/>
          <w:iCs/>
          <w:color w:val="000000" w:themeColor="text1"/>
          <w:shd w:val="clear" w:color="auto" w:fill="FFFFFF"/>
        </w:rPr>
        <w:t>American Sociological Review</w:t>
      </w:r>
      <w:r w:rsidRPr="002650CB">
        <w:rPr>
          <w:rFonts w:eastAsia="Times New Roman"/>
          <w:color w:val="000000" w:themeColor="text1"/>
          <w:shd w:val="clear" w:color="auto" w:fill="FFFFFF"/>
        </w:rPr>
        <w:t>, 963-972.</w:t>
      </w:r>
    </w:p>
    <w:p w14:paraId="326D86C5" w14:textId="77777777" w:rsidR="00EF469C" w:rsidRPr="002650CB" w:rsidRDefault="00EF469C" w:rsidP="00EF469C">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Picco, L., Abdin, E., Chong, S. A., Pang, S., Shafie, S., Chua, B. Y., ... &amp; Subramaniam, M. </w:t>
      </w:r>
    </w:p>
    <w:p w14:paraId="462FCFFC" w14:textId="77777777" w:rsidR="00EF469C" w:rsidRPr="002650CB" w:rsidRDefault="00EF469C" w:rsidP="00EF469C">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 xml:space="preserve">(2016). Attitudes toward seeking professional psychological help: Factor structure and </w:t>
      </w:r>
    </w:p>
    <w:p w14:paraId="0A0DA11E" w14:textId="334AD39C" w:rsidR="00EF469C" w:rsidRPr="002650CB" w:rsidRDefault="00EF469C" w:rsidP="00EF469C">
      <w:pPr>
        <w:spacing w:line="480" w:lineRule="auto"/>
        <w:ind w:firstLine="720"/>
        <w:rPr>
          <w:rFonts w:eastAsia="Times New Roman"/>
          <w:color w:val="000000" w:themeColor="text1"/>
        </w:rPr>
      </w:pPr>
      <w:r w:rsidRPr="002650CB">
        <w:rPr>
          <w:rFonts w:eastAsia="Times New Roman"/>
          <w:color w:val="000000" w:themeColor="text1"/>
          <w:shd w:val="clear" w:color="auto" w:fill="F8F8F8"/>
        </w:rPr>
        <w:t>socio-demographic predictors. </w:t>
      </w:r>
      <w:r w:rsidRPr="002650CB">
        <w:rPr>
          <w:rFonts w:eastAsia="Times New Roman"/>
          <w:i/>
          <w:iCs/>
          <w:color w:val="000000" w:themeColor="text1"/>
          <w:shd w:val="clear" w:color="auto" w:fill="F8F8F8"/>
        </w:rPr>
        <w:t>Frontiers in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7</w:t>
      </w:r>
      <w:r w:rsidRPr="002650CB">
        <w:rPr>
          <w:rFonts w:eastAsia="Times New Roman"/>
          <w:color w:val="000000" w:themeColor="text1"/>
          <w:shd w:val="clear" w:color="auto" w:fill="F8F8F8"/>
        </w:rPr>
        <w:t>, 547.</w:t>
      </w:r>
    </w:p>
    <w:p w14:paraId="23C04495" w14:textId="77777777" w:rsidR="00B625B3" w:rsidRPr="002650CB" w:rsidRDefault="00B625B3" w:rsidP="00B625B3">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Pinnock, C., O'Brien, B., &amp; Marshall, V. R. (1998). Older men’ s concerns about their urological </w:t>
      </w:r>
    </w:p>
    <w:p w14:paraId="3165A6E4" w14:textId="6DBCF0B0" w:rsidR="00B625B3" w:rsidRPr="002650CB" w:rsidRDefault="00B625B3" w:rsidP="00B625B3">
      <w:pPr>
        <w:spacing w:line="480" w:lineRule="auto"/>
        <w:ind w:left="720"/>
        <w:rPr>
          <w:rFonts w:eastAsia="Times New Roman"/>
          <w:color w:val="000000" w:themeColor="text1"/>
          <w:shd w:val="clear" w:color="auto" w:fill="F8F8F8"/>
        </w:rPr>
      </w:pPr>
      <w:r w:rsidRPr="002650CB">
        <w:rPr>
          <w:rFonts w:eastAsia="Times New Roman"/>
          <w:color w:val="000000" w:themeColor="text1"/>
          <w:shd w:val="clear" w:color="auto" w:fill="F8F8F8"/>
        </w:rPr>
        <w:t>health: a qualitative study. </w:t>
      </w:r>
      <w:r w:rsidRPr="002650CB">
        <w:rPr>
          <w:rFonts w:eastAsia="Times New Roman"/>
          <w:i/>
          <w:iCs/>
          <w:color w:val="000000" w:themeColor="text1"/>
          <w:shd w:val="clear" w:color="auto" w:fill="F8F8F8"/>
        </w:rPr>
        <w:t>Australian and New Zealand Journal of Public Health</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22</w:t>
      </w:r>
      <w:r w:rsidRPr="002650CB">
        <w:rPr>
          <w:rFonts w:eastAsia="Times New Roman"/>
          <w:color w:val="000000" w:themeColor="text1"/>
          <w:shd w:val="clear" w:color="auto" w:fill="F8F8F8"/>
        </w:rPr>
        <w:t>(3), 368-373.</w:t>
      </w:r>
    </w:p>
    <w:p w14:paraId="2645A27A" w14:textId="77777777" w:rsidR="00A71DE3" w:rsidRPr="002650CB" w:rsidRDefault="00A71DE3" w:rsidP="00A71DE3">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Probst, J. C., Laditka, S. B., Moore, C. G., Harun, N., Powell, M. P., &amp; Baxley, E. G. (2006). </w:t>
      </w:r>
    </w:p>
    <w:p w14:paraId="5AA6963A" w14:textId="2D3F201B" w:rsidR="00A71DE3" w:rsidRPr="002650CB" w:rsidRDefault="00A71DE3" w:rsidP="00A71DE3">
      <w:pPr>
        <w:spacing w:line="480" w:lineRule="auto"/>
        <w:ind w:left="720"/>
        <w:rPr>
          <w:rFonts w:eastAsia="Times New Roman"/>
          <w:color w:val="000000" w:themeColor="text1"/>
        </w:rPr>
      </w:pPr>
      <w:r w:rsidRPr="002650CB">
        <w:rPr>
          <w:rFonts w:eastAsia="Times New Roman"/>
          <w:color w:val="000000" w:themeColor="text1"/>
          <w:shd w:val="clear" w:color="auto" w:fill="F8F8F8"/>
        </w:rPr>
        <w:t>Rural-urban differences in depression prevalence: implications for family medicine. </w:t>
      </w:r>
      <w:r w:rsidRPr="002650CB">
        <w:rPr>
          <w:rFonts w:eastAsia="Times New Roman"/>
          <w:i/>
          <w:iCs/>
          <w:color w:val="000000" w:themeColor="text1"/>
          <w:shd w:val="clear" w:color="auto" w:fill="F8F8F8"/>
        </w:rPr>
        <w:t>FAMILY MEDICINE-KANSAS CITY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38</w:t>
      </w:r>
      <w:r w:rsidRPr="002650CB">
        <w:rPr>
          <w:rFonts w:eastAsia="Times New Roman"/>
          <w:color w:val="000000" w:themeColor="text1"/>
          <w:shd w:val="clear" w:color="auto" w:fill="F8F8F8"/>
        </w:rPr>
        <w:t>(9), 653.</w:t>
      </w:r>
    </w:p>
    <w:p w14:paraId="741EC00E" w14:textId="77777777" w:rsidR="003C6959" w:rsidRPr="002650CB" w:rsidRDefault="003C6959" w:rsidP="003C6959">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Quarnberg, T. M. (2011). Community Satisfaction, Community Attachment, Community </w:t>
      </w:r>
    </w:p>
    <w:p w14:paraId="530F3F8A" w14:textId="055817EF" w:rsidR="003C6959" w:rsidRPr="002650CB" w:rsidRDefault="003C6959" w:rsidP="003C6959">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Experience, Internet Use and Internet Access in Rural Utah Communities.</w:t>
      </w:r>
    </w:p>
    <w:p w14:paraId="3C3D5461" w14:textId="77777777" w:rsidR="004250F2" w:rsidRPr="002650CB" w:rsidRDefault="004250F2" w:rsidP="004250F2">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Rickwood, D., &amp; Thomas, K. (2012). Conceptual measurement framework for help-seeking for </w:t>
      </w:r>
    </w:p>
    <w:p w14:paraId="11E2E0E1" w14:textId="1A87CD85" w:rsidR="004250F2" w:rsidRPr="002650CB" w:rsidRDefault="004250F2" w:rsidP="004250F2">
      <w:pPr>
        <w:spacing w:line="480" w:lineRule="auto"/>
        <w:ind w:firstLine="720"/>
        <w:rPr>
          <w:rFonts w:eastAsia="Times New Roman"/>
          <w:color w:val="000000" w:themeColor="text1"/>
        </w:rPr>
      </w:pPr>
      <w:r w:rsidRPr="002650CB">
        <w:rPr>
          <w:rFonts w:eastAsia="Times New Roman"/>
          <w:color w:val="000000" w:themeColor="text1"/>
          <w:shd w:val="clear" w:color="auto" w:fill="F8F8F8"/>
        </w:rPr>
        <w:t>mental health problems. </w:t>
      </w:r>
      <w:r w:rsidRPr="002650CB">
        <w:rPr>
          <w:rFonts w:eastAsia="Times New Roman"/>
          <w:i/>
          <w:iCs/>
          <w:color w:val="000000" w:themeColor="text1"/>
          <w:shd w:val="clear" w:color="auto" w:fill="F8F8F8"/>
        </w:rPr>
        <w:t>Psychology research and behavior management</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5</w:t>
      </w:r>
      <w:r w:rsidRPr="002650CB">
        <w:rPr>
          <w:rFonts w:eastAsia="Times New Roman"/>
          <w:color w:val="000000" w:themeColor="text1"/>
          <w:shd w:val="clear" w:color="auto" w:fill="F8F8F8"/>
        </w:rPr>
        <w:t>, 173.</w:t>
      </w:r>
    </w:p>
    <w:p w14:paraId="04ACC121" w14:textId="77777777" w:rsidR="00C42AF0" w:rsidRPr="002650CB" w:rsidRDefault="00C42AF0" w:rsidP="00C42AF0">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Rost, K., Smith, G. R., &amp; Taylor, J. L. (1993). Rural</w:t>
      </w:r>
      <w:r w:rsidRPr="002650CB">
        <w:rPr>
          <w:rFonts w:ascii="Cambria Math" w:eastAsia="Calibri" w:hAnsi="Cambria Math" w:cs="Cambria Math"/>
          <w:color w:val="000000" w:themeColor="text1"/>
          <w:shd w:val="clear" w:color="auto" w:fill="FFFFFF"/>
        </w:rPr>
        <w:t>‐</w:t>
      </w:r>
      <w:r w:rsidRPr="002650CB">
        <w:rPr>
          <w:rFonts w:eastAsia="Times New Roman"/>
          <w:color w:val="000000" w:themeColor="text1"/>
          <w:shd w:val="clear" w:color="auto" w:fill="FFFFFF"/>
        </w:rPr>
        <w:t xml:space="preserve">Urban Differences in Stigma and the Use of </w:t>
      </w:r>
    </w:p>
    <w:p w14:paraId="6009FAFB" w14:textId="71CB45F6" w:rsidR="00C42AF0" w:rsidRPr="002650CB" w:rsidRDefault="00C42AF0" w:rsidP="00C42AF0">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Care for Depressive Disorders. </w:t>
      </w:r>
      <w:r w:rsidRPr="002650CB">
        <w:rPr>
          <w:rFonts w:eastAsia="Times New Roman"/>
          <w:i/>
          <w:iCs/>
          <w:color w:val="000000" w:themeColor="text1"/>
          <w:shd w:val="clear" w:color="auto" w:fill="FFFFFF"/>
        </w:rPr>
        <w:t>The Journal of Rural Health</w:t>
      </w:r>
      <w:r w:rsidRPr="002650CB">
        <w:rPr>
          <w:rFonts w:eastAsia="Times New Roman"/>
          <w:color w:val="000000" w:themeColor="text1"/>
          <w:shd w:val="clear" w:color="auto" w:fill="FFFFFF"/>
        </w:rPr>
        <w:t>, </w:t>
      </w:r>
      <w:r w:rsidRPr="002650CB">
        <w:rPr>
          <w:rFonts w:eastAsia="Times New Roman"/>
          <w:i/>
          <w:iCs/>
          <w:color w:val="000000" w:themeColor="text1"/>
          <w:shd w:val="clear" w:color="auto" w:fill="FFFFFF"/>
        </w:rPr>
        <w:t>9</w:t>
      </w:r>
      <w:r w:rsidRPr="002650CB">
        <w:rPr>
          <w:rFonts w:eastAsia="Times New Roman"/>
          <w:color w:val="000000" w:themeColor="text1"/>
          <w:shd w:val="clear" w:color="auto" w:fill="FFFFFF"/>
        </w:rPr>
        <w:t>(1), 57-62.</w:t>
      </w:r>
    </w:p>
    <w:p w14:paraId="79A37EDD" w14:textId="77777777" w:rsidR="00AF145C" w:rsidRPr="002650CB" w:rsidRDefault="00AF145C" w:rsidP="00AF145C">
      <w:pPr>
        <w:spacing w:line="480" w:lineRule="auto"/>
        <w:rPr>
          <w:rFonts w:eastAsia="Times New Roman"/>
          <w:i/>
          <w:iCs/>
          <w:color w:val="000000" w:themeColor="text1"/>
          <w:shd w:val="clear" w:color="auto" w:fill="F8F8F8"/>
        </w:rPr>
      </w:pPr>
      <w:r w:rsidRPr="002650CB">
        <w:rPr>
          <w:rFonts w:eastAsia="Times New Roman"/>
          <w:color w:val="000000" w:themeColor="text1"/>
          <w:shd w:val="clear" w:color="auto" w:fill="F8F8F8"/>
        </w:rPr>
        <w:t>Rothenbuhler, E. W. (1991). The process of community involvement. </w:t>
      </w:r>
      <w:r w:rsidRPr="002650CB">
        <w:rPr>
          <w:rFonts w:eastAsia="Times New Roman"/>
          <w:i/>
          <w:iCs/>
          <w:color w:val="000000" w:themeColor="text1"/>
          <w:shd w:val="clear" w:color="auto" w:fill="F8F8F8"/>
        </w:rPr>
        <w:t xml:space="preserve">Communications </w:t>
      </w:r>
    </w:p>
    <w:p w14:paraId="3C8D2024" w14:textId="1046E2C4" w:rsidR="00AF145C" w:rsidRPr="002650CB" w:rsidRDefault="00AF145C" w:rsidP="00AF145C">
      <w:pPr>
        <w:spacing w:line="480" w:lineRule="auto"/>
        <w:ind w:firstLine="720"/>
        <w:rPr>
          <w:rFonts w:eastAsia="Times New Roman"/>
          <w:color w:val="000000" w:themeColor="text1"/>
        </w:rPr>
      </w:pPr>
      <w:r w:rsidRPr="002650CB">
        <w:rPr>
          <w:rFonts w:eastAsia="Times New Roman"/>
          <w:i/>
          <w:iCs/>
          <w:color w:val="000000" w:themeColor="text1"/>
          <w:shd w:val="clear" w:color="auto" w:fill="F8F8F8"/>
        </w:rPr>
        <w:t>Monographs</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58</w:t>
      </w:r>
      <w:r w:rsidRPr="002650CB">
        <w:rPr>
          <w:rFonts w:eastAsia="Times New Roman"/>
          <w:color w:val="000000" w:themeColor="text1"/>
          <w:shd w:val="clear" w:color="auto" w:fill="F8F8F8"/>
        </w:rPr>
        <w:t>(1), 63-78.</w:t>
      </w:r>
    </w:p>
    <w:p w14:paraId="07EF2EE7" w14:textId="77777777" w:rsidR="003031E9" w:rsidRPr="002650CB" w:rsidRDefault="003031E9" w:rsidP="003031E9">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Rothenbuhler, E. W., Mullen, L. J., DeLaurell, R., &amp; Ryu, C. R. (1996). Communication, </w:t>
      </w:r>
    </w:p>
    <w:p w14:paraId="7D0E63FE" w14:textId="7DE71B52" w:rsidR="003031E9" w:rsidRPr="002650CB" w:rsidRDefault="003031E9" w:rsidP="003031E9">
      <w:pPr>
        <w:spacing w:line="480" w:lineRule="auto"/>
        <w:ind w:left="720"/>
        <w:rPr>
          <w:rFonts w:eastAsia="Times New Roman"/>
          <w:color w:val="000000" w:themeColor="text1"/>
          <w:shd w:val="clear" w:color="auto" w:fill="F8F8F8"/>
        </w:rPr>
      </w:pPr>
      <w:r w:rsidRPr="002650CB">
        <w:rPr>
          <w:rFonts w:eastAsia="Times New Roman"/>
          <w:color w:val="000000" w:themeColor="text1"/>
          <w:shd w:val="clear" w:color="auto" w:fill="F8F8F8"/>
        </w:rPr>
        <w:t>community attachment, and involvement. </w:t>
      </w:r>
      <w:r w:rsidRPr="002650CB">
        <w:rPr>
          <w:rFonts w:eastAsia="Times New Roman"/>
          <w:i/>
          <w:iCs/>
          <w:color w:val="000000" w:themeColor="text1"/>
          <w:shd w:val="clear" w:color="auto" w:fill="F8F8F8"/>
        </w:rPr>
        <w:t>Journalism &amp; Mass Communication Quarterly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73</w:t>
      </w:r>
      <w:r w:rsidRPr="002650CB">
        <w:rPr>
          <w:rFonts w:eastAsia="Times New Roman"/>
          <w:color w:val="000000" w:themeColor="text1"/>
          <w:shd w:val="clear" w:color="auto" w:fill="F8F8F8"/>
        </w:rPr>
        <w:t>(2), 445-466.</w:t>
      </w:r>
    </w:p>
    <w:p w14:paraId="2D4FA2DA" w14:textId="77777777" w:rsidR="000E04AF" w:rsidRPr="002650CB" w:rsidRDefault="000E04AF" w:rsidP="000E04AF">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Sampogna, G., Bakolis, I., Evans-Lacko, S., Robinson, E., Thornicroft, G., &amp; Henderson, C. </w:t>
      </w:r>
    </w:p>
    <w:p w14:paraId="7BB38EDC" w14:textId="77777777" w:rsidR="000E04AF" w:rsidRPr="002650CB" w:rsidRDefault="000E04AF" w:rsidP="000E04AF">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 xml:space="preserve">(2017). The impact of social marketing campaigns on reducing mental health stigma: </w:t>
      </w:r>
    </w:p>
    <w:p w14:paraId="2701C257" w14:textId="70ACE4A0" w:rsidR="000E04AF" w:rsidRPr="002650CB" w:rsidRDefault="000E04AF" w:rsidP="000E04AF">
      <w:pPr>
        <w:spacing w:line="480" w:lineRule="auto"/>
        <w:ind w:left="720"/>
        <w:rPr>
          <w:rFonts w:eastAsia="Times New Roman"/>
          <w:color w:val="000000" w:themeColor="text1"/>
        </w:rPr>
      </w:pPr>
      <w:r w:rsidRPr="002650CB">
        <w:rPr>
          <w:rFonts w:eastAsia="Times New Roman"/>
          <w:color w:val="000000" w:themeColor="text1"/>
          <w:shd w:val="clear" w:color="auto" w:fill="F8F8F8"/>
        </w:rPr>
        <w:t>results from the 2009–2014 Time to Change programme. </w:t>
      </w:r>
      <w:r w:rsidRPr="002650CB">
        <w:rPr>
          <w:rFonts w:eastAsia="Times New Roman"/>
          <w:i/>
          <w:iCs/>
          <w:color w:val="000000" w:themeColor="text1"/>
          <w:shd w:val="clear" w:color="auto" w:fill="F8F8F8"/>
        </w:rPr>
        <w:t>European Psychiatry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40</w:t>
      </w:r>
      <w:r w:rsidRPr="002650CB">
        <w:rPr>
          <w:rFonts w:eastAsia="Times New Roman"/>
          <w:color w:val="000000" w:themeColor="text1"/>
          <w:shd w:val="clear" w:color="auto" w:fill="F8F8F8"/>
        </w:rPr>
        <w:t>, 116-122.</w:t>
      </w:r>
    </w:p>
    <w:p w14:paraId="0BFE95E4" w14:textId="77777777" w:rsidR="001E6E56" w:rsidRPr="002650CB" w:rsidRDefault="001E6E56" w:rsidP="001E6E56">
      <w:pPr>
        <w:pStyle w:val="p1"/>
        <w:spacing w:line="480" w:lineRule="auto"/>
        <w:rPr>
          <w:rFonts w:ascii="Times New Roman" w:hAnsi="Times New Roman"/>
          <w:color w:val="000000" w:themeColor="text1"/>
          <w:sz w:val="24"/>
          <w:szCs w:val="24"/>
        </w:rPr>
      </w:pPr>
      <w:r w:rsidRPr="002650CB">
        <w:rPr>
          <w:rFonts w:ascii="Times New Roman" w:hAnsi="Times New Roman"/>
          <w:color w:val="000000" w:themeColor="text1"/>
          <w:sz w:val="24"/>
          <w:szCs w:val="24"/>
        </w:rPr>
        <w:t xml:space="preserve">Slama, K. (2004). Rural Culture is a Diversity Issue. </w:t>
      </w:r>
      <w:r w:rsidRPr="002650CB">
        <w:rPr>
          <w:rFonts w:ascii="Times New Roman" w:hAnsi="Times New Roman"/>
          <w:i/>
          <w:iCs/>
          <w:color w:val="000000" w:themeColor="text1"/>
          <w:sz w:val="24"/>
          <w:szCs w:val="24"/>
        </w:rPr>
        <w:t>Minnesota Psychologist</w:t>
      </w:r>
      <w:r w:rsidRPr="002650CB">
        <w:rPr>
          <w:rFonts w:ascii="Times New Roman" w:hAnsi="Times New Roman"/>
          <w:color w:val="000000" w:themeColor="text1"/>
          <w:sz w:val="24"/>
          <w:szCs w:val="24"/>
        </w:rPr>
        <w:t xml:space="preserve">, </w:t>
      </w:r>
      <w:r w:rsidRPr="002650CB">
        <w:rPr>
          <w:rFonts w:ascii="Times New Roman" w:hAnsi="Times New Roman"/>
          <w:i/>
          <w:iCs/>
          <w:color w:val="000000" w:themeColor="text1"/>
          <w:sz w:val="24"/>
          <w:szCs w:val="24"/>
        </w:rPr>
        <w:t>1</w:t>
      </w:r>
      <w:r w:rsidRPr="002650CB">
        <w:rPr>
          <w:rFonts w:ascii="Times New Roman" w:hAnsi="Times New Roman"/>
          <w:color w:val="000000" w:themeColor="text1"/>
          <w:sz w:val="24"/>
          <w:szCs w:val="24"/>
        </w:rPr>
        <w:t xml:space="preserve">, 9–12. Retrieved </w:t>
      </w:r>
    </w:p>
    <w:p w14:paraId="7EF3B511" w14:textId="48AC9025" w:rsidR="001E6E56" w:rsidRPr="002650CB" w:rsidRDefault="001E6E56" w:rsidP="001E6E56">
      <w:pPr>
        <w:pStyle w:val="p1"/>
        <w:spacing w:line="480" w:lineRule="auto"/>
        <w:ind w:firstLine="720"/>
        <w:rPr>
          <w:rFonts w:ascii="Times New Roman" w:hAnsi="Times New Roman"/>
          <w:color w:val="000000" w:themeColor="text1"/>
          <w:sz w:val="24"/>
          <w:szCs w:val="24"/>
        </w:rPr>
      </w:pPr>
      <w:r w:rsidRPr="002650CB">
        <w:rPr>
          <w:rFonts w:ascii="Times New Roman" w:hAnsi="Times New Roman"/>
          <w:color w:val="000000" w:themeColor="text1"/>
          <w:sz w:val="24"/>
          <w:szCs w:val="24"/>
        </w:rPr>
        <w:t>from  http://www.apa.org/practice/programs/rural/rural-culture.pdf</w:t>
      </w:r>
    </w:p>
    <w:p w14:paraId="00416C21" w14:textId="77777777" w:rsidR="005D1AE3" w:rsidRPr="002650CB" w:rsidRDefault="005D1AE3" w:rsidP="005D1AE3">
      <w:pPr>
        <w:spacing w:line="480" w:lineRule="auto"/>
        <w:rPr>
          <w:rFonts w:eastAsia="Times New Roman"/>
          <w:i/>
          <w:iCs/>
          <w:color w:val="000000" w:themeColor="text1"/>
        </w:rPr>
      </w:pPr>
      <w:r w:rsidRPr="002650CB">
        <w:rPr>
          <w:rFonts w:eastAsia="Times New Roman"/>
          <w:color w:val="000000" w:themeColor="text1"/>
          <w:shd w:val="clear" w:color="auto" w:fill="FFFFFF"/>
        </w:rPr>
        <w:t>Smalley, K. B., &amp; Warren, J. C. (2012a). The current state of rural mental health. In </w:t>
      </w:r>
      <w:r w:rsidRPr="002650CB">
        <w:rPr>
          <w:rFonts w:eastAsia="Times New Roman"/>
          <w:i/>
          <w:iCs/>
          <w:color w:val="000000" w:themeColor="text1"/>
        </w:rPr>
        <w:t xml:space="preserve">Rural </w:t>
      </w:r>
    </w:p>
    <w:p w14:paraId="0723B773" w14:textId="25024E2E" w:rsidR="005D1AE3" w:rsidRPr="002650CB" w:rsidRDefault="005D1AE3" w:rsidP="005D1AE3">
      <w:pPr>
        <w:spacing w:line="480" w:lineRule="auto"/>
        <w:ind w:left="720"/>
        <w:rPr>
          <w:rFonts w:eastAsia="Times New Roman"/>
          <w:color w:val="000000" w:themeColor="text1"/>
          <w:shd w:val="clear" w:color="auto" w:fill="FFFFFF"/>
        </w:rPr>
      </w:pPr>
      <w:r w:rsidRPr="002650CB">
        <w:rPr>
          <w:rFonts w:eastAsia="Times New Roman"/>
          <w:i/>
          <w:iCs/>
          <w:color w:val="000000" w:themeColor="text1"/>
        </w:rPr>
        <w:t xml:space="preserve">Mental Health: Issues, Policies, and Best Practices </w:t>
      </w:r>
      <w:r w:rsidRPr="002650CB">
        <w:rPr>
          <w:rFonts w:eastAsia="Times New Roman"/>
          <w:color w:val="000000" w:themeColor="text1"/>
          <w:shd w:val="clear" w:color="auto" w:fill="FFFFFF"/>
        </w:rPr>
        <w:t>(pp. 4-10). New York, NY: Springer Publishing Company.</w:t>
      </w:r>
    </w:p>
    <w:p w14:paraId="6BEB717E" w14:textId="77777777" w:rsidR="005C2D64" w:rsidRPr="002650CB" w:rsidRDefault="005C2D64" w:rsidP="005C2D64">
      <w:pPr>
        <w:spacing w:line="480" w:lineRule="auto"/>
        <w:rPr>
          <w:rFonts w:eastAsia="Times New Roman"/>
          <w:i/>
          <w:iCs/>
          <w:color w:val="000000" w:themeColor="text1"/>
        </w:rPr>
      </w:pPr>
      <w:r w:rsidRPr="002650CB">
        <w:rPr>
          <w:rFonts w:eastAsia="Times New Roman"/>
          <w:color w:val="000000" w:themeColor="text1"/>
          <w:shd w:val="clear" w:color="auto" w:fill="FFFFFF"/>
        </w:rPr>
        <w:t>Smalley, K. B., &amp; Warren, J. C. (2012b). Rurality as a diversity issue. In </w:t>
      </w:r>
      <w:r w:rsidRPr="002650CB">
        <w:rPr>
          <w:rFonts w:eastAsia="Times New Roman"/>
          <w:i/>
          <w:iCs/>
          <w:color w:val="000000" w:themeColor="text1"/>
        </w:rPr>
        <w:t xml:space="preserve">Rural Mental Health: </w:t>
      </w:r>
    </w:p>
    <w:p w14:paraId="426DE7A2" w14:textId="18C4720C" w:rsidR="005C2D64" w:rsidRPr="002650CB" w:rsidRDefault="005C2D64" w:rsidP="005C2D64">
      <w:pPr>
        <w:spacing w:line="480" w:lineRule="auto"/>
        <w:ind w:left="720"/>
        <w:rPr>
          <w:rFonts w:eastAsia="Times New Roman"/>
          <w:color w:val="000000" w:themeColor="text1"/>
          <w:shd w:val="clear" w:color="auto" w:fill="FFFFFF"/>
        </w:rPr>
      </w:pPr>
      <w:r w:rsidRPr="002650CB">
        <w:rPr>
          <w:rFonts w:eastAsia="Times New Roman"/>
          <w:i/>
          <w:iCs/>
          <w:color w:val="000000" w:themeColor="text1"/>
        </w:rPr>
        <w:t xml:space="preserve">Issues, Policies, and Best Practices </w:t>
      </w:r>
      <w:r w:rsidRPr="002650CB">
        <w:rPr>
          <w:rFonts w:eastAsia="Times New Roman"/>
          <w:color w:val="000000" w:themeColor="text1"/>
          <w:shd w:val="clear" w:color="auto" w:fill="FFFFFF"/>
        </w:rPr>
        <w:t>(pp. 37-47). New York, NY: Springer Publishing Company.</w:t>
      </w:r>
    </w:p>
    <w:p w14:paraId="7243D2FE" w14:textId="77777777" w:rsidR="004A3EF3" w:rsidRPr="002650CB" w:rsidRDefault="004A3EF3" w:rsidP="004A3EF3">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 xml:space="preserve">Snell, K. (2018, May 17). Washington Politics Adding To Mental Health Crisis Among Farmers. </w:t>
      </w:r>
    </w:p>
    <w:p w14:paraId="4357FE24" w14:textId="2B0501E2" w:rsidR="004A3EF3" w:rsidRPr="002650CB" w:rsidRDefault="004A3EF3" w:rsidP="004A3EF3">
      <w:pPr>
        <w:spacing w:line="480" w:lineRule="auto"/>
        <w:ind w:left="720"/>
        <w:rPr>
          <w:rFonts w:eastAsia="Times New Roman"/>
          <w:color w:val="000000" w:themeColor="text1"/>
        </w:rPr>
      </w:pPr>
      <w:r w:rsidRPr="002650CB">
        <w:rPr>
          <w:rFonts w:eastAsia="Times New Roman"/>
          <w:color w:val="000000" w:themeColor="text1"/>
          <w:shd w:val="clear" w:color="auto" w:fill="FFFFFF"/>
        </w:rPr>
        <w:t xml:space="preserve">Retrieved from </w:t>
      </w:r>
      <w:hyperlink r:id="rId19" w:history="1">
        <w:r w:rsidRPr="002650CB">
          <w:rPr>
            <w:rStyle w:val="Hyperlink"/>
            <w:rFonts w:eastAsia="Times New Roman"/>
            <w:color w:val="000000" w:themeColor="text1"/>
            <w:shd w:val="clear" w:color="auto" w:fill="FFFFFF"/>
          </w:rPr>
          <w:t>https://www.npr.org/2018/05/17/611982116/washington-politics-adding-</w:t>
        </w:r>
      </w:hyperlink>
      <w:r w:rsidRPr="002650CB">
        <w:rPr>
          <w:rFonts w:eastAsia="Times New Roman"/>
          <w:color w:val="000000" w:themeColor="text1"/>
          <w:shd w:val="clear" w:color="auto" w:fill="FFFFFF"/>
        </w:rPr>
        <w:t>to-mental-health-crisis-among-farmers</w:t>
      </w:r>
    </w:p>
    <w:p w14:paraId="4ACDDDEA" w14:textId="77777777" w:rsidR="000A29FF" w:rsidRPr="002650CB" w:rsidRDefault="000A29FF" w:rsidP="000A29FF">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lang w:val="it-IT"/>
        </w:rPr>
        <w:t xml:space="preserve">Stamm, K. R., &amp; Fortini-Campbell, L. (1983). </w:t>
      </w:r>
      <w:r w:rsidRPr="002650CB">
        <w:rPr>
          <w:rFonts w:eastAsia="Times New Roman"/>
          <w:color w:val="000000" w:themeColor="text1"/>
          <w:shd w:val="clear" w:color="auto" w:fill="F8F8F8"/>
        </w:rPr>
        <w:t xml:space="preserve">The relationship of community ties to newspaper </w:t>
      </w:r>
    </w:p>
    <w:p w14:paraId="6600A1B7" w14:textId="15CC627B" w:rsidR="000A29FF" w:rsidRPr="002650CB" w:rsidRDefault="000A29FF" w:rsidP="000A29FF">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use. </w:t>
      </w:r>
      <w:r w:rsidRPr="002650CB">
        <w:rPr>
          <w:rFonts w:eastAsia="Times New Roman"/>
          <w:i/>
          <w:iCs/>
          <w:color w:val="000000" w:themeColor="text1"/>
          <w:shd w:val="clear" w:color="auto" w:fill="F8F8F8"/>
        </w:rPr>
        <w:t>Journalism and Communication Monographs</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84</w:t>
      </w:r>
      <w:r w:rsidRPr="002650CB">
        <w:rPr>
          <w:rFonts w:eastAsia="Times New Roman"/>
          <w:color w:val="000000" w:themeColor="text1"/>
          <w:shd w:val="clear" w:color="auto" w:fill="F8F8F8"/>
        </w:rPr>
        <w:t>.</w:t>
      </w:r>
    </w:p>
    <w:p w14:paraId="2FC99E18" w14:textId="77777777" w:rsidR="008A3A8E" w:rsidRPr="002650CB" w:rsidRDefault="008A3A8E" w:rsidP="00AB4790">
      <w:pPr>
        <w:spacing w:line="480" w:lineRule="auto"/>
        <w:outlineLvl w:val="0"/>
        <w:rPr>
          <w:color w:val="000000" w:themeColor="text1"/>
          <w:shd w:val="clear" w:color="auto" w:fill="FFFFFF"/>
        </w:rPr>
      </w:pPr>
      <w:r w:rsidRPr="002650CB">
        <w:rPr>
          <w:color w:val="000000" w:themeColor="text1"/>
        </w:rPr>
        <w:t>(</w:t>
      </w:r>
      <w:r w:rsidRPr="002650CB">
        <w:rPr>
          <w:color w:val="000000" w:themeColor="text1"/>
          <w:shd w:val="clear" w:color="auto" w:fill="FFFFFF"/>
        </w:rPr>
        <w:t xml:space="preserve">Suicide Rising Across the US. (2018, June 11). Retrieved from </w:t>
      </w:r>
    </w:p>
    <w:p w14:paraId="7441AB73" w14:textId="23F942E6" w:rsidR="005C740B" w:rsidRPr="002650CB" w:rsidRDefault="008A3A8E" w:rsidP="00C76BEB">
      <w:pPr>
        <w:spacing w:line="480" w:lineRule="auto"/>
        <w:ind w:firstLine="720"/>
        <w:rPr>
          <w:rFonts w:eastAsia="Times New Roman"/>
          <w:color w:val="000000" w:themeColor="text1"/>
        </w:rPr>
      </w:pPr>
      <w:r w:rsidRPr="002650CB">
        <w:rPr>
          <w:color w:val="000000" w:themeColor="text1"/>
          <w:shd w:val="clear" w:color="auto" w:fill="FFFFFF"/>
        </w:rPr>
        <w:t>https://www.cdc.gov/vitalsigns/suicide/</w:t>
      </w:r>
      <w:r w:rsidRPr="002650CB">
        <w:rPr>
          <w:color w:val="000000" w:themeColor="text1"/>
        </w:rPr>
        <w:t xml:space="preserve">).  </w:t>
      </w:r>
    </w:p>
    <w:p w14:paraId="1F09413E" w14:textId="77777777" w:rsidR="00D75399" w:rsidRPr="002650CB" w:rsidRDefault="00D75399" w:rsidP="00D75399">
      <w:pPr>
        <w:spacing w:line="480" w:lineRule="auto"/>
        <w:rPr>
          <w:rFonts w:eastAsia="Times New Roman"/>
          <w:i/>
          <w:iCs/>
          <w:color w:val="000000" w:themeColor="text1"/>
          <w:shd w:val="clear" w:color="auto" w:fill="FFFFFF"/>
        </w:rPr>
      </w:pPr>
      <w:r w:rsidRPr="002650CB">
        <w:rPr>
          <w:rFonts w:eastAsia="Times New Roman"/>
          <w:color w:val="000000" w:themeColor="text1"/>
          <w:shd w:val="clear" w:color="auto" w:fill="FFFFFF"/>
        </w:rPr>
        <w:t>Theodori, A. E. (2014). </w:t>
      </w:r>
      <w:r w:rsidRPr="002650CB">
        <w:rPr>
          <w:rFonts w:eastAsia="Times New Roman"/>
          <w:i/>
          <w:iCs/>
          <w:color w:val="000000" w:themeColor="text1"/>
          <w:shd w:val="clear" w:color="auto" w:fill="FFFFFF"/>
        </w:rPr>
        <w:t xml:space="preserve">Educational aspirations, sense of community, community attachment, </w:t>
      </w:r>
    </w:p>
    <w:p w14:paraId="62C27883" w14:textId="4ABA5CDF" w:rsidR="00D75399" w:rsidRPr="002650CB" w:rsidRDefault="00D75399" w:rsidP="00D75399">
      <w:pPr>
        <w:spacing w:line="480" w:lineRule="auto"/>
        <w:ind w:left="720"/>
        <w:rPr>
          <w:rFonts w:eastAsia="Times New Roman"/>
          <w:color w:val="000000" w:themeColor="text1"/>
        </w:rPr>
      </w:pPr>
      <w:r w:rsidRPr="002650CB">
        <w:rPr>
          <w:rFonts w:eastAsia="Times New Roman"/>
          <w:i/>
          <w:iCs/>
          <w:color w:val="000000" w:themeColor="text1"/>
          <w:shd w:val="clear" w:color="auto" w:fill="FFFFFF"/>
        </w:rPr>
        <w:t>and migration intentions of rural youth in texas: A comparison of students identified as at-risk and not identified as at-risk </w:t>
      </w:r>
      <w:r w:rsidRPr="002650CB">
        <w:rPr>
          <w:rFonts w:eastAsia="Times New Roman"/>
          <w:color w:val="000000" w:themeColor="text1"/>
          <w:shd w:val="clear" w:color="auto" w:fill="FFFFFF"/>
        </w:rPr>
        <w:t>(Order No. 3580945). Available from ProQuest Dissertations &amp; Theses Global. (1543950120). Retrieved from https://search-proquest-com.ezproxy.lib.ou.edu/docview/1543950120?accountid=12964</w:t>
      </w:r>
    </w:p>
    <w:p w14:paraId="6966A69F" w14:textId="77777777" w:rsidR="00877CDD" w:rsidRPr="002650CB" w:rsidRDefault="00877CDD" w:rsidP="00877CDD">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Theodori, A. E., &amp; Theodori, G. L. (2015). The influences of community attachment, sense of </w:t>
      </w:r>
    </w:p>
    <w:p w14:paraId="683503FF" w14:textId="28F6B6FF" w:rsidR="00877CDD" w:rsidRPr="002650CB" w:rsidRDefault="00877CDD" w:rsidP="00877CDD">
      <w:pPr>
        <w:spacing w:line="480" w:lineRule="auto"/>
        <w:ind w:left="720"/>
        <w:rPr>
          <w:rFonts w:eastAsia="Times New Roman"/>
          <w:color w:val="000000" w:themeColor="text1"/>
          <w:shd w:val="clear" w:color="auto" w:fill="F8F8F8"/>
        </w:rPr>
      </w:pPr>
      <w:r w:rsidRPr="002650CB">
        <w:rPr>
          <w:rFonts w:eastAsia="Times New Roman"/>
          <w:color w:val="000000" w:themeColor="text1"/>
          <w:shd w:val="clear" w:color="auto" w:fill="F8F8F8"/>
        </w:rPr>
        <w:t>community, and educational aspirations upon the migration intentions of rural youth in Texas. </w:t>
      </w:r>
      <w:r w:rsidRPr="002650CB">
        <w:rPr>
          <w:rFonts w:eastAsia="Times New Roman"/>
          <w:i/>
          <w:iCs/>
          <w:color w:val="000000" w:themeColor="text1"/>
          <w:shd w:val="clear" w:color="auto" w:fill="F8F8F8"/>
        </w:rPr>
        <w:t>Community Development</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46</w:t>
      </w:r>
      <w:r w:rsidRPr="002650CB">
        <w:rPr>
          <w:rFonts w:eastAsia="Times New Roman"/>
          <w:color w:val="000000" w:themeColor="text1"/>
          <w:shd w:val="clear" w:color="auto" w:fill="F8F8F8"/>
        </w:rPr>
        <w:t>(4), 380-391.</w:t>
      </w:r>
    </w:p>
    <w:p w14:paraId="7E7DDA70" w14:textId="77777777" w:rsidR="00246670" w:rsidRPr="002650CB" w:rsidRDefault="00246670" w:rsidP="00246670">
      <w:pPr>
        <w:spacing w:line="480" w:lineRule="auto"/>
        <w:rPr>
          <w:rFonts w:eastAsia="Times New Roman"/>
          <w:i/>
          <w:iCs/>
          <w:color w:val="000000" w:themeColor="text1"/>
          <w:shd w:val="clear" w:color="auto" w:fill="FFFFFF"/>
        </w:rPr>
      </w:pPr>
      <w:r w:rsidRPr="002650CB">
        <w:rPr>
          <w:rFonts w:eastAsia="Times New Roman"/>
          <w:color w:val="000000" w:themeColor="text1"/>
          <w:shd w:val="clear" w:color="auto" w:fill="FFFFFF"/>
        </w:rPr>
        <w:t>Theodori, G. L. (2004). Community attachment, satisfaction, and action. </w:t>
      </w:r>
      <w:r w:rsidRPr="002650CB">
        <w:rPr>
          <w:rFonts w:eastAsia="Times New Roman"/>
          <w:i/>
          <w:iCs/>
          <w:color w:val="000000" w:themeColor="text1"/>
          <w:shd w:val="clear" w:color="auto" w:fill="FFFFFF"/>
        </w:rPr>
        <w:t xml:space="preserve">Community </w:t>
      </w:r>
    </w:p>
    <w:p w14:paraId="26011DD4" w14:textId="665C9A1E" w:rsidR="00246670" w:rsidRPr="002650CB" w:rsidRDefault="00246670" w:rsidP="00246670">
      <w:pPr>
        <w:spacing w:line="480" w:lineRule="auto"/>
        <w:ind w:firstLine="720"/>
        <w:rPr>
          <w:rFonts w:eastAsia="Times New Roman"/>
          <w:color w:val="000000" w:themeColor="text1"/>
        </w:rPr>
      </w:pPr>
      <w:r w:rsidRPr="002650CB">
        <w:rPr>
          <w:rFonts w:eastAsia="Times New Roman"/>
          <w:i/>
          <w:iCs/>
          <w:color w:val="000000" w:themeColor="text1"/>
          <w:shd w:val="clear" w:color="auto" w:fill="FFFFFF"/>
        </w:rPr>
        <w:t>Development</w:t>
      </w:r>
      <w:r w:rsidRPr="002650CB">
        <w:rPr>
          <w:rFonts w:eastAsia="Times New Roman"/>
          <w:color w:val="000000" w:themeColor="text1"/>
          <w:shd w:val="clear" w:color="auto" w:fill="FFFFFF"/>
        </w:rPr>
        <w:t>, </w:t>
      </w:r>
      <w:r w:rsidRPr="002650CB">
        <w:rPr>
          <w:rFonts w:eastAsia="Times New Roman"/>
          <w:i/>
          <w:iCs/>
          <w:color w:val="000000" w:themeColor="text1"/>
          <w:shd w:val="clear" w:color="auto" w:fill="FFFFFF"/>
        </w:rPr>
        <w:t>35</w:t>
      </w:r>
      <w:r w:rsidRPr="002650CB">
        <w:rPr>
          <w:rFonts w:eastAsia="Times New Roman"/>
          <w:color w:val="000000" w:themeColor="text1"/>
          <w:shd w:val="clear" w:color="auto" w:fill="FFFFFF"/>
        </w:rPr>
        <w:t>(2), 73-86.</w:t>
      </w:r>
    </w:p>
    <w:p w14:paraId="7924EBBF" w14:textId="77777777" w:rsidR="00C7500C" w:rsidRPr="002650CB" w:rsidRDefault="00C7500C" w:rsidP="00C7500C">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Theodori, G. L. (2018). Reexamining the associations among community attachment, </w:t>
      </w:r>
    </w:p>
    <w:p w14:paraId="1875070F" w14:textId="77777777" w:rsidR="00C7500C" w:rsidRPr="002650CB" w:rsidRDefault="00C7500C" w:rsidP="00C7500C">
      <w:pPr>
        <w:spacing w:line="480" w:lineRule="auto"/>
        <w:ind w:firstLine="720"/>
        <w:rPr>
          <w:rFonts w:eastAsia="Times New Roman"/>
          <w:i/>
          <w:iCs/>
          <w:color w:val="000000" w:themeColor="text1"/>
          <w:shd w:val="clear" w:color="auto" w:fill="F8F8F8"/>
        </w:rPr>
      </w:pPr>
      <w:r w:rsidRPr="002650CB">
        <w:rPr>
          <w:rFonts w:eastAsia="Times New Roman"/>
          <w:color w:val="000000" w:themeColor="text1"/>
          <w:shd w:val="clear" w:color="auto" w:fill="F8F8F8"/>
        </w:rPr>
        <w:t>community-oriented actions, and individual-level constraints to involvement. </w:t>
      </w:r>
      <w:r w:rsidRPr="002650CB">
        <w:rPr>
          <w:rFonts w:eastAsia="Times New Roman"/>
          <w:i/>
          <w:iCs/>
          <w:color w:val="000000" w:themeColor="text1"/>
          <w:shd w:val="clear" w:color="auto" w:fill="F8F8F8"/>
        </w:rPr>
        <w:t xml:space="preserve">Community </w:t>
      </w:r>
    </w:p>
    <w:p w14:paraId="1BA7383B" w14:textId="7C63AA13" w:rsidR="00C7500C" w:rsidRPr="002650CB" w:rsidRDefault="00C7500C" w:rsidP="00C7500C">
      <w:pPr>
        <w:spacing w:line="480" w:lineRule="auto"/>
        <w:ind w:firstLine="720"/>
        <w:rPr>
          <w:rFonts w:eastAsia="Times New Roman"/>
          <w:color w:val="000000" w:themeColor="text1"/>
        </w:rPr>
      </w:pPr>
      <w:r w:rsidRPr="002650CB">
        <w:rPr>
          <w:rFonts w:eastAsia="Times New Roman"/>
          <w:i/>
          <w:iCs/>
          <w:color w:val="000000" w:themeColor="text1"/>
          <w:shd w:val="clear" w:color="auto" w:fill="F8F8F8"/>
        </w:rPr>
        <w:t>Development</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49</w:t>
      </w:r>
      <w:r w:rsidRPr="002650CB">
        <w:rPr>
          <w:rFonts w:eastAsia="Times New Roman"/>
          <w:color w:val="000000" w:themeColor="text1"/>
          <w:shd w:val="clear" w:color="auto" w:fill="F8F8F8"/>
        </w:rPr>
        <w:t>(1), 101-115.</w:t>
      </w:r>
    </w:p>
    <w:p w14:paraId="5B67A327" w14:textId="77777777" w:rsidR="00186761" w:rsidRPr="002650CB" w:rsidRDefault="00186761" w:rsidP="00186761">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Theodori, G. L., &amp; Luloff, A. E. (2000). Urbanization and community attachment in rural </w:t>
      </w:r>
    </w:p>
    <w:p w14:paraId="500690D6" w14:textId="18BD6B7B" w:rsidR="00186761" w:rsidRPr="002650CB" w:rsidRDefault="00186761" w:rsidP="00186761">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areas. </w:t>
      </w:r>
      <w:r w:rsidRPr="002650CB">
        <w:rPr>
          <w:rFonts w:eastAsia="Times New Roman"/>
          <w:i/>
          <w:iCs/>
          <w:color w:val="000000" w:themeColor="text1"/>
          <w:shd w:val="clear" w:color="auto" w:fill="F8F8F8"/>
        </w:rPr>
        <w:t>Society &amp; Natural Resources</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13</w:t>
      </w:r>
      <w:r w:rsidRPr="002650CB">
        <w:rPr>
          <w:rFonts w:eastAsia="Times New Roman"/>
          <w:color w:val="000000" w:themeColor="text1"/>
          <w:shd w:val="clear" w:color="auto" w:fill="F8F8F8"/>
        </w:rPr>
        <w:t>(5), 399-420.</w:t>
      </w:r>
    </w:p>
    <w:p w14:paraId="7E495257" w14:textId="77777777" w:rsidR="00C76BEB" w:rsidRPr="002650CB" w:rsidRDefault="00C76BEB" w:rsidP="00C76BEB">
      <w:pPr>
        <w:spacing w:line="480" w:lineRule="auto"/>
        <w:rPr>
          <w:color w:val="000000" w:themeColor="text1"/>
        </w:rPr>
      </w:pPr>
      <w:r w:rsidRPr="002650CB">
        <w:rPr>
          <w:color w:val="000000" w:themeColor="text1"/>
          <w:lang w:val="de-DE"/>
        </w:rPr>
        <w:t xml:space="preserve">Toennies, F. (1957). Gemeinschaft und Gesellschaft [Community and society]. </w:t>
      </w:r>
      <w:r w:rsidRPr="002650CB">
        <w:rPr>
          <w:color w:val="000000" w:themeColor="text1"/>
        </w:rPr>
        <w:t xml:space="preserve">Leipizig: Fues’s </w:t>
      </w:r>
    </w:p>
    <w:p w14:paraId="2C8826E8" w14:textId="5DE8DF6C" w:rsidR="00C76BEB" w:rsidRPr="002650CB" w:rsidRDefault="00C76BEB" w:rsidP="00C76BEB">
      <w:pPr>
        <w:spacing w:line="480" w:lineRule="auto"/>
        <w:ind w:firstLine="720"/>
        <w:rPr>
          <w:rFonts w:eastAsia="Times New Roman"/>
          <w:color w:val="000000" w:themeColor="text1"/>
          <w:shd w:val="clear" w:color="auto" w:fill="F8F8F8"/>
        </w:rPr>
      </w:pPr>
      <w:r w:rsidRPr="002650CB">
        <w:rPr>
          <w:color w:val="000000" w:themeColor="text1"/>
        </w:rPr>
        <w:t>Verlag. (Original work published 1887).</w:t>
      </w:r>
    </w:p>
    <w:p w14:paraId="7E4FB1F5" w14:textId="77777777" w:rsidR="00794026" w:rsidRPr="002650CB" w:rsidRDefault="00AE462E" w:rsidP="00794026">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Wagenfeld, M. O., &amp; Buffum, W. E. (1983). Problems in, and prospects for, rural mental health </w:t>
      </w:r>
    </w:p>
    <w:p w14:paraId="4559F0DF" w14:textId="526B0D7F" w:rsidR="00AE462E" w:rsidRPr="002650CB" w:rsidRDefault="00AE462E" w:rsidP="00794026">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services in the United States. </w:t>
      </w:r>
      <w:r w:rsidRPr="002650CB">
        <w:rPr>
          <w:rFonts w:eastAsia="Times New Roman"/>
          <w:i/>
          <w:iCs/>
          <w:color w:val="000000" w:themeColor="text1"/>
          <w:shd w:val="clear" w:color="auto" w:fill="F8F8F8"/>
        </w:rPr>
        <w:t>International Journal of Mental Health</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12</w:t>
      </w:r>
      <w:r w:rsidRPr="002650CB">
        <w:rPr>
          <w:rFonts w:eastAsia="Times New Roman"/>
          <w:color w:val="000000" w:themeColor="text1"/>
          <w:shd w:val="clear" w:color="auto" w:fill="F8F8F8"/>
        </w:rPr>
        <w:t>(1-2), 89-107.</w:t>
      </w:r>
    </w:p>
    <w:p w14:paraId="1588BE79" w14:textId="77777777" w:rsidR="00B92081" w:rsidRPr="002650CB" w:rsidRDefault="00B92081" w:rsidP="00B92081">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Wagstaff, G. F., &amp; Rowledge, A. M. (1995). Stoicism: Its relation to gender, attitudes toward </w:t>
      </w:r>
    </w:p>
    <w:p w14:paraId="440C0407" w14:textId="39FFE433" w:rsidR="00B92081" w:rsidRPr="002650CB" w:rsidRDefault="00B92081" w:rsidP="00B92081">
      <w:pPr>
        <w:spacing w:line="480" w:lineRule="auto"/>
        <w:ind w:left="720"/>
        <w:rPr>
          <w:rFonts w:eastAsia="Times New Roman"/>
          <w:color w:val="000000" w:themeColor="text1"/>
        </w:rPr>
      </w:pPr>
      <w:r w:rsidRPr="002650CB">
        <w:rPr>
          <w:rFonts w:eastAsia="Times New Roman"/>
          <w:color w:val="000000" w:themeColor="text1"/>
          <w:shd w:val="clear" w:color="auto" w:fill="F8F8F8"/>
        </w:rPr>
        <w:t>poverty, and reactions to emotive material. </w:t>
      </w:r>
      <w:r w:rsidRPr="002650CB">
        <w:rPr>
          <w:rFonts w:eastAsia="Times New Roman"/>
          <w:i/>
          <w:iCs/>
          <w:color w:val="000000" w:themeColor="text1"/>
          <w:shd w:val="clear" w:color="auto" w:fill="F8F8F8"/>
        </w:rPr>
        <w:t>The Journal of social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135</w:t>
      </w:r>
      <w:r w:rsidRPr="002650CB">
        <w:rPr>
          <w:rFonts w:eastAsia="Times New Roman"/>
          <w:color w:val="000000" w:themeColor="text1"/>
          <w:shd w:val="clear" w:color="auto" w:fill="F8F8F8"/>
        </w:rPr>
        <w:t>(2), 181-184.</w:t>
      </w:r>
    </w:p>
    <w:p w14:paraId="126AB002" w14:textId="77777777" w:rsidR="00794026" w:rsidRPr="002650CB" w:rsidRDefault="00794026" w:rsidP="00794026">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Walker, K. N., MacBride, A., &amp; Vachon, M. L. (1977). Social support networks and the crisis of </w:t>
      </w:r>
    </w:p>
    <w:p w14:paraId="1F1D19C9" w14:textId="249F25CD" w:rsidR="00794026" w:rsidRPr="002650CB" w:rsidRDefault="00794026" w:rsidP="00794026">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bereavement. </w:t>
      </w:r>
      <w:r w:rsidRPr="002650CB">
        <w:rPr>
          <w:rFonts w:eastAsia="Times New Roman"/>
          <w:i/>
          <w:iCs/>
          <w:color w:val="000000" w:themeColor="text1"/>
          <w:shd w:val="clear" w:color="auto" w:fill="F8F8F8"/>
        </w:rPr>
        <w:t>Social Science &amp; Medicine (1967)</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11</w:t>
      </w:r>
      <w:r w:rsidRPr="002650CB">
        <w:rPr>
          <w:rFonts w:eastAsia="Times New Roman"/>
          <w:color w:val="000000" w:themeColor="text1"/>
          <w:shd w:val="clear" w:color="auto" w:fill="F8F8F8"/>
        </w:rPr>
        <w:t>(1), 35-41.</w:t>
      </w:r>
    </w:p>
    <w:p w14:paraId="71F30AF7" w14:textId="77777777" w:rsidR="00771FAB" w:rsidRPr="002650CB" w:rsidRDefault="00581A5A" w:rsidP="00771FAB">
      <w:pPr>
        <w:spacing w:line="480" w:lineRule="auto"/>
        <w:rPr>
          <w:rFonts w:eastAsia="Times New Roman"/>
          <w:i/>
          <w:iCs/>
          <w:color w:val="000000" w:themeColor="text1"/>
          <w:shd w:val="clear" w:color="auto" w:fill="F8F8F8"/>
        </w:rPr>
      </w:pPr>
      <w:r w:rsidRPr="002650CB">
        <w:rPr>
          <w:rFonts w:eastAsia="Times New Roman"/>
          <w:color w:val="000000" w:themeColor="text1"/>
          <w:shd w:val="clear" w:color="auto" w:fill="F8F8F8"/>
        </w:rPr>
        <w:t>Wellman, B. (1981). Applying network analysis to the study of support. </w:t>
      </w:r>
      <w:r w:rsidRPr="002650CB">
        <w:rPr>
          <w:rFonts w:eastAsia="Times New Roman"/>
          <w:i/>
          <w:iCs/>
          <w:color w:val="000000" w:themeColor="text1"/>
          <w:shd w:val="clear" w:color="auto" w:fill="F8F8F8"/>
        </w:rPr>
        <w:t xml:space="preserve">Social networks and </w:t>
      </w:r>
    </w:p>
    <w:p w14:paraId="1B8C4804" w14:textId="7D97EEF1" w:rsidR="00581A5A" w:rsidRPr="002650CB" w:rsidRDefault="00581A5A" w:rsidP="00771FAB">
      <w:pPr>
        <w:spacing w:line="480" w:lineRule="auto"/>
        <w:ind w:firstLine="720"/>
        <w:rPr>
          <w:rFonts w:eastAsia="Times New Roman"/>
          <w:color w:val="000000" w:themeColor="text1"/>
        </w:rPr>
      </w:pPr>
      <w:r w:rsidRPr="002650CB">
        <w:rPr>
          <w:rFonts w:eastAsia="Times New Roman"/>
          <w:i/>
          <w:iCs/>
          <w:color w:val="000000" w:themeColor="text1"/>
          <w:shd w:val="clear" w:color="auto" w:fill="F8F8F8"/>
        </w:rPr>
        <w:t>social support</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4</w:t>
      </w:r>
      <w:r w:rsidRPr="002650CB">
        <w:rPr>
          <w:rFonts w:eastAsia="Times New Roman"/>
          <w:color w:val="000000" w:themeColor="text1"/>
          <w:shd w:val="clear" w:color="auto" w:fill="F8F8F8"/>
        </w:rPr>
        <w:t>, 171-200.</w:t>
      </w:r>
    </w:p>
    <w:p w14:paraId="7D6BAC5E" w14:textId="77777777" w:rsidR="00771FAB" w:rsidRPr="002650CB" w:rsidRDefault="00771FAB" w:rsidP="00771FAB">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Wilcox, B. L. (1981). Social support, life stress, and psychological adjustment: A test of the </w:t>
      </w:r>
    </w:p>
    <w:p w14:paraId="0FC3CD3B" w14:textId="48B6885D" w:rsidR="00771FAB" w:rsidRPr="002650CB" w:rsidRDefault="00771FAB" w:rsidP="00771FAB">
      <w:pPr>
        <w:spacing w:line="480" w:lineRule="auto"/>
        <w:ind w:firstLine="720"/>
        <w:rPr>
          <w:rFonts w:eastAsia="Times New Roman"/>
          <w:color w:val="000000" w:themeColor="text1"/>
          <w:shd w:val="clear" w:color="auto" w:fill="F8F8F8"/>
        </w:rPr>
      </w:pPr>
      <w:r w:rsidRPr="002650CB">
        <w:rPr>
          <w:rFonts w:eastAsia="Times New Roman"/>
          <w:color w:val="000000" w:themeColor="text1"/>
          <w:shd w:val="clear" w:color="auto" w:fill="F8F8F8"/>
        </w:rPr>
        <w:t>buffering hypothesis. </w:t>
      </w:r>
      <w:r w:rsidRPr="002650CB">
        <w:rPr>
          <w:rFonts w:eastAsia="Times New Roman"/>
          <w:i/>
          <w:iCs/>
          <w:color w:val="000000" w:themeColor="text1"/>
          <w:shd w:val="clear" w:color="auto" w:fill="F8F8F8"/>
        </w:rPr>
        <w:t>American Journal of Community Psychology</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9</w:t>
      </w:r>
      <w:r w:rsidRPr="002650CB">
        <w:rPr>
          <w:rFonts w:eastAsia="Times New Roman"/>
          <w:color w:val="000000" w:themeColor="text1"/>
          <w:shd w:val="clear" w:color="auto" w:fill="F8F8F8"/>
        </w:rPr>
        <w:t>(4), 371-386.</w:t>
      </w:r>
    </w:p>
    <w:p w14:paraId="3D796607" w14:textId="7B822939" w:rsidR="008C3F47" w:rsidRPr="002650CB" w:rsidRDefault="008C3F47" w:rsidP="008C3F47">
      <w:pPr>
        <w:spacing w:line="480" w:lineRule="auto"/>
        <w:rPr>
          <w:color w:val="000000" w:themeColor="text1"/>
        </w:rPr>
      </w:pPr>
      <w:r w:rsidRPr="002650CB">
        <w:rPr>
          <w:color w:val="000000" w:themeColor="text1"/>
        </w:rPr>
        <w:t>Wirth, L. (1938). Urbanism as a way of life. American Journal of Sociology, 44, 1–24.</w:t>
      </w:r>
    </w:p>
    <w:p w14:paraId="7BA41C12" w14:textId="77777777" w:rsidR="00E27916" w:rsidRPr="002650CB" w:rsidRDefault="00E27916" w:rsidP="00E27916">
      <w:pPr>
        <w:spacing w:line="480" w:lineRule="auto"/>
        <w:rPr>
          <w:color w:val="222222"/>
          <w:shd w:val="clear" w:color="auto" w:fill="FFFFFF"/>
        </w:rPr>
      </w:pPr>
      <w:r w:rsidRPr="002650CB">
        <w:rPr>
          <w:color w:val="222222"/>
          <w:shd w:val="clear" w:color="auto" w:fill="FFFFFF"/>
        </w:rPr>
        <w:t xml:space="preserve">Wolsko, C., Ariceaga, H., &amp; Seiden, J. (2016). Red, white, and blue enough to be green: Effects </w:t>
      </w:r>
    </w:p>
    <w:p w14:paraId="6611C91D" w14:textId="77777777" w:rsidR="00E27916" w:rsidRPr="002650CB" w:rsidRDefault="00E27916" w:rsidP="00E27916">
      <w:pPr>
        <w:spacing w:line="480" w:lineRule="auto"/>
        <w:ind w:firstLine="720"/>
        <w:rPr>
          <w:i/>
          <w:iCs/>
          <w:color w:val="222222"/>
          <w:shd w:val="clear" w:color="auto" w:fill="FFFFFF"/>
        </w:rPr>
      </w:pPr>
      <w:r w:rsidRPr="002650CB">
        <w:rPr>
          <w:color w:val="222222"/>
          <w:shd w:val="clear" w:color="auto" w:fill="FFFFFF"/>
        </w:rPr>
        <w:t>of moral framing on climate change attitudes and conservation behaviors. </w:t>
      </w:r>
      <w:r w:rsidRPr="002650CB">
        <w:rPr>
          <w:i/>
          <w:iCs/>
          <w:color w:val="222222"/>
          <w:shd w:val="clear" w:color="auto" w:fill="FFFFFF"/>
        </w:rPr>
        <w:t xml:space="preserve">Journal of </w:t>
      </w:r>
    </w:p>
    <w:p w14:paraId="18F2102A" w14:textId="535D381F" w:rsidR="00E27916" w:rsidRPr="002650CB" w:rsidRDefault="00E27916" w:rsidP="00E27916">
      <w:pPr>
        <w:spacing w:line="480" w:lineRule="auto"/>
        <w:ind w:firstLine="720"/>
        <w:rPr>
          <w:color w:val="222222"/>
          <w:shd w:val="clear" w:color="auto" w:fill="FFFFFF"/>
        </w:rPr>
      </w:pPr>
      <w:r w:rsidRPr="002650CB">
        <w:rPr>
          <w:i/>
          <w:iCs/>
          <w:color w:val="222222"/>
          <w:shd w:val="clear" w:color="auto" w:fill="FFFFFF"/>
        </w:rPr>
        <w:t>Experimental Social Psychology</w:t>
      </w:r>
      <w:r w:rsidRPr="002650CB">
        <w:rPr>
          <w:color w:val="222222"/>
          <w:shd w:val="clear" w:color="auto" w:fill="FFFFFF"/>
        </w:rPr>
        <w:t>, </w:t>
      </w:r>
      <w:r w:rsidRPr="002650CB">
        <w:rPr>
          <w:i/>
          <w:iCs/>
          <w:color w:val="222222"/>
          <w:shd w:val="clear" w:color="auto" w:fill="FFFFFF"/>
        </w:rPr>
        <w:t>65</w:t>
      </w:r>
      <w:r w:rsidRPr="002650CB">
        <w:rPr>
          <w:color w:val="222222"/>
          <w:shd w:val="clear" w:color="auto" w:fill="FFFFFF"/>
        </w:rPr>
        <w:t>, 7-19.</w:t>
      </w:r>
    </w:p>
    <w:p w14:paraId="2B827796" w14:textId="77777777" w:rsidR="000F4C9E" w:rsidRPr="002650CB" w:rsidRDefault="000F4C9E" w:rsidP="000F4C9E">
      <w:pPr>
        <w:spacing w:line="480" w:lineRule="auto"/>
        <w:rPr>
          <w:rFonts w:eastAsia="Times New Roman"/>
          <w:color w:val="000000" w:themeColor="text1"/>
          <w:shd w:val="clear" w:color="auto" w:fill="FFFFFF"/>
        </w:rPr>
      </w:pPr>
      <w:r w:rsidRPr="002650CB">
        <w:rPr>
          <w:rFonts w:eastAsia="Times New Roman"/>
          <w:color w:val="000000" w:themeColor="text1"/>
          <w:shd w:val="clear" w:color="auto" w:fill="FFFFFF"/>
        </w:rPr>
        <w:t xml:space="preserve">Wrigley, S., Jackson, H., Judd, F., &amp; Komiti, A. (2005). Role of stigma and attitudes toward </w:t>
      </w:r>
    </w:p>
    <w:p w14:paraId="005DC4FE" w14:textId="77777777" w:rsidR="000F4C9E" w:rsidRPr="002650CB" w:rsidRDefault="000F4C9E" w:rsidP="000F4C9E">
      <w:pPr>
        <w:spacing w:line="480" w:lineRule="auto"/>
        <w:ind w:firstLine="720"/>
        <w:rPr>
          <w:rFonts w:eastAsia="Times New Roman"/>
          <w:color w:val="000000" w:themeColor="text1"/>
          <w:shd w:val="clear" w:color="auto" w:fill="FFFFFF"/>
        </w:rPr>
      </w:pPr>
      <w:r w:rsidRPr="002650CB">
        <w:rPr>
          <w:rFonts w:eastAsia="Times New Roman"/>
          <w:color w:val="000000" w:themeColor="text1"/>
          <w:shd w:val="clear" w:color="auto" w:fill="FFFFFF"/>
        </w:rPr>
        <w:t>help</w:t>
      </w:r>
      <w:r w:rsidRPr="002650CB">
        <w:rPr>
          <w:rFonts w:ascii="Cambria Math" w:eastAsia="Calibri" w:hAnsi="Cambria Math" w:cs="Cambria Math"/>
          <w:color w:val="000000" w:themeColor="text1"/>
          <w:shd w:val="clear" w:color="auto" w:fill="FFFFFF"/>
        </w:rPr>
        <w:t>‐</w:t>
      </w:r>
      <w:r w:rsidRPr="002650CB">
        <w:rPr>
          <w:rFonts w:eastAsia="Times New Roman"/>
          <w:color w:val="000000" w:themeColor="text1"/>
          <w:shd w:val="clear" w:color="auto" w:fill="FFFFFF"/>
        </w:rPr>
        <w:t xml:space="preserve">seeking from a general practitioner for mental health problems in a rural </w:t>
      </w:r>
    </w:p>
    <w:p w14:paraId="4FA92EB5" w14:textId="210FD0BB" w:rsidR="000F4C9E" w:rsidRPr="002650CB" w:rsidRDefault="000F4C9E" w:rsidP="000F4C9E">
      <w:pPr>
        <w:spacing w:line="480" w:lineRule="auto"/>
        <w:ind w:firstLine="720"/>
        <w:rPr>
          <w:rFonts w:eastAsia="Times New Roman"/>
          <w:color w:val="000000" w:themeColor="text1"/>
        </w:rPr>
      </w:pPr>
      <w:r w:rsidRPr="002650CB">
        <w:rPr>
          <w:rFonts w:eastAsia="Times New Roman"/>
          <w:color w:val="000000" w:themeColor="text1"/>
          <w:shd w:val="clear" w:color="auto" w:fill="FFFFFF"/>
        </w:rPr>
        <w:t>town. </w:t>
      </w:r>
      <w:r w:rsidRPr="002650CB">
        <w:rPr>
          <w:rFonts w:eastAsia="Times New Roman"/>
          <w:i/>
          <w:iCs/>
          <w:color w:val="000000" w:themeColor="text1"/>
          <w:shd w:val="clear" w:color="auto" w:fill="FFFFFF"/>
        </w:rPr>
        <w:t>Australian and New Zealand Journal of Psychiatry</w:t>
      </w:r>
      <w:r w:rsidRPr="002650CB">
        <w:rPr>
          <w:rFonts w:eastAsia="Times New Roman"/>
          <w:color w:val="000000" w:themeColor="text1"/>
          <w:shd w:val="clear" w:color="auto" w:fill="FFFFFF"/>
        </w:rPr>
        <w:t>, </w:t>
      </w:r>
      <w:r w:rsidRPr="002650CB">
        <w:rPr>
          <w:rFonts w:eastAsia="Times New Roman"/>
          <w:i/>
          <w:iCs/>
          <w:color w:val="000000" w:themeColor="text1"/>
          <w:shd w:val="clear" w:color="auto" w:fill="FFFFFF"/>
        </w:rPr>
        <w:t>39</w:t>
      </w:r>
      <w:r w:rsidRPr="002650CB">
        <w:rPr>
          <w:rFonts w:eastAsia="Times New Roman"/>
          <w:color w:val="000000" w:themeColor="text1"/>
          <w:shd w:val="clear" w:color="auto" w:fill="FFFFFF"/>
        </w:rPr>
        <w:t>(6), 514-521.</w:t>
      </w:r>
    </w:p>
    <w:p w14:paraId="13B60F83" w14:textId="77777777" w:rsidR="00CB3A30" w:rsidRPr="002650CB" w:rsidRDefault="00BB71E8" w:rsidP="008C3F47">
      <w:pPr>
        <w:spacing w:line="480" w:lineRule="auto"/>
        <w:rPr>
          <w:rFonts w:eastAsia="Times New Roman"/>
          <w:color w:val="000000" w:themeColor="text1"/>
          <w:shd w:val="clear" w:color="auto" w:fill="F8F8F8"/>
        </w:rPr>
      </w:pPr>
      <w:r w:rsidRPr="002650CB">
        <w:rPr>
          <w:rFonts w:eastAsia="Times New Roman"/>
          <w:color w:val="000000" w:themeColor="text1"/>
          <w:shd w:val="clear" w:color="auto" w:fill="F8F8F8"/>
        </w:rPr>
        <w:t xml:space="preserve">Yong, H. H., Gibson, S. J., de L. Horne, D. J., &amp; Helme, R. D. (2001). Development of a pain </w:t>
      </w:r>
    </w:p>
    <w:p w14:paraId="4E41A8EA" w14:textId="6EBC212C" w:rsidR="00A3067E" w:rsidRPr="002650CB" w:rsidRDefault="00BB71E8" w:rsidP="0070077D">
      <w:pPr>
        <w:spacing w:line="480" w:lineRule="auto"/>
        <w:ind w:left="720"/>
        <w:rPr>
          <w:rFonts w:eastAsia="Times New Roman"/>
          <w:color w:val="000000" w:themeColor="text1"/>
          <w:shd w:val="clear" w:color="auto" w:fill="F8F8F8"/>
        </w:rPr>
      </w:pPr>
      <w:r w:rsidRPr="002650CB">
        <w:rPr>
          <w:rFonts w:eastAsia="Times New Roman"/>
          <w:color w:val="000000" w:themeColor="text1"/>
          <w:shd w:val="clear" w:color="auto" w:fill="F8F8F8"/>
        </w:rPr>
        <w:t>attitudes questionnaire to assess stoicism and cautiousness for possible age differences. </w:t>
      </w:r>
      <w:r w:rsidRPr="002650CB">
        <w:rPr>
          <w:rFonts w:eastAsia="Times New Roman"/>
          <w:i/>
          <w:iCs/>
          <w:color w:val="000000" w:themeColor="text1"/>
          <w:shd w:val="clear" w:color="auto" w:fill="F8F8F8"/>
        </w:rPr>
        <w:t>The Journals of Gerontology Series B: Psychological Sciences and Social Sciences</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56</w:t>
      </w:r>
      <w:r w:rsidRPr="002650CB">
        <w:rPr>
          <w:rFonts w:eastAsia="Times New Roman"/>
          <w:color w:val="000000" w:themeColor="text1"/>
          <w:shd w:val="clear" w:color="auto" w:fill="F8F8F8"/>
        </w:rPr>
        <w:t>(5), P279-P284.</w:t>
      </w:r>
    </w:p>
    <w:p w14:paraId="5804A612" w14:textId="77777777" w:rsidR="00C76BEB" w:rsidRPr="002650CB" w:rsidRDefault="00C76BEB" w:rsidP="0070077D">
      <w:pPr>
        <w:spacing w:line="480" w:lineRule="auto"/>
        <w:ind w:left="720"/>
        <w:rPr>
          <w:rFonts w:eastAsia="Times New Roman"/>
          <w:color w:val="000000" w:themeColor="text1"/>
          <w:shd w:val="clear" w:color="auto" w:fill="F8F8F8"/>
        </w:rPr>
      </w:pPr>
    </w:p>
    <w:p w14:paraId="4563E9E3" w14:textId="77777777" w:rsidR="00C76BEB" w:rsidRPr="002650CB" w:rsidRDefault="00C76BEB" w:rsidP="0070077D">
      <w:pPr>
        <w:spacing w:line="480" w:lineRule="auto"/>
        <w:ind w:left="720"/>
        <w:rPr>
          <w:rFonts w:eastAsia="Times New Roman"/>
          <w:color w:val="000000" w:themeColor="text1"/>
          <w:shd w:val="clear" w:color="auto" w:fill="F8F8F8"/>
        </w:rPr>
      </w:pPr>
    </w:p>
    <w:p w14:paraId="25109224" w14:textId="77777777" w:rsidR="00C76BEB" w:rsidRPr="002650CB" w:rsidRDefault="00C76BEB" w:rsidP="0070077D">
      <w:pPr>
        <w:spacing w:line="480" w:lineRule="auto"/>
        <w:ind w:left="720"/>
        <w:rPr>
          <w:rFonts w:eastAsia="Times New Roman"/>
          <w:color w:val="000000" w:themeColor="text1"/>
          <w:shd w:val="clear" w:color="auto" w:fill="F8F8F8"/>
        </w:rPr>
      </w:pPr>
    </w:p>
    <w:p w14:paraId="07C33F68" w14:textId="77777777" w:rsidR="00C76BEB" w:rsidRPr="002650CB" w:rsidRDefault="00C76BEB" w:rsidP="0070077D">
      <w:pPr>
        <w:spacing w:line="480" w:lineRule="auto"/>
        <w:ind w:left="720"/>
        <w:rPr>
          <w:rFonts w:eastAsia="Times New Roman"/>
          <w:color w:val="000000" w:themeColor="text1"/>
          <w:shd w:val="clear" w:color="auto" w:fill="F8F8F8"/>
        </w:rPr>
      </w:pPr>
    </w:p>
    <w:p w14:paraId="68642177" w14:textId="77777777" w:rsidR="00C76BEB" w:rsidRPr="002650CB" w:rsidRDefault="00C76BEB" w:rsidP="0070077D">
      <w:pPr>
        <w:spacing w:line="480" w:lineRule="auto"/>
        <w:ind w:left="720"/>
        <w:rPr>
          <w:rFonts w:eastAsia="Times New Roman"/>
          <w:color w:val="000000" w:themeColor="text1"/>
          <w:shd w:val="clear" w:color="auto" w:fill="F8F8F8"/>
        </w:rPr>
      </w:pPr>
    </w:p>
    <w:p w14:paraId="6464C445" w14:textId="77777777" w:rsidR="00C76BEB" w:rsidRPr="002650CB" w:rsidRDefault="00C76BEB" w:rsidP="0070077D">
      <w:pPr>
        <w:spacing w:line="480" w:lineRule="auto"/>
        <w:ind w:left="720"/>
        <w:rPr>
          <w:rFonts w:eastAsia="Times New Roman"/>
          <w:color w:val="000000" w:themeColor="text1"/>
          <w:shd w:val="clear" w:color="auto" w:fill="F8F8F8"/>
        </w:rPr>
      </w:pPr>
    </w:p>
    <w:p w14:paraId="08CA7671" w14:textId="77777777" w:rsidR="00C76BEB" w:rsidRPr="002650CB" w:rsidRDefault="00C76BEB" w:rsidP="0070077D">
      <w:pPr>
        <w:spacing w:line="480" w:lineRule="auto"/>
        <w:ind w:left="720"/>
        <w:rPr>
          <w:rFonts w:eastAsia="Times New Roman"/>
          <w:color w:val="000000" w:themeColor="text1"/>
          <w:shd w:val="clear" w:color="auto" w:fill="F8F8F8"/>
        </w:rPr>
      </w:pPr>
    </w:p>
    <w:p w14:paraId="5A2E8BB1" w14:textId="77777777" w:rsidR="00C76BEB" w:rsidRPr="002650CB" w:rsidRDefault="00C76BEB" w:rsidP="0070077D">
      <w:pPr>
        <w:spacing w:line="480" w:lineRule="auto"/>
        <w:ind w:left="720"/>
        <w:rPr>
          <w:rFonts w:eastAsia="Times New Roman"/>
          <w:color w:val="000000" w:themeColor="text1"/>
          <w:shd w:val="clear" w:color="auto" w:fill="F8F8F8"/>
        </w:rPr>
      </w:pPr>
    </w:p>
    <w:p w14:paraId="46B1D972" w14:textId="77777777" w:rsidR="00C76BEB" w:rsidRPr="002650CB" w:rsidRDefault="00C76BEB" w:rsidP="0070077D">
      <w:pPr>
        <w:spacing w:line="480" w:lineRule="auto"/>
        <w:ind w:left="720"/>
        <w:rPr>
          <w:rFonts w:eastAsia="Times New Roman"/>
          <w:color w:val="000000" w:themeColor="text1"/>
          <w:shd w:val="clear" w:color="auto" w:fill="F8F8F8"/>
        </w:rPr>
      </w:pPr>
    </w:p>
    <w:p w14:paraId="2FEFC394" w14:textId="77777777" w:rsidR="00C76BEB" w:rsidRPr="002650CB" w:rsidRDefault="00C76BEB" w:rsidP="0070077D">
      <w:pPr>
        <w:spacing w:line="480" w:lineRule="auto"/>
        <w:ind w:left="720"/>
        <w:rPr>
          <w:rFonts w:eastAsia="Times New Roman"/>
          <w:color w:val="000000" w:themeColor="text1"/>
          <w:shd w:val="clear" w:color="auto" w:fill="F8F8F8"/>
        </w:rPr>
      </w:pPr>
    </w:p>
    <w:p w14:paraId="1C2EE474" w14:textId="77777777" w:rsidR="00C76BEB" w:rsidRPr="002650CB" w:rsidRDefault="00C76BEB" w:rsidP="0070077D">
      <w:pPr>
        <w:spacing w:line="480" w:lineRule="auto"/>
        <w:ind w:left="720"/>
        <w:rPr>
          <w:rFonts w:eastAsia="Times New Roman"/>
          <w:color w:val="000000" w:themeColor="text1"/>
          <w:shd w:val="clear" w:color="auto" w:fill="F8F8F8"/>
        </w:rPr>
      </w:pPr>
    </w:p>
    <w:p w14:paraId="4DFEE7E4" w14:textId="77777777" w:rsidR="00C76BEB" w:rsidRPr="002650CB" w:rsidRDefault="00C76BEB" w:rsidP="0070077D">
      <w:pPr>
        <w:spacing w:line="480" w:lineRule="auto"/>
        <w:ind w:left="720"/>
        <w:rPr>
          <w:rFonts w:eastAsia="Times New Roman"/>
          <w:color w:val="000000" w:themeColor="text1"/>
          <w:shd w:val="clear" w:color="auto" w:fill="F8F8F8"/>
        </w:rPr>
      </w:pPr>
    </w:p>
    <w:p w14:paraId="4713070B" w14:textId="77777777" w:rsidR="00C76BEB" w:rsidRPr="002650CB" w:rsidRDefault="00C76BEB" w:rsidP="0070077D">
      <w:pPr>
        <w:spacing w:line="480" w:lineRule="auto"/>
        <w:ind w:left="720"/>
        <w:rPr>
          <w:rFonts w:eastAsia="Times New Roman"/>
          <w:color w:val="000000" w:themeColor="text1"/>
          <w:shd w:val="clear" w:color="auto" w:fill="F8F8F8"/>
        </w:rPr>
      </w:pPr>
    </w:p>
    <w:p w14:paraId="40021C72" w14:textId="77777777" w:rsidR="00C76BEB" w:rsidRPr="002650CB" w:rsidRDefault="00C76BEB" w:rsidP="0070077D">
      <w:pPr>
        <w:spacing w:line="480" w:lineRule="auto"/>
        <w:ind w:left="720"/>
        <w:rPr>
          <w:rFonts w:eastAsia="Times New Roman"/>
          <w:color w:val="000000" w:themeColor="text1"/>
          <w:shd w:val="clear" w:color="auto" w:fill="F8F8F8"/>
        </w:rPr>
      </w:pPr>
    </w:p>
    <w:p w14:paraId="600527F5" w14:textId="77777777" w:rsidR="00B64183" w:rsidRPr="002650CB" w:rsidRDefault="00B64183" w:rsidP="0086220A">
      <w:pPr>
        <w:spacing w:line="480" w:lineRule="auto"/>
        <w:rPr>
          <w:rFonts w:eastAsia="Times New Roman"/>
          <w:color w:val="000000" w:themeColor="text1"/>
          <w:shd w:val="clear" w:color="auto" w:fill="F8F8F8"/>
        </w:rPr>
      </w:pPr>
    </w:p>
    <w:p w14:paraId="1630F056" w14:textId="77777777" w:rsidR="0086220A" w:rsidRPr="002650CB" w:rsidRDefault="0086220A" w:rsidP="0086220A">
      <w:pPr>
        <w:spacing w:line="480" w:lineRule="auto"/>
        <w:rPr>
          <w:rFonts w:eastAsia="Times New Roman"/>
          <w:color w:val="000000" w:themeColor="text1"/>
        </w:rPr>
      </w:pPr>
    </w:p>
    <w:p w14:paraId="7C99F5C8" w14:textId="77777777" w:rsidR="00E861AD" w:rsidRPr="002650CB" w:rsidRDefault="00E861AD" w:rsidP="0086220A">
      <w:pPr>
        <w:spacing w:line="480" w:lineRule="auto"/>
        <w:rPr>
          <w:rFonts w:eastAsia="Times New Roman"/>
          <w:color w:val="000000" w:themeColor="text1"/>
        </w:rPr>
      </w:pPr>
    </w:p>
    <w:p w14:paraId="45D3158D" w14:textId="77777777" w:rsidR="00ED2AF6" w:rsidRPr="002650CB" w:rsidRDefault="00ED2AF6" w:rsidP="00AB4790">
      <w:pPr>
        <w:spacing w:line="480" w:lineRule="auto"/>
        <w:jc w:val="center"/>
        <w:outlineLvl w:val="0"/>
        <w:rPr>
          <w:b/>
          <w:color w:val="000000" w:themeColor="text1"/>
        </w:rPr>
      </w:pPr>
      <w:r w:rsidRPr="002650CB">
        <w:rPr>
          <w:b/>
          <w:color w:val="000000" w:themeColor="text1"/>
        </w:rPr>
        <w:t>Appendix A</w:t>
      </w:r>
    </w:p>
    <w:p w14:paraId="4DEE8C7A" w14:textId="77777777" w:rsidR="00ED2AF6" w:rsidRPr="002650CB" w:rsidRDefault="00ED2AF6" w:rsidP="00AB4790">
      <w:pPr>
        <w:spacing w:line="480" w:lineRule="auto"/>
        <w:outlineLvl w:val="0"/>
        <w:rPr>
          <w:color w:val="000000" w:themeColor="text1"/>
        </w:rPr>
      </w:pPr>
      <w:r w:rsidRPr="002650CB">
        <w:rPr>
          <w:color w:val="000000" w:themeColor="text1"/>
        </w:rPr>
        <w:t>Liverpool Stoicism Scale (LSS)</w:t>
      </w:r>
    </w:p>
    <w:p w14:paraId="355DFDA5" w14:textId="77777777" w:rsidR="006A5992" w:rsidRPr="002650CB" w:rsidRDefault="006A5992" w:rsidP="006A5992">
      <w:pPr>
        <w:rPr>
          <w:color w:val="000000" w:themeColor="text1"/>
        </w:rPr>
      </w:pPr>
    </w:p>
    <w:p w14:paraId="1615DA6A" w14:textId="006CC79C" w:rsidR="006A5992" w:rsidRPr="002650CB" w:rsidRDefault="006A5992" w:rsidP="006A5992">
      <w:pPr>
        <w:rPr>
          <w:color w:val="000000" w:themeColor="text1"/>
        </w:rPr>
      </w:pPr>
      <w:r w:rsidRPr="002650CB">
        <w:rPr>
          <w:color w:val="000000" w:themeColor="text1"/>
        </w:rPr>
        <w:t> </w:t>
      </w:r>
      <w:r w:rsidRPr="002650CB">
        <w:rPr>
          <w:b/>
          <w:bCs/>
          <w:color w:val="000000" w:themeColor="text1"/>
        </w:rPr>
        <w:t xml:space="preserve">The scale is scored on a 5-point Likert scale </w:t>
      </w:r>
      <w:r w:rsidRPr="002650CB">
        <w:rPr>
          <w:i/>
          <w:iCs/>
          <w:color w:val="000000" w:themeColor="text1"/>
        </w:rPr>
        <w:t>Strongly agree agree neutral disagree strongly disagree </w:t>
      </w:r>
      <w:r w:rsidRPr="002650CB">
        <w:rPr>
          <w:b/>
          <w:bCs/>
          <w:color w:val="000000" w:themeColor="text1"/>
        </w:rPr>
        <w:t>(* items are scored negatively) </w:t>
      </w:r>
    </w:p>
    <w:p w14:paraId="6B708F22" w14:textId="77777777" w:rsidR="006A5992" w:rsidRPr="002650CB" w:rsidRDefault="006A5992" w:rsidP="006A5992">
      <w:pPr>
        <w:rPr>
          <w:color w:val="000000" w:themeColor="text1"/>
        </w:rPr>
      </w:pPr>
    </w:p>
    <w:p w14:paraId="5F68C67C" w14:textId="77777777" w:rsidR="006A5992" w:rsidRPr="002650CB" w:rsidRDefault="006A5992" w:rsidP="006A5992">
      <w:pPr>
        <w:rPr>
          <w:color w:val="000000" w:themeColor="text1"/>
        </w:rPr>
      </w:pPr>
      <w:r w:rsidRPr="002650CB">
        <w:rPr>
          <w:color w:val="000000" w:themeColor="text1"/>
        </w:rPr>
        <w:t>1. I tend to cry at sad films.* </w:t>
      </w:r>
    </w:p>
    <w:p w14:paraId="519362CE" w14:textId="77777777" w:rsidR="006A5992" w:rsidRPr="002650CB" w:rsidRDefault="006A5992" w:rsidP="006A5992">
      <w:pPr>
        <w:rPr>
          <w:color w:val="000000" w:themeColor="text1"/>
        </w:rPr>
      </w:pPr>
      <w:r w:rsidRPr="002650CB">
        <w:rPr>
          <w:color w:val="000000" w:themeColor="text1"/>
        </w:rPr>
        <w:t>2. I sometimes cry in public.* </w:t>
      </w:r>
    </w:p>
    <w:p w14:paraId="1E4257EC" w14:textId="77777777" w:rsidR="006A5992" w:rsidRPr="002650CB" w:rsidRDefault="006A5992" w:rsidP="006A5992">
      <w:pPr>
        <w:rPr>
          <w:color w:val="000000" w:themeColor="text1"/>
        </w:rPr>
      </w:pPr>
      <w:r w:rsidRPr="002650CB">
        <w:rPr>
          <w:color w:val="000000" w:themeColor="text1"/>
        </w:rPr>
        <w:t>3. I do not let my problems interfere with my everyday life. </w:t>
      </w:r>
    </w:p>
    <w:p w14:paraId="7233BF77" w14:textId="77777777" w:rsidR="006A5992" w:rsidRPr="002650CB" w:rsidRDefault="006A5992" w:rsidP="006A5992">
      <w:pPr>
        <w:rPr>
          <w:color w:val="000000" w:themeColor="text1"/>
        </w:rPr>
      </w:pPr>
      <w:r w:rsidRPr="002650CB">
        <w:rPr>
          <w:color w:val="000000" w:themeColor="text1"/>
        </w:rPr>
        <w:t>4. I tend not to express my emotions. </w:t>
      </w:r>
    </w:p>
    <w:p w14:paraId="4645240D" w14:textId="77777777" w:rsidR="006A5992" w:rsidRPr="002650CB" w:rsidRDefault="006A5992" w:rsidP="006A5992">
      <w:pPr>
        <w:rPr>
          <w:color w:val="000000" w:themeColor="text1"/>
        </w:rPr>
      </w:pPr>
      <w:r w:rsidRPr="002650CB">
        <w:rPr>
          <w:color w:val="000000" w:themeColor="text1"/>
        </w:rPr>
        <w:t>5. I like someone to hold me when I am upset.* </w:t>
      </w:r>
    </w:p>
    <w:p w14:paraId="6584EF3F" w14:textId="77777777" w:rsidR="006A5992" w:rsidRPr="002650CB" w:rsidRDefault="006A5992" w:rsidP="006A5992">
      <w:pPr>
        <w:rPr>
          <w:color w:val="000000" w:themeColor="text1"/>
        </w:rPr>
      </w:pPr>
      <w:r w:rsidRPr="002650CB">
        <w:rPr>
          <w:color w:val="000000" w:themeColor="text1"/>
        </w:rPr>
        <w:t>6. I do not get emotionally involved when I see suffering on television. </w:t>
      </w:r>
    </w:p>
    <w:p w14:paraId="37DB2CA3" w14:textId="77777777" w:rsidR="006A5992" w:rsidRPr="002650CB" w:rsidRDefault="006A5992" w:rsidP="00AB4790">
      <w:pPr>
        <w:outlineLvl w:val="0"/>
        <w:rPr>
          <w:color w:val="000000" w:themeColor="text1"/>
        </w:rPr>
      </w:pPr>
      <w:r w:rsidRPr="002650CB">
        <w:rPr>
          <w:color w:val="000000" w:themeColor="text1"/>
        </w:rPr>
        <w:t>7. I would consider going to a counsellor if I had a problem.* </w:t>
      </w:r>
    </w:p>
    <w:p w14:paraId="6E4C4081" w14:textId="77777777" w:rsidR="006A5992" w:rsidRPr="002650CB" w:rsidRDefault="006A5992" w:rsidP="006A5992">
      <w:pPr>
        <w:rPr>
          <w:color w:val="000000" w:themeColor="text1"/>
        </w:rPr>
      </w:pPr>
      <w:r w:rsidRPr="002650CB">
        <w:rPr>
          <w:color w:val="000000" w:themeColor="text1"/>
        </w:rPr>
        <w:t>8. I tend to keep my feelings to myself. </w:t>
      </w:r>
    </w:p>
    <w:p w14:paraId="7E538627" w14:textId="77777777" w:rsidR="006A5992" w:rsidRPr="002650CB" w:rsidRDefault="006A5992" w:rsidP="00AB4790">
      <w:pPr>
        <w:outlineLvl w:val="0"/>
        <w:rPr>
          <w:color w:val="000000" w:themeColor="text1"/>
        </w:rPr>
      </w:pPr>
      <w:r w:rsidRPr="002650CB">
        <w:rPr>
          <w:color w:val="000000" w:themeColor="text1"/>
        </w:rPr>
        <w:t>9. I would not mind sharing my problems with a male friend.* </w:t>
      </w:r>
    </w:p>
    <w:p w14:paraId="654E7895" w14:textId="77777777" w:rsidR="006A5992" w:rsidRPr="002650CB" w:rsidRDefault="006A5992" w:rsidP="006A5992">
      <w:pPr>
        <w:rPr>
          <w:color w:val="000000" w:themeColor="text1"/>
        </w:rPr>
      </w:pPr>
      <w:r w:rsidRPr="002650CB">
        <w:rPr>
          <w:color w:val="000000" w:themeColor="text1"/>
        </w:rPr>
        <w:t>10. It makes me uncomfortable when people express their emotions in front of me. </w:t>
      </w:r>
    </w:p>
    <w:p w14:paraId="0E74D40F" w14:textId="77777777" w:rsidR="006A5992" w:rsidRPr="002650CB" w:rsidRDefault="006A5992" w:rsidP="006A5992">
      <w:pPr>
        <w:rPr>
          <w:color w:val="000000" w:themeColor="text1"/>
        </w:rPr>
      </w:pPr>
      <w:r w:rsidRPr="002650CB">
        <w:rPr>
          <w:color w:val="000000" w:themeColor="text1"/>
        </w:rPr>
        <w:t>11. I don't really like people to know what I am feeling. </w:t>
      </w:r>
    </w:p>
    <w:p w14:paraId="32F7F474" w14:textId="77777777" w:rsidR="006A5992" w:rsidRPr="002650CB" w:rsidRDefault="006A5992" w:rsidP="006A5992">
      <w:pPr>
        <w:rPr>
          <w:color w:val="000000" w:themeColor="text1"/>
        </w:rPr>
      </w:pPr>
      <w:r w:rsidRPr="002650CB">
        <w:rPr>
          <w:color w:val="000000" w:themeColor="text1"/>
        </w:rPr>
        <w:t>12. I rely heavily on my friends for emotional support.* </w:t>
      </w:r>
    </w:p>
    <w:p w14:paraId="6D69D809" w14:textId="77777777" w:rsidR="006A5992" w:rsidRPr="002650CB" w:rsidRDefault="006A5992" w:rsidP="006A5992">
      <w:pPr>
        <w:rPr>
          <w:color w:val="000000" w:themeColor="text1"/>
        </w:rPr>
      </w:pPr>
      <w:r w:rsidRPr="002650CB">
        <w:rPr>
          <w:color w:val="000000" w:themeColor="text1"/>
        </w:rPr>
        <w:t>13. I always take time out to discuss problems with my family.* </w:t>
      </w:r>
    </w:p>
    <w:p w14:paraId="1091BF91" w14:textId="77777777" w:rsidR="006A5992" w:rsidRPr="002650CB" w:rsidRDefault="006A5992" w:rsidP="006A5992">
      <w:pPr>
        <w:rPr>
          <w:color w:val="000000" w:themeColor="text1"/>
        </w:rPr>
      </w:pPr>
      <w:r w:rsidRPr="002650CB">
        <w:rPr>
          <w:color w:val="000000" w:themeColor="text1"/>
        </w:rPr>
        <w:t>14. One should keep a 'stiff upper lip'. </w:t>
      </w:r>
    </w:p>
    <w:p w14:paraId="426EDF8A" w14:textId="77777777" w:rsidR="006A5992" w:rsidRPr="002650CB" w:rsidRDefault="006A5992" w:rsidP="006A5992">
      <w:pPr>
        <w:rPr>
          <w:color w:val="000000" w:themeColor="text1"/>
        </w:rPr>
      </w:pPr>
      <w:r w:rsidRPr="002650CB">
        <w:rPr>
          <w:color w:val="000000" w:themeColor="text1"/>
        </w:rPr>
        <w:t>15. I believe that it is healthy to express one's emotions.* </w:t>
      </w:r>
    </w:p>
    <w:p w14:paraId="32827E03" w14:textId="77777777" w:rsidR="006A5992" w:rsidRPr="002650CB" w:rsidRDefault="006A5992" w:rsidP="006A5992">
      <w:pPr>
        <w:rPr>
          <w:color w:val="000000" w:themeColor="text1"/>
        </w:rPr>
      </w:pPr>
      <w:r w:rsidRPr="002650CB">
        <w:rPr>
          <w:color w:val="000000" w:themeColor="text1"/>
        </w:rPr>
        <w:t>16. Getting upset over the death of a loved one does not help. </w:t>
      </w:r>
    </w:p>
    <w:p w14:paraId="5328FA80" w14:textId="77777777" w:rsidR="006A5992" w:rsidRPr="002650CB" w:rsidRDefault="006A5992" w:rsidP="00AB4790">
      <w:pPr>
        <w:outlineLvl w:val="0"/>
        <w:rPr>
          <w:color w:val="000000" w:themeColor="text1"/>
        </w:rPr>
      </w:pPr>
      <w:r w:rsidRPr="002650CB">
        <w:rPr>
          <w:color w:val="000000" w:themeColor="text1"/>
        </w:rPr>
        <w:t>17. I would not mind sharing my problems with a female friend.* </w:t>
      </w:r>
    </w:p>
    <w:p w14:paraId="661EF04A" w14:textId="77777777" w:rsidR="006A5992" w:rsidRPr="002650CB" w:rsidRDefault="006A5992" w:rsidP="006A5992">
      <w:pPr>
        <w:rPr>
          <w:color w:val="000000" w:themeColor="text1"/>
        </w:rPr>
      </w:pPr>
      <w:r w:rsidRPr="002650CB">
        <w:rPr>
          <w:color w:val="000000" w:themeColor="text1"/>
        </w:rPr>
        <w:t>18. 'A problem shared is a problem halved.'* </w:t>
      </w:r>
    </w:p>
    <w:p w14:paraId="4BF54762" w14:textId="77777777" w:rsidR="006A5992" w:rsidRPr="002650CB" w:rsidRDefault="006A5992" w:rsidP="006A5992">
      <w:pPr>
        <w:rPr>
          <w:color w:val="000000" w:themeColor="text1"/>
        </w:rPr>
      </w:pPr>
      <w:r w:rsidRPr="002650CB">
        <w:rPr>
          <w:color w:val="000000" w:themeColor="text1"/>
        </w:rPr>
        <w:t>19. I would not cry at the funeral of a close friend or relative. </w:t>
      </w:r>
    </w:p>
    <w:p w14:paraId="1BC06826" w14:textId="77777777" w:rsidR="006A5992" w:rsidRPr="002650CB" w:rsidRDefault="006A5992" w:rsidP="006A5992">
      <w:pPr>
        <w:rPr>
          <w:color w:val="000000" w:themeColor="text1"/>
        </w:rPr>
      </w:pPr>
      <w:r w:rsidRPr="002650CB">
        <w:rPr>
          <w:color w:val="000000" w:themeColor="text1"/>
        </w:rPr>
        <w:t>20. Expressing one's emotions is a sign of weakness. </w:t>
      </w:r>
    </w:p>
    <w:p w14:paraId="1DD40FD8" w14:textId="77777777" w:rsidR="006A5992" w:rsidRPr="002650CB" w:rsidRDefault="006A5992" w:rsidP="006A5992">
      <w:pPr>
        <w:rPr>
          <w:color w:val="000000" w:themeColor="text1"/>
        </w:rPr>
      </w:pPr>
    </w:p>
    <w:p w14:paraId="3F6842B6" w14:textId="77777777" w:rsidR="006A5992" w:rsidRPr="002650CB" w:rsidRDefault="006A5992" w:rsidP="006A5992">
      <w:pPr>
        <w:rPr>
          <w:color w:val="000000" w:themeColor="text1"/>
        </w:rPr>
      </w:pPr>
      <w:r w:rsidRPr="002650CB">
        <w:rPr>
          <w:color w:val="000000" w:themeColor="text1"/>
        </w:rPr>
        <w:t xml:space="preserve">Wagstaff, G.F. &amp; Rowledge (2001). </w:t>
      </w:r>
      <w:r w:rsidRPr="002650CB">
        <w:rPr>
          <w:i/>
          <w:iCs/>
          <w:color w:val="000000" w:themeColor="text1"/>
        </w:rPr>
        <w:t>The Liverpool Stoicism Scale</w:t>
      </w:r>
      <w:r w:rsidRPr="002650CB">
        <w:rPr>
          <w:color w:val="000000" w:themeColor="text1"/>
        </w:rPr>
        <w:t>. Liverpool: University of Liverpool. </w:t>
      </w:r>
    </w:p>
    <w:p w14:paraId="381007BB" w14:textId="5A0552CB" w:rsidR="00ED2AF6" w:rsidRPr="002650CB" w:rsidRDefault="00B92081" w:rsidP="00B92081">
      <w:pPr>
        <w:rPr>
          <w:color w:val="000000" w:themeColor="text1"/>
        </w:rPr>
      </w:pPr>
      <w:r w:rsidRPr="002650CB">
        <w:rPr>
          <w:color w:val="000000" w:themeColor="text1"/>
        </w:rPr>
        <w:br w:type="page"/>
      </w:r>
    </w:p>
    <w:p w14:paraId="621675BD" w14:textId="77777777" w:rsidR="00ED2AF6" w:rsidRPr="002650CB" w:rsidRDefault="00ED2AF6" w:rsidP="00AB4790">
      <w:pPr>
        <w:spacing w:line="480" w:lineRule="auto"/>
        <w:jc w:val="center"/>
        <w:outlineLvl w:val="0"/>
        <w:rPr>
          <w:b/>
          <w:color w:val="000000" w:themeColor="text1"/>
        </w:rPr>
      </w:pPr>
      <w:r w:rsidRPr="002650CB">
        <w:rPr>
          <w:b/>
          <w:color w:val="000000" w:themeColor="text1"/>
        </w:rPr>
        <w:t>Appendix B</w:t>
      </w:r>
    </w:p>
    <w:p w14:paraId="12AFD0B8" w14:textId="77777777" w:rsidR="00ED2AF6" w:rsidRPr="002650CB" w:rsidRDefault="00ED2AF6" w:rsidP="00AB4790">
      <w:pPr>
        <w:outlineLvl w:val="0"/>
        <w:rPr>
          <w:color w:val="000000" w:themeColor="text1"/>
        </w:rPr>
      </w:pPr>
      <w:r w:rsidRPr="002650CB">
        <w:rPr>
          <w:color w:val="000000" w:themeColor="text1"/>
        </w:rPr>
        <w:t>Community Attitudes of the Mentally Ill Scale (CAMI)</w:t>
      </w:r>
    </w:p>
    <w:p w14:paraId="7DE6DC63" w14:textId="77777777" w:rsidR="00ED2AF6" w:rsidRPr="002650CB" w:rsidRDefault="00ED2AF6" w:rsidP="00ED2AF6">
      <w:pPr>
        <w:rPr>
          <w:color w:val="000000" w:themeColor="text1"/>
        </w:rPr>
      </w:pPr>
    </w:p>
    <w:p w14:paraId="1CA1AEFD" w14:textId="77777777" w:rsidR="00ED2AF6" w:rsidRPr="002650CB" w:rsidRDefault="00ED2AF6" w:rsidP="00ED2AF6">
      <w:pPr>
        <w:spacing w:line="480" w:lineRule="auto"/>
        <w:rPr>
          <w:color w:val="000000" w:themeColor="text1"/>
        </w:rPr>
      </w:pPr>
      <w:r w:rsidRPr="002650CB">
        <w:rPr>
          <w:color w:val="000000" w:themeColor="text1"/>
        </w:rPr>
        <w:t xml:space="preserve">Please rate your level of agreement to each of the following statements about mental illness using the following scale: </w:t>
      </w:r>
    </w:p>
    <w:p w14:paraId="01C2DE7B" w14:textId="77777777" w:rsidR="00ED2AF6" w:rsidRPr="002650CB" w:rsidRDefault="00ED2AF6" w:rsidP="00ED2AF6">
      <w:pPr>
        <w:rPr>
          <w:color w:val="000000" w:themeColor="text1"/>
        </w:rPr>
      </w:pPr>
      <w:r w:rsidRPr="002650CB">
        <w:rPr>
          <w:color w:val="000000" w:themeColor="text1"/>
        </w:rPr>
        <w:t>SD- Strongly Disagree</w:t>
      </w:r>
    </w:p>
    <w:p w14:paraId="2BDDBB7F" w14:textId="77777777" w:rsidR="00ED2AF6" w:rsidRPr="002650CB" w:rsidRDefault="00ED2AF6" w:rsidP="00ED2AF6">
      <w:pPr>
        <w:rPr>
          <w:color w:val="000000" w:themeColor="text1"/>
        </w:rPr>
      </w:pPr>
      <w:r w:rsidRPr="002650CB">
        <w:rPr>
          <w:color w:val="000000" w:themeColor="text1"/>
        </w:rPr>
        <w:t>D- Disagree</w:t>
      </w:r>
    </w:p>
    <w:p w14:paraId="746ED46C" w14:textId="77777777" w:rsidR="00ED2AF6" w:rsidRPr="002650CB" w:rsidRDefault="00ED2AF6" w:rsidP="00ED2AF6">
      <w:pPr>
        <w:rPr>
          <w:color w:val="000000" w:themeColor="text1"/>
        </w:rPr>
      </w:pPr>
      <w:r w:rsidRPr="002650CB">
        <w:rPr>
          <w:color w:val="000000" w:themeColor="text1"/>
        </w:rPr>
        <w:t>NA- No Answer</w:t>
      </w:r>
    </w:p>
    <w:p w14:paraId="5AD8298B" w14:textId="77777777" w:rsidR="00ED2AF6" w:rsidRPr="002650CB" w:rsidRDefault="00ED2AF6" w:rsidP="00ED2AF6">
      <w:pPr>
        <w:rPr>
          <w:color w:val="000000" w:themeColor="text1"/>
        </w:rPr>
      </w:pPr>
      <w:r w:rsidRPr="002650CB">
        <w:rPr>
          <w:color w:val="000000" w:themeColor="text1"/>
        </w:rPr>
        <w:t>A- Agree</w:t>
      </w:r>
    </w:p>
    <w:p w14:paraId="31BEB282" w14:textId="77777777" w:rsidR="00ED2AF6" w:rsidRPr="002650CB" w:rsidRDefault="00ED2AF6" w:rsidP="00ED2AF6">
      <w:pPr>
        <w:rPr>
          <w:color w:val="000000" w:themeColor="text1"/>
        </w:rPr>
      </w:pPr>
      <w:r w:rsidRPr="002650CB">
        <w:rPr>
          <w:color w:val="000000" w:themeColor="text1"/>
        </w:rPr>
        <w:t>SA- Strongly Agree</w:t>
      </w:r>
    </w:p>
    <w:p w14:paraId="7A5E0344" w14:textId="77777777" w:rsidR="001B5CB7" w:rsidRPr="002650CB" w:rsidRDefault="001B5CB7">
      <w:pPr>
        <w:rPr>
          <w:rFonts w:eastAsia="Times New Roman"/>
          <w:color w:val="000000" w:themeColor="text1"/>
          <w:shd w:val="clear" w:color="auto" w:fill="F8F8F8"/>
        </w:rPr>
      </w:pPr>
    </w:p>
    <w:p w14:paraId="09ABD1BE" w14:textId="77777777" w:rsidR="001B5CB7" w:rsidRPr="002650CB" w:rsidRDefault="001B5CB7">
      <w:pPr>
        <w:rPr>
          <w:rFonts w:eastAsia="Times New Roman"/>
          <w:color w:val="000000" w:themeColor="text1"/>
          <w:shd w:val="clear" w:color="auto" w:fill="F8F8F8"/>
        </w:rPr>
      </w:pPr>
    </w:p>
    <w:p w14:paraId="35279B81" w14:textId="58A97739"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a. </w:t>
      </w:r>
      <w:r w:rsidR="001B5CB7" w:rsidRPr="002650CB">
        <w:rPr>
          <w:rFonts w:eastAsia="Times New Roman"/>
          <w:color w:val="000000" w:themeColor="text1"/>
          <w:shd w:val="clear" w:color="auto" w:fill="F8F8F8"/>
        </w:rPr>
        <w:t>As soon as a person shows signs of mental disturbance, he should be hospitalized.</w:t>
      </w:r>
    </w:p>
    <w:p w14:paraId="4B857FE0" w14:textId="784FAAEF" w:rsidR="001B5CB7"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235D7BE0" w14:textId="77777777" w:rsidR="004E77B8" w:rsidRPr="002650CB" w:rsidRDefault="004E77B8" w:rsidP="001B5CB7">
      <w:pPr>
        <w:rPr>
          <w:rFonts w:eastAsia="Times New Roman"/>
          <w:color w:val="000000" w:themeColor="text1"/>
          <w:shd w:val="clear" w:color="auto" w:fill="F8F8F8"/>
        </w:rPr>
      </w:pPr>
    </w:p>
    <w:p w14:paraId="5B879050" w14:textId="77777777" w:rsidR="001B5CB7" w:rsidRPr="002650CB" w:rsidRDefault="001B5CB7"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b. More tax money should be spent on the care and treatment of the mentally ill.</w:t>
      </w:r>
    </w:p>
    <w:p w14:paraId="7AB82207" w14:textId="783B1D31" w:rsidR="001B5CB7"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3C12A626" w14:textId="77777777" w:rsidR="004E77B8" w:rsidRPr="002650CB" w:rsidRDefault="004E77B8" w:rsidP="001B5CB7">
      <w:pPr>
        <w:rPr>
          <w:rFonts w:eastAsia="Times New Roman"/>
          <w:color w:val="000000" w:themeColor="text1"/>
          <w:shd w:val="clear" w:color="auto" w:fill="F8F8F8"/>
        </w:rPr>
      </w:pPr>
    </w:p>
    <w:p w14:paraId="04FE6600" w14:textId="6A1A17E5"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c. </w:t>
      </w:r>
      <w:r w:rsidR="001B5CB7" w:rsidRPr="002650CB">
        <w:rPr>
          <w:rFonts w:eastAsia="Times New Roman"/>
          <w:color w:val="000000" w:themeColor="text1"/>
          <w:shd w:val="clear" w:color="auto" w:fill="F8F8F8"/>
        </w:rPr>
        <w:t>The mentally ill should be isolated from the rest of the community.</w:t>
      </w:r>
    </w:p>
    <w:p w14:paraId="0EDBD697" w14:textId="3B2CD249"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22C42703" w14:textId="77777777" w:rsidR="004E77B8" w:rsidRPr="002650CB" w:rsidRDefault="004E77B8" w:rsidP="001B5CB7">
      <w:pPr>
        <w:rPr>
          <w:rFonts w:eastAsia="Times New Roman"/>
          <w:color w:val="000000" w:themeColor="text1"/>
          <w:shd w:val="clear" w:color="auto" w:fill="F8F8F8"/>
        </w:rPr>
      </w:pPr>
    </w:p>
    <w:p w14:paraId="2831F8CE" w14:textId="061397DE"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d. </w:t>
      </w:r>
      <w:r w:rsidR="001B5CB7" w:rsidRPr="002650CB">
        <w:rPr>
          <w:rFonts w:eastAsia="Times New Roman"/>
          <w:color w:val="000000" w:themeColor="text1"/>
          <w:shd w:val="clear" w:color="auto" w:fill="F8F8F8"/>
        </w:rPr>
        <w:t>The best therapy for many mental patients is to be part of a normal community.</w:t>
      </w:r>
    </w:p>
    <w:p w14:paraId="328B2322" w14:textId="418C0C7E"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34C80CAD" w14:textId="77777777" w:rsidR="004E77B8" w:rsidRPr="002650CB" w:rsidRDefault="004E77B8" w:rsidP="001B5CB7">
      <w:pPr>
        <w:rPr>
          <w:rFonts w:eastAsia="Times New Roman"/>
          <w:color w:val="000000" w:themeColor="text1"/>
          <w:shd w:val="clear" w:color="auto" w:fill="F8F8F8"/>
        </w:rPr>
      </w:pPr>
    </w:p>
    <w:p w14:paraId="6FC0F024" w14:textId="101443CA"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e. </w:t>
      </w:r>
      <w:r w:rsidR="001B5CB7" w:rsidRPr="002650CB">
        <w:rPr>
          <w:rFonts w:eastAsia="Times New Roman"/>
          <w:color w:val="000000" w:themeColor="text1"/>
          <w:shd w:val="clear" w:color="auto" w:fill="F8F8F8"/>
        </w:rPr>
        <w:t>Mental illness is an illness like any other.</w:t>
      </w:r>
    </w:p>
    <w:p w14:paraId="708E7356" w14:textId="799B0696"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4B589C1B" w14:textId="77777777" w:rsidR="004E77B8" w:rsidRPr="002650CB" w:rsidRDefault="004E77B8" w:rsidP="001B5CB7">
      <w:pPr>
        <w:rPr>
          <w:rFonts w:eastAsia="Times New Roman"/>
          <w:color w:val="000000" w:themeColor="text1"/>
          <w:shd w:val="clear" w:color="auto" w:fill="F8F8F8"/>
        </w:rPr>
      </w:pPr>
    </w:p>
    <w:p w14:paraId="6819CE6A" w14:textId="215E7B87"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f. </w:t>
      </w:r>
      <w:r w:rsidR="001B5CB7" w:rsidRPr="002650CB">
        <w:rPr>
          <w:rFonts w:eastAsia="Times New Roman"/>
          <w:color w:val="000000" w:themeColor="text1"/>
          <w:shd w:val="clear" w:color="auto" w:fill="F8F8F8"/>
        </w:rPr>
        <w:t>The mentally ill are a burden on society.</w:t>
      </w:r>
    </w:p>
    <w:p w14:paraId="52A32D93" w14:textId="21699C24"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6B97CCDE" w14:textId="77777777" w:rsidR="004E77B8" w:rsidRPr="002650CB" w:rsidRDefault="004E77B8" w:rsidP="001B5CB7">
      <w:pPr>
        <w:rPr>
          <w:rFonts w:eastAsia="Times New Roman"/>
          <w:color w:val="000000" w:themeColor="text1"/>
          <w:shd w:val="clear" w:color="auto" w:fill="F8F8F8"/>
        </w:rPr>
      </w:pPr>
    </w:p>
    <w:p w14:paraId="677ABD77" w14:textId="1070FA5B"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g. </w:t>
      </w:r>
      <w:r w:rsidR="001B5CB7" w:rsidRPr="002650CB">
        <w:rPr>
          <w:rFonts w:eastAsia="Times New Roman"/>
          <w:color w:val="000000" w:themeColor="text1"/>
          <w:shd w:val="clear" w:color="auto" w:fill="F8F8F8"/>
        </w:rPr>
        <w:t>The mentally ill are far less of a danger than most people suppose.</w:t>
      </w:r>
    </w:p>
    <w:p w14:paraId="343B5BC1" w14:textId="399B5EE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1894A04F" w14:textId="77777777" w:rsidR="004E77B8" w:rsidRPr="002650CB" w:rsidRDefault="004E77B8" w:rsidP="001B5CB7">
      <w:pPr>
        <w:rPr>
          <w:rFonts w:eastAsia="Times New Roman"/>
          <w:color w:val="000000" w:themeColor="text1"/>
          <w:shd w:val="clear" w:color="auto" w:fill="F8F8F8"/>
        </w:rPr>
      </w:pPr>
    </w:p>
    <w:p w14:paraId="6566A191" w14:textId="6226D732"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h. </w:t>
      </w:r>
      <w:r w:rsidR="001B5CB7" w:rsidRPr="002650CB">
        <w:rPr>
          <w:rFonts w:eastAsia="Times New Roman"/>
          <w:color w:val="000000" w:themeColor="text1"/>
          <w:shd w:val="clear" w:color="auto" w:fill="F8F8F8"/>
        </w:rPr>
        <w:t>Locating mental health facilities in a residential area downgrades the neighbourhood.</w:t>
      </w:r>
    </w:p>
    <w:p w14:paraId="202497B9" w14:textId="18D6A8C1"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7E14B479" w14:textId="77777777" w:rsidR="004E77B8" w:rsidRPr="002650CB" w:rsidRDefault="004E77B8" w:rsidP="001B5CB7">
      <w:pPr>
        <w:rPr>
          <w:rFonts w:eastAsia="Times New Roman"/>
          <w:color w:val="000000" w:themeColor="text1"/>
          <w:shd w:val="clear" w:color="auto" w:fill="F8F8F8"/>
        </w:rPr>
      </w:pPr>
    </w:p>
    <w:p w14:paraId="1F0A8DB9" w14:textId="63FC8042"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i. </w:t>
      </w:r>
      <w:r w:rsidR="001B5CB7" w:rsidRPr="002650CB">
        <w:rPr>
          <w:rFonts w:eastAsia="Times New Roman"/>
          <w:color w:val="000000" w:themeColor="text1"/>
          <w:shd w:val="clear" w:color="auto" w:fill="F8F8F8"/>
        </w:rPr>
        <w:t>There is something about the mentally ill that makes it easy to tell them from normal people.</w:t>
      </w:r>
    </w:p>
    <w:p w14:paraId="426A9C7D" w14:textId="7B5C8748"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27BEC2C7" w14:textId="77777777" w:rsidR="004E77B8" w:rsidRPr="002650CB" w:rsidRDefault="004E77B8" w:rsidP="001B5CB7">
      <w:pPr>
        <w:rPr>
          <w:rFonts w:eastAsia="Times New Roman"/>
          <w:color w:val="000000" w:themeColor="text1"/>
          <w:shd w:val="clear" w:color="auto" w:fill="F8F8F8"/>
        </w:rPr>
      </w:pPr>
    </w:p>
    <w:p w14:paraId="59678C65" w14:textId="64B6441C"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j. </w:t>
      </w:r>
      <w:r w:rsidR="001B5CB7" w:rsidRPr="002650CB">
        <w:rPr>
          <w:rFonts w:eastAsia="Times New Roman"/>
          <w:color w:val="000000" w:themeColor="text1"/>
          <w:shd w:val="clear" w:color="auto" w:fill="F8F8F8"/>
        </w:rPr>
        <w:t>The mentally ill have for too long been the subject of ridicule.</w:t>
      </w:r>
    </w:p>
    <w:p w14:paraId="1AC3FE01"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 xml:space="preserve">SA A N D SD </w:t>
      </w:r>
    </w:p>
    <w:p w14:paraId="11CF11C0" w14:textId="77777777" w:rsidR="004E77B8" w:rsidRPr="002650CB" w:rsidRDefault="004E77B8" w:rsidP="001B5CB7">
      <w:pPr>
        <w:rPr>
          <w:rFonts w:eastAsia="Times New Roman"/>
          <w:color w:val="000000" w:themeColor="text1"/>
          <w:shd w:val="clear" w:color="auto" w:fill="F8F8F8"/>
        </w:rPr>
      </w:pPr>
    </w:p>
    <w:p w14:paraId="35C11B0B" w14:textId="6BF42F7F" w:rsidR="001B5CB7" w:rsidRPr="002650CB" w:rsidRDefault="001B5CB7"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k. A woman would be foolish to marry a man who has suffered from mental illness, even though he seems fully recovered.</w:t>
      </w:r>
    </w:p>
    <w:p w14:paraId="09DB3EB8" w14:textId="4FE8BAE8"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2E572D0D" w14:textId="77777777" w:rsidR="004E77B8" w:rsidRPr="002650CB" w:rsidRDefault="004E77B8" w:rsidP="001B5CB7">
      <w:pPr>
        <w:rPr>
          <w:rFonts w:eastAsia="Times New Roman"/>
          <w:color w:val="000000" w:themeColor="text1"/>
          <w:shd w:val="clear" w:color="auto" w:fill="F8F8F8"/>
        </w:rPr>
      </w:pPr>
    </w:p>
    <w:p w14:paraId="7EF54F23" w14:textId="27186180"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l. </w:t>
      </w:r>
      <w:r w:rsidR="001B5CB7" w:rsidRPr="002650CB">
        <w:rPr>
          <w:rFonts w:eastAsia="Times New Roman"/>
          <w:color w:val="000000" w:themeColor="text1"/>
          <w:shd w:val="clear" w:color="auto" w:fill="F8F8F8"/>
        </w:rPr>
        <w:t>As far as possible mental health services should be provided through community- based facilities.</w:t>
      </w:r>
    </w:p>
    <w:p w14:paraId="42A06679" w14:textId="61680C3C"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6FAA42B2" w14:textId="77777777" w:rsidR="004E77B8" w:rsidRPr="002650CB" w:rsidRDefault="004E77B8" w:rsidP="001B5CB7">
      <w:pPr>
        <w:rPr>
          <w:rFonts w:eastAsia="Times New Roman"/>
          <w:color w:val="000000" w:themeColor="text1"/>
          <w:shd w:val="clear" w:color="auto" w:fill="F8F8F8"/>
        </w:rPr>
      </w:pPr>
    </w:p>
    <w:p w14:paraId="51302ADD" w14:textId="77777777" w:rsidR="001B5CB7" w:rsidRPr="002650CB" w:rsidRDefault="001B5CB7"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m. Less emphasis should be placed on protecting the public from the mentally ill.</w:t>
      </w:r>
    </w:p>
    <w:p w14:paraId="674957AD" w14:textId="71CD8BE4"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757C92F3" w14:textId="77777777" w:rsidR="004E77B8" w:rsidRPr="002650CB" w:rsidRDefault="004E77B8" w:rsidP="001B5CB7">
      <w:pPr>
        <w:rPr>
          <w:rFonts w:eastAsia="Times New Roman"/>
          <w:color w:val="000000" w:themeColor="text1"/>
          <w:shd w:val="clear" w:color="auto" w:fill="F8F8F8"/>
        </w:rPr>
      </w:pPr>
    </w:p>
    <w:p w14:paraId="71EBE958" w14:textId="2A686A3A"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n. </w:t>
      </w:r>
      <w:r w:rsidR="001B5CB7" w:rsidRPr="002650CB">
        <w:rPr>
          <w:rFonts w:eastAsia="Times New Roman"/>
          <w:color w:val="000000" w:themeColor="text1"/>
          <w:shd w:val="clear" w:color="auto" w:fill="F8F8F8"/>
        </w:rPr>
        <w:t>Increased spending on mental health services is a waste of tax dollars.</w:t>
      </w:r>
    </w:p>
    <w:p w14:paraId="0042BF26" w14:textId="471E6E7C"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75816EC6" w14:textId="77777777" w:rsidR="004E77B8" w:rsidRPr="002650CB" w:rsidRDefault="004E77B8" w:rsidP="001B5CB7">
      <w:pPr>
        <w:rPr>
          <w:rFonts w:eastAsia="Times New Roman"/>
          <w:color w:val="000000" w:themeColor="text1"/>
          <w:shd w:val="clear" w:color="auto" w:fill="F8F8F8"/>
        </w:rPr>
      </w:pPr>
    </w:p>
    <w:p w14:paraId="4B3AC7A1" w14:textId="02BFEA26"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o. </w:t>
      </w:r>
      <w:r w:rsidR="001B5CB7" w:rsidRPr="002650CB">
        <w:rPr>
          <w:rFonts w:eastAsia="Times New Roman"/>
          <w:color w:val="000000" w:themeColor="text1"/>
          <w:shd w:val="clear" w:color="auto" w:fill="F8F8F8"/>
        </w:rPr>
        <w:t>No one has the right to exclude the mentally ill from their neighbourhood.</w:t>
      </w:r>
    </w:p>
    <w:p w14:paraId="175DC78D" w14:textId="01839912"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3093F3D3" w14:textId="77777777" w:rsidR="004E77B8" w:rsidRPr="002650CB" w:rsidRDefault="004E77B8" w:rsidP="001B5CB7">
      <w:pPr>
        <w:rPr>
          <w:rFonts w:eastAsia="Times New Roman"/>
          <w:color w:val="000000" w:themeColor="text1"/>
          <w:shd w:val="clear" w:color="auto" w:fill="F8F8F8"/>
        </w:rPr>
      </w:pPr>
    </w:p>
    <w:p w14:paraId="615CCB38" w14:textId="0DDCB502"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p. </w:t>
      </w:r>
      <w:r w:rsidR="001B5CB7" w:rsidRPr="002650CB">
        <w:rPr>
          <w:rFonts w:eastAsia="Times New Roman"/>
          <w:color w:val="000000" w:themeColor="text1"/>
          <w:shd w:val="clear" w:color="auto" w:fill="F8F8F8"/>
        </w:rPr>
        <w:t>Having mental patients living within residential neighbourhoods might be good therapy, but the risks to residents are too great.</w:t>
      </w:r>
    </w:p>
    <w:p w14:paraId="3B068195" w14:textId="36FDA68B"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3BEAED03" w14:textId="77777777" w:rsidR="004E77B8" w:rsidRPr="002650CB" w:rsidRDefault="004E77B8" w:rsidP="001B5CB7">
      <w:pPr>
        <w:rPr>
          <w:rFonts w:eastAsia="Times New Roman"/>
          <w:color w:val="000000" w:themeColor="text1"/>
          <w:shd w:val="clear" w:color="auto" w:fill="F8F8F8"/>
        </w:rPr>
      </w:pPr>
    </w:p>
    <w:p w14:paraId="79BCCDF1" w14:textId="5B359CBF" w:rsidR="004E77B8"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q. Mental patients need the same kind of control and discipline as a young child</w:t>
      </w:r>
    </w:p>
    <w:p w14:paraId="32CB3184" w14:textId="3E936B66" w:rsidR="004E77B8"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388C03B1" w14:textId="77777777" w:rsidR="004E77B8" w:rsidRPr="002650CB" w:rsidRDefault="004E77B8" w:rsidP="001B5CB7">
      <w:pPr>
        <w:rPr>
          <w:rFonts w:eastAsia="Times New Roman"/>
          <w:color w:val="000000" w:themeColor="text1"/>
          <w:shd w:val="clear" w:color="auto" w:fill="F8F8F8"/>
        </w:rPr>
      </w:pPr>
    </w:p>
    <w:p w14:paraId="7BB2E05A" w14:textId="1855E43E" w:rsidR="004E77B8"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r. We need to adopt a far more tolerant attitude toward the mentally ill in our society.</w:t>
      </w:r>
    </w:p>
    <w:p w14:paraId="3221E8A1" w14:textId="6E767CC2"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529D080D" w14:textId="77777777" w:rsidR="004E77B8" w:rsidRPr="002650CB" w:rsidRDefault="004E77B8" w:rsidP="001B5CB7">
      <w:pPr>
        <w:rPr>
          <w:rFonts w:eastAsia="Times New Roman"/>
          <w:color w:val="000000" w:themeColor="text1"/>
          <w:shd w:val="clear" w:color="auto" w:fill="F8F8F8"/>
        </w:rPr>
      </w:pPr>
    </w:p>
    <w:p w14:paraId="40E504ED" w14:textId="52C07A99"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s. I would not want to live next door to someone who has been mentally ill.</w:t>
      </w:r>
    </w:p>
    <w:p w14:paraId="78409B84" w14:textId="5E5CA6FA"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4CA8CB27" w14:textId="77777777" w:rsidR="004E77B8" w:rsidRPr="002650CB" w:rsidRDefault="004E77B8" w:rsidP="001B5CB7">
      <w:pPr>
        <w:rPr>
          <w:rFonts w:eastAsia="Times New Roman"/>
          <w:color w:val="000000" w:themeColor="text1"/>
          <w:shd w:val="clear" w:color="auto" w:fill="F8F8F8"/>
        </w:rPr>
      </w:pPr>
    </w:p>
    <w:p w14:paraId="79233CFC" w14:textId="58908190"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t. Residents should accept the location of mental health facilities in their neighbourhood to serve the needs of the local community.</w:t>
      </w:r>
    </w:p>
    <w:p w14:paraId="0DDF6336"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4DEDB7AD" w14:textId="77777777" w:rsidR="004E77B8" w:rsidRPr="002650CB" w:rsidRDefault="004E77B8" w:rsidP="004E77B8">
      <w:pPr>
        <w:rPr>
          <w:rFonts w:eastAsia="Times New Roman"/>
          <w:color w:val="000000" w:themeColor="text1"/>
          <w:shd w:val="clear" w:color="auto" w:fill="F8F8F8"/>
        </w:rPr>
      </w:pPr>
    </w:p>
    <w:p w14:paraId="67327C10" w14:textId="51CED12C"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u. The mentally ill should not be treated as outcasts of society.</w:t>
      </w:r>
    </w:p>
    <w:p w14:paraId="33AC565E"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757A2AEA" w14:textId="77777777" w:rsidR="004E77B8" w:rsidRPr="002650CB" w:rsidRDefault="004E77B8" w:rsidP="004E77B8">
      <w:pPr>
        <w:rPr>
          <w:rFonts w:eastAsia="Times New Roman"/>
          <w:color w:val="000000" w:themeColor="text1"/>
          <w:shd w:val="clear" w:color="auto" w:fill="F8F8F8"/>
        </w:rPr>
      </w:pPr>
    </w:p>
    <w:p w14:paraId="08497D04" w14:textId="063B70E3"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v. There are sufficient existing services for the mentally ill.</w:t>
      </w:r>
    </w:p>
    <w:p w14:paraId="6ACD39E2"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5E327C13" w14:textId="77777777" w:rsidR="004E77B8" w:rsidRPr="002650CB" w:rsidRDefault="004E77B8" w:rsidP="004E77B8">
      <w:pPr>
        <w:rPr>
          <w:rFonts w:eastAsia="Times New Roman"/>
          <w:color w:val="000000" w:themeColor="text1"/>
          <w:shd w:val="clear" w:color="auto" w:fill="F8F8F8"/>
        </w:rPr>
      </w:pPr>
    </w:p>
    <w:p w14:paraId="7165794F"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w. Mental patients should be encouraged to assume the responsibilities of normal life.</w:t>
      </w:r>
    </w:p>
    <w:p w14:paraId="31665728"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237EA51B" w14:textId="77777777" w:rsidR="004E77B8" w:rsidRPr="002650CB" w:rsidRDefault="004E77B8" w:rsidP="001B5CB7">
      <w:pPr>
        <w:rPr>
          <w:rFonts w:eastAsia="Times New Roman"/>
          <w:color w:val="000000" w:themeColor="text1"/>
          <w:shd w:val="clear" w:color="auto" w:fill="F8F8F8"/>
        </w:rPr>
      </w:pPr>
    </w:p>
    <w:p w14:paraId="02E4B84D" w14:textId="7E2B6E96"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x. </w:t>
      </w:r>
      <w:r w:rsidR="001B5CB7" w:rsidRPr="002650CB">
        <w:rPr>
          <w:rFonts w:eastAsia="Times New Roman"/>
          <w:color w:val="000000" w:themeColor="text1"/>
          <w:shd w:val="clear" w:color="auto" w:fill="F8F8F8"/>
        </w:rPr>
        <w:t>Local residents have good reason to resist the location of mental health services in their neighbourhood.</w:t>
      </w:r>
    </w:p>
    <w:p w14:paraId="633E5DE3"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6AA4AECB" w14:textId="77777777" w:rsidR="004E77B8" w:rsidRPr="002650CB" w:rsidRDefault="004E77B8" w:rsidP="001B5CB7">
      <w:pPr>
        <w:rPr>
          <w:rFonts w:eastAsia="Times New Roman"/>
          <w:color w:val="000000" w:themeColor="text1"/>
          <w:shd w:val="clear" w:color="auto" w:fill="F8F8F8"/>
        </w:rPr>
      </w:pPr>
    </w:p>
    <w:p w14:paraId="74587A9B" w14:textId="4AD2A013"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y. </w:t>
      </w:r>
      <w:r w:rsidR="001B5CB7" w:rsidRPr="002650CB">
        <w:rPr>
          <w:rFonts w:eastAsia="Times New Roman"/>
          <w:color w:val="000000" w:themeColor="text1"/>
          <w:shd w:val="clear" w:color="auto" w:fill="F8F8F8"/>
        </w:rPr>
        <w:t>The best way to handle the mentally ill is to keep them behind locked doors.</w:t>
      </w:r>
    </w:p>
    <w:p w14:paraId="67A56846"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2EFE24CB" w14:textId="68207729" w:rsidR="001B5CB7" w:rsidRPr="002650CB" w:rsidRDefault="001B5CB7" w:rsidP="004E77B8">
      <w:pPr>
        <w:rPr>
          <w:rFonts w:eastAsia="Times New Roman"/>
          <w:color w:val="000000" w:themeColor="text1"/>
          <w:shd w:val="clear" w:color="auto" w:fill="F8F8F8"/>
        </w:rPr>
      </w:pPr>
    </w:p>
    <w:p w14:paraId="66D6574C" w14:textId="0605AF5B" w:rsidR="001B5CB7" w:rsidRPr="002650CB" w:rsidRDefault="004E77B8" w:rsidP="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z. </w:t>
      </w:r>
      <w:r w:rsidR="001B5CB7" w:rsidRPr="002650CB">
        <w:rPr>
          <w:rFonts w:eastAsia="Times New Roman"/>
          <w:color w:val="000000" w:themeColor="text1"/>
          <w:shd w:val="clear" w:color="auto" w:fill="F8F8F8"/>
        </w:rPr>
        <w:t>Our mental hospitals seem more like prisons than like places where the mentally ill can be cared for.</w:t>
      </w:r>
    </w:p>
    <w:p w14:paraId="47DFF51C" w14:textId="4D59B871" w:rsidR="001B5CB7"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5FD1EE88" w14:textId="77777777" w:rsidR="001B5CB7" w:rsidRPr="002650CB" w:rsidRDefault="001B5CB7" w:rsidP="001B5CB7">
      <w:pPr>
        <w:rPr>
          <w:rFonts w:eastAsia="Times New Roman"/>
          <w:color w:val="000000" w:themeColor="text1"/>
          <w:shd w:val="clear" w:color="auto" w:fill="F8F8F8"/>
        </w:rPr>
      </w:pPr>
    </w:p>
    <w:p w14:paraId="0D702D4B" w14:textId="0E90354E" w:rsidR="004E77B8" w:rsidRPr="002650CB" w:rsidRDefault="004E77B8" w:rsidP="001B5CB7">
      <w:pPr>
        <w:rPr>
          <w:rFonts w:eastAsia="Times New Roman"/>
          <w:color w:val="000000" w:themeColor="text1"/>
          <w:shd w:val="clear" w:color="auto" w:fill="F8F8F8"/>
        </w:rPr>
      </w:pPr>
    </w:p>
    <w:p w14:paraId="303D5D0C"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aa. Anyone with a history of mental problems should be excluded from taking public office.</w:t>
      </w:r>
    </w:p>
    <w:p w14:paraId="593A08C9"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2324E38B" w14:textId="77777777" w:rsidR="004E77B8" w:rsidRPr="002650CB" w:rsidRDefault="004E77B8" w:rsidP="004E77B8">
      <w:pPr>
        <w:rPr>
          <w:rFonts w:eastAsia="Times New Roman"/>
          <w:color w:val="000000" w:themeColor="text1"/>
          <w:shd w:val="clear" w:color="auto" w:fill="F8F8F8"/>
        </w:rPr>
      </w:pPr>
    </w:p>
    <w:p w14:paraId="2A46E734"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bb. Locating mental health services in residential neighbourhoods does not endanger local residents.</w:t>
      </w:r>
    </w:p>
    <w:p w14:paraId="226FF730"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3C6AC30E" w14:textId="77777777" w:rsidR="004E77B8" w:rsidRPr="002650CB" w:rsidRDefault="004E77B8" w:rsidP="004E77B8">
      <w:pPr>
        <w:rPr>
          <w:rFonts w:eastAsia="Times New Roman"/>
          <w:color w:val="000000" w:themeColor="text1"/>
          <w:shd w:val="clear" w:color="auto" w:fill="F8F8F8"/>
        </w:rPr>
      </w:pPr>
    </w:p>
    <w:p w14:paraId="64B2908D"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cc. Mental hospitals are an outdated means of treating the mentally ill.</w:t>
      </w:r>
    </w:p>
    <w:p w14:paraId="66C9C906"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6631DC52" w14:textId="77777777" w:rsidR="004E77B8" w:rsidRPr="002650CB" w:rsidRDefault="004E77B8" w:rsidP="004E77B8">
      <w:pPr>
        <w:rPr>
          <w:rFonts w:eastAsia="Times New Roman"/>
          <w:color w:val="000000" w:themeColor="text1"/>
          <w:shd w:val="clear" w:color="auto" w:fill="F8F8F8"/>
        </w:rPr>
      </w:pPr>
    </w:p>
    <w:p w14:paraId="5B84B8ED"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dd. The mentally ill do not deserve our sympathy.</w:t>
      </w:r>
    </w:p>
    <w:p w14:paraId="21DE1A45"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60A292CB" w14:textId="77777777" w:rsidR="004E77B8" w:rsidRPr="002650CB" w:rsidRDefault="004E77B8" w:rsidP="004E77B8">
      <w:pPr>
        <w:rPr>
          <w:rFonts w:eastAsia="Times New Roman"/>
          <w:color w:val="000000" w:themeColor="text1"/>
          <w:shd w:val="clear" w:color="auto" w:fill="F8F8F8"/>
        </w:rPr>
      </w:pPr>
    </w:p>
    <w:p w14:paraId="47C8536E"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ee. The mentally ill should not be denied their individual rights.</w:t>
      </w:r>
    </w:p>
    <w:p w14:paraId="57E66BC2"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3DC0CE8A" w14:textId="77777777" w:rsidR="004E77B8" w:rsidRPr="002650CB" w:rsidRDefault="004E77B8" w:rsidP="004E77B8">
      <w:pPr>
        <w:rPr>
          <w:rFonts w:eastAsia="Times New Roman"/>
          <w:color w:val="000000" w:themeColor="text1"/>
          <w:shd w:val="clear" w:color="auto" w:fill="F8F8F8"/>
        </w:rPr>
      </w:pPr>
    </w:p>
    <w:p w14:paraId="7DA59A48"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ff. Mental health facilities should be kept out of residential neighbourhoods.</w:t>
      </w:r>
    </w:p>
    <w:p w14:paraId="28C04E8A"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472B8CEF" w14:textId="77777777" w:rsidR="004E77B8" w:rsidRPr="002650CB" w:rsidRDefault="004E77B8" w:rsidP="004E77B8">
      <w:pPr>
        <w:rPr>
          <w:rFonts w:eastAsia="Times New Roman"/>
          <w:color w:val="000000" w:themeColor="text1"/>
          <w:shd w:val="clear" w:color="auto" w:fill="F8F8F8"/>
        </w:rPr>
      </w:pPr>
    </w:p>
    <w:p w14:paraId="5379ACED"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gg. One of the main causes of mental illness is a lack of self-discipline and will power.</w:t>
      </w:r>
    </w:p>
    <w:p w14:paraId="7491C5C4"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5BC1419C" w14:textId="77777777" w:rsidR="004E77B8" w:rsidRPr="002650CB" w:rsidRDefault="004E77B8" w:rsidP="004E77B8">
      <w:pPr>
        <w:rPr>
          <w:rFonts w:eastAsia="Times New Roman"/>
          <w:color w:val="000000" w:themeColor="text1"/>
          <w:shd w:val="clear" w:color="auto" w:fill="F8F8F8"/>
        </w:rPr>
      </w:pPr>
    </w:p>
    <w:p w14:paraId="37C984FB"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hh. We have the responsibility to provide the best possible care for the mentally ill.</w:t>
      </w:r>
    </w:p>
    <w:p w14:paraId="175CF4E7"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642C0FC4" w14:textId="77777777" w:rsidR="004E77B8" w:rsidRPr="002650CB" w:rsidRDefault="004E77B8" w:rsidP="004E77B8">
      <w:pPr>
        <w:rPr>
          <w:rFonts w:eastAsia="Times New Roman"/>
          <w:color w:val="000000" w:themeColor="text1"/>
          <w:shd w:val="clear" w:color="auto" w:fill="F8F8F8"/>
        </w:rPr>
      </w:pPr>
    </w:p>
    <w:p w14:paraId="0704D606"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ii. The mentally ill should not be given any responsibility.</w:t>
      </w:r>
    </w:p>
    <w:p w14:paraId="0965C7D8"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20B063B1" w14:textId="77777777" w:rsidR="004E77B8" w:rsidRPr="002650CB" w:rsidRDefault="004E77B8" w:rsidP="004E77B8">
      <w:pPr>
        <w:rPr>
          <w:rFonts w:eastAsia="Times New Roman"/>
          <w:color w:val="000000" w:themeColor="text1"/>
          <w:shd w:val="clear" w:color="auto" w:fill="F8F8F8"/>
        </w:rPr>
      </w:pPr>
    </w:p>
    <w:p w14:paraId="31E181DA"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jj. Residents have nothing to fear from people coming into their neighbourhood to obtain mental health services.</w:t>
      </w:r>
    </w:p>
    <w:p w14:paraId="29ED35F3"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0C3B6B0B" w14:textId="77777777" w:rsidR="004E77B8" w:rsidRPr="002650CB" w:rsidRDefault="004E77B8" w:rsidP="004E77B8">
      <w:pPr>
        <w:rPr>
          <w:rFonts w:eastAsia="Times New Roman"/>
          <w:color w:val="000000" w:themeColor="text1"/>
          <w:shd w:val="clear" w:color="auto" w:fill="F8F8F8"/>
        </w:rPr>
      </w:pPr>
    </w:p>
    <w:p w14:paraId="2039751C"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kk. Virtually anyone can become mentally ill.</w:t>
      </w:r>
    </w:p>
    <w:p w14:paraId="5E864E93"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6181457A" w14:textId="77777777" w:rsidR="004E77B8" w:rsidRPr="002650CB" w:rsidRDefault="004E77B8" w:rsidP="004E77B8">
      <w:pPr>
        <w:rPr>
          <w:rFonts w:eastAsia="Times New Roman"/>
          <w:color w:val="000000" w:themeColor="text1"/>
          <w:shd w:val="clear" w:color="auto" w:fill="F8F8F8"/>
        </w:rPr>
      </w:pPr>
    </w:p>
    <w:p w14:paraId="589BCDEB" w14:textId="77777777"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ll. It is best to avoid anyone who has mental problems.</w:t>
      </w:r>
    </w:p>
    <w:p w14:paraId="37533EA0"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0F9649C8" w14:textId="77777777" w:rsidR="004E77B8" w:rsidRPr="002650CB" w:rsidRDefault="004E77B8" w:rsidP="004E77B8">
      <w:pPr>
        <w:rPr>
          <w:rFonts w:eastAsia="Times New Roman"/>
          <w:color w:val="000000" w:themeColor="text1"/>
          <w:shd w:val="clear" w:color="auto" w:fill="F8F8F8"/>
        </w:rPr>
      </w:pPr>
    </w:p>
    <w:p w14:paraId="1FFEDB8F" w14:textId="2E3BD78F"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mm. Most women who were once patients in a mental hospital can be trusted as baby sitters.</w:t>
      </w:r>
    </w:p>
    <w:p w14:paraId="13994657"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2A5ED70C" w14:textId="77777777" w:rsidR="001B5CB7" w:rsidRPr="002650CB" w:rsidRDefault="001B5CB7">
      <w:pPr>
        <w:rPr>
          <w:rFonts w:eastAsia="Times New Roman"/>
          <w:color w:val="000000" w:themeColor="text1"/>
          <w:shd w:val="clear" w:color="auto" w:fill="F8F8F8"/>
        </w:rPr>
      </w:pPr>
    </w:p>
    <w:p w14:paraId="48C963B0" w14:textId="235BBC0E" w:rsidR="004E77B8" w:rsidRPr="002650CB" w:rsidRDefault="004E77B8">
      <w:pPr>
        <w:rPr>
          <w:rFonts w:eastAsia="Times New Roman"/>
          <w:color w:val="000000" w:themeColor="text1"/>
          <w:shd w:val="clear" w:color="auto" w:fill="F8F8F8"/>
        </w:rPr>
      </w:pPr>
      <w:r w:rsidRPr="002650CB">
        <w:rPr>
          <w:rFonts w:eastAsia="Times New Roman"/>
          <w:color w:val="000000" w:themeColor="text1"/>
          <w:shd w:val="clear" w:color="auto" w:fill="F8F8F8"/>
        </w:rPr>
        <w:t>nn. It is frightening to think of people with mental problems living in residential neighbourhoods.</w:t>
      </w:r>
    </w:p>
    <w:p w14:paraId="7A2C326C" w14:textId="77777777" w:rsidR="004E77B8" w:rsidRPr="002650CB" w:rsidRDefault="004E77B8" w:rsidP="00AB4790">
      <w:pPr>
        <w:outlineLvl w:val="0"/>
        <w:rPr>
          <w:rFonts w:eastAsia="Times New Roman"/>
          <w:color w:val="000000" w:themeColor="text1"/>
          <w:shd w:val="clear" w:color="auto" w:fill="F8F8F8"/>
        </w:rPr>
      </w:pPr>
      <w:r w:rsidRPr="002650CB">
        <w:rPr>
          <w:rFonts w:eastAsia="Times New Roman"/>
          <w:color w:val="000000" w:themeColor="text1"/>
          <w:shd w:val="clear" w:color="auto" w:fill="F8F8F8"/>
        </w:rPr>
        <w:t>SA A N D SD</w:t>
      </w:r>
    </w:p>
    <w:p w14:paraId="136C9EBC" w14:textId="77777777" w:rsidR="001B5CB7" w:rsidRPr="002650CB" w:rsidRDefault="001B5CB7">
      <w:pPr>
        <w:rPr>
          <w:rFonts w:eastAsia="Times New Roman"/>
          <w:color w:val="000000" w:themeColor="text1"/>
          <w:shd w:val="clear" w:color="auto" w:fill="F8F8F8"/>
        </w:rPr>
      </w:pPr>
    </w:p>
    <w:p w14:paraId="62A1591E" w14:textId="77777777" w:rsidR="001B5CB7" w:rsidRPr="002650CB" w:rsidRDefault="001B5CB7">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Scoring: </w:t>
      </w:r>
    </w:p>
    <w:p w14:paraId="6454DD05" w14:textId="77777777" w:rsidR="004E77B8" w:rsidRPr="002650CB" w:rsidRDefault="004E77B8">
      <w:pPr>
        <w:rPr>
          <w:rFonts w:eastAsia="Times New Roman"/>
          <w:color w:val="000000" w:themeColor="text1"/>
          <w:shd w:val="clear" w:color="auto" w:fill="F8F8F8"/>
        </w:rPr>
      </w:pPr>
      <w:r w:rsidRPr="002650CB">
        <w:rPr>
          <w:rFonts w:eastAsia="Times New Roman"/>
          <w:color w:val="000000" w:themeColor="text1"/>
          <w:shd w:val="clear" w:color="auto" w:fill="F8F8F8"/>
        </w:rPr>
        <w:t>1 = strongly agree</w:t>
      </w:r>
    </w:p>
    <w:p w14:paraId="61FEF0ED" w14:textId="27B7F785" w:rsidR="001B5CB7" w:rsidRPr="002650CB" w:rsidRDefault="004E77B8">
      <w:pPr>
        <w:rPr>
          <w:rFonts w:eastAsia="Times New Roman"/>
          <w:color w:val="000000" w:themeColor="text1"/>
          <w:shd w:val="clear" w:color="auto" w:fill="F8F8F8"/>
        </w:rPr>
      </w:pPr>
      <w:r w:rsidRPr="002650CB">
        <w:rPr>
          <w:rFonts w:eastAsia="Times New Roman"/>
          <w:color w:val="000000" w:themeColor="text1"/>
          <w:shd w:val="clear" w:color="auto" w:fill="F8F8F8"/>
        </w:rPr>
        <w:t>5 = strongly disagree</w:t>
      </w:r>
      <w:r w:rsidR="001B5CB7" w:rsidRPr="002650CB">
        <w:rPr>
          <w:rFonts w:eastAsia="Times New Roman"/>
          <w:color w:val="000000" w:themeColor="text1"/>
          <w:shd w:val="clear" w:color="auto" w:fill="F8F8F8"/>
        </w:rPr>
        <w:t xml:space="preserve"> </w:t>
      </w:r>
    </w:p>
    <w:p w14:paraId="0C6D8E3D" w14:textId="77777777" w:rsidR="001B5CB7" w:rsidRPr="002650CB" w:rsidRDefault="001B5CB7">
      <w:pPr>
        <w:rPr>
          <w:rFonts w:eastAsia="Times New Roman"/>
          <w:color w:val="000000" w:themeColor="text1"/>
          <w:shd w:val="clear" w:color="auto" w:fill="F8F8F8"/>
        </w:rPr>
      </w:pPr>
    </w:p>
    <w:p w14:paraId="7F1441D7" w14:textId="77777777" w:rsidR="001B5CB7" w:rsidRPr="002650CB" w:rsidRDefault="001B5CB7">
      <w:pPr>
        <w:rPr>
          <w:rFonts w:eastAsia="Times New Roman"/>
          <w:color w:val="000000" w:themeColor="text1"/>
          <w:shd w:val="clear" w:color="auto" w:fill="F8F8F8"/>
        </w:rPr>
      </w:pPr>
    </w:p>
    <w:p w14:paraId="2AF57E85" w14:textId="5B29B9A5" w:rsidR="004E77B8" w:rsidRPr="002650CB" w:rsidRDefault="004E77B8" w:rsidP="004E77B8">
      <w:pPr>
        <w:rPr>
          <w:rFonts w:eastAsia="Times New Roman"/>
          <w:color w:val="000000" w:themeColor="text1"/>
          <w:shd w:val="clear" w:color="auto" w:fill="F8F8F8"/>
        </w:rPr>
      </w:pPr>
      <w:r w:rsidRPr="002650CB">
        <w:rPr>
          <w:rFonts w:eastAsia="Times New Roman"/>
          <w:color w:val="000000" w:themeColor="text1"/>
          <w:shd w:val="clear" w:color="auto" w:fill="F8F8F8"/>
        </w:rPr>
        <w:t xml:space="preserve">Reverse Score: a, i, q, y, gg, b, j, r, z, hh, </w:t>
      </w:r>
      <w:r w:rsidR="00F95F44" w:rsidRPr="002650CB">
        <w:rPr>
          <w:rFonts w:eastAsia="Times New Roman"/>
          <w:color w:val="000000" w:themeColor="text1"/>
          <w:shd w:val="clear" w:color="auto" w:fill="F8F8F8"/>
        </w:rPr>
        <w:t>c, k, s, aa, ii, d, l. t, bb, jj</w:t>
      </w:r>
    </w:p>
    <w:p w14:paraId="31C48595" w14:textId="0CB5867F" w:rsidR="004E77B8" w:rsidRPr="002650CB" w:rsidRDefault="004E77B8" w:rsidP="004E77B8">
      <w:pPr>
        <w:rPr>
          <w:rFonts w:eastAsia="Times New Roman"/>
          <w:color w:val="000000" w:themeColor="text1"/>
          <w:shd w:val="clear" w:color="auto" w:fill="F8F8F8"/>
        </w:rPr>
      </w:pPr>
    </w:p>
    <w:p w14:paraId="61F68157" w14:textId="7964F97F" w:rsidR="001B5CB7" w:rsidRPr="002650CB" w:rsidRDefault="001B5CB7" w:rsidP="001B5CB7">
      <w:pPr>
        <w:rPr>
          <w:rFonts w:eastAsia="Times New Roman"/>
          <w:color w:val="000000" w:themeColor="text1"/>
          <w:shd w:val="clear" w:color="auto" w:fill="F8F8F8"/>
        </w:rPr>
      </w:pPr>
    </w:p>
    <w:p w14:paraId="1559B6F5" w14:textId="77777777" w:rsidR="001E5F0E" w:rsidRPr="002650CB" w:rsidRDefault="001E5F0E" w:rsidP="001E5F0E">
      <w:pPr>
        <w:rPr>
          <w:rFonts w:eastAsia="Times New Roman"/>
          <w:color w:val="000000" w:themeColor="text1"/>
          <w:shd w:val="clear" w:color="auto" w:fill="F8F8F8"/>
        </w:rPr>
      </w:pPr>
      <w:r w:rsidRPr="002650CB">
        <w:rPr>
          <w:rFonts w:eastAsia="Times New Roman"/>
          <w:color w:val="000000" w:themeColor="text1"/>
          <w:shd w:val="clear" w:color="auto" w:fill="F8F8F8"/>
        </w:rPr>
        <w:t>Taylor, S. M., &amp; Dear, M. J. (1981). Scaling community attitudes toward the mentally ill. </w:t>
      </w:r>
      <w:r w:rsidRPr="002650CB">
        <w:rPr>
          <w:rFonts w:eastAsia="Times New Roman"/>
          <w:i/>
          <w:iCs/>
          <w:color w:val="000000" w:themeColor="text1"/>
          <w:shd w:val="clear" w:color="auto" w:fill="F8F8F8"/>
        </w:rPr>
        <w:t>Schizophrenia bulletin</w:t>
      </w:r>
      <w:r w:rsidRPr="002650CB">
        <w:rPr>
          <w:rFonts w:eastAsia="Times New Roman"/>
          <w:color w:val="000000" w:themeColor="text1"/>
          <w:shd w:val="clear" w:color="auto" w:fill="F8F8F8"/>
        </w:rPr>
        <w:t>, </w:t>
      </w:r>
      <w:r w:rsidRPr="002650CB">
        <w:rPr>
          <w:rFonts w:eastAsia="Times New Roman"/>
          <w:i/>
          <w:iCs/>
          <w:color w:val="000000" w:themeColor="text1"/>
          <w:shd w:val="clear" w:color="auto" w:fill="F8F8F8"/>
        </w:rPr>
        <w:t>7</w:t>
      </w:r>
      <w:r w:rsidRPr="002650CB">
        <w:rPr>
          <w:rFonts w:eastAsia="Times New Roman"/>
          <w:color w:val="000000" w:themeColor="text1"/>
          <w:shd w:val="clear" w:color="auto" w:fill="F8F8F8"/>
        </w:rPr>
        <w:t>(2), 225.</w:t>
      </w:r>
    </w:p>
    <w:p w14:paraId="2873FF16" w14:textId="77777777" w:rsidR="001B5CB7" w:rsidRPr="002650CB" w:rsidRDefault="001B5CB7" w:rsidP="001B5CB7">
      <w:pPr>
        <w:rPr>
          <w:rFonts w:eastAsia="Times New Roman"/>
          <w:color w:val="000000" w:themeColor="text1"/>
          <w:shd w:val="clear" w:color="auto" w:fill="F8F8F8"/>
        </w:rPr>
      </w:pPr>
    </w:p>
    <w:p w14:paraId="050DA505" w14:textId="77777777" w:rsidR="001B5CB7" w:rsidRPr="002650CB" w:rsidRDefault="001B5CB7" w:rsidP="001B5CB7">
      <w:pPr>
        <w:rPr>
          <w:rFonts w:eastAsia="Times New Roman"/>
          <w:color w:val="000000" w:themeColor="text1"/>
          <w:shd w:val="clear" w:color="auto" w:fill="F8F8F8"/>
        </w:rPr>
      </w:pPr>
    </w:p>
    <w:p w14:paraId="778062DE" w14:textId="77777777" w:rsidR="001B5CB7" w:rsidRPr="002650CB" w:rsidRDefault="001B5CB7" w:rsidP="001B5CB7">
      <w:pPr>
        <w:rPr>
          <w:rFonts w:eastAsia="Times New Roman"/>
          <w:color w:val="000000" w:themeColor="text1"/>
          <w:shd w:val="clear" w:color="auto" w:fill="F8F8F8"/>
        </w:rPr>
      </w:pPr>
    </w:p>
    <w:p w14:paraId="79BECA30" w14:textId="77777777" w:rsidR="001E5F0E" w:rsidRPr="002650CB" w:rsidRDefault="001E5F0E" w:rsidP="001B5CB7">
      <w:pPr>
        <w:rPr>
          <w:rFonts w:eastAsia="Times New Roman"/>
          <w:color w:val="000000" w:themeColor="text1"/>
          <w:shd w:val="clear" w:color="auto" w:fill="F8F8F8"/>
        </w:rPr>
      </w:pPr>
    </w:p>
    <w:p w14:paraId="275F9CEF" w14:textId="77777777" w:rsidR="001E5F0E" w:rsidRPr="002650CB" w:rsidRDefault="001E5F0E" w:rsidP="001B5CB7">
      <w:pPr>
        <w:rPr>
          <w:rFonts w:eastAsia="Times New Roman"/>
          <w:color w:val="000000" w:themeColor="text1"/>
          <w:shd w:val="clear" w:color="auto" w:fill="F8F8F8"/>
        </w:rPr>
      </w:pPr>
    </w:p>
    <w:p w14:paraId="1A143C4B" w14:textId="77777777" w:rsidR="001E5F0E" w:rsidRPr="002650CB" w:rsidRDefault="001E5F0E" w:rsidP="001B5CB7">
      <w:pPr>
        <w:rPr>
          <w:rFonts w:eastAsia="Times New Roman"/>
          <w:color w:val="000000" w:themeColor="text1"/>
          <w:shd w:val="clear" w:color="auto" w:fill="F8F8F8"/>
        </w:rPr>
      </w:pPr>
    </w:p>
    <w:p w14:paraId="135DC561" w14:textId="77777777" w:rsidR="001B5CB7" w:rsidRPr="002650CB" w:rsidRDefault="001B5CB7" w:rsidP="001B5CB7">
      <w:pPr>
        <w:rPr>
          <w:rFonts w:eastAsia="Times New Roman"/>
          <w:color w:val="000000" w:themeColor="text1"/>
          <w:shd w:val="clear" w:color="auto" w:fill="F8F8F8"/>
        </w:rPr>
      </w:pPr>
    </w:p>
    <w:p w14:paraId="2DCC80D7" w14:textId="77777777" w:rsidR="001E5F0E" w:rsidRPr="002650CB" w:rsidRDefault="001E5F0E" w:rsidP="001B5CB7">
      <w:pPr>
        <w:rPr>
          <w:rFonts w:eastAsia="Times New Roman"/>
          <w:color w:val="000000" w:themeColor="text1"/>
          <w:shd w:val="clear" w:color="auto" w:fill="F8F8F8"/>
        </w:rPr>
      </w:pPr>
    </w:p>
    <w:p w14:paraId="1977758D" w14:textId="77777777" w:rsidR="001E5F0E" w:rsidRPr="002650CB" w:rsidRDefault="001E5F0E" w:rsidP="001B5CB7">
      <w:pPr>
        <w:rPr>
          <w:rFonts w:eastAsia="Times New Roman"/>
          <w:color w:val="000000" w:themeColor="text1"/>
          <w:shd w:val="clear" w:color="auto" w:fill="F8F8F8"/>
        </w:rPr>
      </w:pPr>
    </w:p>
    <w:p w14:paraId="16E5539A" w14:textId="77777777" w:rsidR="001E5F0E" w:rsidRPr="002650CB" w:rsidRDefault="001E5F0E" w:rsidP="001B5CB7">
      <w:pPr>
        <w:rPr>
          <w:rFonts w:eastAsia="Times New Roman"/>
          <w:color w:val="000000" w:themeColor="text1"/>
          <w:shd w:val="clear" w:color="auto" w:fill="F8F8F8"/>
        </w:rPr>
      </w:pPr>
    </w:p>
    <w:p w14:paraId="76C50951" w14:textId="77777777" w:rsidR="001E5F0E" w:rsidRPr="002650CB" w:rsidRDefault="001E5F0E" w:rsidP="001B5CB7">
      <w:pPr>
        <w:rPr>
          <w:rFonts w:eastAsia="Times New Roman"/>
          <w:color w:val="000000" w:themeColor="text1"/>
          <w:shd w:val="clear" w:color="auto" w:fill="F8F8F8"/>
        </w:rPr>
      </w:pPr>
    </w:p>
    <w:p w14:paraId="0003687C" w14:textId="77777777" w:rsidR="001E5F0E" w:rsidRPr="002650CB" w:rsidRDefault="001E5F0E" w:rsidP="001B5CB7">
      <w:pPr>
        <w:rPr>
          <w:rFonts w:eastAsia="Times New Roman"/>
          <w:color w:val="000000" w:themeColor="text1"/>
          <w:shd w:val="clear" w:color="auto" w:fill="F8F8F8"/>
        </w:rPr>
      </w:pPr>
    </w:p>
    <w:p w14:paraId="1DCBFA7F" w14:textId="77777777" w:rsidR="001E5F0E" w:rsidRPr="002650CB" w:rsidRDefault="001E5F0E" w:rsidP="001B5CB7">
      <w:pPr>
        <w:rPr>
          <w:rFonts w:eastAsia="Times New Roman"/>
          <w:color w:val="000000" w:themeColor="text1"/>
          <w:shd w:val="clear" w:color="auto" w:fill="F8F8F8"/>
        </w:rPr>
      </w:pPr>
    </w:p>
    <w:p w14:paraId="35559C60" w14:textId="77777777" w:rsidR="001E5F0E" w:rsidRPr="002650CB" w:rsidRDefault="001E5F0E" w:rsidP="001B5CB7">
      <w:pPr>
        <w:rPr>
          <w:rFonts w:eastAsia="Times New Roman"/>
          <w:color w:val="000000" w:themeColor="text1"/>
          <w:shd w:val="clear" w:color="auto" w:fill="F8F8F8"/>
        </w:rPr>
      </w:pPr>
    </w:p>
    <w:p w14:paraId="305CE60E" w14:textId="77777777" w:rsidR="001E5F0E" w:rsidRPr="002650CB" w:rsidRDefault="001E5F0E" w:rsidP="001B5CB7">
      <w:pPr>
        <w:rPr>
          <w:rFonts w:eastAsia="Times New Roman"/>
          <w:color w:val="000000" w:themeColor="text1"/>
          <w:shd w:val="clear" w:color="auto" w:fill="F8F8F8"/>
        </w:rPr>
      </w:pPr>
    </w:p>
    <w:p w14:paraId="76F27ABE" w14:textId="77777777" w:rsidR="001E5F0E" w:rsidRPr="002650CB" w:rsidRDefault="001E5F0E" w:rsidP="001B5CB7">
      <w:pPr>
        <w:rPr>
          <w:rFonts w:eastAsia="Times New Roman"/>
          <w:color w:val="000000" w:themeColor="text1"/>
          <w:shd w:val="clear" w:color="auto" w:fill="F8F8F8"/>
        </w:rPr>
      </w:pPr>
    </w:p>
    <w:p w14:paraId="4F5BB070" w14:textId="77777777" w:rsidR="001E5F0E" w:rsidRPr="002650CB" w:rsidRDefault="001E5F0E" w:rsidP="001B5CB7">
      <w:pPr>
        <w:rPr>
          <w:rFonts w:eastAsia="Times New Roman"/>
          <w:color w:val="000000" w:themeColor="text1"/>
          <w:shd w:val="clear" w:color="auto" w:fill="F8F8F8"/>
        </w:rPr>
      </w:pPr>
    </w:p>
    <w:p w14:paraId="0B8CA004" w14:textId="77777777" w:rsidR="001E5F0E" w:rsidRPr="002650CB" w:rsidRDefault="001E5F0E" w:rsidP="001B5CB7">
      <w:pPr>
        <w:rPr>
          <w:rFonts w:eastAsia="Times New Roman"/>
          <w:color w:val="000000" w:themeColor="text1"/>
          <w:shd w:val="clear" w:color="auto" w:fill="F8F8F8"/>
        </w:rPr>
      </w:pPr>
    </w:p>
    <w:p w14:paraId="2CE37F70" w14:textId="77777777" w:rsidR="001E5F0E" w:rsidRPr="002650CB" w:rsidRDefault="001E5F0E" w:rsidP="001B5CB7">
      <w:pPr>
        <w:rPr>
          <w:rFonts w:eastAsia="Times New Roman"/>
          <w:color w:val="000000" w:themeColor="text1"/>
          <w:shd w:val="clear" w:color="auto" w:fill="F8F8F8"/>
        </w:rPr>
      </w:pPr>
    </w:p>
    <w:p w14:paraId="2E9CB831" w14:textId="77777777" w:rsidR="001E5F0E" w:rsidRPr="002650CB" w:rsidRDefault="001E5F0E" w:rsidP="001B5CB7">
      <w:pPr>
        <w:rPr>
          <w:rFonts w:eastAsia="Times New Roman"/>
          <w:color w:val="000000" w:themeColor="text1"/>
          <w:shd w:val="clear" w:color="auto" w:fill="F8F8F8"/>
        </w:rPr>
      </w:pPr>
    </w:p>
    <w:p w14:paraId="4D52F4BC" w14:textId="77777777" w:rsidR="001E5F0E" w:rsidRPr="002650CB" w:rsidRDefault="001E5F0E" w:rsidP="001B5CB7">
      <w:pPr>
        <w:rPr>
          <w:rFonts w:eastAsia="Times New Roman"/>
          <w:color w:val="000000" w:themeColor="text1"/>
          <w:shd w:val="clear" w:color="auto" w:fill="F8F8F8"/>
        </w:rPr>
      </w:pPr>
    </w:p>
    <w:p w14:paraId="0283AE56" w14:textId="77777777" w:rsidR="001E5F0E" w:rsidRPr="002650CB" w:rsidRDefault="001E5F0E" w:rsidP="001B5CB7">
      <w:pPr>
        <w:rPr>
          <w:rFonts w:eastAsia="Times New Roman"/>
          <w:color w:val="000000" w:themeColor="text1"/>
          <w:shd w:val="clear" w:color="auto" w:fill="F8F8F8"/>
        </w:rPr>
      </w:pPr>
    </w:p>
    <w:p w14:paraId="10C3CB26" w14:textId="77777777" w:rsidR="001E5F0E" w:rsidRPr="002650CB" w:rsidRDefault="001E5F0E" w:rsidP="001B5CB7">
      <w:pPr>
        <w:rPr>
          <w:rFonts w:eastAsia="Times New Roman"/>
          <w:color w:val="000000" w:themeColor="text1"/>
          <w:shd w:val="clear" w:color="auto" w:fill="F8F8F8"/>
        </w:rPr>
      </w:pPr>
    </w:p>
    <w:p w14:paraId="4255233C" w14:textId="77777777" w:rsidR="001E5F0E" w:rsidRPr="002650CB" w:rsidRDefault="001E5F0E" w:rsidP="001B5CB7">
      <w:pPr>
        <w:rPr>
          <w:rFonts w:eastAsia="Times New Roman"/>
          <w:color w:val="000000" w:themeColor="text1"/>
          <w:shd w:val="clear" w:color="auto" w:fill="F8F8F8"/>
        </w:rPr>
      </w:pPr>
    </w:p>
    <w:p w14:paraId="573588A4" w14:textId="77777777" w:rsidR="001E5F0E" w:rsidRPr="002650CB" w:rsidRDefault="001E5F0E" w:rsidP="001B5CB7">
      <w:pPr>
        <w:rPr>
          <w:rFonts w:eastAsia="Times New Roman"/>
          <w:color w:val="000000" w:themeColor="text1"/>
          <w:shd w:val="clear" w:color="auto" w:fill="F8F8F8"/>
        </w:rPr>
      </w:pPr>
    </w:p>
    <w:p w14:paraId="3BC7DF3C" w14:textId="77777777" w:rsidR="001E5F0E" w:rsidRPr="002650CB" w:rsidRDefault="001E5F0E" w:rsidP="001B5CB7">
      <w:pPr>
        <w:rPr>
          <w:rFonts w:eastAsia="Times New Roman"/>
          <w:color w:val="000000" w:themeColor="text1"/>
          <w:shd w:val="clear" w:color="auto" w:fill="F8F8F8"/>
        </w:rPr>
      </w:pPr>
    </w:p>
    <w:p w14:paraId="24B622B3" w14:textId="77777777" w:rsidR="001B5CB7" w:rsidRPr="002650CB" w:rsidRDefault="001B5CB7" w:rsidP="00B92081">
      <w:pPr>
        <w:rPr>
          <w:rFonts w:eastAsia="Times New Roman"/>
          <w:color w:val="000000" w:themeColor="text1"/>
          <w:shd w:val="clear" w:color="auto" w:fill="F8F8F8"/>
        </w:rPr>
      </w:pPr>
    </w:p>
    <w:p w14:paraId="13F0BF40" w14:textId="77777777" w:rsidR="0030794F" w:rsidRPr="002650CB" w:rsidRDefault="0030794F" w:rsidP="00B92081">
      <w:pPr>
        <w:rPr>
          <w:rFonts w:eastAsia="Times New Roman"/>
          <w:color w:val="000000" w:themeColor="text1"/>
          <w:shd w:val="clear" w:color="auto" w:fill="F8F8F8"/>
        </w:rPr>
      </w:pPr>
    </w:p>
    <w:p w14:paraId="40DAC057" w14:textId="77777777" w:rsidR="00B64183" w:rsidRPr="002650CB" w:rsidRDefault="00B64183" w:rsidP="00B92081">
      <w:pPr>
        <w:rPr>
          <w:rFonts w:eastAsia="Times New Roman"/>
          <w:color w:val="000000" w:themeColor="text1"/>
          <w:shd w:val="clear" w:color="auto" w:fill="F8F8F8"/>
        </w:rPr>
      </w:pPr>
    </w:p>
    <w:p w14:paraId="39AECFAE" w14:textId="7D6A3CD9" w:rsidR="00ED2AF6" w:rsidRPr="002650CB" w:rsidRDefault="00ED2AF6" w:rsidP="00AB4790">
      <w:pPr>
        <w:spacing w:line="480" w:lineRule="auto"/>
        <w:jc w:val="center"/>
        <w:outlineLvl w:val="0"/>
        <w:rPr>
          <w:b/>
          <w:color w:val="000000" w:themeColor="text1"/>
        </w:rPr>
      </w:pPr>
      <w:r w:rsidRPr="002650CB">
        <w:rPr>
          <w:b/>
          <w:color w:val="000000" w:themeColor="text1"/>
        </w:rPr>
        <w:t>Appendix C</w:t>
      </w:r>
    </w:p>
    <w:p w14:paraId="2CE8C33A" w14:textId="7EACA4FC" w:rsidR="005A1682" w:rsidRPr="002650CB" w:rsidRDefault="005A1682" w:rsidP="00AB4790">
      <w:pPr>
        <w:spacing w:line="480" w:lineRule="auto"/>
        <w:outlineLvl w:val="0"/>
        <w:rPr>
          <w:color w:val="000000" w:themeColor="text1"/>
        </w:rPr>
      </w:pPr>
      <w:r w:rsidRPr="002650CB">
        <w:rPr>
          <w:color w:val="000000" w:themeColor="text1"/>
        </w:rPr>
        <w:t xml:space="preserve">Attitudes Toward Professional Psychological Help Seeking – Short Form </w:t>
      </w:r>
    </w:p>
    <w:p w14:paraId="7BCAE069" w14:textId="77777777" w:rsidR="00EE2F4E" w:rsidRPr="002650CB" w:rsidRDefault="00EE2F4E" w:rsidP="00EE2F4E">
      <w:pPr>
        <w:rPr>
          <w:color w:val="000000" w:themeColor="text1"/>
        </w:rPr>
      </w:pPr>
      <w:r w:rsidRPr="002650CB">
        <w:rPr>
          <w:color w:val="000000" w:themeColor="text1"/>
        </w:rPr>
        <w:t>INSTRUCTIONS: Read each statement carefully and indicate your degree of agreement using</w:t>
      </w:r>
    </w:p>
    <w:p w14:paraId="31102351" w14:textId="77777777" w:rsidR="00EE2F4E" w:rsidRPr="002650CB" w:rsidRDefault="00EE2F4E" w:rsidP="00EE2F4E">
      <w:pPr>
        <w:rPr>
          <w:color w:val="000000" w:themeColor="text1"/>
        </w:rPr>
      </w:pPr>
      <w:r w:rsidRPr="002650CB">
        <w:rPr>
          <w:color w:val="000000" w:themeColor="text1"/>
        </w:rPr>
        <w:t>the scale below. In responding, please be completely honest.</w:t>
      </w:r>
    </w:p>
    <w:p w14:paraId="38D1575A" w14:textId="77777777" w:rsidR="00EE2F4E" w:rsidRPr="002650CB" w:rsidRDefault="00EE2F4E" w:rsidP="00EE2F4E">
      <w:pPr>
        <w:rPr>
          <w:color w:val="000000" w:themeColor="text1"/>
        </w:rPr>
      </w:pPr>
    </w:p>
    <w:p w14:paraId="5327A7FA" w14:textId="77777777" w:rsidR="00EE2F4E" w:rsidRPr="002650CB" w:rsidRDefault="00EE2F4E" w:rsidP="00EE2F4E">
      <w:pPr>
        <w:rPr>
          <w:color w:val="000000" w:themeColor="text1"/>
        </w:rPr>
      </w:pPr>
      <w:r w:rsidRPr="002650CB">
        <w:rPr>
          <w:color w:val="000000" w:themeColor="text1"/>
        </w:rPr>
        <w:t>0 = Disagree 1 = Partly Disagree 2 = Partly Agree 3 = Strongly Agree</w:t>
      </w:r>
    </w:p>
    <w:p w14:paraId="5210F0A2" w14:textId="77777777" w:rsidR="00EE2F4E" w:rsidRPr="002650CB" w:rsidRDefault="00EE2F4E" w:rsidP="00EE2F4E">
      <w:pPr>
        <w:rPr>
          <w:color w:val="000000" w:themeColor="text1"/>
        </w:rPr>
      </w:pPr>
    </w:p>
    <w:p w14:paraId="3363FB96" w14:textId="77777777" w:rsidR="00EE2F4E" w:rsidRPr="002650CB" w:rsidRDefault="00EE2F4E" w:rsidP="00EE2F4E">
      <w:pPr>
        <w:rPr>
          <w:color w:val="000000" w:themeColor="text1"/>
        </w:rPr>
      </w:pPr>
      <w:r w:rsidRPr="002650CB">
        <w:rPr>
          <w:color w:val="000000" w:themeColor="text1"/>
        </w:rPr>
        <w:t>1. If I believed I was having a mental breakdown, my first inclination would be to get</w:t>
      </w:r>
    </w:p>
    <w:p w14:paraId="1DB77433" w14:textId="77777777" w:rsidR="00EE2F4E" w:rsidRPr="002650CB" w:rsidRDefault="00EE2F4E" w:rsidP="00EE2F4E">
      <w:pPr>
        <w:rPr>
          <w:color w:val="000000" w:themeColor="text1"/>
        </w:rPr>
      </w:pPr>
      <w:r w:rsidRPr="002650CB">
        <w:rPr>
          <w:color w:val="000000" w:themeColor="text1"/>
        </w:rPr>
        <w:t>professional attention.</w:t>
      </w:r>
    </w:p>
    <w:p w14:paraId="6EEC67FE" w14:textId="77777777" w:rsidR="00EE2F4E" w:rsidRPr="002650CB" w:rsidRDefault="00EE2F4E" w:rsidP="00EE2F4E">
      <w:pPr>
        <w:rPr>
          <w:color w:val="000000" w:themeColor="text1"/>
        </w:rPr>
      </w:pPr>
    </w:p>
    <w:p w14:paraId="21F17FAD" w14:textId="77777777" w:rsidR="00EE2F4E" w:rsidRPr="002650CB" w:rsidRDefault="00EE2F4E" w:rsidP="00EE2F4E">
      <w:pPr>
        <w:rPr>
          <w:color w:val="000000" w:themeColor="text1"/>
        </w:rPr>
      </w:pPr>
      <w:r w:rsidRPr="002650CB">
        <w:rPr>
          <w:color w:val="000000" w:themeColor="text1"/>
        </w:rPr>
        <w:t>2. The idea of talking about problems with a psychologist strikes me as a poor way to get</w:t>
      </w:r>
    </w:p>
    <w:p w14:paraId="48BBDDB3" w14:textId="77777777" w:rsidR="00EE2F4E" w:rsidRPr="002650CB" w:rsidRDefault="00EE2F4E" w:rsidP="00EE2F4E">
      <w:pPr>
        <w:rPr>
          <w:color w:val="000000" w:themeColor="text1"/>
        </w:rPr>
      </w:pPr>
      <w:r w:rsidRPr="002650CB">
        <w:rPr>
          <w:color w:val="000000" w:themeColor="text1"/>
        </w:rPr>
        <w:t>rid of emotional conflicts.</w:t>
      </w:r>
    </w:p>
    <w:p w14:paraId="7E5E5FC0" w14:textId="77777777" w:rsidR="00EE2F4E" w:rsidRPr="002650CB" w:rsidRDefault="00EE2F4E" w:rsidP="00EE2F4E">
      <w:pPr>
        <w:rPr>
          <w:color w:val="000000" w:themeColor="text1"/>
        </w:rPr>
      </w:pPr>
    </w:p>
    <w:p w14:paraId="6A34EB4D" w14:textId="77777777" w:rsidR="00EE2F4E" w:rsidRPr="002650CB" w:rsidRDefault="00EE2F4E" w:rsidP="00EE2F4E">
      <w:pPr>
        <w:rPr>
          <w:color w:val="000000" w:themeColor="text1"/>
        </w:rPr>
      </w:pPr>
      <w:r w:rsidRPr="002650CB">
        <w:rPr>
          <w:color w:val="000000" w:themeColor="text1"/>
        </w:rPr>
        <w:t>3. If I were experiencing a serious emotional crisis at this point in my life, I would be</w:t>
      </w:r>
    </w:p>
    <w:p w14:paraId="0B33C98F" w14:textId="77777777" w:rsidR="00EE2F4E" w:rsidRPr="002650CB" w:rsidRDefault="00EE2F4E" w:rsidP="00EE2F4E">
      <w:pPr>
        <w:rPr>
          <w:color w:val="000000" w:themeColor="text1"/>
        </w:rPr>
      </w:pPr>
      <w:r w:rsidRPr="002650CB">
        <w:rPr>
          <w:color w:val="000000" w:themeColor="text1"/>
        </w:rPr>
        <w:t>confident that I could find relief in psychotherapy.</w:t>
      </w:r>
    </w:p>
    <w:p w14:paraId="058C38EC" w14:textId="77777777" w:rsidR="00EE2F4E" w:rsidRPr="002650CB" w:rsidRDefault="00EE2F4E" w:rsidP="00EE2F4E">
      <w:pPr>
        <w:rPr>
          <w:color w:val="000000" w:themeColor="text1"/>
        </w:rPr>
      </w:pPr>
    </w:p>
    <w:p w14:paraId="5CC82B98" w14:textId="77777777" w:rsidR="00EE2F4E" w:rsidRPr="002650CB" w:rsidRDefault="00EE2F4E" w:rsidP="00EE2F4E">
      <w:pPr>
        <w:rPr>
          <w:color w:val="000000" w:themeColor="text1"/>
        </w:rPr>
      </w:pPr>
      <w:r w:rsidRPr="002650CB">
        <w:rPr>
          <w:color w:val="000000" w:themeColor="text1"/>
        </w:rPr>
        <w:t>4. There is something admirable in the attitude of a person who is willing to cope with his</w:t>
      </w:r>
    </w:p>
    <w:p w14:paraId="063D4C5A" w14:textId="77777777" w:rsidR="00EE2F4E" w:rsidRPr="002650CB" w:rsidRDefault="00EE2F4E" w:rsidP="00EE2F4E">
      <w:pPr>
        <w:rPr>
          <w:color w:val="000000" w:themeColor="text1"/>
        </w:rPr>
      </w:pPr>
      <w:r w:rsidRPr="002650CB">
        <w:rPr>
          <w:color w:val="000000" w:themeColor="text1"/>
        </w:rPr>
        <w:t>or her conflicts and fears without resorting to professional help.</w:t>
      </w:r>
    </w:p>
    <w:p w14:paraId="6F706610" w14:textId="77777777" w:rsidR="00EE2F4E" w:rsidRPr="002650CB" w:rsidRDefault="00EE2F4E" w:rsidP="00EE2F4E">
      <w:pPr>
        <w:rPr>
          <w:color w:val="000000" w:themeColor="text1"/>
        </w:rPr>
      </w:pPr>
    </w:p>
    <w:p w14:paraId="78A6BBE9" w14:textId="77777777" w:rsidR="00EE2F4E" w:rsidRPr="002650CB" w:rsidRDefault="00EE2F4E" w:rsidP="00EE2F4E">
      <w:pPr>
        <w:rPr>
          <w:color w:val="000000" w:themeColor="text1"/>
        </w:rPr>
      </w:pPr>
      <w:r w:rsidRPr="002650CB">
        <w:rPr>
          <w:color w:val="000000" w:themeColor="text1"/>
        </w:rPr>
        <w:t>5. I would want to get psychological help if I were worried or upset for a long period of</w:t>
      </w:r>
    </w:p>
    <w:p w14:paraId="2F83C1B9" w14:textId="77777777" w:rsidR="00EE2F4E" w:rsidRPr="002650CB" w:rsidRDefault="00EE2F4E" w:rsidP="00EE2F4E">
      <w:pPr>
        <w:rPr>
          <w:color w:val="000000" w:themeColor="text1"/>
        </w:rPr>
      </w:pPr>
      <w:r w:rsidRPr="002650CB">
        <w:rPr>
          <w:color w:val="000000" w:themeColor="text1"/>
        </w:rPr>
        <w:t>time.</w:t>
      </w:r>
    </w:p>
    <w:p w14:paraId="460853B8" w14:textId="77777777" w:rsidR="00EE2F4E" w:rsidRPr="002650CB" w:rsidRDefault="00EE2F4E" w:rsidP="00EE2F4E">
      <w:pPr>
        <w:rPr>
          <w:color w:val="000000" w:themeColor="text1"/>
        </w:rPr>
      </w:pPr>
    </w:p>
    <w:p w14:paraId="6CAB9538" w14:textId="77777777" w:rsidR="00EE2F4E" w:rsidRPr="002650CB" w:rsidRDefault="00EE2F4E" w:rsidP="00EE2F4E">
      <w:pPr>
        <w:rPr>
          <w:color w:val="000000" w:themeColor="text1"/>
        </w:rPr>
      </w:pPr>
      <w:r w:rsidRPr="002650CB">
        <w:rPr>
          <w:color w:val="000000" w:themeColor="text1"/>
        </w:rPr>
        <w:t>6. I might want to have psychological counseling in the future.</w:t>
      </w:r>
    </w:p>
    <w:p w14:paraId="4880A6DD" w14:textId="77777777" w:rsidR="00EE2F4E" w:rsidRPr="002650CB" w:rsidRDefault="00EE2F4E" w:rsidP="00EE2F4E">
      <w:pPr>
        <w:rPr>
          <w:color w:val="000000" w:themeColor="text1"/>
        </w:rPr>
      </w:pPr>
    </w:p>
    <w:p w14:paraId="0D887C55" w14:textId="77777777" w:rsidR="00EE2F4E" w:rsidRPr="002650CB" w:rsidRDefault="00EE2F4E" w:rsidP="00EE2F4E">
      <w:pPr>
        <w:rPr>
          <w:color w:val="000000" w:themeColor="text1"/>
        </w:rPr>
      </w:pPr>
      <w:r w:rsidRPr="002650CB">
        <w:rPr>
          <w:color w:val="000000" w:themeColor="text1"/>
        </w:rPr>
        <w:t>7. A person with an emotional problem is not likely to solve it alone; he or she is likely to</w:t>
      </w:r>
    </w:p>
    <w:p w14:paraId="48168D70" w14:textId="77777777" w:rsidR="00EE2F4E" w:rsidRPr="002650CB" w:rsidRDefault="00EE2F4E" w:rsidP="00EE2F4E">
      <w:pPr>
        <w:rPr>
          <w:color w:val="000000" w:themeColor="text1"/>
        </w:rPr>
      </w:pPr>
      <w:r w:rsidRPr="002650CB">
        <w:rPr>
          <w:color w:val="000000" w:themeColor="text1"/>
        </w:rPr>
        <w:t>solve it with professional help.</w:t>
      </w:r>
    </w:p>
    <w:p w14:paraId="0A8E5124" w14:textId="77777777" w:rsidR="00EE2F4E" w:rsidRPr="002650CB" w:rsidRDefault="00EE2F4E" w:rsidP="00EE2F4E">
      <w:pPr>
        <w:rPr>
          <w:color w:val="000000" w:themeColor="text1"/>
        </w:rPr>
      </w:pPr>
    </w:p>
    <w:p w14:paraId="243CE33F" w14:textId="77777777" w:rsidR="00EE2F4E" w:rsidRPr="002650CB" w:rsidRDefault="00EE2F4E" w:rsidP="00EE2F4E">
      <w:pPr>
        <w:rPr>
          <w:color w:val="000000" w:themeColor="text1"/>
        </w:rPr>
      </w:pPr>
      <w:r w:rsidRPr="002650CB">
        <w:rPr>
          <w:color w:val="000000" w:themeColor="text1"/>
        </w:rPr>
        <w:t>8. Considering the time and expense involved in psychotherapy, it would have doubtful</w:t>
      </w:r>
    </w:p>
    <w:p w14:paraId="4EE6AE65" w14:textId="77777777" w:rsidR="00EE2F4E" w:rsidRPr="002650CB" w:rsidRDefault="00EE2F4E" w:rsidP="00EE2F4E">
      <w:pPr>
        <w:rPr>
          <w:color w:val="000000" w:themeColor="text1"/>
        </w:rPr>
      </w:pPr>
      <w:r w:rsidRPr="002650CB">
        <w:rPr>
          <w:color w:val="000000" w:themeColor="text1"/>
        </w:rPr>
        <w:t>value for a person like me.</w:t>
      </w:r>
    </w:p>
    <w:p w14:paraId="10CB984A" w14:textId="77777777" w:rsidR="00EE2F4E" w:rsidRPr="002650CB" w:rsidRDefault="00EE2F4E" w:rsidP="00EE2F4E">
      <w:pPr>
        <w:rPr>
          <w:color w:val="000000" w:themeColor="text1"/>
        </w:rPr>
      </w:pPr>
    </w:p>
    <w:p w14:paraId="02BD2F9D" w14:textId="77777777" w:rsidR="00EE2F4E" w:rsidRPr="002650CB" w:rsidRDefault="00EE2F4E" w:rsidP="00EE2F4E">
      <w:pPr>
        <w:rPr>
          <w:color w:val="000000" w:themeColor="text1"/>
        </w:rPr>
      </w:pPr>
      <w:r w:rsidRPr="002650CB">
        <w:rPr>
          <w:color w:val="000000" w:themeColor="text1"/>
        </w:rPr>
        <w:t>9. A person should work out his or her own problems; getting psychological counseling</w:t>
      </w:r>
    </w:p>
    <w:p w14:paraId="2ED84220" w14:textId="77777777" w:rsidR="00EE2F4E" w:rsidRPr="002650CB" w:rsidRDefault="00EE2F4E" w:rsidP="00EE2F4E">
      <w:pPr>
        <w:rPr>
          <w:color w:val="000000" w:themeColor="text1"/>
        </w:rPr>
      </w:pPr>
      <w:r w:rsidRPr="002650CB">
        <w:rPr>
          <w:color w:val="000000" w:themeColor="text1"/>
        </w:rPr>
        <w:t>would be a last resort.</w:t>
      </w:r>
    </w:p>
    <w:p w14:paraId="6D9E09ED" w14:textId="77777777" w:rsidR="00EE2F4E" w:rsidRPr="002650CB" w:rsidRDefault="00EE2F4E" w:rsidP="00EE2F4E">
      <w:pPr>
        <w:rPr>
          <w:color w:val="000000" w:themeColor="text1"/>
        </w:rPr>
      </w:pPr>
    </w:p>
    <w:p w14:paraId="0957BCB2" w14:textId="40424BFC" w:rsidR="00ED2AF6" w:rsidRPr="002650CB" w:rsidRDefault="00EE2F4E" w:rsidP="005A1682">
      <w:pPr>
        <w:rPr>
          <w:color w:val="000000" w:themeColor="text1"/>
        </w:rPr>
      </w:pPr>
      <w:r w:rsidRPr="002650CB">
        <w:rPr>
          <w:color w:val="000000" w:themeColor="text1"/>
        </w:rPr>
        <w:t>10. Personal and emotional troubles, like many things, tend to work out by themselves.</w:t>
      </w:r>
    </w:p>
    <w:p w14:paraId="4A69E6E0" w14:textId="77777777" w:rsidR="005A1682" w:rsidRPr="002650CB" w:rsidRDefault="005A1682" w:rsidP="005A1682">
      <w:pPr>
        <w:rPr>
          <w:color w:val="000000" w:themeColor="text1"/>
        </w:rPr>
      </w:pPr>
    </w:p>
    <w:p w14:paraId="412CDA8B" w14:textId="77777777" w:rsidR="00114C2E" w:rsidRPr="002650CB" w:rsidRDefault="00114C2E" w:rsidP="00AB4790">
      <w:pPr>
        <w:outlineLvl w:val="0"/>
        <w:rPr>
          <w:color w:val="000000" w:themeColor="text1"/>
        </w:rPr>
      </w:pPr>
      <w:r w:rsidRPr="002650CB">
        <w:rPr>
          <w:color w:val="000000" w:themeColor="text1"/>
        </w:rPr>
        <w:t>Scoring</w:t>
      </w:r>
    </w:p>
    <w:p w14:paraId="70C8CD87" w14:textId="77777777" w:rsidR="00114C2E" w:rsidRPr="002650CB" w:rsidRDefault="00114C2E" w:rsidP="005A1682">
      <w:pPr>
        <w:rPr>
          <w:color w:val="000000" w:themeColor="text1"/>
        </w:rPr>
      </w:pPr>
      <w:r w:rsidRPr="002650CB">
        <w:rPr>
          <w:color w:val="000000" w:themeColor="text1"/>
        </w:rPr>
        <w:t>Reverse score items 2, 4, 8, 9, and 10, then add up the ratings to get a sum. Higher scores</w:t>
      </w:r>
    </w:p>
    <w:p w14:paraId="2C6F0A42" w14:textId="3AE94F2F" w:rsidR="00114C2E" w:rsidRPr="002650CB" w:rsidRDefault="00114C2E" w:rsidP="00114C2E">
      <w:pPr>
        <w:spacing w:line="480" w:lineRule="auto"/>
        <w:rPr>
          <w:color w:val="000000" w:themeColor="text1"/>
        </w:rPr>
      </w:pPr>
      <w:r w:rsidRPr="002650CB">
        <w:rPr>
          <w:color w:val="000000" w:themeColor="text1"/>
        </w:rPr>
        <w:t xml:space="preserve">indicate more positive attitudes towards seeking professional help. </w:t>
      </w:r>
    </w:p>
    <w:p w14:paraId="6E15E442" w14:textId="673DF103" w:rsidR="00114C2E" w:rsidRPr="002650CB" w:rsidRDefault="00114C2E" w:rsidP="00114C2E">
      <w:pPr>
        <w:rPr>
          <w:color w:val="000000" w:themeColor="text1"/>
        </w:rPr>
      </w:pPr>
      <w:r w:rsidRPr="002650CB">
        <w:rPr>
          <w:color w:val="000000" w:themeColor="text1"/>
        </w:rPr>
        <w:t>[Adapted From Fischer, E., and Farina, A. (1995). Attitudes toward seeking psychological</w:t>
      </w:r>
    </w:p>
    <w:p w14:paraId="58E2AB11" w14:textId="77777777" w:rsidR="00114C2E" w:rsidRPr="002650CB" w:rsidRDefault="00114C2E" w:rsidP="00114C2E">
      <w:pPr>
        <w:rPr>
          <w:color w:val="000000" w:themeColor="text1"/>
        </w:rPr>
      </w:pPr>
      <w:r w:rsidRPr="002650CB">
        <w:rPr>
          <w:color w:val="000000" w:themeColor="text1"/>
        </w:rPr>
        <w:t>professional help: A shortened form and considerations for research. Journal of College Student</w:t>
      </w:r>
    </w:p>
    <w:p w14:paraId="0AC98505" w14:textId="77777777" w:rsidR="00114C2E" w:rsidRPr="002650CB" w:rsidRDefault="00114C2E" w:rsidP="00114C2E">
      <w:pPr>
        <w:rPr>
          <w:color w:val="000000" w:themeColor="text1"/>
        </w:rPr>
      </w:pPr>
      <w:r w:rsidRPr="002650CB">
        <w:rPr>
          <w:color w:val="000000" w:themeColor="text1"/>
        </w:rPr>
        <w:t>Development, 36, 368-373.]</w:t>
      </w:r>
    </w:p>
    <w:p w14:paraId="2B0F01A4" w14:textId="77777777" w:rsidR="001E5F0E" w:rsidRPr="002650CB" w:rsidRDefault="001E5F0E" w:rsidP="00114C2E">
      <w:pPr>
        <w:spacing w:line="480" w:lineRule="auto"/>
        <w:rPr>
          <w:color w:val="000000" w:themeColor="text1"/>
        </w:rPr>
      </w:pPr>
    </w:p>
    <w:p w14:paraId="424B71E1" w14:textId="19D03BB5" w:rsidR="00114C2E" w:rsidRPr="002650CB" w:rsidRDefault="00E91E6F" w:rsidP="00AB4790">
      <w:pPr>
        <w:spacing w:line="480" w:lineRule="auto"/>
        <w:jc w:val="center"/>
        <w:outlineLvl w:val="0"/>
        <w:rPr>
          <w:b/>
          <w:color w:val="000000" w:themeColor="text1"/>
        </w:rPr>
      </w:pPr>
      <w:r w:rsidRPr="002650CB">
        <w:rPr>
          <w:b/>
          <w:color w:val="000000" w:themeColor="text1"/>
        </w:rPr>
        <w:t>Appendix D</w:t>
      </w:r>
    </w:p>
    <w:p w14:paraId="31BC247A" w14:textId="648F4AFF" w:rsidR="00E91E6F" w:rsidRPr="002650CB" w:rsidRDefault="00E91E6F" w:rsidP="00AB4790">
      <w:pPr>
        <w:spacing w:line="480" w:lineRule="auto"/>
        <w:outlineLvl w:val="0"/>
        <w:rPr>
          <w:color w:val="000000" w:themeColor="text1"/>
        </w:rPr>
      </w:pPr>
      <w:r w:rsidRPr="002650CB">
        <w:rPr>
          <w:color w:val="000000" w:themeColor="text1"/>
        </w:rPr>
        <w:t xml:space="preserve">Community Affiliation </w:t>
      </w:r>
    </w:p>
    <w:p w14:paraId="1584C5A5" w14:textId="1C9E41D6" w:rsidR="001E167A" w:rsidRPr="002650CB" w:rsidRDefault="001E167A" w:rsidP="0096146B">
      <w:pPr>
        <w:spacing w:line="480" w:lineRule="auto"/>
        <w:rPr>
          <w:color w:val="000000" w:themeColor="text1"/>
        </w:rPr>
      </w:pPr>
      <w:r w:rsidRPr="002650CB">
        <w:rPr>
          <w:color w:val="000000" w:themeColor="text1"/>
        </w:rPr>
        <w:t>Community Attachment Scale</w:t>
      </w:r>
    </w:p>
    <w:p w14:paraId="219EF67A" w14:textId="77777777" w:rsidR="001E167A" w:rsidRPr="002650CB" w:rsidRDefault="001E167A" w:rsidP="001E167A">
      <w:pPr>
        <w:rPr>
          <w:color w:val="000000" w:themeColor="text1"/>
        </w:rPr>
      </w:pPr>
    </w:p>
    <w:p w14:paraId="6A626E40" w14:textId="77777777" w:rsidR="001E167A" w:rsidRPr="002650CB" w:rsidRDefault="001E167A" w:rsidP="001E167A">
      <w:pPr>
        <w:tabs>
          <w:tab w:val="left" w:pos="-1080"/>
          <w:tab w:val="left" w:pos="-720"/>
          <w:tab w:val="left" w:pos="0"/>
          <w:tab w:val="left" w:pos="540"/>
          <w:tab w:val="left" w:pos="720"/>
          <w:tab w:val="left" w:pos="900"/>
          <w:tab w:val="left" w:pos="1440"/>
          <w:tab w:val="left" w:pos="2160"/>
          <w:tab w:val="left" w:pos="2700"/>
          <w:tab w:val="left" w:pos="2880"/>
          <w:tab w:val="left" w:pos="3060"/>
        </w:tabs>
        <w:ind w:left="540" w:hanging="540"/>
        <w:rPr>
          <w:color w:val="000000" w:themeColor="text1"/>
        </w:rPr>
      </w:pPr>
      <w:r w:rsidRPr="002650CB">
        <w:rPr>
          <w:color w:val="000000" w:themeColor="text1"/>
        </w:rPr>
        <w:t xml:space="preserve"> </w:t>
      </w:r>
      <w:r w:rsidRPr="002650CB">
        <w:rPr>
          <w:color w:val="000000" w:themeColor="text1"/>
        </w:rPr>
        <w:tab/>
        <w:t xml:space="preserve">Please read the following statements and indicate whether you “strongly disagree,” “disagree,” “agree,” or  “strongly agree.” </w:t>
      </w:r>
      <w:r w:rsidRPr="002650CB">
        <w:rPr>
          <w:i/>
          <w:color w:val="000000" w:themeColor="text1"/>
        </w:rPr>
        <w:t>Circle one answer for each item</w:t>
      </w:r>
      <w:r w:rsidRPr="002650CB">
        <w:rPr>
          <w:color w:val="000000" w:themeColor="text1"/>
        </w:rPr>
        <w:t>.</w:t>
      </w:r>
    </w:p>
    <w:tbl>
      <w:tblPr>
        <w:tblW w:w="0" w:type="auto"/>
        <w:jc w:val="center"/>
        <w:tblLayout w:type="fixed"/>
        <w:tblCellMar>
          <w:left w:w="120" w:type="dxa"/>
          <w:right w:w="120" w:type="dxa"/>
        </w:tblCellMar>
        <w:tblLook w:val="0000" w:firstRow="0" w:lastRow="0" w:firstColumn="0" w:lastColumn="0" w:noHBand="0" w:noVBand="0"/>
      </w:tblPr>
      <w:tblGrid>
        <w:gridCol w:w="5220"/>
        <w:gridCol w:w="993"/>
        <w:gridCol w:w="1034"/>
        <w:gridCol w:w="1035"/>
        <w:gridCol w:w="1076"/>
      </w:tblGrid>
      <w:tr w:rsidR="00651E65" w:rsidRPr="002650CB" w14:paraId="0B6EE727" w14:textId="77777777" w:rsidTr="00490D51">
        <w:trPr>
          <w:jc w:val="center"/>
        </w:trPr>
        <w:tc>
          <w:tcPr>
            <w:tcW w:w="5220" w:type="dxa"/>
            <w:tcBorders>
              <w:top w:val="single" w:sz="4" w:space="0" w:color="auto"/>
              <w:bottom w:val="single" w:sz="4" w:space="0" w:color="auto"/>
            </w:tcBorders>
            <w:vAlign w:val="center"/>
          </w:tcPr>
          <w:p w14:paraId="5D2C7579" w14:textId="77777777" w:rsidR="001E167A" w:rsidRPr="002650CB" w:rsidRDefault="001E167A" w:rsidP="00490D51">
            <w:pPr>
              <w:spacing w:line="120" w:lineRule="exact"/>
              <w:jc w:val="center"/>
              <w:rPr>
                <w:color w:val="000000" w:themeColor="text1"/>
              </w:rPr>
            </w:pPr>
          </w:p>
          <w:p w14:paraId="0DA39633" w14:textId="77777777" w:rsidR="001E167A" w:rsidRPr="002650CB" w:rsidRDefault="001E167A" w:rsidP="00490D51">
            <w:pPr>
              <w:tabs>
                <w:tab w:val="left" w:pos="-1080"/>
                <w:tab w:val="left" w:pos="-720"/>
                <w:tab w:val="left" w:pos="0"/>
                <w:tab w:val="left" w:pos="540"/>
                <w:tab w:val="left" w:pos="720"/>
                <w:tab w:val="left" w:pos="900"/>
                <w:tab w:val="left" w:pos="1440"/>
                <w:tab w:val="left" w:pos="2160"/>
                <w:tab w:val="left" w:pos="2700"/>
                <w:tab w:val="left" w:pos="2880"/>
                <w:tab w:val="left" w:pos="3060"/>
              </w:tabs>
              <w:spacing w:after="58"/>
              <w:jc w:val="center"/>
              <w:rPr>
                <w:color w:val="000000" w:themeColor="text1"/>
              </w:rPr>
            </w:pPr>
          </w:p>
        </w:tc>
        <w:tc>
          <w:tcPr>
            <w:tcW w:w="993" w:type="dxa"/>
            <w:tcBorders>
              <w:top w:val="single" w:sz="4" w:space="0" w:color="auto"/>
              <w:bottom w:val="single" w:sz="4" w:space="0" w:color="auto"/>
            </w:tcBorders>
            <w:vAlign w:val="center"/>
          </w:tcPr>
          <w:p w14:paraId="57C5E3F0" w14:textId="77777777" w:rsidR="001E167A" w:rsidRPr="002650CB" w:rsidRDefault="001E167A" w:rsidP="00490D51">
            <w:pPr>
              <w:tabs>
                <w:tab w:val="left" w:pos="-1080"/>
                <w:tab w:val="left" w:pos="-720"/>
                <w:tab w:val="left" w:pos="0"/>
                <w:tab w:val="left" w:pos="540"/>
                <w:tab w:val="left" w:pos="720"/>
                <w:tab w:val="left" w:pos="900"/>
                <w:tab w:val="left" w:pos="1440"/>
                <w:tab w:val="left" w:pos="2160"/>
                <w:tab w:val="left" w:pos="2700"/>
                <w:tab w:val="left" w:pos="2880"/>
                <w:tab w:val="left" w:pos="3060"/>
              </w:tabs>
              <w:spacing w:after="58"/>
              <w:jc w:val="center"/>
              <w:rPr>
                <w:b/>
                <w:bCs/>
                <w:color w:val="000000" w:themeColor="text1"/>
              </w:rPr>
            </w:pPr>
            <w:r w:rsidRPr="002650CB">
              <w:rPr>
                <w:b/>
                <w:bCs/>
                <w:color w:val="000000" w:themeColor="text1"/>
              </w:rPr>
              <w:t>Strongly Disagree</w:t>
            </w:r>
          </w:p>
        </w:tc>
        <w:tc>
          <w:tcPr>
            <w:tcW w:w="1034" w:type="dxa"/>
            <w:tcBorders>
              <w:top w:val="single" w:sz="4" w:space="0" w:color="auto"/>
              <w:bottom w:val="single" w:sz="4" w:space="0" w:color="auto"/>
            </w:tcBorders>
            <w:vAlign w:val="center"/>
          </w:tcPr>
          <w:p w14:paraId="5DC65DFB" w14:textId="77777777" w:rsidR="001E167A" w:rsidRPr="002650CB" w:rsidRDefault="001E167A" w:rsidP="00490D51">
            <w:pPr>
              <w:tabs>
                <w:tab w:val="left" w:pos="-1080"/>
                <w:tab w:val="left" w:pos="-720"/>
                <w:tab w:val="left" w:pos="0"/>
                <w:tab w:val="left" w:pos="540"/>
                <w:tab w:val="left" w:pos="720"/>
                <w:tab w:val="left" w:pos="900"/>
                <w:tab w:val="left" w:pos="1440"/>
                <w:tab w:val="left" w:pos="2160"/>
                <w:tab w:val="left" w:pos="2700"/>
                <w:tab w:val="left" w:pos="2880"/>
                <w:tab w:val="left" w:pos="3060"/>
              </w:tabs>
              <w:spacing w:after="58"/>
              <w:jc w:val="center"/>
              <w:rPr>
                <w:b/>
                <w:bCs/>
                <w:color w:val="000000" w:themeColor="text1"/>
              </w:rPr>
            </w:pPr>
            <w:r w:rsidRPr="002650CB">
              <w:rPr>
                <w:b/>
                <w:bCs/>
                <w:color w:val="000000" w:themeColor="text1"/>
              </w:rPr>
              <w:t>Disagree</w:t>
            </w:r>
          </w:p>
        </w:tc>
        <w:tc>
          <w:tcPr>
            <w:tcW w:w="1035" w:type="dxa"/>
            <w:tcBorders>
              <w:top w:val="single" w:sz="4" w:space="0" w:color="auto"/>
              <w:bottom w:val="single" w:sz="4" w:space="0" w:color="auto"/>
            </w:tcBorders>
            <w:vAlign w:val="center"/>
          </w:tcPr>
          <w:p w14:paraId="1E104053" w14:textId="77777777" w:rsidR="001E167A" w:rsidRPr="002650CB" w:rsidRDefault="001E167A" w:rsidP="00490D51">
            <w:pPr>
              <w:tabs>
                <w:tab w:val="left" w:pos="-1080"/>
                <w:tab w:val="left" w:pos="-720"/>
                <w:tab w:val="left" w:pos="0"/>
                <w:tab w:val="left" w:pos="540"/>
                <w:tab w:val="left" w:pos="720"/>
                <w:tab w:val="left" w:pos="900"/>
                <w:tab w:val="left" w:pos="1440"/>
                <w:tab w:val="left" w:pos="2160"/>
                <w:tab w:val="left" w:pos="2700"/>
                <w:tab w:val="left" w:pos="2880"/>
                <w:tab w:val="left" w:pos="3060"/>
              </w:tabs>
              <w:spacing w:after="58"/>
              <w:jc w:val="center"/>
              <w:rPr>
                <w:b/>
                <w:bCs/>
                <w:color w:val="000000" w:themeColor="text1"/>
              </w:rPr>
            </w:pPr>
            <w:r w:rsidRPr="002650CB">
              <w:rPr>
                <w:b/>
                <w:bCs/>
                <w:color w:val="000000" w:themeColor="text1"/>
              </w:rPr>
              <w:t>Agree</w:t>
            </w:r>
          </w:p>
        </w:tc>
        <w:tc>
          <w:tcPr>
            <w:tcW w:w="1076" w:type="dxa"/>
            <w:tcBorders>
              <w:top w:val="single" w:sz="4" w:space="0" w:color="auto"/>
              <w:bottom w:val="single" w:sz="4" w:space="0" w:color="auto"/>
            </w:tcBorders>
            <w:vAlign w:val="center"/>
          </w:tcPr>
          <w:p w14:paraId="70807755" w14:textId="77777777" w:rsidR="001E167A" w:rsidRPr="002650CB" w:rsidRDefault="001E167A" w:rsidP="00490D51">
            <w:pPr>
              <w:tabs>
                <w:tab w:val="left" w:pos="-1080"/>
                <w:tab w:val="left" w:pos="-720"/>
                <w:tab w:val="left" w:pos="0"/>
                <w:tab w:val="left" w:pos="540"/>
                <w:tab w:val="left" w:pos="720"/>
                <w:tab w:val="left" w:pos="900"/>
                <w:tab w:val="left" w:pos="1440"/>
                <w:tab w:val="left" w:pos="2160"/>
                <w:tab w:val="left" w:pos="2700"/>
                <w:tab w:val="left" w:pos="2880"/>
                <w:tab w:val="left" w:pos="3060"/>
              </w:tabs>
              <w:spacing w:after="58"/>
              <w:jc w:val="center"/>
              <w:rPr>
                <w:b/>
                <w:bCs/>
                <w:color w:val="000000" w:themeColor="text1"/>
              </w:rPr>
            </w:pPr>
            <w:r w:rsidRPr="002650CB">
              <w:rPr>
                <w:b/>
                <w:bCs/>
                <w:color w:val="000000" w:themeColor="text1"/>
              </w:rPr>
              <w:t>Strongly Agree</w:t>
            </w:r>
          </w:p>
        </w:tc>
      </w:tr>
      <w:tr w:rsidR="00651E65" w:rsidRPr="002650CB" w14:paraId="3237F24C" w14:textId="77777777" w:rsidTr="00490D51">
        <w:trPr>
          <w:jc w:val="center"/>
        </w:trPr>
        <w:tc>
          <w:tcPr>
            <w:tcW w:w="5220" w:type="dxa"/>
            <w:tcBorders>
              <w:top w:val="single" w:sz="4" w:space="0" w:color="auto"/>
              <w:bottom w:val="dashed" w:sz="4" w:space="0" w:color="auto"/>
            </w:tcBorders>
            <w:vAlign w:val="center"/>
          </w:tcPr>
          <w:p w14:paraId="38A66C9B"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a.</w:t>
            </w:r>
            <w:r w:rsidRPr="002650CB">
              <w:rPr>
                <w:color w:val="000000" w:themeColor="text1"/>
              </w:rPr>
              <w:tab/>
              <w:t>Overall, I am very attached to this community.</w:t>
            </w:r>
          </w:p>
        </w:tc>
        <w:tc>
          <w:tcPr>
            <w:tcW w:w="993" w:type="dxa"/>
            <w:tcBorders>
              <w:top w:val="single" w:sz="4" w:space="0" w:color="auto"/>
              <w:bottom w:val="dashed" w:sz="4" w:space="0" w:color="auto"/>
            </w:tcBorders>
            <w:vAlign w:val="center"/>
          </w:tcPr>
          <w:p w14:paraId="63A13AF1"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single" w:sz="4" w:space="0" w:color="auto"/>
              <w:bottom w:val="dashed" w:sz="4" w:space="0" w:color="auto"/>
            </w:tcBorders>
            <w:vAlign w:val="center"/>
          </w:tcPr>
          <w:p w14:paraId="3B5F1814"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single" w:sz="4" w:space="0" w:color="auto"/>
              <w:bottom w:val="dashed" w:sz="4" w:space="0" w:color="auto"/>
            </w:tcBorders>
            <w:vAlign w:val="center"/>
          </w:tcPr>
          <w:p w14:paraId="4A2B79A7"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single" w:sz="4" w:space="0" w:color="auto"/>
              <w:bottom w:val="dashed" w:sz="4" w:space="0" w:color="auto"/>
            </w:tcBorders>
            <w:vAlign w:val="center"/>
          </w:tcPr>
          <w:p w14:paraId="00E6D2F7"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7447EF82" w14:textId="77777777" w:rsidTr="00490D51">
        <w:trPr>
          <w:jc w:val="center"/>
        </w:trPr>
        <w:tc>
          <w:tcPr>
            <w:tcW w:w="5220" w:type="dxa"/>
            <w:tcBorders>
              <w:top w:val="dashed" w:sz="4" w:space="0" w:color="auto"/>
              <w:bottom w:val="dashed" w:sz="4" w:space="0" w:color="auto"/>
            </w:tcBorders>
            <w:vAlign w:val="center"/>
          </w:tcPr>
          <w:p w14:paraId="275719AA"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b.</w:t>
            </w:r>
            <w:r w:rsidRPr="002650CB">
              <w:rPr>
                <w:color w:val="000000" w:themeColor="text1"/>
              </w:rPr>
              <w:tab/>
              <w:t>I feel like I belong in this community.</w:t>
            </w:r>
          </w:p>
        </w:tc>
        <w:tc>
          <w:tcPr>
            <w:tcW w:w="993" w:type="dxa"/>
            <w:tcBorders>
              <w:top w:val="dashed" w:sz="4" w:space="0" w:color="auto"/>
              <w:bottom w:val="dashed" w:sz="4" w:space="0" w:color="auto"/>
            </w:tcBorders>
            <w:vAlign w:val="center"/>
          </w:tcPr>
          <w:p w14:paraId="53805BBF"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dashed" w:sz="4" w:space="0" w:color="auto"/>
            </w:tcBorders>
            <w:vAlign w:val="center"/>
          </w:tcPr>
          <w:p w14:paraId="7E4C8D6E"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dashed" w:sz="4" w:space="0" w:color="auto"/>
            </w:tcBorders>
            <w:vAlign w:val="center"/>
          </w:tcPr>
          <w:p w14:paraId="59DAB1CA"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dashed" w:sz="4" w:space="0" w:color="auto"/>
            </w:tcBorders>
            <w:vAlign w:val="center"/>
          </w:tcPr>
          <w:p w14:paraId="35E383E6"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612FBC5D" w14:textId="77777777" w:rsidTr="00490D51">
        <w:trPr>
          <w:jc w:val="center"/>
        </w:trPr>
        <w:tc>
          <w:tcPr>
            <w:tcW w:w="5220" w:type="dxa"/>
            <w:tcBorders>
              <w:top w:val="dashed" w:sz="4" w:space="0" w:color="auto"/>
              <w:bottom w:val="dashed" w:sz="4" w:space="0" w:color="auto"/>
            </w:tcBorders>
            <w:vAlign w:val="center"/>
          </w:tcPr>
          <w:p w14:paraId="06BC5015"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c.</w:t>
            </w:r>
            <w:r w:rsidRPr="002650CB">
              <w:rPr>
                <w:color w:val="000000" w:themeColor="text1"/>
              </w:rPr>
              <w:tab/>
              <w:t xml:space="preserve">The friendships and associations I have with other </w:t>
            </w:r>
            <w:r w:rsidRPr="002650CB">
              <w:rPr>
                <w:color w:val="000000" w:themeColor="text1"/>
              </w:rPr>
              <w:tab/>
              <w:t>people in this community mean a lot to me.</w:t>
            </w:r>
          </w:p>
        </w:tc>
        <w:tc>
          <w:tcPr>
            <w:tcW w:w="993" w:type="dxa"/>
            <w:tcBorders>
              <w:top w:val="dashed" w:sz="4" w:space="0" w:color="auto"/>
              <w:bottom w:val="dashed" w:sz="4" w:space="0" w:color="auto"/>
            </w:tcBorders>
            <w:vAlign w:val="center"/>
          </w:tcPr>
          <w:p w14:paraId="0158E0DE"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dashed" w:sz="4" w:space="0" w:color="auto"/>
            </w:tcBorders>
            <w:vAlign w:val="center"/>
          </w:tcPr>
          <w:p w14:paraId="49B750B5"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dashed" w:sz="4" w:space="0" w:color="auto"/>
            </w:tcBorders>
            <w:vAlign w:val="center"/>
          </w:tcPr>
          <w:p w14:paraId="18A0021B"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dashed" w:sz="4" w:space="0" w:color="auto"/>
            </w:tcBorders>
            <w:vAlign w:val="center"/>
          </w:tcPr>
          <w:p w14:paraId="4D7D7649"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08BB6237" w14:textId="77777777" w:rsidTr="00490D51">
        <w:trPr>
          <w:jc w:val="center"/>
        </w:trPr>
        <w:tc>
          <w:tcPr>
            <w:tcW w:w="5220" w:type="dxa"/>
            <w:tcBorders>
              <w:top w:val="dashed" w:sz="4" w:space="0" w:color="auto"/>
              <w:bottom w:val="dashed" w:sz="4" w:space="0" w:color="auto"/>
            </w:tcBorders>
            <w:vAlign w:val="center"/>
          </w:tcPr>
          <w:p w14:paraId="7F5A208F"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d.</w:t>
            </w:r>
            <w:r w:rsidRPr="002650CB">
              <w:rPr>
                <w:color w:val="000000" w:themeColor="text1"/>
              </w:rPr>
              <w:tab/>
              <w:t xml:space="preserve">If the people in this community were planning </w:t>
            </w:r>
            <w:r w:rsidRPr="002650CB">
              <w:rPr>
                <w:color w:val="000000" w:themeColor="text1"/>
              </w:rPr>
              <w:tab/>
            </w:r>
            <w:r w:rsidRPr="002650CB">
              <w:rPr>
                <w:color w:val="000000" w:themeColor="text1"/>
              </w:rPr>
              <w:tab/>
              <w:t xml:space="preserve">something, I’d think of it as something WE were doing </w:t>
            </w:r>
            <w:r w:rsidRPr="002650CB">
              <w:rPr>
                <w:color w:val="000000" w:themeColor="text1"/>
              </w:rPr>
              <w:tab/>
              <w:t>rather than THEY were doing.</w:t>
            </w:r>
          </w:p>
        </w:tc>
        <w:tc>
          <w:tcPr>
            <w:tcW w:w="993" w:type="dxa"/>
            <w:tcBorders>
              <w:top w:val="dashed" w:sz="4" w:space="0" w:color="auto"/>
              <w:bottom w:val="dashed" w:sz="4" w:space="0" w:color="auto"/>
            </w:tcBorders>
            <w:vAlign w:val="center"/>
          </w:tcPr>
          <w:p w14:paraId="3FA019EA"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dashed" w:sz="4" w:space="0" w:color="auto"/>
            </w:tcBorders>
            <w:vAlign w:val="center"/>
          </w:tcPr>
          <w:p w14:paraId="7C0F0B88"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dashed" w:sz="4" w:space="0" w:color="auto"/>
            </w:tcBorders>
            <w:vAlign w:val="center"/>
          </w:tcPr>
          <w:p w14:paraId="683A6554"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dashed" w:sz="4" w:space="0" w:color="auto"/>
            </w:tcBorders>
            <w:vAlign w:val="center"/>
          </w:tcPr>
          <w:p w14:paraId="234E2A59"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4B7D0DA5" w14:textId="77777777" w:rsidTr="00490D51">
        <w:trPr>
          <w:jc w:val="center"/>
        </w:trPr>
        <w:tc>
          <w:tcPr>
            <w:tcW w:w="5220" w:type="dxa"/>
            <w:tcBorders>
              <w:top w:val="dashed" w:sz="4" w:space="0" w:color="auto"/>
              <w:bottom w:val="dashed" w:sz="4" w:space="0" w:color="auto"/>
            </w:tcBorders>
            <w:vAlign w:val="center"/>
          </w:tcPr>
          <w:p w14:paraId="17B38F35"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e.</w:t>
            </w:r>
            <w:r w:rsidRPr="002650CB">
              <w:rPr>
                <w:color w:val="000000" w:themeColor="text1"/>
              </w:rPr>
              <w:tab/>
              <w:t xml:space="preserve">If I needed advice about something, I could go to </w:t>
            </w:r>
            <w:r w:rsidRPr="002650CB">
              <w:rPr>
                <w:color w:val="000000" w:themeColor="text1"/>
              </w:rPr>
              <w:tab/>
              <w:t>someone in this community.</w:t>
            </w:r>
          </w:p>
        </w:tc>
        <w:tc>
          <w:tcPr>
            <w:tcW w:w="993" w:type="dxa"/>
            <w:tcBorders>
              <w:top w:val="dashed" w:sz="4" w:space="0" w:color="auto"/>
              <w:bottom w:val="dashed" w:sz="4" w:space="0" w:color="auto"/>
            </w:tcBorders>
            <w:vAlign w:val="center"/>
          </w:tcPr>
          <w:p w14:paraId="5E8992B5"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dashed" w:sz="4" w:space="0" w:color="auto"/>
            </w:tcBorders>
            <w:vAlign w:val="center"/>
          </w:tcPr>
          <w:p w14:paraId="5ECE1B45"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dashed" w:sz="4" w:space="0" w:color="auto"/>
            </w:tcBorders>
            <w:vAlign w:val="center"/>
          </w:tcPr>
          <w:p w14:paraId="23F90707"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dashed" w:sz="4" w:space="0" w:color="auto"/>
            </w:tcBorders>
            <w:vAlign w:val="center"/>
          </w:tcPr>
          <w:p w14:paraId="238F4CAB"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3FB0BC33" w14:textId="77777777" w:rsidTr="00490D51">
        <w:trPr>
          <w:jc w:val="center"/>
        </w:trPr>
        <w:tc>
          <w:tcPr>
            <w:tcW w:w="5220" w:type="dxa"/>
            <w:tcBorders>
              <w:top w:val="dashed" w:sz="4" w:space="0" w:color="auto"/>
              <w:bottom w:val="dashed" w:sz="4" w:space="0" w:color="auto"/>
            </w:tcBorders>
            <w:vAlign w:val="center"/>
          </w:tcPr>
          <w:p w14:paraId="17813E66"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f.</w:t>
            </w:r>
            <w:r w:rsidRPr="002650CB">
              <w:rPr>
                <w:color w:val="000000" w:themeColor="text1"/>
              </w:rPr>
              <w:tab/>
              <w:t xml:space="preserve">I think I agree with most people in this community about </w:t>
            </w:r>
            <w:r w:rsidRPr="002650CB">
              <w:rPr>
                <w:color w:val="000000" w:themeColor="text1"/>
              </w:rPr>
              <w:tab/>
              <w:t>what is important in life.</w:t>
            </w:r>
          </w:p>
        </w:tc>
        <w:tc>
          <w:tcPr>
            <w:tcW w:w="993" w:type="dxa"/>
            <w:tcBorders>
              <w:top w:val="dashed" w:sz="4" w:space="0" w:color="auto"/>
              <w:bottom w:val="dashed" w:sz="4" w:space="0" w:color="auto"/>
            </w:tcBorders>
            <w:vAlign w:val="center"/>
          </w:tcPr>
          <w:p w14:paraId="54437F28"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dashed" w:sz="4" w:space="0" w:color="auto"/>
            </w:tcBorders>
            <w:vAlign w:val="center"/>
          </w:tcPr>
          <w:p w14:paraId="3C7212E6"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dashed" w:sz="4" w:space="0" w:color="auto"/>
            </w:tcBorders>
            <w:vAlign w:val="center"/>
          </w:tcPr>
          <w:p w14:paraId="7F4BD492"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dashed" w:sz="4" w:space="0" w:color="auto"/>
            </w:tcBorders>
            <w:vAlign w:val="center"/>
          </w:tcPr>
          <w:p w14:paraId="1B26EF22"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545557C6" w14:textId="77777777" w:rsidTr="00490D51">
        <w:trPr>
          <w:jc w:val="center"/>
        </w:trPr>
        <w:tc>
          <w:tcPr>
            <w:tcW w:w="5220" w:type="dxa"/>
            <w:tcBorders>
              <w:top w:val="dashed" w:sz="4" w:space="0" w:color="auto"/>
              <w:bottom w:val="dashed" w:sz="4" w:space="0" w:color="auto"/>
            </w:tcBorders>
            <w:vAlign w:val="center"/>
          </w:tcPr>
          <w:p w14:paraId="7A30C9FD"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g.</w:t>
            </w:r>
            <w:r w:rsidRPr="002650CB">
              <w:rPr>
                <w:color w:val="000000" w:themeColor="text1"/>
              </w:rPr>
              <w:tab/>
              <w:t xml:space="preserve">Given the opportunity, I would move out of this </w:t>
            </w:r>
            <w:r w:rsidRPr="002650CB">
              <w:rPr>
                <w:color w:val="000000" w:themeColor="text1"/>
              </w:rPr>
              <w:tab/>
            </w:r>
            <w:r w:rsidRPr="002650CB">
              <w:rPr>
                <w:color w:val="000000" w:themeColor="text1"/>
              </w:rPr>
              <w:tab/>
              <w:t>community.</w:t>
            </w:r>
          </w:p>
        </w:tc>
        <w:tc>
          <w:tcPr>
            <w:tcW w:w="993" w:type="dxa"/>
            <w:tcBorders>
              <w:top w:val="dashed" w:sz="4" w:space="0" w:color="auto"/>
              <w:bottom w:val="dashed" w:sz="4" w:space="0" w:color="auto"/>
            </w:tcBorders>
            <w:vAlign w:val="center"/>
          </w:tcPr>
          <w:p w14:paraId="3CC1EA78"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dashed" w:sz="4" w:space="0" w:color="auto"/>
            </w:tcBorders>
            <w:vAlign w:val="center"/>
          </w:tcPr>
          <w:p w14:paraId="764CC54C"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dashed" w:sz="4" w:space="0" w:color="auto"/>
            </w:tcBorders>
            <w:vAlign w:val="center"/>
          </w:tcPr>
          <w:p w14:paraId="7A39EE4A"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dashed" w:sz="4" w:space="0" w:color="auto"/>
            </w:tcBorders>
            <w:vAlign w:val="center"/>
          </w:tcPr>
          <w:p w14:paraId="1B778C7D"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32DFE2FB" w14:textId="77777777" w:rsidTr="00490D51">
        <w:trPr>
          <w:jc w:val="center"/>
        </w:trPr>
        <w:tc>
          <w:tcPr>
            <w:tcW w:w="5220" w:type="dxa"/>
            <w:tcBorders>
              <w:top w:val="dashed" w:sz="4" w:space="0" w:color="auto"/>
              <w:bottom w:val="dashed" w:sz="4" w:space="0" w:color="auto"/>
            </w:tcBorders>
            <w:vAlign w:val="center"/>
          </w:tcPr>
          <w:p w14:paraId="691521E4"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h.</w:t>
            </w:r>
            <w:r w:rsidRPr="002650CB">
              <w:rPr>
                <w:color w:val="000000" w:themeColor="text1"/>
              </w:rPr>
              <w:tab/>
              <w:t>I feel loyal to the people in this community.</w:t>
            </w:r>
          </w:p>
        </w:tc>
        <w:tc>
          <w:tcPr>
            <w:tcW w:w="993" w:type="dxa"/>
            <w:tcBorders>
              <w:top w:val="dashed" w:sz="4" w:space="0" w:color="auto"/>
              <w:bottom w:val="dashed" w:sz="4" w:space="0" w:color="auto"/>
            </w:tcBorders>
            <w:vAlign w:val="center"/>
          </w:tcPr>
          <w:p w14:paraId="6AC2154C"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dashed" w:sz="4" w:space="0" w:color="auto"/>
            </w:tcBorders>
            <w:vAlign w:val="center"/>
          </w:tcPr>
          <w:p w14:paraId="32B7ECE9"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dashed" w:sz="4" w:space="0" w:color="auto"/>
            </w:tcBorders>
            <w:vAlign w:val="center"/>
          </w:tcPr>
          <w:p w14:paraId="55087A7D"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dashed" w:sz="4" w:space="0" w:color="auto"/>
            </w:tcBorders>
            <w:vAlign w:val="center"/>
          </w:tcPr>
          <w:p w14:paraId="414FF111"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26E06296" w14:textId="77777777" w:rsidTr="00490D51">
        <w:trPr>
          <w:jc w:val="center"/>
        </w:trPr>
        <w:tc>
          <w:tcPr>
            <w:tcW w:w="5220" w:type="dxa"/>
            <w:tcBorders>
              <w:top w:val="dashed" w:sz="4" w:space="0" w:color="auto"/>
              <w:bottom w:val="dashed" w:sz="4" w:space="0" w:color="auto"/>
            </w:tcBorders>
            <w:vAlign w:val="center"/>
          </w:tcPr>
          <w:p w14:paraId="52138DCD"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i.</w:t>
            </w:r>
            <w:r w:rsidRPr="002650CB">
              <w:rPr>
                <w:color w:val="000000" w:themeColor="text1"/>
              </w:rPr>
              <w:tab/>
              <w:t xml:space="preserve">I plan to remain a resident of this community for a </w:t>
            </w:r>
            <w:r w:rsidRPr="002650CB">
              <w:rPr>
                <w:color w:val="000000" w:themeColor="text1"/>
              </w:rPr>
              <w:tab/>
              <w:t>number of years.</w:t>
            </w:r>
          </w:p>
        </w:tc>
        <w:tc>
          <w:tcPr>
            <w:tcW w:w="993" w:type="dxa"/>
            <w:tcBorders>
              <w:top w:val="dashed" w:sz="4" w:space="0" w:color="auto"/>
              <w:bottom w:val="dashed" w:sz="4" w:space="0" w:color="auto"/>
            </w:tcBorders>
            <w:vAlign w:val="center"/>
          </w:tcPr>
          <w:p w14:paraId="5333CA69"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dashed" w:sz="4" w:space="0" w:color="auto"/>
            </w:tcBorders>
            <w:vAlign w:val="center"/>
          </w:tcPr>
          <w:p w14:paraId="04E90F4A"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dashed" w:sz="4" w:space="0" w:color="auto"/>
            </w:tcBorders>
            <w:vAlign w:val="center"/>
          </w:tcPr>
          <w:p w14:paraId="7BFC47FF"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dashed" w:sz="4" w:space="0" w:color="auto"/>
            </w:tcBorders>
            <w:vAlign w:val="center"/>
          </w:tcPr>
          <w:p w14:paraId="1862F1BB"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37F67293" w14:textId="77777777" w:rsidTr="00490D51">
        <w:trPr>
          <w:jc w:val="center"/>
        </w:trPr>
        <w:tc>
          <w:tcPr>
            <w:tcW w:w="5220" w:type="dxa"/>
            <w:tcBorders>
              <w:top w:val="dashed" w:sz="4" w:space="0" w:color="auto"/>
              <w:bottom w:val="dashed" w:sz="4" w:space="0" w:color="auto"/>
            </w:tcBorders>
            <w:vAlign w:val="center"/>
          </w:tcPr>
          <w:p w14:paraId="0932CB32"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j.</w:t>
            </w:r>
            <w:r w:rsidRPr="002650CB">
              <w:rPr>
                <w:color w:val="000000" w:themeColor="text1"/>
              </w:rPr>
              <w:tab/>
              <w:t xml:space="preserve">I like to think of myself as similar to the people who live </w:t>
            </w:r>
            <w:r w:rsidRPr="002650CB">
              <w:rPr>
                <w:color w:val="000000" w:themeColor="text1"/>
              </w:rPr>
              <w:tab/>
              <w:t>in this community.</w:t>
            </w:r>
          </w:p>
        </w:tc>
        <w:tc>
          <w:tcPr>
            <w:tcW w:w="993" w:type="dxa"/>
            <w:tcBorders>
              <w:top w:val="dashed" w:sz="4" w:space="0" w:color="auto"/>
              <w:bottom w:val="dashed" w:sz="4" w:space="0" w:color="auto"/>
            </w:tcBorders>
            <w:vAlign w:val="center"/>
          </w:tcPr>
          <w:p w14:paraId="7CA9E134"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dashed" w:sz="4" w:space="0" w:color="auto"/>
            </w:tcBorders>
            <w:vAlign w:val="center"/>
          </w:tcPr>
          <w:p w14:paraId="1C316FE5"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dashed" w:sz="4" w:space="0" w:color="auto"/>
            </w:tcBorders>
            <w:vAlign w:val="center"/>
          </w:tcPr>
          <w:p w14:paraId="2F9E5C2A"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dashed" w:sz="4" w:space="0" w:color="auto"/>
            </w:tcBorders>
            <w:vAlign w:val="center"/>
          </w:tcPr>
          <w:p w14:paraId="69428508"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r w:rsidR="00651E65" w:rsidRPr="002650CB" w14:paraId="5FD10AD6" w14:textId="77777777" w:rsidTr="00490D51">
        <w:trPr>
          <w:jc w:val="center"/>
        </w:trPr>
        <w:tc>
          <w:tcPr>
            <w:tcW w:w="5220" w:type="dxa"/>
            <w:tcBorders>
              <w:top w:val="dashed" w:sz="4" w:space="0" w:color="auto"/>
              <w:bottom w:val="single" w:sz="4" w:space="0" w:color="auto"/>
            </w:tcBorders>
            <w:vAlign w:val="center"/>
          </w:tcPr>
          <w:p w14:paraId="0496561C"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rPr>
                <w:color w:val="000000" w:themeColor="text1"/>
              </w:rPr>
            </w:pPr>
            <w:r w:rsidRPr="002650CB">
              <w:rPr>
                <w:color w:val="000000" w:themeColor="text1"/>
              </w:rPr>
              <w:t>k.</w:t>
            </w:r>
            <w:r w:rsidRPr="002650CB">
              <w:rPr>
                <w:color w:val="000000" w:themeColor="text1"/>
              </w:rPr>
              <w:tab/>
              <w:t xml:space="preserve">The future success of this community is very important </w:t>
            </w:r>
            <w:r w:rsidRPr="002650CB">
              <w:rPr>
                <w:color w:val="000000" w:themeColor="text1"/>
              </w:rPr>
              <w:tab/>
              <w:t>to me.</w:t>
            </w:r>
          </w:p>
        </w:tc>
        <w:tc>
          <w:tcPr>
            <w:tcW w:w="993" w:type="dxa"/>
            <w:tcBorders>
              <w:top w:val="dashed" w:sz="4" w:space="0" w:color="auto"/>
              <w:bottom w:val="single" w:sz="4" w:space="0" w:color="auto"/>
            </w:tcBorders>
            <w:vAlign w:val="center"/>
          </w:tcPr>
          <w:p w14:paraId="16722872"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1</w:t>
            </w:r>
          </w:p>
        </w:tc>
        <w:tc>
          <w:tcPr>
            <w:tcW w:w="1034" w:type="dxa"/>
            <w:tcBorders>
              <w:top w:val="dashed" w:sz="4" w:space="0" w:color="auto"/>
              <w:bottom w:val="single" w:sz="4" w:space="0" w:color="auto"/>
            </w:tcBorders>
            <w:vAlign w:val="center"/>
          </w:tcPr>
          <w:p w14:paraId="348660B3"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2</w:t>
            </w:r>
          </w:p>
        </w:tc>
        <w:tc>
          <w:tcPr>
            <w:tcW w:w="1035" w:type="dxa"/>
            <w:tcBorders>
              <w:top w:val="dashed" w:sz="4" w:space="0" w:color="auto"/>
              <w:bottom w:val="single" w:sz="4" w:space="0" w:color="auto"/>
            </w:tcBorders>
            <w:vAlign w:val="center"/>
          </w:tcPr>
          <w:p w14:paraId="22389137"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3</w:t>
            </w:r>
          </w:p>
        </w:tc>
        <w:tc>
          <w:tcPr>
            <w:tcW w:w="1076" w:type="dxa"/>
            <w:tcBorders>
              <w:top w:val="dashed" w:sz="4" w:space="0" w:color="auto"/>
              <w:bottom w:val="single" w:sz="4" w:space="0" w:color="auto"/>
            </w:tcBorders>
            <w:vAlign w:val="center"/>
          </w:tcPr>
          <w:p w14:paraId="6F27AAD1" w14:textId="77777777" w:rsidR="001E167A" w:rsidRPr="002650CB" w:rsidRDefault="001E167A" w:rsidP="00490D51">
            <w:pPr>
              <w:tabs>
                <w:tab w:val="left" w:pos="-1080"/>
                <w:tab w:val="left" w:pos="-720"/>
                <w:tab w:val="left" w:pos="0"/>
                <w:tab w:val="left" w:pos="330"/>
                <w:tab w:val="left" w:pos="540"/>
                <w:tab w:val="left" w:pos="720"/>
                <w:tab w:val="left" w:pos="900"/>
                <w:tab w:val="left" w:pos="1440"/>
                <w:tab w:val="left" w:pos="2160"/>
                <w:tab w:val="left" w:pos="2700"/>
                <w:tab w:val="left" w:pos="2880"/>
                <w:tab w:val="left" w:pos="3060"/>
              </w:tabs>
              <w:spacing w:after="58"/>
              <w:jc w:val="center"/>
              <w:rPr>
                <w:color w:val="000000" w:themeColor="text1"/>
              </w:rPr>
            </w:pPr>
            <w:r w:rsidRPr="002650CB">
              <w:rPr>
                <w:color w:val="000000" w:themeColor="text1"/>
              </w:rPr>
              <w:t>4</w:t>
            </w:r>
          </w:p>
        </w:tc>
      </w:tr>
    </w:tbl>
    <w:p w14:paraId="719997C5" w14:textId="77777777" w:rsidR="001E167A" w:rsidRPr="002650CB" w:rsidRDefault="001E167A" w:rsidP="001E167A">
      <w:pPr>
        <w:rPr>
          <w:color w:val="000000" w:themeColor="text1"/>
        </w:rPr>
      </w:pPr>
    </w:p>
    <w:p w14:paraId="2C604D37" w14:textId="77777777" w:rsidR="001E167A" w:rsidRPr="002650CB" w:rsidRDefault="001E167A" w:rsidP="001E167A">
      <w:pPr>
        <w:rPr>
          <w:color w:val="000000" w:themeColor="text1"/>
        </w:rPr>
      </w:pPr>
    </w:p>
    <w:p w14:paraId="5AFF76FE" w14:textId="70D918DA" w:rsidR="00EF1FBA" w:rsidRPr="002650CB" w:rsidRDefault="005E270C">
      <w:pPr>
        <w:rPr>
          <w:color w:val="000000" w:themeColor="text1"/>
        </w:rPr>
      </w:pPr>
      <w:r w:rsidRPr="002650CB">
        <w:rPr>
          <w:color w:val="000000" w:themeColor="text1"/>
        </w:rPr>
        <w:t xml:space="preserve">Scoring: </w:t>
      </w:r>
    </w:p>
    <w:p w14:paraId="7DEC91AB" w14:textId="59AB2C95" w:rsidR="00763158" w:rsidRPr="002650CB" w:rsidRDefault="00763158" w:rsidP="00763158">
      <w:pPr>
        <w:rPr>
          <w:color w:val="000000" w:themeColor="text1"/>
        </w:rPr>
      </w:pPr>
      <w:r w:rsidRPr="002650CB">
        <w:rPr>
          <w:color w:val="000000" w:themeColor="text1"/>
        </w:rPr>
        <w:t xml:space="preserve">“To calculate a composite community attachment score, </w:t>
      </w:r>
      <w:r w:rsidR="00BF44F8" w:rsidRPr="002650CB">
        <w:rPr>
          <w:color w:val="000000" w:themeColor="text1"/>
        </w:rPr>
        <w:t xml:space="preserve">strongly disagree (1) disagree (2) agree (3), strongly agree (4). </w:t>
      </w:r>
      <w:r w:rsidRPr="002650CB">
        <w:rPr>
          <w:color w:val="000000" w:themeColor="text1"/>
        </w:rPr>
        <w:t>Thus, high scores indicated high levels of community</w:t>
      </w:r>
      <w:r w:rsidR="00BF44F8" w:rsidRPr="002650CB">
        <w:rPr>
          <w:color w:val="000000" w:themeColor="text1"/>
        </w:rPr>
        <w:t xml:space="preserve"> </w:t>
      </w:r>
      <w:r w:rsidRPr="002650CB">
        <w:rPr>
          <w:color w:val="000000" w:themeColor="text1"/>
        </w:rPr>
        <w:t>attachment, whereas low scores reflected low levels of community attachment” (Theodori</w:t>
      </w:r>
      <w:r w:rsidR="00824B1F" w:rsidRPr="002650CB">
        <w:rPr>
          <w:color w:val="000000" w:themeColor="text1"/>
        </w:rPr>
        <w:t>, A., Theodori, G., 2015, p. 385).</w:t>
      </w:r>
    </w:p>
    <w:p w14:paraId="0B08EF83" w14:textId="77777777" w:rsidR="005E270C" w:rsidRPr="002650CB" w:rsidRDefault="005E270C">
      <w:pPr>
        <w:rPr>
          <w:color w:val="000000" w:themeColor="text1"/>
        </w:rPr>
      </w:pPr>
    </w:p>
    <w:p w14:paraId="170AE571" w14:textId="77777777" w:rsidR="00A12B30" w:rsidRPr="002650CB" w:rsidRDefault="00A12B30">
      <w:pPr>
        <w:rPr>
          <w:color w:val="000000" w:themeColor="text1"/>
        </w:rPr>
      </w:pPr>
    </w:p>
    <w:p w14:paraId="4EB630A8" w14:textId="77777777" w:rsidR="00BF44F8" w:rsidRPr="002650CB" w:rsidRDefault="00BF44F8" w:rsidP="00EF1FBA">
      <w:pPr>
        <w:spacing w:line="480" w:lineRule="auto"/>
        <w:jc w:val="center"/>
        <w:rPr>
          <w:b/>
          <w:color w:val="000000" w:themeColor="text1"/>
        </w:rPr>
      </w:pPr>
    </w:p>
    <w:p w14:paraId="0793A685" w14:textId="16DA45D8" w:rsidR="001E167A" w:rsidRPr="002650CB" w:rsidRDefault="00EF1FBA" w:rsidP="00AB4790">
      <w:pPr>
        <w:spacing w:line="480" w:lineRule="auto"/>
        <w:jc w:val="center"/>
        <w:outlineLvl w:val="0"/>
        <w:rPr>
          <w:b/>
          <w:color w:val="000000" w:themeColor="text1"/>
        </w:rPr>
      </w:pPr>
      <w:r w:rsidRPr="002650CB">
        <w:rPr>
          <w:b/>
          <w:color w:val="000000" w:themeColor="text1"/>
        </w:rPr>
        <w:t>Appendix E</w:t>
      </w:r>
    </w:p>
    <w:p w14:paraId="1C83CF21" w14:textId="15D22A1F" w:rsidR="00EF1FBA" w:rsidRPr="002650CB" w:rsidRDefault="00EF1FBA" w:rsidP="00AB4790">
      <w:pPr>
        <w:spacing w:line="480" w:lineRule="auto"/>
        <w:outlineLvl w:val="0"/>
        <w:rPr>
          <w:color w:val="000000" w:themeColor="text1"/>
        </w:rPr>
      </w:pPr>
      <w:r w:rsidRPr="002650CB">
        <w:rPr>
          <w:color w:val="000000" w:themeColor="text1"/>
        </w:rPr>
        <w:t xml:space="preserve">Community Affiliation </w:t>
      </w:r>
    </w:p>
    <w:p w14:paraId="32D7A498" w14:textId="3AA6A501" w:rsidR="00EF1FBA" w:rsidRPr="002650CB" w:rsidRDefault="00EF1FBA" w:rsidP="00EF1FBA">
      <w:pPr>
        <w:spacing w:line="480" w:lineRule="auto"/>
        <w:rPr>
          <w:color w:val="000000" w:themeColor="text1"/>
        </w:rPr>
      </w:pPr>
      <w:r w:rsidRPr="002650CB">
        <w:rPr>
          <w:color w:val="000000" w:themeColor="text1"/>
        </w:rPr>
        <w:t xml:space="preserve">Community Involvement Scale </w:t>
      </w:r>
    </w:p>
    <w:p w14:paraId="6BED817B" w14:textId="77777777" w:rsidR="00944980" w:rsidRPr="002650CB" w:rsidRDefault="00944980" w:rsidP="00EF1FBA">
      <w:pPr>
        <w:spacing w:line="480" w:lineRule="auto"/>
        <w:rPr>
          <w:color w:val="000000" w:themeColor="text1"/>
        </w:rPr>
      </w:pPr>
    </w:p>
    <w:p w14:paraId="13645BE0" w14:textId="211444CA" w:rsidR="00EF1FBA" w:rsidRPr="002650CB" w:rsidRDefault="00EF1FBA" w:rsidP="00EF1FBA">
      <w:pPr>
        <w:spacing w:line="480" w:lineRule="auto"/>
        <w:rPr>
          <w:color w:val="000000" w:themeColor="text1"/>
        </w:rPr>
      </w:pPr>
      <w:r w:rsidRPr="002650CB">
        <w:rPr>
          <w:color w:val="000000" w:themeColor="text1"/>
        </w:rPr>
        <w:t xml:space="preserve">The following are questions about your involvement in your community or the community nearest where you live: </w:t>
      </w:r>
    </w:p>
    <w:p w14:paraId="129DDAE0" w14:textId="26977F23" w:rsidR="00EF1FBA" w:rsidRPr="002650CB" w:rsidRDefault="00EF1FBA" w:rsidP="00EF1FBA">
      <w:pPr>
        <w:pStyle w:val="ListParagraph"/>
        <w:numPr>
          <w:ilvl w:val="0"/>
          <w:numId w:val="10"/>
        </w:numPr>
        <w:spacing w:line="480" w:lineRule="auto"/>
        <w:rPr>
          <w:rFonts w:ascii="Times New Roman" w:hAnsi="Times New Roman" w:cs="Times New Roman"/>
          <w:color w:val="000000" w:themeColor="text1"/>
        </w:rPr>
      </w:pPr>
      <w:r w:rsidRPr="002650CB">
        <w:rPr>
          <w:rFonts w:ascii="Times New Roman" w:hAnsi="Times New Roman" w:cs="Times New Roman"/>
          <w:color w:val="000000" w:themeColor="text1"/>
        </w:rPr>
        <w:t xml:space="preserve">How often do you keep up with the local news in your community? </w:t>
      </w:r>
    </w:p>
    <w:p w14:paraId="5262E028" w14:textId="60EB250C" w:rsidR="00EF1FBA" w:rsidRPr="002650CB" w:rsidRDefault="00EF1FBA" w:rsidP="00EF1FBA">
      <w:pPr>
        <w:spacing w:line="480" w:lineRule="auto"/>
        <w:rPr>
          <w:color w:val="000000" w:themeColor="text1"/>
        </w:rPr>
      </w:pPr>
      <w:r w:rsidRPr="002650CB">
        <w:rPr>
          <w:color w:val="000000" w:themeColor="text1"/>
        </w:rPr>
        <w:t>Frequently</w:t>
      </w:r>
      <w:r w:rsidRPr="002650CB">
        <w:rPr>
          <w:color w:val="000000" w:themeColor="text1"/>
        </w:rPr>
        <w:tab/>
        <w:t>Occasionally</w:t>
      </w:r>
      <w:r w:rsidRPr="002650CB">
        <w:rPr>
          <w:color w:val="000000" w:themeColor="text1"/>
        </w:rPr>
        <w:tab/>
      </w:r>
      <w:r w:rsidRPr="002650CB">
        <w:rPr>
          <w:color w:val="000000" w:themeColor="text1"/>
        </w:rPr>
        <w:tab/>
        <w:t>Seldom</w:t>
      </w:r>
      <w:r w:rsidRPr="002650CB">
        <w:rPr>
          <w:color w:val="000000" w:themeColor="text1"/>
        </w:rPr>
        <w:tab/>
        <w:t>Never</w:t>
      </w:r>
      <w:r w:rsidRPr="002650CB">
        <w:rPr>
          <w:color w:val="000000" w:themeColor="text1"/>
        </w:rPr>
        <w:tab/>
      </w:r>
      <w:r w:rsidRPr="002650CB">
        <w:rPr>
          <w:color w:val="000000" w:themeColor="text1"/>
        </w:rPr>
        <w:tab/>
        <w:t>Don’t Know</w:t>
      </w:r>
    </w:p>
    <w:p w14:paraId="16513BA5" w14:textId="77777777" w:rsidR="00EF1FBA" w:rsidRPr="002650CB" w:rsidRDefault="00EF1FBA" w:rsidP="00EF1FBA">
      <w:pPr>
        <w:spacing w:line="480" w:lineRule="auto"/>
        <w:rPr>
          <w:color w:val="000000" w:themeColor="text1"/>
        </w:rPr>
      </w:pPr>
    </w:p>
    <w:p w14:paraId="1CF529A6" w14:textId="608D497F" w:rsidR="00EF1FBA" w:rsidRPr="002650CB" w:rsidRDefault="00EF1FBA" w:rsidP="00EF1FBA">
      <w:pPr>
        <w:pStyle w:val="ListParagraph"/>
        <w:numPr>
          <w:ilvl w:val="0"/>
          <w:numId w:val="10"/>
        </w:numPr>
        <w:spacing w:line="480" w:lineRule="auto"/>
        <w:rPr>
          <w:rFonts w:ascii="Times New Roman" w:hAnsi="Times New Roman" w:cs="Times New Roman"/>
          <w:color w:val="000000" w:themeColor="text1"/>
        </w:rPr>
      </w:pPr>
      <w:r w:rsidRPr="002650CB">
        <w:rPr>
          <w:rFonts w:ascii="Times New Roman" w:hAnsi="Times New Roman" w:cs="Times New Roman"/>
          <w:color w:val="000000" w:themeColor="text1"/>
        </w:rPr>
        <w:t>How often would you say you have ideas for improving things in your community?</w:t>
      </w:r>
    </w:p>
    <w:p w14:paraId="4EAA203E" w14:textId="77777777" w:rsidR="00EF1FBA" w:rsidRPr="002650CB" w:rsidRDefault="00EF1FBA" w:rsidP="00EF1FBA">
      <w:pPr>
        <w:spacing w:line="480" w:lineRule="auto"/>
        <w:rPr>
          <w:color w:val="000000" w:themeColor="text1"/>
        </w:rPr>
      </w:pPr>
      <w:r w:rsidRPr="002650CB">
        <w:rPr>
          <w:color w:val="000000" w:themeColor="text1"/>
        </w:rPr>
        <w:t>Frequently</w:t>
      </w:r>
      <w:r w:rsidRPr="002650CB">
        <w:rPr>
          <w:color w:val="000000" w:themeColor="text1"/>
        </w:rPr>
        <w:tab/>
        <w:t>Occasionally</w:t>
      </w:r>
      <w:r w:rsidRPr="002650CB">
        <w:rPr>
          <w:color w:val="000000" w:themeColor="text1"/>
        </w:rPr>
        <w:tab/>
      </w:r>
      <w:r w:rsidRPr="002650CB">
        <w:rPr>
          <w:color w:val="000000" w:themeColor="text1"/>
        </w:rPr>
        <w:tab/>
        <w:t>Seldom</w:t>
      </w:r>
      <w:r w:rsidRPr="002650CB">
        <w:rPr>
          <w:color w:val="000000" w:themeColor="text1"/>
        </w:rPr>
        <w:tab/>
        <w:t>Never</w:t>
      </w:r>
      <w:r w:rsidRPr="002650CB">
        <w:rPr>
          <w:color w:val="000000" w:themeColor="text1"/>
        </w:rPr>
        <w:tab/>
      </w:r>
      <w:r w:rsidRPr="002650CB">
        <w:rPr>
          <w:color w:val="000000" w:themeColor="text1"/>
        </w:rPr>
        <w:tab/>
        <w:t>Don’t Know</w:t>
      </w:r>
    </w:p>
    <w:p w14:paraId="7BAA4871" w14:textId="77777777" w:rsidR="00EF1FBA" w:rsidRPr="002650CB" w:rsidRDefault="00EF1FBA" w:rsidP="00EF1FBA">
      <w:pPr>
        <w:spacing w:line="480" w:lineRule="auto"/>
        <w:rPr>
          <w:color w:val="000000" w:themeColor="text1"/>
        </w:rPr>
      </w:pPr>
    </w:p>
    <w:p w14:paraId="044B872C" w14:textId="58CC716E" w:rsidR="00EF1FBA" w:rsidRPr="002650CB" w:rsidRDefault="00EF1FBA" w:rsidP="00EF1FBA">
      <w:pPr>
        <w:pStyle w:val="ListParagraph"/>
        <w:numPr>
          <w:ilvl w:val="0"/>
          <w:numId w:val="10"/>
        </w:numPr>
        <w:spacing w:line="480" w:lineRule="auto"/>
        <w:rPr>
          <w:rFonts w:ascii="Times New Roman" w:hAnsi="Times New Roman" w:cs="Times New Roman"/>
          <w:color w:val="000000" w:themeColor="text1"/>
        </w:rPr>
      </w:pPr>
      <w:r w:rsidRPr="002650CB">
        <w:rPr>
          <w:rFonts w:ascii="Times New Roman" w:hAnsi="Times New Roman" w:cs="Times New Roman"/>
          <w:color w:val="000000" w:themeColor="text1"/>
        </w:rPr>
        <w:t>How often do you get together with people who know what’s going on in your community?</w:t>
      </w:r>
    </w:p>
    <w:p w14:paraId="233F5732" w14:textId="5000DF12" w:rsidR="00EF1FBA" w:rsidRPr="002650CB" w:rsidRDefault="00EF1FBA" w:rsidP="00EF1FBA">
      <w:pPr>
        <w:spacing w:line="480" w:lineRule="auto"/>
        <w:rPr>
          <w:color w:val="000000" w:themeColor="text1"/>
        </w:rPr>
      </w:pPr>
      <w:r w:rsidRPr="002650CB">
        <w:rPr>
          <w:color w:val="000000" w:themeColor="text1"/>
        </w:rPr>
        <w:t>Frequently</w:t>
      </w:r>
      <w:r w:rsidRPr="002650CB">
        <w:rPr>
          <w:color w:val="000000" w:themeColor="text1"/>
        </w:rPr>
        <w:tab/>
        <w:t>Occasionally</w:t>
      </w:r>
      <w:r w:rsidRPr="002650CB">
        <w:rPr>
          <w:color w:val="000000" w:themeColor="text1"/>
        </w:rPr>
        <w:tab/>
      </w:r>
      <w:r w:rsidRPr="002650CB">
        <w:rPr>
          <w:color w:val="000000" w:themeColor="text1"/>
        </w:rPr>
        <w:tab/>
        <w:t>Seldom</w:t>
      </w:r>
      <w:r w:rsidRPr="002650CB">
        <w:rPr>
          <w:color w:val="000000" w:themeColor="text1"/>
        </w:rPr>
        <w:tab/>
        <w:t>Never</w:t>
      </w:r>
      <w:r w:rsidRPr="002650CB">
        <w:rPr>
          <w:color w:val="000000" w:themeColor="text1"/>
        </w:rPr>
        <w:tab/>
      </w:r>
      <w:r w:rsidRPr="002650CB">
        <w:rPr>
          <w:color w:val="000000" w:themeColor="text1"/>
        </w:rPr>
        <w:tab/>
        <w:t>Don’t Know</w:t>
      </w:r>
    </w:p>
    <w:p w14:paraId="4C7AA16F" w14:textId="77777777" w:rsidR="00EF1FBA" w:rsidRPr="002650CB" w:rsidRDefault="00EF1FBA" w:rsidP="00EF1FBA">
      <w:pPr>
        <w:spacing w:line="480" w:lineRule="auto"/>
        <w:rPr>
          <w:color w:val="000000" w:themeColor="text1"/>
        </w:rPr>
      </w:pPr>
    </w:p>
    <w:p w14:paraId="708FD432" w14:textId="332FF8A7" w:rsidR="00EF1FBA" w:rsidRPr="002650CB" w:rsidRDefault="00EF1FBA" w:rsidP="00EF1FBA">
      <w:pPr>
        <w:pStyle w:val="ListParagraph"/>
        <w:numPr>
          <w:ilvl w:val="0"/>
          <w:numId w:val="10"/>
        </w:numPr>
        <w:spacing w:line="480" w:lineRule="auto"/>
        <w:rPr>
          <w:rFonts w:ascii="Times New Roman" w:hAnsi="Times New Roman" w:cs="Times New Roman"/>
          <w:color w:val="000000" w:themeColor="text1"/>
        </w:rPr>
      </w:pPr>
      <w:r w:rsidRPr="002650CB">
        <w:rPr>
          <w:rFonts w:ascii="Times New Roman" w:hAnsi="Times New Roman" w:cs="Times New Roman"/>
          <w:color w:val="000000" w:themeColor="text1"/>
        </w:rPr>
        <w:t xml:space="preserve">How often do you work to bring about changes in your community? </w:t>
      </w:r>
    </w:p>
    <w:p w14:paraId="7BB6F938" w14:textId="77777777" w:rsidR="00EF1FBA" w:rsidRPr="002650CB" w:rsidRDefault="00EF1FBA" w:rsidP="00EF1FBA">
      <w:pPr>
        <w:spacing w:line="480" w:lineRule="auto"/>
        <w:rPr>
          <w:color w:val="000000" w:themeColor="text1"/>
        </w:rPr>
      </w:pPr>
      <w:r w:rsidRPr="002650CB">
        <w:rPr>
          <w:color w:val="000000" w:themeColor="text1"/>
        </w:rPr>
        <w:t>Frequently</w:t>
      </w:r>
      <w:r w:rsidRPr="002650CB">
        <w:rPr>
          <w:color w:val="000000" w:themeColor="text1"/>
        </w:rPr>
        <w:tab/>
        <w:t>Occasionally</w:t>
      </w:r>
      <w:r w:rsidRPr="002650CB">
        <w:rPr>
          <w:color w:val="000000" w:themeColor="text1"/>
        </w:rPr>
        <w:tab/>
      </w:r>
      <w:r w:rsidRPr="002650CB">
        <w:rPr>
          <w:color w:val="000000" w:themeColor="text1"/>
        </w:rPr>
        <w:tab/>
        <w:t>Seldom</w:t>
      </w:r>
      <w:r w:rsidRPr="002650CB">
        <w:rPr>
          <w:color w:val="000000" w:themeColor="text1"/>
        </w:rPr>
        <w:tab/>
        <w:t>Never</w:t>
      </w:r>
      <w:r w:rsidRPr="002650CB">
        <w:rPr>
          <w:color w:val="000000" w:themeColor="text1"/>
        </w:rPr>
        <w:tab/>
      </w:r>
      <w:r w:rsidRPr="002650CB">
        <w:rPr>
          <w:color w:val="000000" w:themeColor="text1"/>
        </w:rPr>
        <w:tab/>
        <w:t>Don’t Know</w:t>
      </w:r>
    </w:p>
    <w:p w14:paraId="62BFB7ED" w14:textId="026E16C6" w:rsidR="00553B43" w:rsidRPr="002650CB" w:rsidRDefault="00553B43" w:rsidP="00EF1FBA">
      <w:pPr>
        <w:spacing w:line="480" w:lineRule="auto"/>
        <w:rPr>
          <w:color w:val="000000" w:themeColor="text1"/>
        </w:rPr>
      </w:pPr>
    </w:p>
    <w:p w14:paraId="546C4C05" w14:textId="68A7CBE6" w:rsidR="003A6D5B" w:rsidRPr="002650CB" w:rsidRDefault="003A6D5B" w:rsidP="00AB4790">
      <w:pPr>
        <w:outlineLvl w:val="0"/>
        <w:rPr>
          <w:color w:val="000000" w:themeColor="text1"/>
        </w:rPr>
      </w:pPr>
      <w:r w:rsidRPr="002650CB">
        <w:rPr>
          <w:color w:val="000000" w:themeColor="text1"/>
        </w:rPr>
        <w:t>Frequently and Occasionally both receive a score of 1.</w:t>
      </w:r>
    </w:p>
    <w:p w14:paraId="1DF2D4B2" w14:textId="77777777" w:rsidR="003A6D5B" w:rsidRPr="002650CB" w:rsidRDefault="003A6D5B" w:rsidP="003A6D5B">
      <w:pPr>
        <w:rPr>
          <w:color w:val="000000" w:themeColor="text1"/>
        </w:rPr>
      </w:pPr>
    </w:p>
    <w:p w14:paraId="59AD4E75" w14:textId="040F376F" w:rsidR="003A6D5B" w:rsidRPr="002650CB" w:rsidRDefault="003A6D5B" w:rsidP="00AB4790">
      <w:pPr>
        <w:outlineLvl w:val="0"/>
        <w:rPr>
          <w:color w:val="000000" w:themeColor="text1"/>
        </w:rPr>
      </w:pPr>
      <w:r w:rsidRPr="002650CB">
        <w:rPr>
          <w:color w:val="000000" w:themeColor="text1"/>
        </w:rPr>
        <w:t xml:space="preserve">Seldom and Never both receive a score of 2. </w:t>
      </w:r>
    </w:p>
    <w:p w14:paraId="6E9324AC" w14:textId="77777777" w:rsidR="003A6D5B" w:rsidRPr="002650CB" w:rsidRDefault="003A6D5B" w:rsidP="003A6D5B">
      <w:pPr>
        <w:rPr>
          <w:color w:val="000000" w:themeColor="text1"/>
        </w:rPr>
      </w:pPr>
    </w:p>
    <w:p w14:paraId="084617E4" w14:textId="32570FBA" w:rsidR="003A6D5B" w:rsidRPr="002650CB" w:rsidRDefault="003A6D5B" w:rsidP="00AB4790">
      <w:pPr>
        <w:outlineLvl w:val="0"/>
        <w:rPr>
          <w:color w:val="000000" w:themeColor="text1"/>
        </w:rPr>
      </w:pPr>
      <w:r w:rsidRPr="002650CB">
        <w:rPr>
          <w:color w:val="000000" w:themeColor="text1"/>
        </w:rPr>
        <w:t xml:space="preserve">Don’t know receives a score of 0. </w:t>
      </w:r>
    </w:p>
    <w:p w14:paraId="01F6A7E1" w14:textId="77777777" w:rsidR="003A6D5B" w:rsidRPr="002650CB" w:rsidRDefault="003A6D5B" w:rsidP="003A6D5B">
      <w:pPr>
        <w:rPr>
          <w:color w:val="000000" w:themeColor="text1"/>
        </w:rPr>
      </w:pPr>
    </w:p>
    <w:p w14:paraId="42000D4C" w14:textId="78A45E67" w:rsidR="00A12B30" w:rsidRPr="002650CB" w:rsidRDefault="003A6D5B" w:rsidP="00A12B30">
      <w:pPr>
        <w:spacing w:line="480" w:lineRule="auto"/>
        <w:rPr>
          <w:color w:val="000000" w:themeColor="text1"/>
        </w:rPr>
      </w:pPr>
      <w:r w:rsidRPr="002650CB">
        <w:rPr>
          <w:color w:val="000000" w:themeColor="text1"/>
        </w:rPr>
        <w:t xml:space="preserve">The higher the score on the Community Involvement Scale, the less involved a person is in their community </w:t>
      </w:r>
    </w:p>
    <w:p w14:paraId="50E39EA0" w14:textId="2DAC31D2" w:rsidR="00A12B30" w:rsidRPr="002650CB" w:rsidRDefault="00A12B30" w:rsidP="00A12B30">
      <w:pPr>
        <w:spacing w:line="480" w:lineRule="auto"/>
        <w:rPr>
          <w:rFonts w:eastAsia="Times New Roman"/>
          <w:i/>
          <w:iCs/>
          <w:color w:val="000000" w:themeColor="text1"/>
          <w:shd w:val="clear" w:color="auto" w:fill="F8F8F8"/>
          <w:lang w:val="fr-FR"/>
        </w:rPr>
      </w:pPr>
      <w:r w:rsidRPr="002650CB">
        <w:rPr>
          <w:rFonts w:eastAsia="Times New Roman"/>
          <w:color w:val="000000" w:themeColor="text1"/>
          <w:shd w:val="clear" w:color="auto" w:fill="F8F8F8"/>
        </w:rPr>
        <w:t>Rothenbuhler, E. W. (1991). The process of community involvement. </w:t>
      </w:r>
      <w:r w:rsidRPr="002650CB">
        <w:rPr>
          <w:rFonts w:eastAsia="Times New Roman"/>
          <w:i/>
          <w:iCs/>
          <w:color w:val="000000" w:themeColor="text1"/>
          <w:shd w:val="clear" w:color="auto" w:fill="F8F8F8"/>
          <w:lang w:val="fr-FR"/>
        </w:rPr>
        <w:t xml:space="preserve">Communications </w:t>
      </w:r>
    </w:p>
    <w:p w14:paraId="1898453A" w14:textId="77777777" w:rsidR="00F102C2" w:rsidRPr="002650CB" w:rsidRDefault="00F102C2" w:rsidP="00A12B30">
      <w:pPr>
        <w:rPr>
          <w:rFonts w:eastAsia="Times New Roman"/>
          <w:i/>
          <w:iCs/>
          <w:color w:val="000000" w:themeColor="text1"/>
          <w:shd w:val="clear" w:color="auto" w:fill="F8F8F8"/>
          <w:lang w:val="fr-FR"/>
        </w:rPr>
      </w:pPr>
    </w:p>
    <w:p w14:paraId="585E3D00" w14:textId="4749310C" w:rsidR="003A6D5B" w:rsidRPr="002650CB" w:rsidRDefault="00A12B30" w:rsidP="00F102C2">
      <w:pPr>
        <w:ind w:firstLine="720"/>
        <w:rPr>
          <w:color w:val="000000" w:themeColor="text1"/>
          <w:lang w:val="fr-FR"/>
        </w:rPr>
      </w:pPr>
      <w:r w:rsidRPr="002650CB">
        <w:rPr>
          <w:rFonts w:eastAsia="Times New Roman"/>
          <w:i/>
          <w:iCs/>
          <w:color w:val="000000" w:themeColor="text1"/>
          <w:shd w:val="clear" w:color="auto" w:fill="F8F8F8"/>
          <w:lang w:val="fr-FR"/>
        </w:rPr>
        <w:t>Monographs</w:t>
      </w:r>
      <w:r w:rsidRPr="002650CB">
        <w:rPr>
          <w:rFonts w:eastAsia="Times New Roman"/>
          <w:color w:val="000000" w:themeColor="text1"/>
          <w:shd w:val="clear" w:color="auto" w:fill="F8F8F8"/>
          <w:lang w:val="fr-FR"/>
        </w:rPr>
        <w:t>, </w:t>
      </w:r>
      <w:r w:rsidRPr="002650CB">
        <w:rPr>
          <w:rFonts w:eastAsia="Times New Roman"/>
          <w:i/>
          <w:iCs/>
          <w:color w:val="000000" w:themeColor="text1"/>
          <w:shd w:val="clear" w:color="auto" w:fill="F8F8F8"/>
          <w:lang w:val="fr-FR"/>
        </w:rPr>
        <w:t>58</w:t>
      </w:r>
      <w:r w:rsidRPr="002650CB">
        <w:rPr>
          <w:rFonts w:eastAsia="Times New Roman"/>
          <w:color w:val="000000" w:themeColor="text1"/>
          <w:shd w:val="clear" w:color="auto" w:fill="F8F8F8"/>
          <w:lang w:val="fr-FR"/>
        </w:rPr>
        <w:t>(1), 63-78</w:t>
      </w:r>
    </w:p>
    <w:p w14:paraId="79A0B6D3" w14:textId="77777777" w:rsidR="00A12B30" w:rsidRPr="002650CB" w:rsidRDefault="00A12B30" w:rsidP="003A6D5B">
      <w:pPr>
        <w:rPr>
          <w:color w:val="000000" w:themeColor="text1"/>
          <w:lang w:val="fr-FR"/>
        </w:rPr>
      </w:pPr>
    </w:p>
    <w:p w14:paraId="2592C0D4" w14:textId="2CB28424" w:rsidR="00E762B0" w:rsidRPr="002650CB" w:rsidRDefault="00E762B0">
      <w:pPr>
        <w:rPr>
          <w:color w:val="000000" w:themeColor="text1"/>
          <w:lang w:val="fr-FR"/>
        </w:rPr>
      </w:pPr>
      <w:r w:rsidRPr="002650CB">
        <w:rPr>
          <w:color w:val="000000" w:themeColor="text1"/>
          <w:lang w:val="fr-FR"/>
        </w:rPr>
        <w:br w:type="page"/>
      </w:r>
    </w:p>
    <w:p w14:paraId="79870032" w14:textId="4B1F77EC" w:rsidR="00E762B0" w:rsidRPr="002650CB" w:rsidRDefault="00E762B0" w:rsidP="00AB4790">
      <w:pPr>
        <w:pStyle w:val="p1"/>
        <w:jc w:val="center"/>
        <w:outlineLvl w:val="0"/>
        <w:rPr>
          <w:rFonts w:ascii="Times New Roman" w:hAnsi="Times New Roman"/>
          <w:b/>
          <w:color w:val="000000" w:themeColor="text1"/>
          <w:sz w:val="24"/>
          <w:szCs w:val="24"/>
          <w:lang w:val="fr-FR"/>
        </w:rPr>
      </w:pPr>
      <w:r w:rsidRPr="002650CB">
        <w:rPr>
          <w:rFonts w:ascii="Times New Roman" w:hAnsi="Times New Roman"/>
          <w:b/>
          <w:color w:val="000000" w:themeColor="text1"/>
          <w:sz w:val="24"/>
          <w:szCs w:val="24"/>
          <w:lang w:val="fr-FR"/>
        </w:rPr>
        <w:t>Appendix F</w:t>
      </w:r>
    </w:p>
    <w:p w14:paraId="13070088" w14:textId="0EAC103D" w:rsidR="00E762B0" w:rsidRPr="002650CB" w:rsidRDefault="00E762B0" w:rsidP="00AB4790">
      <w:pPr>
        <w:pStyle w:val="p1"/>
        <w:outlineLvl w:val="0"/>
        <w:rPr>
          <w:rFonts w:ascii="Times New Roman" w:hAnsi="Times New Roman"/>
          <w:color w:val="000000" w:themeColor="text1"/>
          <w:sz w:val="24"/>
          <w:szCs w:val="24"/>
          <w:lang w:val="fr-FR"/>
        </w:rPr>
      </w:pPr>
      <w:r w:rsidRPr="002650CB">
        <w:rPr>
          <w:rFonts w:ascii="Times New Roman" w:hAnsi="Times New Roman"/>
          <w:color w:val="000000" w:themeColor="text1"/>
          <w:sz w:val="24"/>
          <w:szCs w:val="24"/>
          <w:lang w:val="fr-FR"/>
        </w:rPr>
        <w:t>Demographic Questionnaire</w:t>
      </w:r>
    </w:p>
    <w:p w14:paraId="5A50D33A" w14:textId="77777777" w:rsidR="00E762B0" w:rsidRPr="002650CB" w:rsidRDefault="00E762B0" w:rsidP="00E762B0">
      <w:pPr>
        <w:pStyle w:val="p1"/>
        <w:rPr>
          <w:rFonts w:ascii="Times New Roman" w:hAnsi="Times New Roman"/>
          <w:color w:val="000000" w:themeColor="text1"/>
          <w:sz w:val="24"/>
          <w:szCs w:val="24"/>
          <w:lang w:val="fr-FR"/>
        </w:rPr>
      </w:pPr>
    </w:p>
    <w:p w14:paraId="037A4BE1" w14:textId="77777777" w:rsidR="00E762B0" w:rsidRPr="002650CB" w:rsidRDefault="00E762B0" w:rsidP="00E762B0">
      <w:pPr>
        <w:pStyle w:val="p1"/>
        <w:rPr>
          <w:rFonts w:ascii="Times New Roman" w:hAnsi="Times New Roman"/>
          <w:color w:val="000000" w:themeColor="text1"/>
          <w:sz w:val="24"/>
          <w:szCs w:val="24"/>
          <w:lang w:val="fr-FR"/>
        </w:rPr>
      </w:pPr>
      <w:r w:rsidRPr="002650CB">
        <w:rPr>
          <w:rFonts w:ascii="Times New Roman" w:hAnsi="Times New Roman"/>
          <w:color w:val="000000" w:themeColor="text1"/>
          <w:sz w:val="24"/>
          <w:szCs w:val="24"/>
          <w:lang w:val="fr-FR"/>
        </w:rPr>
        <w:t>(1) Age:________________</w:t>
      </w:r>
    </w:p>
    <w:p w14:paraId="05BD9B62" w14:textId="77777777" w:rsidR="00E762B0" w:rsidRPr="002650CB" w:rsidRDefault="00E762B0" w:rsidP="00E762B0">
      <w:pPr>
        <w:pStyle w:val="p1"/>
        <w:rPr>
          <w:rFonts w:ascii="Times New Roman" w:hAnsi="Times New Roman"/>
          <w:color w:val="000000" w:themeColor="text1"/>
          <w:sz w:val="24"/>
          <w:szCs w:val="24"/>
          <w:lang w:val="fr-FR"/>
        </w:rPr>
      </w:pPr>
    </w:p>
    <w:p w14:paraId="55FEAB42" w14:textId="77777777" w:rsidR="00E762B0" w:rsidRPr="002650CB" w:rsidRDefault="00E762B0" w:rsidP="00E762B0">
      <w:pPr>
        <w:pStyle w:val="p1"/>
        <w:rPr>
          <w:rFonts w:ascii="Times New Roman" w:hAnsi="Times New Roman"/>
          <w:color w:val="000000" w:themeColor="text1"/>
          <w:sz w:val="24"/>
          <w:szCs w:val="24"/>
          <w:lang w:val="fr-FR"/>
        </w:rPr>
      </w:pPr>
      <w:r w:rsidRPr="002650CB">
        <w:rPr>
          <w:rFonts w:ascii="Times New Roman" w:hAnsi="Times New Roman"/>
          <w:color w:val="000000" w:themeColor="text1"/>
          <w:sz w:val="24"/>
          <w:szCs w:val="24"/>
          <w:lang w:val="fr-FR"/>
        </w:rPr>
        <w:t>(2) Sex:</w:t>
      </w:r>
    </w:p>
    <w:p w14:paraId="25FCE6B5" w14:textId="77777777" w:rsidR="00E762B0" w:rsidRPr="002650CB" w:rsidRDefault="00E762B0" w:rsidP="00E762B0">
      <w:pPr>
        <w:pStyle w:val="p1"/>
        <w:rPr>
          <w:rFonts w:ascii="Times New Roman" w:hAnsi="Times New Roman"/>
          <w:color w:val="000000" w:themeColor="text1"/>
          <w:sz w:val="24"/>
          <w:szCs w:val="24"/>
          <w:lang w:val="fr-FR"/>
        </w:rPr>
      </w:pPr>
      <w:r w:rsidRPr="002650CB">
        <w:rPr>
          <w:rFonts w:ascii="Times New Roman" w:hAnsi="Times New Roman"/>
          <w:color w:val="000000" w:themeColor="text1"/>
          <w:sz w:val="24"/>
          <w:szCs w:val="24"/>
          <w:lang w:val="fr-FR"/>
        </w:rPr>
        <w:t>a. Male</w:t>
      </w:r>
    </w:p>
    <w:p w14:paraId="722B7E86" w14:textId="77777777" w:rsidR="00E762B0" w:rsidRPr="002650CB" w:rsidRDefault="00E762B0" w:rsidP="00E762B0">
      <w:pPr>
        <w:pStyle w:val="p1"/>
        <w:rPr>
          <w:rFonts w:ascii="Times New Roman" w:hAnsi="Times New Roman"/>
          <w:color w:val="000000" w:themeColor="text1"/>
          <w:sz w:val="24"/>
          <w:szCs w:val="24"/>
          <w:lang w:val="fr-FR"/>
        </w:rPr>
      </w:pPr>
      <w:r w:rsidRPr="002650CB">
        <w:rPr>
          <w:rFonts w:ascii="Times New Roman" w:hAnsi="Times New Roman"/>
          <w:color w:val="000000" w:themeColor="text1"/>
          <w:sz w:val="24"/>
          <w:szCs w:val="24"/>
          <w:lang w:val="fr-FR"/>
        </w:rPr>
        <w:t>b. Female</w:t>
      </w:r>
    </w:p>
    <w:p w14:paraId="09A1D38B" w14:textId="77777777" w:rsidR="00E762B0" w:rsidRPr="002650CB" w:rsidRDefault="00E762B0" w:rsidP="00E762B0">
      <w:pPr>
        <w:pStyle w:val="p1"/>
        <w:rPr>
          <w:rFonts w:ascii="Times New Roman" w:hAnsi="Times New Roman"/>
          <w:color w:val="000000" w:themeColor="text1"/>
          <w:sz w:val="24"/>
          <w:szCs w:val="24"/>
          <w:lang w:val="fr-FR"/>
        </w:rPr>
      </w:pPr>
    </w:p>
    <w:p w14:paraId="203D2E86"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(3) Gender:</w:t>
      </w:r>
    </w:p>
    <w:p w14:paraId="662E98E7"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a. Male</w:t>
      </w:r>
    </w:p>
    <w:p w14:paraId="24ACC809"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b. Female</w:t>
      </w:r>
    </w:p>
    <w:p w14:paraId="1382CD40"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c. MtF Transgender</w:t>
      </w:r>
    </w:p>
    <w:p w14:paraId="1C08CAC6"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d. FtM Transgender</w:t>
      </w:r>
    </w:p>
    <w:p w14:paraId="1857BC17"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e. Queer</w:t>
      </w:r>
    </w:p>
    <w:p w14:paraId="78D76DA2"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f. Please Specify______________</w:t>
      </w:r>
    </w:p>
    <w:p w14:paraId="7B95D14A" w14:textId="77777777" w:rsidR="00E762B0" w:rsidRPr="002650CB" w:rsidRDefault="00E762B0" w:rsidP="00E762B0">
      <w:pPr>
        <w:pStyle w:val="p1"/>
        <w:rPr>
          <w:rFonts w:ascii="Times New Roman" w:hAnsi="Times New Roman"/>
          <w:color w:val="000000" w:themeColor="text1"/>
          <w:sz w:val="24"/>
          <w:szCs w:val="24"/>
        </w:rPr>
      </w:pPr>
    </w:p>
    <w:p w14:paraId="3D8B0463"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(4) What is the highest level of education completed?</w:t>
      </w:r>
    </w:p>
    <w:p w14:paraId="19341139"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a. Less than high school</w:t>
      </w:r>
    </w:p>
    <w:p w14:paraId="7D858794"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b. High school/GED</w:t>
      </w:r>
    </w:p>
    <w:p w14:paraId="06AF2ABC"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c. Some college</w:t>
      </w:r>
    </w:p>
    <w:p w14:paraId="09072C6B"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d. 2-year college degree</w:t>
      </w:r>
    </w:p>
    <w:p w14:paraId="733FA83C"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e. 4-year college degree</w:t>
      </w:r>
    </w:p>
    <w:p w14:paraId="6C25FBCE"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f. Master’s degree</w:t>
      </w:r>
    </w:p>
    <w:p w14:paraId="083A1157"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g. Doctorate degree</w:t>
      </w:r>
    </w:p>
    <w:p w14:paraId="36B7E1B1"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h. Professional degree</w:t>
      </w:r>
    </w:p>
    <w:p w14:paraId="475A07C9"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i. Other (please specify): _________________</w:t>
      </w:r>
    </w:p>
    <w:p w14:paraId="63E9849B" w14:textId="77777777" w:rsidR="00E762B0" w:rsidRPr="002650CB" w:rsidRDefault="00E762B0" w:rsidP="00E762B0">
      <w:pPr>
        <w:pStyle w:val="p1"/>
        <w:rPr>
          <w:rFonts w:ascii="Times New Roman" w:hAnsi="Times New Roman"/>
          <w:color w:val="000000" w:themeColor="text1"/>
          <w:sz w:val="24"/>
          <w:szCs w:val="24"/>
        </w:rPr>
      </w:pPr>
    </w:p>
    <w:p w14:paraId="10911F4E"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(5) Household Income Level:</w:t>
      </w:r>
    </w:p>
    <w:p w14:paraId="2A6AA384"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a. Under $20,000</w:t>
      </w:r>
    </w:p>
    <w:p w14:paraId="580FD0EC"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b. $20,000 - $29,999</w:t>
      </w:r>
    </w:p>
    <w:p w14:paraId="71CEE2FF"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c. $30,000 - $39,999</w:t>
      </w:r>
    </w:p>
    <w:p w14:paraId="28E734BE"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d. $40,000 - $49,999</w:t>
      </w:r>
    </w:p>
    <w:p w14:paraId="48DF2A46"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e. $50,000 - $59,999</w:t>
      </w:r>
    </w:p>
    <w:p w14:paraId="3465A3AF"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f. $60,000 - $69,999</w:t>
      </w:r>
    </w:p>
    <w:p w14:paraId="3A454BC3"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g. $70,000 - $79,999</w:t>
      </w:r>
    </w:p>
    <w:p w14:paraId="0F7853DB"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h. $80,000 - $89,999</w:t>
      </w:r>
    </w:p>
    <w:p w14:paraId="1635AE23"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i. $90,000 - $99,999</w:t>
      </w:r>
    </w:p>
    <w:p w14:paraId="24662352"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j. $100,000 to $109,999</w:t>
      </w:r>
    </w:p>
    <w:p w14:paraId="7D65D9E0"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k. $110,000 to $119,999</w:t>
      </w:r>
    </w:p>
    <w:p w14:paraId="47646574"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l. $120,000 to $129,999</w:t>
      </w:r>
    </w:p>
    <w:p w14:paraId="7194EF60"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m. $130,000 to $139,999</w:t>
      </w:r>
    </w:p>
    <w:p w14:paraId="79B026B7"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n. $140,000 to $149,999</w:t>
      </w:r>
    </w:p>
    <w:p w14:paraId="75CA2999"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o. over $150,000</w:t>
      </w:r>
    </w:p>
    <w:p w14:paraId="67AABACE" w14:textId="77777777" w:rsidR="00E762B0" w:rsidRPr="002650CB" w:rsidRDefault="00E762B0" w:rsidP="00E762B0">
      <w:pPr>
        <w:pStyle w:val="p1"/>
        <w:rPr>
          <w:rFonts w:ascii="Times New Roman" w:hAnsi="Times New Roman"/>
          <w:color w:val="000000" w:themeColor="text1"/>
          <w:sz w:val="24"/>
          <w:szCs w:val="24"/>
        </w:rPr>
      </w:pPr>
    </w:p>
    <w:p w14:paraId="4D2AAA7F" w14:textId="77777777" w:rsidR="000A3AB4" w:rsidRPr="002650CB" w:rsidRDefault="000A3AB4" w:rsidP="00E762B0">
      <w:pPr>
        <w:pStyle w:val="p1"/>
        <w:rPr>
          <w:rFonts w:ascii="Times New Roman" w:hAnsi="Times New Roman"/>
          <w:color w:val="000000" w:themeColor="text1"/>
          <w:sz w:val="24"/>
          <w:szCs w:val="24"/>
        </w:rPr>
      </w:pPr>
    </w:p>
    <w:p w14:paraId="1BCD6427"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(6) Relationship Status:</w:t>
      </w:r>
    </w:p>
    <w:p w14:paraId="3187F48D"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a. Single</w:t>
      </w:r>
    </w:p>
    <w:p w14:paraId="47BD8A88"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b. Partnered/Committed</w:t>
      </w:r>
    </w:p>
    <w:p w14:paraId="4D785DEB"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c. Married</w:t>
      </w:r>
    </w:p>
    <w:p w14:paraId="1DB7EA66"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d. Separated</w:t>
      </w:r>
    </w:p>
    <w:p w14:paraId="33A7FF5B"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e. Divorced</w:t>
      </w:r>
    </w:p>
    <w:p w14:paraId="4EFC17A8"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f. Widowed</w:t>
      </w:r>
    </w:p>
    <w:p w14:paraId="38245A74"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g. Please Specify___________</w:t>
      </w:r>
    </w:p>
    <w:p w14:paraId="65AEE67C" w14:textId="77777777" w:rsidR="00E762B0" w:rsidRPr="002650CB" w:rsidRDefault="00E762B0" w:rsidP="00E762B0">
      <w:pPr>
        <w:pStyle w:val="p1"/>
        <w:rPr>
          <w:rFonts w:ascii="Times New Roman" w:hAnsi="Times New Roman"/>
          <w:color w:val="000000" w:themeColor="text1"/>
          <w:sz w:val="24"/>
          <w:szCs w:val="24"/>
        </w:rPr>
      </w:pPr>
    </w:p>
    <w:p w14:paraId="01CD14CB"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(7) Ethnicity/Race (select all that apply):</w:t>
      </w:r>
    </w:p>
    <w:p w14:paraId="33A358E2"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a. Black/African Descent</w:t>
      </w:r>
    </w:p>
    <w:p w14:paraId="1C95A53B"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b. White/European Descent</w:t>
      </w:r>
    </w:p>
    <w:p w14:paraId="33F08BB8"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c. Latino/Hispanic</w:t>
      </w:r>
    </w:p>
    <w:p w14:paraId="2E2CF008"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d. Asian/Pacific Islander</w:t>
      </w:r>
    </w:p>
    <w:p w14:paraId="0D0122C0"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e. Native American</w:t>
      </w:r>
    </w:p>
    <w:p w14:paraId="7F9EC9EE"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f. Multi-racial/Multi-ethnic</w:t>
      </w:r>
    </w:p>
    <w:p w14:paraId="09B5B9C8"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g. Please Specify _______________</w:t>
      </w:r>
    </w:p>
    <w:p w14:paraId="1BA4ED20" w14:textId="77777777" w:rsidR="00E762B0" w:rsidRPr="002650CB" w:rsidRDefault="00E762B0" w:rsidP="00E762B0">
      <w:pPr>
        <w:pStyle w:val="p1"/>
        <w:rPr>
          <w:rFonts w:ascii="Times New Roman" w:hAnsi="Times New Roman"/>
          <w:color w:val="000000" w:themeColor="text1"/>
          <w:sz w:val="24"/>
          <w:szCs w:val="24"/>
        </w:rPr>
      </w:pPr>
    </w:p>
    <w:p w14:paraId="21299255"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(8) Sexual Orientation/Identity:</w:t>
      </w:r>
    </w:p>
    <w:p w14:paraId="52DF9913" w14:textId="77777777" w:rsidR="00E762B0" w:rsidRPr="002650CB" w:rsidRDefault="00E762B0" w:rsidP="00E762B0">
      <w:pPr>
        <w:pStyle w:val="p1"/>
        <w:rPr>
          <w:rFonts w:ascii="Times New Roman" w:hAnsi="Times New Roman"/>
          <w:color w:val="000000" w:themeColor="text1"/>
          <w:sz w:val="24"/>
          <w:szCs w:val="24"/>
          <w:lang w:val="es-ES_tradnl"/>
        </w:rPr>
      </w:pPr>
      <w:r w:rsidRPr="002650CB">
        <w:rPr>
          <w:rFonts w:ascii="Times New Roman" w:hAnsi="Times New Roman"/>
          <w:color w:val="000000" w:themeColor="text1"/>
          <w:sz w:val="24"/>
          <w:szCs w:val="24"/>
          <w:lang w:val="es-ES_tradnl"/>
        </w:rPr>
        <w:t>a. Gay</w:t>
      </w:r>
    </w:p>
    <w:p w14:paraId="670051B4" w14:textId="77777777" w:rsidR="00E762B0" w:rsidRPr="002650CB" w:rsidRDefault="00E762B0" w:rsidP="00E762B0">
      <w:pPr>
        <w:pStyle w:val="p1"/>
        <w:rPr>
          <w:rFonts w:ascii="Times New Roman" w:hAnsi="Times New Roman"/>
          <w:color w:val="000000" w:themeColor="text1"/>
          <w:sz w:val="24"/>
          <w:szCs w:val="24"/>
          <w:lang w:val="es-ES_tradnl"/>
        </w:rPr>
      </w:pPr>
      <w:r w:rsidRPr="002650CB">
        <w:rPr>
          <w:rFonts w:ascii="Times New Roman" w:hAnsi="Times New Roman"/>
          <w:color w:val="000000" w:themeColor="text1"/>
          <w:sz w:val="24"/>
          <w:szCs w:val="24"/>
          <w:lang w:val="es-ES_tradnl"/>
        </w:rPr>
        <w:t>b. Lesbian</w:t>
      </w:r>
    </w:p>
    <w:p w14:paraId="124B6480" w14:textId="77777777" w:rsidR="00E762B0" w:rsidRPr="002650CB" w:rsidRDefault="00E762B0" w:rsidP="00E762B0">
      <w:pPr>
        <w:pStyle w:val="p1"/>
        <w:rPr>
          <w:rFonts w:ascii="Times New Roman" w:hAnsi="Times New Roman"/>
          <w:color w:val="000000" w:themeColor="text1"/>
          <w:sz w:val="24"/>
          <w:szCs w:val="24"/>
          <w:lang w:val="es-ES_tradnl"/>
        </w:rPr>
      </w:pPr>
      <w:r w:rsidRPr="002650CB">
        <w:rPr>
          <w:rFonts w:ascii="Times New Roman" w:hAnsi="Times New Roman"/>
          <w:color w:val="000000" w:themeColor="text1"/>
          <w:sz w:val="24"/>
          <w:szCs w:val="24"/>
          <w:lang w:val="es-ES_tradnl"/>
        </w:rPr>
        <w:t>c. Bisexual</w:t>
      </w:r>
    </w:p>
    <w:p w14:paraId="715B2A82"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d. Heterosexual/Straight</w:t>
      </w:r>
    </w:p>
    <w:p w14:paraId="517ABD47" w14:textId="77777777" w:rsidR="00E762B0" w:rsidRPr="002650CB" w:rsidRDefault="00E762B0" w:rsidP="00E762B0">
      <w:pPr>
        <w:pStyle w:val="p1"/>
        <w:rPr>
          <w:rFonts w:ascii="Times New Roman" w:hAnsi="Times New Roman"/>
          <w:color w:val="000000" w:themeColor="text1"/>
          <w:sz w:val="24"/>
          <w:szCs w:val="24"/>
        </w:rPr>
      </w:pPr>
      <w:r w:rsidRPr="002650CB">
        <w:rPr>
          <w:rFonts w:ascii="Times New Roman" w:hAnsi="Times New Roman"/>
          <w:color w:val="000000" w:themeColor="text1"/>
          <w:sz w:val="24"/>
          <w:szCs w:val="24"/>
        </w:rPr>
        <w:t>e. Please Specify___________</w:t>
      </w:r>
    </w:p>
    <w:p w14:paraId="6CBC36F7" w14:textId="77777777" w:rsidR="00E762B0" w:rsidRPr="002650CB" w:rsidRDefault="00E762B0" w:rsidP="00E762B0">
      <w:pPr>
        <w:rPr>
          <w:color w:val="000000" w:themeColor="text1"/>
        </w:rPr>
      </w:pPr>
    </w:p>
    <w:p w14:paraId="0B958A55" w14:textId="77777777" w:rsidR="00E762B0" w:rsidRPr="002650CB" w:rsidRDefault="00E762B0" w:rsidP="00E762B0">
      <w:pPr>
        <w:rPr>
          <w:color w:val="000000" w:themeColor="text1"/>
        </w:rPr>
      </w:pPr>
      <w:r w:rsidRPr="002650CB">
        <w:rPr>
          <w:color w:val="000000" w:themeColor="text1"/>
        </w:rPr>
        <w:t xml:space="preserve">(9) Religious/Spiritual Beliefs </w:t>
      </w:r>
    </w:p>
    <w:p w14:paraId="02E8A83D" w14:textId="77777777" w:rsidR="00E762B0" w:rsidRPr="002650CB" w:rsidRDefault="00E762B0" w:rsidP="00E762B0">
      <w:pPr>
        <w:rPr>
          <w:color w:val="000000" w:themeColor="text1"/>
        </w:rPr>
      </w:pPr>
      <w:r w:rsidRPr="002650CB">
        <w:rPr>
          <w:color w:val="000000" w:themeColor="text1"/>
        </w:rPr>
        <w:t>a. Jewish</w:t>
      </w:r>
    </w:p>
    <w:p w14:paraId="328AD8F8" w14:textId="77777777" w:rsidR="00E762B0" w:rsidRPr="002650CB" w:rsidRDefault="00E762B0" w:rsidP="00E762B0">
      <w:pPr>
        <w:rPr>
          <w:color w:val="000000" w:themeColor="text1"/>
        </w:rPr>
      </w:pPr>
      <w:r w:rsidRPr="002650CB">
        <w:rPr>
          <w:color w:val="000000" w:themeColor="text1"/>
        </w:rPr>
        <w:t>b. Christian</w:t>
      </w:r>
    </w:p>
    <w:p w14:paraId="13B26D67" w14:textId="77777777" w:rsidR="00E762B0" w:rsidRPr="002650CB" w:rsidRDefault="00E762B0" w:rsidP="00E762B0">
      <w:pPr>
        <w:rPr>
          <w:color w:val="000000" w:themeColor="text1"/>
          <w:lang w:val="sv-SE"/>
        </w:rPr>
      </w:pPr>
      <w:r w:rsidRPr="002650CB">
        <w:rPr>
          <w:color w:val="000000" w:themeColor="text1"/>
          <w:lang w:val="sv-SE"/>
        </w:rPr>
        <w:t>c. Muslim</w:t>
      </w:r>
    </w:p>
    <w:p w14:paraId="3F1BC197" w14:textId="77777777" w:rsidR="00E762B0" w:rsidRPr="002650CB" w:rsidRDefault="00E762B0" w:rsidP="00E762B0">
      <w:pPr>
        <w:rPr>
          <w:color w:val="000000" w:themeColor="text1"/>
          <w:lang w:val="sv-SE"/>
        </w:rPr>
      </w:pPr>
      <w:r w:rsidRPr="002650CB">
        <w:rPr>
          <w:color w:val="000000" w:themeColor="text1"/>
          <w:lang w:val="sv-SE"/>
        </w:rPr>
        <w:t>d. Mormon</w:t>
      </w:r>
    </w:p>
    <w:p w14:paraId="26DE8809" w14:textId="77777777" w:rsidR="00E762B0" w:rsidRPr="002650CB" w:rsidRDefault="00E762B0" w:rsidP="00E762B0">
      <w:pPr>
        <w:rPr>
          <w:color w:val="000000" w:themeColor="text1"/>
          <w:lang w:val="sv-SE"/>
        </w:rPr>
      </w:pPr>
      <w:r w:rsidRPr="002650CB">
        <w:rPr>
          <w:color w:val="000000" w:themeColor="text1"/>
          <w:lang w:val="sv-SE"/>
        </w:rPr>
        <w:t>e. Hindu</w:t>
      </w:r>
    </w:p>
    <w:p w14:paraId="4215945D" w14:textId="77777777" w:rsidR="00E762B0" w:rsidRPr="002650CB" w:rsidRDefault="00E762B0" w:rsidP="00E762B0">
      <w:pPr>
        <w:rPr>
          <w:color w:val="000000" w:themeColor="text1"/>
          <w:lang w:val="sv-SE"/>
        </w:rPr>
      </w:pPr>
      <w:r w:rsidRPr="002650CB">
        <w:rPr>
          <w:color w:val="000000" w:themeColor="text1"/>
          <w:lang w:val="sv-SE"/>
        </w:rPr>
        <w:t>f.  Sikh</w:t>
      </w:r>
    </w:p>
    <w:p w14:paraId="50E99E7B" w14:textId="77777777" w:rsidR="00E762B0" w:rsidRPr="002650CB" w:rsidRDefault="00E762B0" w:rsidP="00E762B0">
      <w:pPr>
        <w:rPr>
          <w:color w:val="000000" w:themeColor="text1"/>
        </w:rPr>
      </w:pPr>
      <w:r w:rsidRPr="002650CB">
        <w:rPr>
          <w:color w:val="000000" w:themeColor="text1"/>
        </w:rPr>
        <w:t>g. Buddhist</w:t>
      </w:r>
    </w:p>
    <w:p w14:paraId="2D71C7B3" w14:textId="77777777" w:rsidR="00E762B0" w:rsidRPr="002650CB" w:rsidRDefault="00E762B0" w:rsidP="00E762B0">
      <w:pPr>
        <w:rPr>
          <w:color w:val="000000" w:themeColor="text1"/>
        </w:rPr>
      </w:pPr>
      <w:r w:rsidRPr="002650CB">
        <w:rPr>
          <w:color w:val="000000" w:themeColor="text1"/>
        </w:rPr>
        <w:t>h. none</w:t>
      </w:r>
    </w:p>
    <w:p w14:paraId="0106F0E7" w14:textId="77777777" w:rsidR="00E762B0" w:rsidRPr="002650CB" w:rsidRDefault="00E762B0" w:rsidP="00E762B0">
      <w:pPr>
        <w:rPr>
          <w:color w:val="000000" w:themeColor="text1"/>
        </w:rPr>
      </w:pPr>
      <w:r w:rsidRPr="002650CB">
        <w:rPr>
          <w:color w:val="000000" w:themeColor="text1"/>
        </w:rPr>
        <w:t>i. Please Specify ___________</w:t>
      </w:r>
    </w:p>
    <w:p w14:paraId="02547D5A" w14:textId="77777777" w:rsidR="00E762B0" w:rsidRPr="002650CB" w:rsidRDefault="00E762B0" w:rsidP="00E762B0">
      <w:pPr>
        <w:rPr>
          <w:color w:val="000000" w:themeColor="text1"/>
        </w:rPr>
      </w:pPr>
    </w:p>
    <w:p w14:paraId="7E599858" w14:textId="77777777" w:rsidR="00E762B0" w:rsidRPr="002650CB" w:rsidRDefault="00E762B0" w:rsidP="00E762B0">
      <w:pPr>
        <w:rPr>
          <w:color w:val="000000" w:themeColor="text1"/>
        </w:rPr>
      </w:pPr>
      <w:r w:rsidRPr="002650CB">
        <w:rPr>
          <w:color w:val="000000" w:themeColor="text1"/>
        </w:rPr>
        <w:t xml:space="preserve">(10) Size of nearest community to which you live/belong:  </w:t>
      </w:r>
    </w:p>
    <w:p w14:paraId="4E366B94" w14:textId="77777777" w:rsidR="00E762B0" w:rsidRPr="002650CB" w:rsidRDefault="00E762B0" w:rsidP="00E762B0">
      <w:pPr>
        <w:rPr>
          <w:color w:val="000000" w:themeColor="text1"/>
        </w:rPr>
      </w:pPr>
      <w:r w:rsidRPr="002650CB">
        <w:rPr>
          <w:color w:val="000000" w:themeColor="text1"/>
        </w:rPr>
        <w:t>a. 1 – 5,000</w:t>
      </w:r>
    </w:p>
    <w:p w14:paraId="18C9E4CF" w14:textId="77777777" w:rsidR="00E762B0" w:rsidRPr="002650CB" w:rsidRDefault="00E762B0" w:rsidP="00E762B0">
      <w:pPr>
        <w:rPr>
          <w:color w:val="000000" w:themeColor="text1"/>
        </w:rPr>
      </w:pPr>
      <w:r w:rsidRPr="002650CB">
        <w:rPr>
          <w:color w:val="000000" w:themeColor="text1"/>
        </w:rPr>
        <w:t>b. 5,001 – 10,000</w:t>
      </w:r>
    </w:p>
    <w:p w14:paraId="145B9D16" w14:textId="77777777" w:rsidR="00E762B0" w:rsidRPr="002650CB" w:rsidRDefault="00E762B0" w:rsidP="00E762B0">
      <w:pPr>
        <w:rPr>
          <w:color w:val="000000" w:themeColor="text1"/>
        </w:rPr>
      </w:pPr>
      <w:r w:rsidRPr="002650CB">
        <w:rPr>
          <w:color w:val="000000" w:themeColor="text1"/>
        </w:rPr>
        <w:t>c. 10,001 – 15,000</w:t>
      </w:r>
    </w:p>
    <w:p w14:paraId="19A61E33" w14:textId="77777777" w:rsidR="00E762B0" w:rsidRPr="002650CB" w:rsidRDefault="00E762B0" w:rsidP="00E762B0">
      <w:pPr>
        <w:rPr>
          <w:color w:val="000000" w:themeColor="text1"/>
        </w:rPr>
      </w:pPr>
      <w:r w:rsidRPr="002650CB">
        <w:rPr>
          <w:color w:val="000000" w:themeColor="text1"/>
        </w:rPr>
        <w:t>d. 15,001 – 20, 000</w:t>
      </w:r>
    </w:p>
    <w:p w14:paraId="14E14FC4" w14:textId="77777777" w:rsidR="00E762B0" w:rsidRPr="002650CB" w:rsidRDefault="00E762B0" w:rsidP="00E762B0">
      <w:pPr>
        <w:rPr>
          <w:color w:val="000000" w:themeColor="text1"/>
        </w:rPr>
      </w:pPr>
      <w:r w:rsidRPr="002650CB">
        <w:rPr>
          <w:color w:val="000000" w:themeColor="text1"/>
        </w:rPr>
        <w:t>e. 20,001 – 25,000</w:t>
      </w:r>
    </w:p>
    <w:p w14:paraId="22BDBF63" w14:textId="77777777" w:rsidR="00E762B0" w:rsidRPr="002650CB" w:rsidRDefault="00E762B0" w:rsidP="00E762B0">
      <w:pPr>
        <w:rPr>
          <w:color w:val="000000" w:themeColor="text1"/>
        </w:rPr>
      </w:pPr>
      <w:r w:rsidRPr="002650CB">
        <w:rPr>
          <w:color w:val="000000" w:themeColor="text1"/>
        </w:rPr>
        <w:t>f. 25,001 – 30, 000</w:t>
      </w:r>
    </w:p>
    <w:p w14:paraId="646400BF" w14:textId="77777777" w:rsidR="00E762B0" w:rsidRPr="002650CB" w:rsidRDefault="00E762B0" w:rsidP="00E762B0">
      <w:pPr>
        <w:rPr>
          <w:color w:val="000000" w:themeColor="text1"/>
        </w:rPr>
      </w:pPr>
      <w:r w:rsidRPr="002650CB">
        <w:rPr>
          <w:color w:val="000000" w:themeColor="text1"/>
        </w:rPr>
        <w:t>g. 30,001 – 35, 000</w:t>
      </w:r>
    </w:p>
    <w:p w14:paraId="6B7D79AC" w14:textId="77777777" w:rsidR="00E762B0" w:rsidRPr="002650CB" w:rsidRDefault="00E762B0" w:rsidP="00E762B0">
      <w:pPr>
        <w:rPr>
          <w:color w:val="000000" w:themeColor="text1"/>
        </w:rPr>
      </w:pPr>
      <w:r w:rsidRPr="002650CB">
        <w:rPr>
          <w:color w:val="000000" w:themeColor="text1"/>
        </w:rPr>
        <w:t>h. 35, 001 – 40, 000</w:t>
      </w:r>
    </w:p>
    <w:p w14:paraId="47B1B6F7" w14:textId="77777777" w:rsidR="00E762B0" w:rsidRPr="002650CB" w:rsidRDefault="00E762B0" w:rsidP="00E762B0">
      <w:pPr>
        <w:rPr>
          <w:color w:val="000000" w:themeColor="text1"/>
        </w:rPr>
      </w:pPr>
      <w:r w:rsidRPr="002650CB">
        <w:rPr>
          <w:color w:val="000000" w:themeColor="text1"/>
        </w:rPr>
        <w:t>i. 40,001 – 45, 000</w:t>
      </w:r>
    </w:p>
    <w:p w14:paraId="07C508C3" w14:textId="77777777" w:rsidR="00E762B0" w:rsidRPr="002650CB" w:rsidRDefault="00E762B0" w:rsidP="00E762B0">
      <w:pPr>
        <w:rPr>
          <w:color w:val="000000" w:themeColor="text1"/>
        </w:rPr>
      </w:pPr>
      <w:r w:rsidRPr="002650CB">
        <w:rPr>
          <w:color w:val="000000" w:themeColor="text1"/>
        </w:rPr>
        <w:t>j. 45, 001 – 50,000</w:t>
      </w:r>
    </w:p>
    <w:p w14:paraId="2CEDCAF3" w14:textId="77777777" w:rsidR="00E762B0" w:rsidRPr="002650CB" w:rsidRDefault="00E762B0" w:rsidP="00E762B0">
      <w:pPr>
        <w:rPr>
          <w:color w:val="000000" w:themeColor="text1"/>
        </w:rPr>
      </w:pPr>
      <w:r w:rsidRPr="002650CB">
        <w:rPr>
          <w:color w:val="000000" w:themeColor="text1"/>
        </w:rPr>
        <w:t xml:space="preserve">k. 50, 001 – above </w:t>
      </w:r>
    </w:p>
    <w:p w14:paraId="398FA944" w14:textId="77777777" w:rsidR="00E762B0" w:rsidRPr="002650CB" w:rsidRDefault="00E762B0" w:rsidP="00E762B0">
      <w:pPr>
        <w:rPr>
          <w:color w:val="000000" w:themeColor="text1"/>
        </w:rPr>
      </w:pPr>
    </w:p>
    <w:p w14:paraId="575D5923" w14:textId="77777777" w:rsidR="00E762B0" w:rsidRPr="002650CB" w:rsidRDefault="00E762B0" w:rsidP="00E762B0">
      <w:pPr>
        <w:rPr>
          <w:color w:val="000000" w:themeColor="text1"/>
        </w:rPr>
      </w:pPr>
    </w:p>
    <w:p w14:paraId="33317FD6" w14:textId="77777777" w:rsidR="00E762B0" w:rsidRPr="002650CB" w:rsidRDefault="00E762B0" w:rsidP="00E762B0">
      <w:pPr>
        <w:rPr>
          <w:color w:val="000000" w:themeColor="text1"/>
        </w:rPr>
      </w:pPr>
      <w:r w:rsidRPr="002650CB">
        <w:rPr>
          <w:color w:val="000000" w:themeColor="text1"/>
        </w:rPr>
        <w:t xml:space="preserve">(11) Are you now or have you or someone close to you previously been involved in mental health services? </w:t>
      </w:r>
    </w:p>
    <w:p w14:paraId="0D0212B5" w14:textId="77777777" w:rsidR="00E762B0" w:rsidRPr="002650CB" w:rsidRDefault="00E762B0" w:rsidP="00E762B0">
      <w:pPr>
        <w:rPr>
          <w:color w:val="000000" w:themeColor="text1"/>
        </w:rPr>
      </w:pPr>
      <w:r w:rsidRPr="002650CB">
        <w:rPr>
          <w:color w:val="000000" w:themeColor="text1"/>
        </w:rPr>
        <w:t>a. yes</w:t>
      </w:r>
    </w:p>
    <w:p w14:paraId="239454B1" w14:textId="77777777" w:rsidR="00E762B0" w:rsidRPr="002650CB" w:rsidRDefault="00E762B0" w:rsidP="00E762B0">
      <w:pPr>
        <w:rPr>
          <w:color w:val="000000" w:themeColor="text1"/>
        </w:rPr>
      </w:pPr>
      <w:r w:rsidRPr="002650CB">
        <w:rPr>
          <w:color w:val="000000" w:themeColor="text1"/>
        </w:rPr>
        <w:t xml:space="preserve">b. no </w:t>
      </w:r>
    </w:p>
    <w:p w14:paraId="0C81C0DA" w14:textId="77777777" w:rsidR="00E762B0" w:rsidRPr="002650CB" w:rsidRDefault="00E762B0" w:rsidP="00E762B0">
      <w:pPr>
        <w:rPr>
          <w:color w:val="000000" w:themeColor="text1"/>
        </w:rPr>
      </w:pPr>
    </w:p>
    <w:p w14:paraId="68D027A9" w14:textId="77777777" w:rsidR="00E762B0" w:rsidRPr="002650CB" w:rsidRDefault="00E762B0" w:rsidP="00E762B0">
      <w:pPr>
        <w:ind w:firstLine="720"/>
        <w:rPr>
          <w:color w:val="000000" w:themeColor="text1"/>
        </w:rPr>
      </w:pPr>
      <w:r w:rsidRPr="002650CB">
        <w:rPr>
          <w:color w:val="000000" w:themeColor="text1"/>
        </w:rPr>
        <w:t xml:space="preserve">(12) If yes, have mental health services been helpful to you/them? </w:t>
      </w:r>
    </w:p>
    <w:p w14:paraId="148E6EA4" w14:textId="77777777" w:rsidR="00E762B0" w:rsidRPr="002650CB" w:rsidRDefault="00E762B0" w:rsidP="00E762B0">
      <w:pPr>
        <w:ind w:firstLine="720"/>
        <w:rPr>
          <w:color w:val="000000" w:themeColor="text1"/>
        </w:rPr>
      </w:pPr>
      <w:r w:rsidRPr="002650CB">
        <w:rPr>
          <w:color w:val="000000" w:themeColor="text1"/>
        </w:rPr>
        <w:t>a. yes</w:t>
      </w:r>
    </w:p>
    <w:p w14:paraId="373740CD" w14:textId="77777777" w:rsidR="00E762B0" w:rsidRPr="002650CB" w:rsidRDefault="00E762B0" w:rsidP="00E762B0">
      <w:pPr>
        <w:ind w:firstLine="720"/>
        <w:rPr>
          <w:color w:val="000000" w:themeColor="text1"/>
        </w:rPr>
      </w:pPr>
      <w:r w:rsidRPr="002650CB">
        <w:rPr>
          <w:color w:val="000000" w:themeColor="text1"/>
        </w:rPr>
        <w:t>b. no</w:t>
      </w:r>
    </w:p>
    <w:p w14:paraId="5DBDCD4A" w14:textId="77777777" w:rsidR="00E762B0" w:rsidRPr="002650CB" w:rsidRDefault="00E762B0" w:rsidP="00E762B0">
      <w:pPr>
        <w:rPr>
          <w:color w:val="000000" w:themeColor="text1"/>
        </w:rPr>
      </w:pPr>
    </w:p>
    <w:p w14:paraId="55798166" w14:textId="77777777" w:rsidR="00E762B0" w:rsidRPr="002650CB" w:rsidRDefault="00E762B0" w:rsidP="00E762B0">
      <w:pPr>
        <w:ind w:firstLine="720"/>
        <w:rPr>
          <w:color w:val="000000" w:themeColor="text1"/>
        </w:rPr>
      </w:pPr>
      <w:r w:rsidRPr="002650CB">
        <w:rPr>
          <w:color w:val="000000" w:themeColor="text1"/>
        </w:rPr>
        <w:t xml:space="preserve">(13) If yes, who has been the primary provider of your/their mental health services? </w:t>
      </w:r>
    </w:p>
    <w:p w14:paraId="31660703" w14:textId="77777777" w:rsidR="00E762B0" w:rsidRPr="002650CB" w:rsidRDefault="00E762B0" w:rsidP="00E762B0">
      <w:pPr>
        <w:ind w:firstLine="720"/>
        <w:rPr>
          <w:color w:val="000000" w:themeColor="text1"/>
        </w:rPr>
      </w:pPr>
      <w:r w:rsidRPr="002650CB">
        <w:rPr>
          <w:color w:val="000000" w:themeColor="text1"/>
        </w:rPr>
        <w:t>a. primary care physician</w:t>
      </w:r>
    </w:p>
    <w:p w14:paraId="3227D994" w14:textId="77777777" w:rsidR="00E762B0" w:rsidRPr="002650CB" w:rsidRDefault="00E762B0" w:rsidP="00E762B0">
      <w:pPr>
        <w:ind w:firstLine="720"/>
        <w:rPr>
          <w:color w:val="000000" w:themeColor="text1"/>
        </w:rPr>
      </w:pPr>
      <w:r w:rsidRPr="002650CB">
        <w:rPr>
          <w:color w:val="000000" w:themeColor="text1"/>
        </w:rPr>
        <w:t>b. master’s level counselor</w:t>
      </w:r>
    </w:p>
    <w:p w14:paraId="3DD2D44A" w14:textId="77777777" w:rsidR="00E762B0" w:rsidRPr="002650CB" w:rsidRDefault="00E762B0" w:rsidP="00E762B0">
      <w:pPr>
        <w:ind w:firstLine="720"/>
        <w:rPr>
          <w:color w:val="000000" w:themeColor="text1"/>
        </w:rPr>
      </w:pPr>
      <w:r w:rsidRPr="002650CB">
        <w:rPr>
          <w:color w:val="000000" w:themeColor="text1"/>
        </w:rPr>
        <w:t>c. social worker</w:t>
      </w:r>
    </w:p>
    <w:p w14:paraId="5C26E656" w14:textId="77777777" w:rsidR="00E762B0" w:rsidRPr="002650CB" w:rsidRDefault="00E762B0" w:rsidP="00E762B0">
      <w:pPr>
        <w:ind w:firstLine="720"/>
        <w:rPr>
          <w:color w:val="000000" w:themeColor="text1"/>
        </w:rPr>
      </w:pPr>
      <w:r w:rsidRPr="002650CB">
        <w:rPr>
          <w:color w:val="000000" w:themeColor="text1"/>
        </w:rPr>
        <w:t>d. psychiatrist</w:t>
      </w:r>
    </w:p>
    <w:p w14:paraId="5B5F47B5" w14:textId="77777777" w:rsidR="00E762B0" w:rsidRPr="002650CB" w:rsidRDefault="00E762B0" w:rsidP="00E762B0">
      <w:pPr>
        <w:ind w:firstLine="720"/>
        <w:rPr>
          <w:color w:val="000000" w:themeColor="text1"/>
        </w:rPr>
      </w:pPr>
      <w:r w:rsidRPr="002650CB">
        <w:rPr>
          <w:color w:val="000000" w:themeColor="text1"/>
        </w:rPr>
        <w:t xml:space="preserve">e. psychologist </w:t>
      </w:r>
    </w:p>
    <w:p w14:paraId="72A925AF" w14:textId="7EE1520D" w:rsidR="005B00C4" w:rsidRPr="002650CB" w:rsidRDefault="00E762B0" w:rsidP="005B00C4">
      <w:pPr>
        <w:ind w:firstLine="720"/>
        <w:rPr>
          <w:color w:val="000000" w:themeColor="text1"/>
        </w:rPr>
      </w:pPr>
      <w:r w:rsidRPr="002650CB">
        <w:rPr>
          <w:color w:val="000000" w:themeColor="text1"/>
        </w:rPr>
        <w:t>e. Please Specify  ___________</w:t>
      </w:r>
    </w:p>
    <w:p w14:paraId="2515BAAE" w14:textId="4DA765B9" w:rsidR="005B00C4" w:rsidRPr="002650CB" w:rsidRDefault="005B00C4" w:rsidP="005B00C4">
      <w:pPr>
        <w:rPr>
          <w:color w:val="000000" w:themeColor="text1"/>
        </w:rPr>
      </w:pPr>
    </w:p>
    <w:p w14:paraId="29F6531C" w14:textId="69DF1809" w:rsidR="005B00C4" w:rsidRPr="002650CB" w:rsidRDefault="005B00C4" w:rsidP="005B00C4">
      <w:pPr>
        <w:rPr>
          <w:color w:val="000000" w:themeColor="text1"/>
        </w:rPr>
      </w:pPr>
    </w:p>
    <w:p w14:paraId="2EA9FA52" w14:textId="49F4E897" w:rsidR="005B00C4" w:rsidRPr="002650CB" w:rsidRDefault="005B00C4" w:rsidP="005B00C4">
      <w:pPr>
        <w:rPr>
          <w:color w:val="000000" w:themeColor="text1"/>
        </w:rPr>
      </w:pPr>
    </w:p>
    <w:p w14:paraId="538BC9A9" w14:textId="34C44C4F" w:rsidR="005B00C4" w:rsidRPr="002650CB" w:rsidRDefault="005B00C4" w:rsidP="005B00C4">
      <w:pPr>
        <w:rPr>
          <w:color w:val="000000" w:themeColor="text1"/>
        </w:rPr>
      </w:pPr>
    </w:p>
    <w:p w14:paraId="69B04C76" w14:textId="2B723BF0" w:rsidR="005B00C4" w:rsidRPr="002650CB" w:rsidRDefault="005B00C4" w:rsidP="005B00C4">
      <w:pPr>
        <w:rPr>
          <w:color w:val="000000" w:themeColor="text1"/>
        </w:rPr>
      </w:pPr>
    </w:p>
    <w:p w14:paraId="58721D55" w14:textId="2CDC3A18" w:rsidR="005B00C4" w:rsidRPr="002650CB" w:rsidRDefault="005B00C4" w:rsidP="005B00C4">
      <w:pPr>
        <w:rPr>
          <w:color w:val="000000" w:themeColor="text1"/>
        </w:rPr>
      </w:pPr>
    </w:p>
    <w:p w14:paraId="17AD79FF" w14:textId="752DE5DA" w:rsidR="005B00C4" w:rsidRPr="002650CB" w:rsidRDefault="005B00C4" w:rsidP="005B00C4">
      <w:pPr>
        <w:rPr>
          <w:color w:val="000000" w:themeColor="text1"/>
        </w:rPr>
      </w:pPr>
    </w:p>
    <w:p w14:paraId="7CD7E190" w14:textId="00F55DCF" w:rsidR="005B00C4" w:rsidRPr="002650CB" w:rsidRDefault="005B00C4" w:rsidP="005B00C4">
      <w:pPr>
        <w:rPr>
          <w:color w:val="000000" w:themeColor="text1"/>
        </w:rPr>
      </w:pPr>
    </w:p>
    <w:p w14:paraId="601C717D" w14:textId="3E3AB775" w:rsidR="005B00C4" w:rsidRPr="002650CB" w:rsidRDefault="005B00C4" w:rsidP="005B00C4">
      <w:pPr>
        <w:rPr>
          <w:color w:val="000000" w:themeColor="text1"/>
        </w:rPr>
      </w:pPr>
    </w:p>
    <w:p w14:paraId="6D9CC9C9" w14:textId="32F60C65" w:rsidR="005B00C4" w:rsidRPr="002650CB" w:rsidRDefault="005B00C4" w:rsidP="005B00C4">
      <w:pPr>
        <w:rPr>
          <w:color w:val="000000" w:themeColor="text1"/>
        </w:rPr>
      </w:pPr>
    </w:p>
    <w:p w14:paraId="24465995" w14:textId="39E76945" w:rsidR="005B00C4" w:rsidRPr="002650CB" w:rsidRDefault="005B00C4" w:rsidP="005B00C4">
      <w:pPr>
        <w:rPr>
          <w:color w:val="000000" w:themeColor="text1"/>
        </w:rPr>
      </w:pPr>
    </w:p>
    <w:p w14:paraId="7DBE421F" w14:textId="06FB9919" w:rsidR="005B00C4" w:rsidRPr="002650CB" w:rsidRDefault="005B00C4" w:rsidP="005B00C4">
      <w:pPr>
        <w:rPr>
          <w:color w:val="000000" w:themeColor="text1"/>
        </w:rPr>
      </w:pPr>
    </w:p>
    <w:p w14:paraId="7D2D150B" w14:textId="458D3358" w:rsidR="005B00C4" w:rsidRPr="002650CB" w:rsidRDefault="005B00C4" w:rsidP="005B00C4">
      <w:pPr>
        <w:rPr>
          <w:color w:val="000000" w:themeColor="text1"/>
        </w:rPr>
      </w:pPr>
    </w:p>
    <w:p w14:paraId="54F7839F" w14:textId="36813DA2" w:rsidR="005B00C4" w:rsidRPr="002650CB" w:rsidRDefault="005B00C4" w:rsidP="005B00C4">
      <w:pPr>
        <w:rPr>
          <w:color w:val="000000" w:themeColor="text1"/>
        </w:rPr>
      </w:pPr>
    </w:p>
    <w:p w14:paraId="172645A6" w14:textId="324AA3F5" w:rsidR="005B00C4" w:rsidRPr="002650CB" w:rsidRDefault="005B00C4" w:rsidP="005B00C4">
      <w:pPr>
        <w:rPr>
          <w:color w:val="000000" w:themeColor="text1"/>
        </w:rPr>
      </w:pPr>
    </w:p>
    <w:p w14:paraId="7480BFBF" w14:textId="0A49091D" w:rsidR="005B00C4" w:rsidRPr="002650CB" w:rsidRDefault="005B00C4" w:rsidP="005B00C4">
      <w:pPr>
        <w:rPr>
          <w:color w:val="000000" w:themeColor="text1"/>
        </w:rPr>
      </w:pPr>
    </w:p>
    <w:p w14:paraId="2EEF416D" w14:textId="2BADCCAA" w:rsidR="005B00C4" w:rsidRPr="002650CB" w:rsidRDefault="005B00C4" w:rsidP="005B00C4">
      <w:pPr>
        <w:rPr>
          <w:color w:val="000000" w:themeColor="text1"/>
        </w:rPr>
      </w:pPr>
    </w:p>
    <w:p w14:paraId="459155F9" w14:textId="739BFE7B" w:rsidR="005B00C4" w:rsidRPr="002650CB" w:rsidRDefault="005B00C4" w:rsidP="005B00C4">
      <w:pPr>
        <w:rPr>
          <w:color w:val="000000" w:themeColor="text1"/>
        </w:rPr>
      </w:pPr>
    </w:p>
    <w:p w14:paraId="427EAA65" w14:textId="105BCC52" w:rsidR="005B00C4" w:rsidRPr="002650CB" w:rsidRDefault="005B00C4" w:rsidP="005B00C4">
      <w:pPr>
        <w:rPr>
          <w:color w:val="000000" w:themeColor="text1"/>
        </w:rPr>
      </w:pPr>
    </w:p>
    <w:p w14:paraId="2CBA2149" w14:textId="7B9BA989" w:rsidR="005B00C4" w:rsidRPr="002650CB" w:rsidRDefault="005B00C4" w:rsidP="005B00C4">
      <w:pPr>
        <w:rPr>
          <w:color w:val="000000" w:themeColor="text1"/>
        </w:rPr>
      </w:pPr>
    </w:p>
    <w:p w14:paraId="1DC3D991" w14:textId="7D7E5F9F" w:rsidR="005B00C4" w:rsidRPr="002650CB" w:rsidRDefault="005B00C4" w:rsidP="005B00C4">
      <w:pPr>
        <w:rPr>
          <w:color w:val="000000" w:themeColor="text1"/>
        </w:rPr>
      </w:pPr>
    </w:p>
    <w:p w14:paraId="74274FB1" w14:textId="23294019" w:rsidR="005B00C4" w:rsidRPr="002650CB" w:rsidRDefault="005B00C4" w:rsidP="005B00C4">
      <w:pPr>
        <w:rPr>
          <w:color w:val="000000" w:themeColor="text1"/>
        </w:rPr>
      </w:pPr>
    </w:p>
    <w:p w14:paraId="008CD03C" w14:textId="351D3669" w:rsidR="005B00C4" w:rsidRPr="002650CB" w:rsidRDefault="005B00C4" w:rsidP="005B00C4">
      <w:pPr>
        <w:rPr>
          <w:color w:val="000000" w:themeColor="text1"/>
        </w:rPr>
      </w:pPr>
    </w:p>
    <w:p w14:paraId="3CBD1EDB" w14:textId="3E558C31" w:rsidR="005B00C4" w:rsidRPr="002650CB" w:rsidRDefault="005B00C4" w:rsidP="005B00C4">
      <w:pPr>
        <w:rPr>
          <w:color w:val="000000" w:themeColor="text1"/>
        </w:rPr>
      </w:pPr>
    </w:p>
    <w:p w14:paraId="72F000AD" w14:textId="7C56D49F" w:rsidR="005B00C4" w:rsidRPr="002650CB" w:rsidRDefault="005B00C4" w:rsidP="005B00C4">
      <w:pPr>
        <w:rPr>
          <w:color w:val="000000" w:themeColor="text1"/>
        </w:rPr>
      </w:pPr>
    </w:p>
    <w:p w14:paraId="43672864" w14:textId="77777777" w:rsidR="005B00C4" w:rsidRPr="002650CB" w:rsidRDefault="005B00C4" w:rsidP="005B00C4">
      <w:pPr>
        <w:rPr>
          <w:color w:val="000000" w:themeColor="text1"/>
        </w:rPr>
      </w:pPr>
    </w:p>
    <w:p w14:paraId="65E42C83" w14:textId="65B3F266" w:rsidR="005B00C4" w:rsidRPr="002650CB" w:rsidRDefault="005B00C4" w:rsidP="005B00C4">
      <w:pPr>
        <w:jc w:val="center"/>
        <w:rPr>
          <w:b/>
          <w:color w:val="000000" w:themeColor="text1"/>
        </w:rPr>
      </w:pPr>
      <w:r w:rsidRPr="002650CB">
        <w:rPr>
          <w:b/>
          <w:color w:val="000000" w:themeColor="text1"/>
        </w:rPr>
        <w:t>Appendix G</w:t>
      </w:r>
    </w:p>
    <w:tbl>
      <w:tblPr>
        <w:tblStyle w:val="TableGrid"/>
        <w:tblW w:w="8675" w:type="dxa"/>
        <w:tblLook w:val="04A0" w:firstRow="1" w:lastRow="0" w:firstColumn="1" w:lastColumn="0" w:noHBand="0" w:noVBand="1"/>
      </w:tblPr>
      <w:tblGrid>
        <w:gridCol w:w="3602"/>
        <w:gridCol w:w="824"/>
        <w:gridCol w:w="2123"/>
        <w:gridCol w:w="2126"/>
      </w:tblGrid>
      <w:tr w:rsidR="0032664A" w:rsidRPr="002650CB" w14:paraId="070777B5" w14:textId="77777777" w:rsidTr="0032664A">
        <w:trPr>
          <w:trHeight w:val="246"/>
        </w:trPr>
        <w:tc>
          <w:tcPr>
            <w:tcW w:w="8675" w:type="dxa"/>
            <w:gridSpan w:val="4"/>
            <w:tcBorders>
              <w:top w:val="nil"/>
              <w:left w:val="nil"/>
              <w:bottom w:val="single" w:sz="4" w:space="0" w:color="auto"/>
              <w:right w:val="nil"/>
            </w:tcBorders>
          </w:tcPr>
          <w:p w14:paraId="43358FC0" w14:textId="06D367EE" w:rsidR="0032664A" w:rsidRPr="002650CB" w:rsidRDefault="0032664A" w:rsidP="0032664A">
            <w:pPr>
              <w:rPr>
                <w:b/>
                <w:color w:val="000000" w:themeColor="text1"/>
              </w:rPr>
            </w:pPr>
            <w:r w:rsidRPr="002650CB">
              <w:rPr>
                <w:i/>
              </w:rPr>
              <w:t xml:space="preserve">Summary of Demographic Information </w:t>
            </w:r>
          </w:p>
        </w:tc>
      </w:tr>
      <w:tr w:rsidR="0032664A" w:rsidRPr="002650CB" w14:paraId="6999E7AC" w14:textId="77777777" w:rsidTr="0032664A">
        <w:trPr>
          <w:trHeight w:val="263"/>
        </w:trPr>
        <w:tc>
          <w:tcPr>
            <w:tcW w:w="3602" w:type="dxa"/>
            <w:tcBorders>
              <w:top w:val="single" w:sz="4" w:space="0" w:color="auto"/>
              <w:left w:val="nil"/>
              <w:bottom w:val="single" w:sz="4" w:space="0" w:color="auto"/>
              <w:right w:val="nil"/>
            </w:tcBorders>
          </w:tcPr>
          <w:p w14:paraId="2859D292" w14:textId="13709356" w:rsidR="0032664A" w:rsidRPr="002650CB" w:rsidRDefault="0032664A" w:rsidP="0032664A">
            <w:pPr>
              <w:rPr>
                <w:b/>
                <w:color w:val="000000" w:themeColor="text1"/>
              </w:rPr>
            </w:pPr>
            <w:r w:rsidRPr="002650CB">
              <w:t>Demographics</w:t>
            </w:r>
          </w:p>
        </w:tc>
        <w:tc>
          <w:tcPr>
            <w:tcW w:w="824" w:type="dxa"/>
            <w:tcBorders>
              <w:top w:val="single" w:sz="4" w:space="0" w:color="auto"/>
              <w:left w:val="nil"/>
              <w:bottom w:val="single" w:sz="4" w:space="0" w:color="auto"/>
              <w:right w:val="nil"/>
            </w:tcBorders>
          </w:tcPr>
          <w:p w14:paraId="18EFFA17" w14:textId="77777777" w:rsidR="0032664A" w:rsidRPr="002650CB" w:rsidRDefault="0032664A" w:rsidP="0032664A">
            <w:pPr>
              <w:rPr>
                <w:b/>
                <w:color w:val="000000" w:themeColor="text1"/>
              </w:rPr>
            </w:pPr>
          </w:p>
        </w:tc>
        <w:tc>
          <w:tcPr>
            <w:tcW w:w="2123" w:type="dxa"/>
            <w:tcBorders>
              <w:top w:val="single" w:sz="4" w:space="0" w:color="auto"/>
              <w:left w:val="nil"/>
              <w:bottom w:val="single" w:sz="4" w:space="0" w:color="auto"/>
              <w:right w:val="nil"/>
            </w:tcBorders>
          </w:tcPr>
          <w:p w14:paraId="495A1008" w14:textId="60D10176" w:rsidR="0032664A" w:rsidRPr="002650CB" w:rsidRDefault="0032664A" w:rsidP="0032664A">
            <w:pPr>
              <w:rPr>
                <w:b/>
                <w:color w:val="000000" w:themeColor="text1"/>
              </w:rPr>
            </w:pPr>
            <w:r w:rsidRPr="002650CB">
              <w:t>N</w:t>
            </w:r>
          </w:p>
        </w:tc>
        <w:tc>
          <w:tcPr>
            <w:tcW w:w="2126" w:type="dxa"/>
            <w:tcBorders>
              <w:top w:val="single" w:sz="4" w:space="0" w:color="auto"/>
              <w:left w:val="nil"/>
              <w:bottom w:val="single" w:sz="4" w:space="0" w:color="auto"/>
              <w:right w:val="nil"/>
            </w:tcBorders>
          </w:tcPr>
          <w:p w14:paraId="1F25EE48" w14:textId="4D32070C" w:rsidR="0032664A" w:rsidRPr="002650CB" w:rsidRDefault="0032664A" w:rsidP="0032664A">
            <w:pPr>
              <w:rPr>
                <w:b/>
                <w:color w:val="000000" w:themeColor="text1"/>
              </w:rPr>
            </w:pPr>
            <w:r w:rsidRPr="002650CB">
              <w:t>%</w:t>
            </w:r>
          </w:p>
        </w:tc>
      </w:tr>
      <w:tr w:rsidR="0032664A" w:rsidRPr="002650CB" w14:paraId="05D13B9A" w14:textId="77777777" w:rsidTr="0032664A">
        <w:trPr>
          <w:trHeight w:val="246"/>
        </w:trPr>
        <w:tc>
          <w:tcPr>
            <w:tcW w:w="3602" w:type="dxa"/>
            <w:tcBorders>
              <w:top w:val="single" w:sz="4" w:space="0" w:color="auto"/>
              <w:left w:val="nil"/>
              <w:bottom w:val="nil"/>
              <w:right w:val="nil"/>
            </w:tcBorders>
          </w:tcPr>
          <w:p w14:paraId="7865AC40" w14:textId="77777777" w:rsidR="0032664A" w:rsidRPr="002650CB" w:rsidRDefault="0032664A" w:rsidP="0032664A">
            <w:pPr>
              <w:rPr>
                <w:b/>
                <w:color w:val="000000" w:themeColor="text1"/>
              </w:rPr>
            </w:pPr>
          </w:p>
        </w:tc>
        <w:tc>
          <w:tcPr>
            <w:tcW w:w="824" w:type="dxa"/>
            <w:tcBorders>
              <w:top w:val="single" w:sz="4" w:space="0" w:color="auto"/>
              <w:left w:val="nil"/>
              <w:bottom w:val="nil"/>
              <w:right w:val="nil"/>
            </w:tcBorders>
          </w:tcPr>
          <w:p w14:paraId="6F8E12C6" w14:textId="77777777" w:rsidR="0032664A" w:rsidRPr="002650CB" w:rsidRDefault="0032664A" w:rsidP="0032664A">
            <w:pPr>
              <w:rPr>
                <w:b/>
                <w:color w:val="000000" w:themeColor="text1"/>
              </w:rPr>
            </w:pPr>
          </w:p>
        </w:tc>
        <w:tc>
          <w:tcPr>
            <w:tcW w:w="2123" w:type="dxa"/>
            <w:tcBorders>
              <w:top w:val="single" w:sz="4" w:space="0" w:color="auto"/>
              <w:left w:val="nil"/>
              <w:bottom w:val="nil"/>
              <w:right w:val="nil"/>
            </w:tcBorders>
          </w:tcPr>
          <w:p w14:paraId="38733C21" w14:textId="77777777" w:rsidR="0032664A" w:rsidRPr="002650CB" w:rsidRDefault="0032664A" w:rsidP="0032664A">
            <w:pPr>
              <w:rPr>
                <w:b/>
                <w:color w:val="000000" w:themeColor="text1"/>
              </w:rPr>
            </w:pPr>
          </w:p>
        </w:tc>
        <w:tc>
          <w:tcPr>
            <w:tcW w:w="2126" w:type="dxa"/>
            <w:tcBorders>
              <w:top w:val="single" w:sz="4" w:space="0" w:color="auto"/>
              <w:left w:val="nil"/>
              <w:bottom w:val="nil"/>
              <w:right w:val="nil"/>
            </w:tcBorders>
          </w:tcPr>
          <w:p w14:paraId="37D67DC1" w14:textId="77777777" w:rsidR="0032664A" w:rsidRPr="002650CB" w:rsidRDefault="0032664A" w:rsidP="0032664A">
            <w:pPr>
              <w:rPr>
                <w:b/>
                <w:color w:val="000000" w:themeColor="text1"/>
              </w:rPr>
            </w:pPr>
          </w:p>
        </w:tc>
      </w:tr>
      <w:tr w:rsidR="0032664A" w:rsidRPr="002650CB" w14:paraId="19216278" w14:textId="77777777" w:rsidTr="0032664A">
        <w:trPr>
          <w:trHeight w:val="246"/>
        </w:trPr>
        <w:tc>
          <w:tcPr>
            <w:tcW w:w="3602" w:type="dxa"/>
            <w:tcBorders>
              <w:top w:val="nil"/>
              <w:left w:val="nil"/>
              <w:bottom w:val="nil"/>
              <w:right w:val="nil"/>
            </w:tcBorders>
          </w:tcPr>
          <w:p w14:paraId="1EDD5461" w14:textId="134548E1" w:rsidR="0032664A" w:rsidRPr="002650CB" w:rsidRDefault="0032664A" w:rsidP="0032664A">
            <w:pPr>
              <w:rPr>
                <w:b/>
                <w:color w:val="000000" w:themeColor="text1"/>
              </w:rPr>
            </w:pPr>
            <w:r w:rsidRPr="002650CB">
              <w:t>Gender</w:t>
            </w:r>
          </w:p>
        </w:tc>
        <w:tc>
          <w:tcPr>
            <w:tcW w:w="824" w:type="dxa"/>
            <w:tcBorders>
              <w:top w:val="nil"/>
              <w:left w:val="nil"/>
              <w:bottom w:val="nil"/>
              <w:right w:val="nil"/>
            </w:tcBorders>
          </w:tcPr>
          <w:p w14:paraId="2BFACC2E"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4F77CA5D" w14:textId="64099A55" w:rsidR="0032664A" w:rsidRPr="002650CB" w:rsidRDefault="0032664A" w:rsidP="0032664A">
            <w:pPr>
              <w:rPr>
                <w:b/>
                <w:color w:val="000000" w:themeColor="text1"/>
              </w:rPr>
            </w:pPr>
            <w:r w:rsidRPr="002650CB">
              <w:t>222</w:t>
            </w:r>
          </w:p>
        </w:tc>
        <w:tc>
          <w:tcPr>
            <w:tcW w:w="2126" w:type="dxa"/>
            <w:tcBorders>
              <w:top w:val="nil"/>
              <w:left w:val="nil"/>
              <w:bottom w:val="nil"/>
              <w:right w:val="nil"/>
            </w:tcBorders>
          </w:tcPr>
          <w:p w14:paraId="419B40D4" w14:textId="77777777" w:rsidR="0032664A" w:rsidRPr="002650CB" w:rsidRDefault="0032664A" w:rsidP="0032664A">
            <w:pPr>
              <w:rPr>
                <w:b/>
                <w:color w:val="000000" w:themeColor="text1"/>
              </w:rPr>
            </w:pPr>
          </w:p>
        </w:tc>
      </w:tr>
      <w:tr w:rsidR="0032664A" w:rsidRPr="002650CB" w14:paraId="37563FAD" w14:textId="77777777" w:rsidTr="0032664A">
        <w:trPr>
          <w:trHeight w:val="263"/>
        </w:trPr>
        <w:tc>
          <w:tcPr>
            <w:tcW w:w="3602" w:type="dxa"/>
            <w:tcBorders>
              <w:top w:val="nil"/>
              <w:left w:val="nil"/>
              <w:bottom w:val="nil"/>
              <w:right w:val="nil"/>
            </w:tcBorders>
          </w:tcPr>
          <w:p w14:paraId="7C15FC8E" w14:textId="5F728A5D" w:rsidR="0032664A" w:rsidRPr="002650CB" w:rsidRDefault="0032664A" w:rsidP="0032664A">
            <w:pPr>
              <w:ind w:left="720"/>
              <w:rPr>
                <w:b/>
                <w:color w:val="000000" w:themeColor="text1"/>
              </w:rPr>
            </w:pPr>
            <w:r w:rsidRPr="002650CB">
              <w:t>Male</w:t>
            </w:r>
          </w:p>
        </w:tc>
        <w:tc>
          <w:tcPr>
            <w:tcW w:w="824" w:type="dxa"/>
            <w:tcBorders>
              <w:top w:val="nil"/>
              <w:left w:val="nil"/>
              <w:bottom w:val="nil"/>
              <w:right w:val="nil"/>
            </w:tcBorders>
          </w:tcPr>
          <w:p w14:paraId="7286BF1B"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365E61D3" w14:textId="483309AC" w:rsidR="0032664A" w:rsidRPr="002650CB" w:rsidRDefault="0032664A" w:rsidP="0032664A">
            <w:pPr>
              <w:rPr>
                <w:b/>
                <w:color w:val="000000" w:themeColor="text1"/>
              </w:rPr>
            </w:pPr>
            <w:r w:rsidRPr="002650CB">
              <w:t>118</w:t>
            </w:r>
          </w:p>
        </w:tc>
        <w:tc>
          <w:tcPr>
            <w:tcW w:w="2126" w:type="dxa"/>
            <w:tcBorders>
              <w:top w:val="nil"/>
              <w:left w:val="nil"/>
              <w:bottom w:val="nil"/>
              <w:right w:val="nil"/>
            </w:tcBorders>
          </w:tcPr>
          <w:p w14:paraId="5DDBAE99" w14:textId="6906D6EF" w:rsidR="0032664A" w:rsidRPr="002650CB" w:rsidRDefault="0032664A" w:rsidP="0032664A">
            <w:pPr>
              <w:rPr>
                <w:b/>
                <w:color w:val="000000" w:themeColor="text1"/>
              </w:rPr>
            </w:pPr>
            <w:r w:rsidRPr="002650CB">
              <w:t>53.2</w:t>
            </w:r>
          </w:p>
        </w:tc>
      </w:tr>
      <w:tr w:rsidR="0032664A" w:rsidRPr="002650CB" w14:paraId="4D264017" w14:textId="77777777" w:rsidTr="0032664A">
        <w:trPr>
          <w:trHeight w:val="246"/>
        </w:trPr>
        <w:tc>
          <w:tcPr>
            <w:tcW w:w="3602" w:type="dxa"/>
            <w:tcBorders>
              <w:top w:val="nil"/>
              <w:left w:val="nil"/>
              <w:bottom w:val="nil"/>
              <w:right w:val="nil"/>
            </w:tcBorders>
          </w:tcPr>
          <w:p w14:paraId="7A0804DC" w14:textId="46708BA8" w:rsidR="0032664A" w:rsidRPr="002650CB" w:rsidRDefault="0032664A" w:rsidP="0032664A">
            <w:pPr>
              <w:ind w:left="720"/>
              <w:rPr>
                <w:b/>
                <w:color w:val="000000" w:themeColor="text1"/>
              </w:rPr>
            </w:pPr>
            <w:r w:rsidRPr="002650CB">
              <w:t>Female</w:t>
            </w:r>
          </w:p>
        </w:tc>
        <w:tc>
          <w:tcPr>
            <w:tcW w:w="824" w:type="dxa"/>
            <w:tcBorders>
              <w:top w:val="nil"/>
              <w:left w:val="nil"/>
              <w:bottom w:val="nil"/>
              <w:right w:val="nil"/>
            </w:tcBorders>
          </w:tcPr>
          <w:p w14:paraId="20AF6469"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03ABC69F" w14:textId="66AA7708" w:rsidR="0032664A" w:rsidRPr="002650CB" w:rsidRDefault="0032664A" w:rsidP="0032664A">
            <w:pPr>
              <w:rPr>
                <w:b/>
                <w:color w:val="000000" w:themeColor="text1"/>
              </w:rPr>
            </w:pPr>
            <w:r w:rsidRPr="002650CB">
              <w:t>103</w:t>
            </w:r>
          </w:p>
        </w:tc>
        <w:tc>
          <w:tcPr>
            <w:tcW w:w="2126" w:type="dxa"/>
            <w:tcBorders>
              <w:top w:val="nil"/>
              <w:left w:val="nil"/>
              <w:bottom w:val="nil"/>
              <w:right w:val="nil"/>
            </w:tcBorders>
          </w:tcPr>
          <w:p w14:paraId="6FEF7742" w14:textId="34A5674B" w:rsidR="0032664A" w:rsidRPr="002650CB" w:rsidRDefault="0032664A" w:rsidP="0032664A">
            <w:pPr>
              <w:rPr>
                <w:b/>
                <w:color w:val="000000" w:themeColor="text1"/>
              </w:rPr>
            </w:pPr>
            <w:r w:rsidRPr="002650CB">
              <w:t>46.4</w:t>
            </w:r>
          </w:p>
        </w:tc>
      </w:tr>
      <w:tr w:rsidR="0032664A" w:rsidRPr="002650CB" w14:paraId="21525AAC" w14:textId="77777777" w:rsidTr="0032664A">
        <w:trPr>
          <w:trHeight w:val="263"/>
        </w:trPr>
        <w:tc>
          <w:tcPr>
            <w:tcW w:w="3602" w:type="dxa"/>
            <w:tcBorders>
              <w:top w:val="nil"/>
              <w:left w:val="nil"/>
              <w:bottom w:val="nil"/>
              <w:right w:val="nil"/>
            </w:tcBorders>
          </w:tcPr>
          <w:p w14:paraId="4D55CDE4" w14:textId="4878659D" w:rsidR="0032664A" w:rsidRPr="002650CB" w:rsidRDefault="0032664A" w:rsidP="0032664A">
            <w:pPr>
              <w:ind w:left="720"/>
              <w:rPr>
                <w:b/>
                <w:color w:val="000000" w:themeColor="text1"/>
              </w:rPr>
            </w:pPr>
            <w:r w:rsidRPr="002650CB">
              <w:t>Queer</w:t>
            </w:r>
          </w:p>
        </w:tc>
        <w:tc>
          <w:tcPr>
            <w:tcW w:w="824" w:type="dxa"/>
            <w:tcBorders>
              <w:top w:val="nil"/>
              <w:left w:val="nil"/>
              <w:bottom w:val="nil"/>
              <w:right w:val="nil"/>
            </w:tcBorders>
          </w:tcPr>
          <w:p w14:paraId="6FC88322"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7A5BB159" w14:textId="4DDF08CF" w:rsidR="0032664A" w:rsidRPr="002650CB" w:rsidRDefault="0032664A" w:rsidP="0032664A">
            <w:pPr>
              <w:rPr>
                <w:b/>
                <w:color w:val="000000" w:themeColor="text1"/>
              </w:rPr>
            </w:pPr>
            <w:r w:rsidRPr="002650CB">
              <w:t>0</w:t>
            </w:r>
          </w:p>
        </w:tc>
        <w:tc>
          <w:tcPr>
            <w:tcW w:w="2126" w:type="dxa"/>
            <w:tcBorders>
              <w:top w:val="nil"/>
              <w:left w:val="nil"/>
              <w:bottom w:val="nil"/>
              <w:right w:val="nil"/>
            </w:tcBorders>
          </w:tcPr>
          <w:p w14:paraId="2AAFA93B" w14:textId="0061BFB3" w:rsidR="0032664A" w:rsidRPr="002650CB" w:rsidRDefault="0032664A" w:rsidP="0032664A">
            <w:pPr>
              <w:rPr>
                <w:b/>
                <w:color w:val="000000" w:themeColor="text1"/>
              </w:rPr>
            </w:pPr>
            <w:r w:rsidRPr="002650CB">
              <w:t>0</w:t>
            </w:r>
          </w:p>
        </w:tc>
      </w:tr>
      <w:tr w:rsidR="0032664A" w:rsidRPr="002650CB" w14:paraId="1CD487B4" w14:textId="77777777" w:rsidTr="0032664A">
        <w:trPr>
          <w:trHeight w:val="263"/>
        </w:trPr>
        <w:tc>
          <w:tcPr>
            <w:tcW w:w="3602" w:type="dxa"/>
            <w:tcBorders>
              <w:top w:val="nil"/>
              <w:left w:val="nil"/>
              <w:bottom w:val="nil"/>
              <w:right w:val="nil"/>
            </w:tcBorders>
          </w:tcPr>
          <w:p w14:paraId="72996800" w14:textId="77777777" w:rsidR="0032664A" w:rsidRPr="002650CB" w:rsidRDefault="0032664A" w:rsidP="0032664A">
            <w:pPr>
              <w:rPr>
                <w:b/>
                <w:color w:val="000000" w:themeColor="text1"/>
              </w:rPr>
            </w:pPr>
          </w:p>
        </w:tc>
        <w:tc>
          <w:tcPr>
            <w:tcW w:w="824" w:type="dxa"/>
            <w:tcBorders>
              <w:top w:val="nil"/>
              <w:left w:val="nil"/>
              <w:bottom w:val="nil"/>
              <w:right w:val="nil"/>
            </w:tcBorders>
          </w:tcPr>
          <w:p w14:paraId="0237AE95"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D3130DE" w14:textId="77777777" w:rsidR="0032664A" w:rsidRPr="002650CB" w:rsidRDefault="0032664A" w:rsidP="0032664A">
            <w:pPr>
              <w:rPr>
                <w:b/>
                <w:color w:val="000000" w:themeColor="text1"/>
              </w:rPr>
            </w:pPr>
          </w:p>
        </w:tc>
        <w:tc>
          <w:tcPr>
            <w:tcW w:w="2126" w:type="dxa"/>
            <w:tcBorders>
              <w:top w:val="nil"/>
              <w:left w:val="nil"/>
              <w:bottom w:val="nil"/>
              <w:right w:val="nil"/>
            </w:tcBorders>
          </w:tcPr>
          <w:p w14:paraId="532C8AF8" w14:textId="77777777" w:rsidR="0032664A" w:rsidRPr="002650CB" w:rsidRDefault="0032664A" w:rsidP="0032664A">
            <w:pPr>
              <w:rPr>
                <w:b/>
                <w:color w:val="000000" w:themeColor="text1"/>
              </w:rPr>
            </w:pPr>
          </w:p>
        </w:tc>
      </w:tr>
      <w:tr w:rsidR="0032664A" w:rsidRPr="002650CB" w14:paraId="1A5DD6AE" w14:textId="77777777" w:rsidTr="0032664A">
        <w:trPr>
          <w:trHeight w:val="246"/>
        </w:trPr>
        <w:tc>
          <w:tcPr>
            <w:tcW w:w="3602" w:type="dxa"/>
            <w:tcBorders>
              <w:top w:val="nil"/>
              <w:left w:val="nil"/>
              <w:bottom w:val="nil"/>
              <w:right w:val="nil"/>
            </w:tcBorders>
          </w:tcPr>
          <w:p w14:paraId="0DCABD75" w14:textId="4103E8FB" w:rsidR="0032664A" w:rsidRPr="002650CB" w:rsidRDefault="0032664A" w:rsidP="0032664A">
            <w:pPr>
              <w:rPr>
                <w:b/>
                <w:color w:val="000000" w:themeColor="text1"/>
              </w:rPr>
            </w:pPr>
            <w:r w:rsidRPr="002650CB">
              <w:t>Ethnicity</w:t>
            </w:r>
          </w:p>
        </w:tc>
        <w:tc>
          <w:tcPr>
            <w:tcW w:w="824" w:type="dxa"/>
            <w:tcBorders>
              <w:top w:val="nil"/>
              <w:left w:val="nil"/>
              <w:bottom w:val="nil"/>
              <w:right w:val="nil"/>
            </w:tcBorders>
          </w:tcPr>
          <w:p w14:paraId="35D2EF05"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78287186" w14:textId="4E0DAC71" w:rsidR="0032664A" w:rsidRPr="002650CB" w:rsidRDefault="0032664A" w:rsidP="0032664A">
            <w:pPr>
              <w:rPr>
                <w:b/>
                <w:color w:val="000000" w:themeColor="text1"/>
              </w:rPr>
            </w:pPr>
            <w:r w:rsidRPr="002650CB">
              <w:t>221</w:t>
            </w:r>
          </w:p>
        </w:tc>
        <w:tc>
          <w:tcPr>
            <w:tcW w:w="2126" w:type="dxa"/>
            <w:tcBorders>
              <w:top w:val="nil"/>
              <w:left w:val="nil"/>
              <w:bottom w:val="nil"/>
              <w:right w:val="nil"/>
            </w:tcBorders>
          </w:tcPr>
          <w:p w14:paraId="4298124C" w14:textId="77777777" w:rsidR="0032664A" w:rsidRPr="002650CB" w:rsidRDefault="0032664A" w:rsidP="0032664A">
            <w:pPr>
              <w:rPr>
                <w:b/>
                <w:color w:val="000000" w:themeColor="text1"/>
              </w:rPr>
            </w:pPr>
          </w:p>
        </w:tc>
      </w:tr>
      <w:tr w:rsidR="0032664A" w:rsidRPr="002650CB" w14:paraId="4EA45E70" w14:textId="77777777" w:rsidTr="0032664A">
        <w:trPr>
          <w:trHeight w:val="263"/>
        </w:trPr>
        <w:tc>
          <w:tcPr>
            <w:tcW w:w="3602" w:type="dxa"/>
            <w:tcBorders>
              <w:top w:val="nil"/>
              <w:left w:val="nil"/>
              <w:bottom w:val="nil"/>
              <w:right w:val="nil"/>
            </w:tcBorders>
          </w:tcPr>
          <w:p w14:paraId="08B5D7F0" w14:textId="7D9D494F" w:rsidR="0032664A" w:rsidRPr="002650CB" w:rsidRDefault="0032664A" w:rsidP="0032664A">
            <w:pPr>
              <w:ind w:left="720"/>
              <w:rPr>
                <w:b/>
                <w:color w:val="000000" w:themeColor="text1"/>
              </w:rPr>
            </w:pPr>
            <w:r w:rsidRPr="002650CB">
              <w:t>American Indian/Alaskan</w:t>
            </w:r>
          </w:p>
        </w:tc>
        <w:tc>
          <w:tcPr>
            <w:tcW w:w="824" w:type="dxa"/>
            <w:tcBorders>
              <w:top w:val="nil"/>
              <w:left w:val="nil"/>
              <w:bottom w:val="nil"/>
              <w:right w:val="nil"/>
            </w:tcBorders>
          </w:tcPr>
          <w:p w14:paraId="4329B4BB"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320739A9" w14:textId="161248DF" w:rsidR="0032664A" w:rsidRPr="002650CB" w:rsidRDefault="0032664A" w:rsidP="0032664A">
            <w:pPr>
              <w:rPr>
                <w:b/>
                <w:color w:val="000000" w:themeColor="text1"/>
              </w:rPr>
            </w:pPr>
            <w:r w:rsidRPr="002650CB">
              <w:t>5</w:t>
            </w:r>
          </w:p>
        </w:tc>
        <w:tc>
          <w:tcPr>
            <w:tcW w:w="2126" w:type="dxa"/>
            <w:tcBorders>
              <w:top w:val="nil"/>
              <w:left w:val="nil"/>
              <w:bottom w:val="nil"/>
              <w:right w:val="nil"/>
            </w:tcBorders>
          </w:tcPr>
          <w:p w14:paraId="5A3BC60F" w14:textId="56825F83" w:rsidR="0032664A" w:rsidRPr="002650CB" w:rsidRDefault="0032664A" w:rsidP="0032664A">
            <w:pPr>
              <w:rPr>
                <w:b/>
                <w:color w:val="000000" w:themeColor="text1"/>
              </w:rPr>
            </w:pPr>
            <w:r w:rsidRPr="002650CB">
              <w:t>2.3</w:t>
            </w:r>
          </w:p>
        </w:tc>
      </w:tr>
      <w:tr w:rsidR="0032664A" w:rsidRPr="002650CB" w14:paraId="02072E85" w14:textId="77777777" w:rsidTr="0032664A">
        <w:trPr>
          <w:trHeight w:val="246"/>
        </w:trPr>
        <w:tc>
          <w:tcPr>
            <w:tcW w:w="3602" w:type="dxa"/>
            <w:tcBorders>
              <w:top w:val="nil"/>
              <w:left w:val="nil"/>
              <w:bottom w:val="nil"/>
              <w:right w:val="nil"/>
            </w:tcBorders>
          </w:tcPr>
          <w:p w14:paraId="6437F318" w14:textId="62970FE3" w:rsidR="0032664A" w:rsidRPr="002650CB" w:rsidRDefault="0032664A" w:rsidP="0032664A">
            <w:pPr>
              <w:ind w:left="720"/>
              <w:rPr>
                <w:b/>
                <w:color w:val="000000" w:themeColor="text1"/>
              </w:rPr>
            </w:pPr>
            <w:r w:rsidRPr="002650CB">
              <w:t>Asian</w:t>
            </w:r>
          </w:p>
        </w:tc>
        <w:tc>
          <w:tcPr>
            <w:tcW w:w="824" w:type="dxa"/>
            <w:tcBorders>
              <w:top w:val="nil"/>
              <w:left w:val="nil"/>
              <w:bottom w:val="nil"/>
              <w:right w:val="nil"/>
            </w:tcBorders>
          </w:tcPr>
          <w:p w14:paraId="5175BA88"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C81D2F1" w14:textId="58495580" w:rsidR="0032664A" w:rsidRPr="002650CB" w:rsidRDefault="0032664A" w:rsidP="0032664A">
            <w:pPr>
              <w:rPr>
                <w:b/>
                <w:color w:val="000000" w:themeColor="text1"/>
              </w:rPr>
            </w:pPr>
            <w:r w:rsidRPr="002650CB">
              <w:t>13</w:t>
            </w:r>
          </w:p>
        </w:tc>
        <w:tc>
          <w:tcPr>
            <w:tcW w:w="2126" w:type="dxa"/>
            <w:tcBorders>
              <w:top w:val="nil"/>
              <w:left w:val="nil"/>
              <w:bottom w:val="nil"/>
              <w:right w:val="nil"/>
            </w:tcBorders>
          </w:tcPr>
          <w:p w14:paraId="0B8631BC" w14:textId="1061E7C5" w:rsidR="0032664A" w:rsidRPr="002650CB" w:rsidRDefault="0032664A" w:rsidP="0032664A">
            <w:pPr>
              <w:rPr>
                <w:b/>
                <w:color w:val="000000" w:themeColor="text1"/>
              </w:rPr>
            </w:pPr>
            <w:r w:rsidRPr="002650CB">
              <w:t>5.9</w:t>
            </w:r>
          </w:p>
        </w:tc>
      </w:tr>
      <w:tr w:rsidR="0032664A" w:rsidRPr="002650CB" w14:paraId="132AA0A2" w14:textId="77777777" w:rsidTr="0032664A">
        <w:trPr>
          <w:trHeight w:val="263"/>
        </w:trPr>
        <w:tc>
          <w:tcPr>
            <w:tcW w:w="3602" w:type="dxa"/>
            <w:tcBorders>
              <w:top w:val="nil"/>
              <w:left w:val="nil"/>
              <w:bottom w:val="nil"/>
              <w:right w:val="nil"/>
            </w:tcBorders>
          </w:tcPr>
          <w:p w14:paraId="36A4453E" w14:textId="170522FF" w:rsidR="0032664A" w:rsidRPr="002650CB" w:rsidRDefault="0032664A" w:rsidP="0032664A">
            <w:pPr>
              <w:ind w:left="720"/>
              <w:rPr>
                <w:b/>
                <w:color w:val="000000" w:themeColor="text1"/>
              </w:rPr>
            </w:pPr>
            <w:r w:rsidRPr="002650CB">
              <w:t>Black</w:t>
            </w:r>
          </w:p>
        </w:tc>
        <w:tc>
          <w:tcPr>
            <w:tcW w:w="824" w:type="dxa"/>
            <w:tcBorders>
              <w:top w:val="nil"/>
              <w:left w:val="nil"/>
              <w:bottom w:val="nil"/>
              <w:right w:val="nil"/>
            </w:tcBorders>
          </w:tcPr>
          <w:p w14:paraId="5701282D"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26F1937" w14:textId="3B1C4D7B" w:rsidR="0032664A" w:rsidRPr="002650CB" w:rsidRDefault="0032664A" w:rsidP="0032664A">
            <w:pPr>
              <w:rPr>
                <w:b/>
                <w:color w:val="000000" w:themeColor="text1"/>
              </w:rPr>
            </w:pPr>
            <w:r w:rsidRPr="002650CB">
              <w:t>20</w:t>
            </w:r>
          </w:p>
        </w:tc>
        <w:tc>
          <w:tcPr>
            <w:tcW w:w="2126" w:type="dxa"/>
            <w:tcBorders>
              <w:top w:val="nil"/>
              <w:left w:val="nil"/>
              <w:bottom w:val="nil"/>
              <w:right w:val="nil"/>
            </w:tcBorders>
          </w:tcPr>
          <w:p w14:paraId="5B274F23" w14:textId="47D52E0B" w:rsidR="0032664A" w:rsidRPr="002650CB" w:rsidRDefault="0032664A" w:rsidP="0032664A">
            <w:pPr>
              <w:rPr>
                <w:b/>
                <w:color w:val="000000" w:themeColor="text1"/>
              </w:rPr>
            </w:pPr>
            <w:r w:rsidRPr="002650CB">
              <w:t>9</w:t>
            </w:r>
          </w:p>
        </w:tc>
      </w:tr>
      <w:tr w:rsidR="0032664A" w:rsidRPr="002650CB" w14:paraId="153B1313" w14:textId="77777777" w:rsidTr="0032664A">
        <w:trPr>
          <w:trHeight w:val="246"/>
        </w:trPr>
        <w:tc>
          <w:tcPr>
            <w:tcW w:w="3602" w:type="dxa"/>
            <w:tcBorders>
              <w:top w:val="nil"/>
              <w:left w:val="nil"/>
              <w:bottom w:val="nil"/>
              <w:right w:val="nil"/>
            </w:tcBorders>
          </w:tcPr>
          <w:p w14:paraId="285539AF" w14:textId="585424FA" w:rsidR="0032664A" w:rsidRPr="002650CB" w:rsidRDefault="0032664A" w:rsidP="0032664A">
            <w:pPr>
              <w:ind w:left="720"/>
              <w:rPr>
                <w:b/>
                <w:color w:val="000000" w:themeColor="text1"/>
              </w:rPr>
            </w:pPr>
            <w:r w:rsidRPr="002650CB">
              <w:t>White</w:t>
            </w:r>
          </w:p>
        </w:tc>
        <w:tc>
          <w:tcPr>
            <w:tcW w:w="824" w:type="dxa"/>
            <w:tcBorders>
              <w:top w:val="nil"/>
              <w:left w:val="nil"/>
              <w:bottom w:val="nil"/>
              <w:right w:val="nil"/>
            </w:tcBorders>
          </w:tcPr>
          <w:p w14:paraId="6892A891"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5D59B324" w14:textId="2F1B6184" w:rsidR="0032664A" w:rsidRPr="002650CB" w:rsidRDefault="0032664A" w:rsidP="0032664A">
            <w:pPr>
              <w:rPr>
                <w:b/>
                <w:color w:val="000000" w:themeColor="text1"/>
              </w:rPr>
            </w:pPr>
            <w:r w:rsidRPr="002650CB">
              <w:t>167</w:t>
            </w:r>
          </w:p>
        </w:tc>
        <w:tc>
          <w:tcPr>
            <w:tcW w:w="2126" w:type="dxa"/>
            <w:tcBorders>
              <w:top w:val="nil"/>
              <w:left w:val="nil"/>
              <w:bottom w:val="nil"/>
              <w:right w:val="nil"/>
            </w:tcBorders>
          </w:tcPr>
          <w:p w14:paraId="553A5E91" w14:textId="4878BE7F" w:rsidR="0032664A" w:rsidRPr="002650CB" w:rsidRDefault="0032664A" w:rsidP="0032664A">
            <w:pPr>
              <w:rPr>
                <w:b/>
                <w:color w:val="000000" w:themeColor="text1"/>
              </w:rPr>
            </w:pPr>
            <w:r w:rsidRPr="002650CB">
              <w:t>75</w:t>
            </w:r>
          </w:p>
        </w:tc>
      </w:tr>
      <w:tr w:rsidR="0032664A" w:rsidRPr="002650CB" w14:paraId="4388B57F" w14:textId="77777777" w:rsidTr="0032664A">
        <w:trPr>
          <w:trHeight w:val="263"/>
        </w:trPr>
        <w:tc>
          <w:tcPr>
            <w:tcW w:w="3602" w:type="dxa"/>
            <w:tcBorders>
              <w:top w:val="nil"/>
              <w:left w:val="nil"/>
              <w:bottom w:val="nil"/>
              <w:right w:val="nil"/>
            </w:tcBorders>
          </w:tcPr>
          <w:p w14:paraId="4007076A" w14:textId="5B30FB28" w:rsidR="0032664A" w:rsidRPr="002650CB" w:rsidRDefault="0032664A" w:rsidP="0032664A">
            <w:pPr>
              <w:ind w:left="720"/>
              <w:rPr>
                <w:b/>
                <w:color w:val="000000" w:themeColor="text1"/>
              </w:rPr>
            </w:pPr>
            <w:r w:rsidRPr="002650CB">
              <w:t>Hispanic/Latino</w:t>
            </w:r>
          </w:p>
        </w:tc>
        <w:tc>
          <w:tcPr>
            <w:tcW w:w="824" w:type="dxa"/>
            <w:tcBorders>
              <w:top w:val="nil"/>
              <w:left w:val="nil"/>
              <w:bottom w:val="nil"/>
              <w:right w:val="nil"/>
            </w:tcBorders>
          </w:tcPr>
          <w:p w14:paraId="68B443E6"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69DB8F3" w14:textId="01201264" w:rsidR="0032664A" w:rsidRPr="002650CB" w:rsidRDefault="0032664A" w:rsidP="0032664A">
            <w:pPr>
              <w:rPr>
                <w:b/>
                <w:color w:val="000000" w:themeColor="text1"/>
              </w:rPr>
            </w:pPr>
            <w:r w:rsidRPr="002650CB">
              <w:t>11</w:t>
            </w:r>
          </w:p>
        </w:tc>
        <w:tc>
          <w:tcPr>
            <w:tcW w:w="2126" w:type="dxa"/>
            <w:tcBorders>
              <w:top w:val="nil"/>
              <w:left w:val="nil"/>
              <w:bottom w:val="nil"/>
              <w:right w:val="nil"/>
            </w:tcBorders>
          </w:tcPr>
          <w:p w14:paraId="4BCD3FC8" w14:textId="466E262C" w:rsidR="0032664A" w:rsidRPr="002650CB" w:rsidRDefault="0032664A" w:rsidP="0032664A">
            <w:pPr>
              <w:rPr>
                <w:b/>
                <w:color w:val="000000" w:themeColor="text1"/>
              </w:rPr>
            </w:pPr>
            <w:r w:rsidRPr="002650CB">
              <w:t>5</w:t>
            </w:r>
          </w:p>
        </w:tc>
      </w:tr>
      <w:tr w:rsidR="0032664A" w:rsidRPr="002650CB" w14:paraId="07B5FB3B" w14:textId="77777777" w:rsidTr="0032664A">
        <w:trPr>
          <w:trHeight w:val="246"/>
        </w:trPr>
        <w:tc>
          <w:tcPr>
            <w:tcW w:w="3602" w:type="dxa"/>
            <w:tcBorders>
              <w:top w:val="nil"/>
              <w:left w:val="nil"/>
              <w:bottom w:val="nil"/>
              <w:right w:val="nil"/>
            </w:tcBorders>
          </w:tcPr>
          <w:p w14:paraId="62F0AA62" w14:textId="0ABB4765" w:rsidR="0032664A" w:rsidRPr="002650CB" w:rsidRDefault="0032664A" w:rsidP="0032664A">
            <w:pPr>
              <w:ind w:left="720"/>
              <w:rPr>
                <w:b/>
                <w:color w:val="000000" w:themeColor="text1"/>
              </w:rPr>
            </w:pPr>
            <w:r w:rsidRPr="002650CB">
              <w:t>Hawaiian</w:t>
            </w:r>
          </w:p>
        </w:tc>
        <w:tc>
          <w:tcPr>
            <w:tcW w:w="824" w:type="dxa"/>
            <w:tcBorders>
              <w:top w:val="nil"/>
              <w:left w:val="nil"/>
              <w:bottom w:val="nil"/>
              <w:right w:val="nil"/>
            </w:tcBorders>
          </w:tcPr>
          <w:p w14:paraId="45C558B4"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3EE8C8D5" w14:textId="4DAEB1BA" w:rsidR="0032664A" w:rsidRPr="002650CB" w:rsidRDefault="0032664A" w:rsidP="0032664A">
            <w:pPr>
              <w:rPr>
                <w:b/>
                <w:color w:val="000000" w:themeColor="text1"/>
              </w:rPr>
            </w:pPr>
            <w:r w:rsidRPr="002650CB">
              <w:t>1</w:t>
            </w:r>
          </w:p>
        </w:tc>
        <w:tc>
          <w:tcPr>
            <w:tcW w:w="2126" w:type="dxa"/>
            <w:tcBorders>
              <w:top w:val="nil"/>
              <w:left w:val="nil"/>
              <w:bottom w:val="nil"/>
              <w:right w:val="nil"/>
            </w:tcBorders>
          </w:tcPr>
          <w:p w14:paraId="036D6C3F" w14:textId="41E503B6" w:rsidR="0032664A" w:rsidRPr="002650CB" w:rsidRDefault="0032664A" w:rsidP="0032664A">
            <w:pPr>
              <w:rPr>
                <w:b/>
                <w:color w:val="000000" w:themeColor="text1"/>
              </w:rPr>
            </w:pPr>
            <w:r w:rsidRPr="002650CB">
              <w:t>.5</w:t>
            </w:r>
          </w:p>
        </w:tc>
      </w:tr>
      <w:tr w:rsidR="0032664A" w:rsidRPr="002650CB" w14:paraId="78326AB0" w14:textId="77777777" w:rsidTr="0032664A">
        <w:trPr>
          <w:trHeight w:val="263"/>
        </w:trPr>
        <w:tc>
          <w:tcPr>
            <w:tcW w:w="3602" w:type="dxa"/>
            <w:tcBorders>
              <w:top w:val="nil"/>
              <w:left w:val="nil"/>
              <w:bottom w:val="nil"/>
              <w:right w:val="nil"/>
            </w:tcBorders>
          </w:tcPr>
          <w:p w14:paraId="4B964543" w14:textId="09CC407A" w:rsidR="0032664A" w:rsidRPr="002650CB" w:rsidRDefault="0032664A" w:rsidP="0032664A">
            <w:pPr>
              <w:ind w:left="720"/>
              <w:rPr>
                <w:b/>
                <w:color w:val="000000" w:themeColor="text1"/>
              </w:rPr>
            </w:pPr>
            <w:r w:rsidRPr="002650CB">
              <w:t>Biracial</w:t>
            </w:r>
          </w:p>
        </w:tc>
        <w:tc>
          <w:tcPr>
            <w:tcW w:w="824" w:type="dxa"/>
            <w:tcBorders>
              <w:top w:val="nil"/>
              <w:left w:val="nil"/>
              <w:bottom w:val="nil"/>
              <w:right w:val="nil"/>
            </w:tcBorders>
          </w:tcPr>
          <w:p w14:paraId="5EEC0B0E"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071119F" w14:textId="7BD2363F" w:rsidR="0032664A" w:rsidRPr="002650CB" w:rsidRDefault="0032664A" w:rsidP="0032664A">
            <w:pPr>
              <w:rPr>
                <w:b/>
                <w:color w:val="000000" w:themeColor="text1"/>
              </w:rPr>
            </w:pPr>
            <w:r w:rsidRPr="002650CB">
              <w:t>2</w:t>
            </w:r>
          </w:p>
        </w:tc>
        <w:tc>
          <w:tcPr>
            <w:tcW w:w="2126" w:type="dxa"/>
            <w:tcBorders>
              <w:top w:val="nil"/>
              <w:left w:val="nil"/>
              <w:bottom w:val="nil"/>
              <w:right w:val="nil"/>
            </w:tcBorders>
          </w:tcPr>
          <w:p w14:paraId="2CBDCC11" w14:textId="4A781C5A" w:rsidR="0032664A" w:rsidRPr="002650CB" w:rsidRDefault="0032664A" w:rsidP="0032664A">
            <w:pPr>
              <w:rPr>
                <w:b/>
                <w:color w:val="000000" w:themeColor="text1"/>
              </w:rPr>
            </w:pPr>
            <w:r w:rsidRPr="002650CB">
              <w:t>.9</w:t>
            </w:r>
          </w:p>
        </w:tc>
      </w:tr>
      <w:tr w:rsidR="0032664A" w:rsidRPr="002650CB" w14:paraId="34019128" w14:textId="77777777" w:rsidTr="0032664A">
        <w:trPr>
          <w:trHeight w:val="263"/>
        </w:trPr>
        <w:tc>
          <w:tcPr>
            <w:tcW w:w="3602" w:type="dxa"/>
            <w:tcBorders>
              <w:top w:val="nil"/>
              <w:left w:val="nil"/>
              <w:bottom w:val="nil"/>
              <w:right w:val="nil"/>
            </w:tcBorders>
          </w:tcPr>
          <w:p w14:paraId="2AD2A300" w14:textId="7CE48022" w:rsidR="0032664A" w:rsidRPr="002650CB" w:rsidRDefault="0032664A" w:rsidP="0032664A">
            <w:pPr>
              <w:ind w:left="720"/>
              <w:rPr>
                <w:b/>
                <w:color w:val="000000" w:themeColor="text1"/>
              </w:rPr>
            </w:pPr>
            <w:r w:rsidRPr="002650CB">
              <w:t>Other</w:t>
            </w:r>
          </w:p>
        </w:tc>
        <w:tc>
          <w:tcPr>
            <w:tcW w:w="824" w:type="dxa"/>
            <w:tcBorders>
              <w:top w:val="nil"/>
              <w:left w:val="nil"/>
              <w:bottom w:val="nil"/>
              <w:right w:val="nil"/>
            </w:tcBorders>
          </w:tcPr>
          <w:p w14:paraId="6DC40945"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14A486D8" w14:textId="65149794" w:rsidR="0032664A" w:rsidRPr="002650CB" w:rsidRDefault="0032664A" w:rsidP="0032664A">
            <w:pPr>
              <w:rPr>
                <w:b/>
                <w:color w:val="000000" w:themeColor="text1"/>
              </w:rPr>
            </w:pPr>
            <w:r w:rsidRPr="002650CB">
              <w:t>2</w:t>
            </w:r>
          </w:p>
        </w:tc>
        <w:tc>
          <w:tcPr>
            <w:tcW w:w="2126" w:type="dxa"/>
            <w:tcBorders>
              <w:top w:val="nil"/>
              <w:left w:val="nil"/>
              <w:bottom w:val="nil"/>
              <w:right w:val="nil"/>
            </w:tcBorders>
          </w:tcPr>
          <w:p w14:paraId="06D5B9CE" w14:textId="6207F316" w:rsidR="0032664A" w:rsidRPr="002650CB" w:rsidRDefault="0032664A" w:rsidP="0032664A">
            <w:pPr>
              <w:rPr>
                <w:b/>
                <w:color w:val="000000" w:themeColor="text1"/>
              </w:rPr>
            </w:pPr>
            <w:r w:rsidRPr="002650CB">
              <w:t>.9</w:t>
            </w:r>
          </w:p>
        </w:tc>
      </w:tr>
      <w:tr w:rsidR="0032664A" w:rsidRPr="002650CB" w14:paraId="0057F79B" w14:textId="77777777" w:rsidTr="0032664A">
        <w:trPr>
          <w:trHeight w:val="246"/>
        </w:trPr>
        <w:tc>
          <w:tcPr>
            <w:tcW w:w="3602" w:type="dxa"/>
            <w:tcBorders>
              <w:top w:val="nil"/>
              <w:left w:val="nil"/>
              <w:bottom w:val="nil"/>
              <w:right w:val="nil"/>
            </w:tcBorders>
          </w:tcPr>
          <w:p w14:paraId="1F5E00D9" w14:textId="77777777" w:rsidR="0032664A" w:rsidRPr="002650CB" w:rsidRDefault="0032664A" w:rsidP="0032664A">
            <w:pPr>
              <w:rPr>
                <w:b/>
                <w:color w:val="000000" w:themeColor="text1"/>
              </w:rPr>
            </w:pPr>
          </w:p>
        </w:tc>
        <w:tc>
          <w:tcPr>
            <w:tcW w:w="824" w:type="dxa"/>
            <w:tcBorders>
              <w:top w:val="nil"/>
              <w:left w:val="nil"/>
              <w:bottom w:val="nil"/>
              <w:right w:val="nil"/>
            </w:tcBorders>
          </w:tcPr>
          <w:p w14:paraId="74535AB2"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3CCB6503" w14:textId="77777777" w:rsidR="0032664A" w:rsidRPr="002650CB" w:rsidRDefault="0032664A" w:rsidP="0032664A">
            <w:pPr>
              <w:rPr>
                <w:b/>
                <w:color w:val="000000" w:themeColor="text1"/>
              </w:rPr>
            </w:pPr>
          </w:p>
        </w:tc>
        <w:tc>
          <w:tcPr>
            <w:tcW w:w="2126" w:type="dxa"/>
            <w:tcBorders>
              <w:top w:val="nil"/>
              <w:left w:val="nil"/>
              <w:bottom w:val="nil"/>
              <w:right w:val="nil"/>
            </w:tcBorders>
          </w:tcPr>
          <w:p w14:paraId="61EEF1CA" w14:textId="77777777" w:rsidR="0032664A" w:rsidRPr="002650CB" w:rsidRDefault="0032664A" w:rsidP="0032664A">
            <w:pPr>
              <w:rPr>
                <w:b/>
                <w:color w:val="000000" w:themeColor="text1"/>
              </w:rPr>
            </w:pPr>
          </w:p>
        </w:tc>
      </w:tr>
      <w:tr w:rsidR="0032664A" w:rsidRPr="002650CB" w14:paraId="0EE35C95" w14:textId="77777777" w:rsidTr="0032664A">
        <w:trPr>
          <w:trHeight w:val="263"/>
        </w:trPr>
        <w:tc>
          <w:tcPr>
            <w:tcW w:w="3602" w:type="dxa"/>
            <w:tcBorders>
              <w:top w:val="nil"/>
              <w:left w:val="nil"/>
              <w:bottom w:val="nil"/>
              <w:right w:val="nil"/>
            </w:tcBorders>
          </w:tcPr>
          <w:p w14:paraId="7DF5A073" w14:textId="66058987" w:rsidR="0032664A" w:rsidRPr="002650CB" w:rsidRDefault="0032664A" w:rsidP="0032664A">
            <w:pPr>
              <w:rPr>
                <w:b/>
                <w:color w:val="000000" w:themeColor="text1"/>
              </w:rPr>
            </w:pPr>
            <w:r w:rsidRPr="002650CB">
              <w:t xml:space="preserve">Sexual Orientation </w:t>
            </w:r>
          </w:p>
        </w:tc>
        <w:tc>
          <w:tcPr>
            <w:tcW w:w="824" w:type="dxa"/>
            <w:tcBorders>
              <w:top w:val="nil"/>
              <w:left w:val="nil"/>
              <w:bottom w:val="nil"/>
              <w:right w:val="nil"/>
            </w:tcBorders>
          </w:tcPr>
          <w:p w14:paraId="53196066"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0F941661" w14:textId="7D79E784" w:rsidR="0032664A" w:rsidRPr="002650CB" w:rsidRDefault="0032664A" w:rsidP="0032664A">
            <w:pPr>
              <w:rPr>
                <w:b/>
                <w:color w:val="000000" w:themeColor="text1"/>
              </w:rPr>
            </w:pPr>
            <w:r w:rsidRPr="002650CB">
              <w:t>222</w:t>
            </w:r>
          </w:p>
        </w:tc>
        <w:tc>
          <w:tcPr>
            <w:tcW w:w="2126" w:type="dxa"/>
            <w:tcBorders>
              <w:top w:val="nil"/>
              <w:left w:val="nil"/>
              <w:bottom w:val="nil"/>
              <w:right w:val="nil"/>
            </w:tcBorders>
          </w:tcPr>
          <w:p w14:paraId="3F2B3B3D" w14:textId="77777777" w:rsidR="0032664A" w:rsidRPr="002650CB" w:rsidRDefault="0032664A" w:rsidP="0032664A">
            <w:pPr>
              <w:rPr>
                <w:b/>
                <w:color w:val="000000" w:themeColor="text1"/>
              </w:rPr>
            </w:pPr>
          </w:p>
        </w:tc>
      </w:tr>
      <w:tr w:rsidR="0032664A" w:rsidRPr="002650CB" w14:paraId="2A0FD02C" w14:textId="77777777" w:rsidTr="0032664A">
        <w:trPr>
          <w:trHeight w:val="246"/>
        </w:trPr>
        <w:tc>
          <w:tcPr>
            <w:tcW w:w="3602" w:type="dxa"/>
            <w:tcBorders>
              <w:top w:val="nil"/>
              <w:left w:val="nil"/>
              <w:bottom w:val="nil"/>
              <w:right w:val="nil"/>
            </w:tcBorders>
          </w:tcPr>
          <w:p w14:paraId="3E94A6CB" w14:textId="48B3AD3C" w:rsidR="0032664A" w:rsidRPr="002650CB" w:rsidRDefault="0032664A" w:rsidP="0032664A">
            <w:pPr>
              <w:ind w:left="720"/>
              <w:rPr>
                <w:b/>
                <w:color w:val="000000" w:themeColor="text1"/>
              </w:rPr>
            </w:pPr>
            <w:r w:rsidRPr="002650CB">
              <w:t>Heterosexual</w:t>
            </w:r>
          </w:p>
        </w:tc>
        <w:tc>
          <w:tcPr>
            <w:tcW w:w="824" w:type="dxa"/>
            <w:tcBorders>
              <w:top w:val="nil"/>
              <w:left w:val="nil"/>
              <w:bottom w:val="nil"/>
              <w:right w:val="nil"/>
            </w:tcBorders>
          </w:tcPr>
          <w:p w14:paraId="67CF8A97"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004C2AF" w14:textId="3009C16C" w:rsidR="0032664A" w:rsidRPr="002650CB" w:rsidRDefault="0032664A" w:rsidP="0032664A">
            <w:pPr>
              <w:rPr>
                <w:b/>
                <w:color w:val="000000" w:themeColor="text1"/>
              </w:rPr>
            </w:pPr>
            <w:r w:rsidRPr="002650CB">
              <w:t>178</w:t>
            </w:r>
          </w:p>
        </w:tc>
        <w:tc>
          <w:tcPr>
            <w:tcW w:w="2126" w:type="dxa"/>
            <w:tcBorders>
              <w:top w:val="nil"/>
              <w:left w:val="nil"/>
              <w:bottom w:val="nil"/>
              <w:right w:val="nil"/>
            </w:tcBorders>
          </w:tcPr>
          <w:p w14:paraId="71AD88C4" w14:textId="014E11EC" w:rsidR="0032664A" w:rsidRPr="002650CB" w:rsidRDefault="0032664A" w:rsidP="0032664A">
            <w:pPr>
              <w:rPr>
                <w:b/>
                <w:color w:val="000000" w:themeColor="text1"/>
              </w:rPr>
            </w:pPr>
            <w:r w:rsidRPr="002650CB">
              <w:t>80.2</w:t>
            </w:r>
          </w:p>
        </w:tc>
      </w:tr>
      <w:tr w:rsidR="0032664A" w:rsidRPr="002650CB" w14:paraId="11FD0759" w14:textId="77777777" w:rsidTr="0032664A">
        <w:trPr>
          <w:trHeight w:val="263"/>
        </w:trPr>
        <w:tc>
          <w:tcPr>
            <w:tcW w:w="3602" w:type="dxa"/>
            <w:tcBorders>
              <w:top w:val="nil"/>
              <w:left w:val="nil"/>
              <w:bottom w:val="nil"/>
              <w:right w:val="nil"/>
            </w:tcBorders>
          </w:tcPr>
          <w:p w14:paraId="178831E2" w14:textId="2B123B5D" w:rsidR="0032664A" w:rsidRPr="002650CB" w:rsidRDefault="0032664A" w:rsidP="0032664A">
            <w:pPr>
              <w:ind w:left="720"/>
              <w:rPr>
                <w:b/>
                <w:color w:val="000000" w:themeColor="text1"/>
              </w:rPr>
            </w:pPr>
            <w:r w:rsidRPr="002650CB">
              <w:t>Gay</w:t>
            </w:r>
          </w:p>
        </w:tc>
        <w:tc>
          <w:tcPr>
            <w:tcW w:w="824" w:type="dxa"/>
            <w:tcBorders>
              <w:top w:val="nil"/>
              <w:left w:val="nil"/>
              <w:bottom w:val="nil"/>
              <w:right w:val="nil"/>
            </w:tcBorders>
          </w:tcPr>
          <w:p w14:paraId="5EEE6219"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7A363F5B" w14:textId="757C3434" w:rsidR="0032664A" w:rsidRPr="002650CB" w:rsidRDefault="0032664A" w:rsidP="0032664A">
            <w:pPr>
              <w:rPr>
                <w:b/>
                <w:color w:val="000000" w:themeColor="text1"/>
              </w:rPr>
            </w:pPr>
            <w:r w:rsidRPr="002650CB">
              <w:t>3</w:t>
            </w:r>
          </w:p>
        </w:tc>
        <w:tc>
          <w:tcPr>
            <w:tcW w:w="2126" w:type="dxa"/>
            <w:tcBorders>
              <w:top w:val="nil"/>
              <w:left w:val="nil"/>
              <w:bottom w:val="nil"/>
              <w:right w:val="nil"/>
            </w:tcBorders>
          </w:tcPr>
          <w:p w14:paraId="0E2983F1" w14:textId="38EB96EE" w:rsidR="0032664A" w:rsidRPr="002650CB" w:rsidRDefault="0032664A" w:rsidP="0032664A">
            <w:pPr>
              <w:rPr>
                <w:b/>
                <w:color w:val="000000" w:themeColor="text1"/>
              </w:rPr>
            </w:pPr>
            <w:r w:rsidRPr="002650CB">
              <w:t>1.4</w:t>
            </w:r>
          </w:p>
        </w:tc>
      </w:tr>
      <w:tr w:rsidR="0032664A" w:rsidRPr="002650CB" w14:paraId="5FCCA442" w14:textId="77777777" w:rsidTr="0032664A">
        <w:trPr>
          <w:trHeight w:val="246"/>
        </w:trPr>
        <w:tc>
          <w:tcPr>
            <w:tcW w:w="3602" w:type="dxa"/>
            <w:tcBorders>
              <w:top w:val="nil"/>
              <w:left w:val="nil"/>
              <w:bottom w:val="nil"/>
              <w:right w:val="nil"/>
            </w:tcBorders>
          </w:tcPr>
          <w:p w14:paraId="3D049BDF" w14:textId="4109F736" w:rsidR="0032664A" w:rsidRPr="002650CB" w:rsidRDefault="0032664A" w:rsidP="0032664A">
            <w:pPr>
              <w:ind w:left="720"/>
              <w:rPr>
                <w:b/>
                <w:color w:val="000000" w:themeColor="text1"/>
              </w:rPr>
            </w:pPr>
            <w:r w:rsidRPr="002650CB">
              <w:t>Bisexual</w:t>
            </w:r>
          </w:p>
        </w:tc>
        <w:tc>
          <w:tcPr>
            <w:tcW w:w="824" w:type="dxa"/>
            <w:tcBorders>
              <w:top w:val="nil"/>
              <w:left w:val="nil"/>
              <w:bottom w:val="nil"/>
              <w:right w:val="nil"/>
            </w:tcBorders>
          </w:tcPr>
          <w:p w14:paraId="74DC7C9F"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49A5CBF5" w14:textId="365DA8C9" w:rsidR="0032664A" w:rsidRPr="002650CB" w:rsidRDefault="0032664A" w:rsidP="0032664A">
            <w:pPr>
              <w:rPr>
                <w:b/>
                <w:color w:val="000000" w:themeColor="text1"/>
              </w:rPr>
            </w:pPr>
            <w:r w:rsidRPr="002650CB">
              <w:t>31</w:t>
            </w:r>
          </w:p>
        </w:tc>
        <w:tc>
          <w:tcPr>
            <w:tcW w:w="2126" w:type="dxa"/>
            <w:tcBorders>
              <w:top w:val="nil"/>
              <w:left w:val="nil"/>
              <w:bottom w:val="nil"/>
              <w:right w:val="nil"/>
            </w:tcBorders>
          </w:tcPr>
          <w:p w14:paraId="788E5AEE" w14:textId="4220FC83" w:rsidR="0032664A" w:rsidRPr="002650CB" w:rsidRDefault="0032664A" w:rsidP="0032664A">
            <w:pPr>
              <w:rPr>
                <w:b/>
                <w:color w:val="000000" w:themeColor="text1"/>
              </w:rPr>
            </w:pPr>
            <w:r w:rsidRPr="002650CB">
              <w:t>14.2</w:t>
            </w:r>
          </w:p>
        </w:tc>
      </w:tr>
      <w:tr w:rsidR="0032664A" w:rsidRPr="002650CB" w14:paraId="7FBBBCC2" w14:textId="77777777" w:rsidTr="0032664A">
        <w:trPr>
          <w:trHeight w:val="263"/>
        </w:trPr>
        <w:tc>
          <w:tcPr>
            <w:tcW w:w="3602" w:type="dxa"/>
            <w:tcBorders>
              <w:top w:val="nil"/>
              <w:left w:val="nil"/>
              <w:bottom w:val="nil"/>
              <w:right w:val="nil"/>
            </w:tcBorders>
          </w:tcPr>
          <w:p w14:paraId="1960ED70" w14:textId="06841119" w:rsidR="0032664A" w:rsidRPr="002650CB" w:rsidRDefault="0032664A" w:rsidP="0032664A">
            <w:pPr>
              <w:ind w:left="720"/>
              <w:rPr>
                <w:b/>
                <w:color w:val="000000" w:themeColor="text1"/>
              </w:rPr>
            </w:pPr>
            <w:r w:rsidRPr="002650CB">
              <w:t>Lesbian</w:t>
            </w:r>
          </w:p>
        </w:tc>
        <w:tc>
          <w:tcPr>
            <w:tcW w:w="824" w:type="dxa"/>
            <w:tcBorders>
              <w:top w:val="nil"/>
              <w:left w:val="nil"/>
              <w:bottom w:val="nil"/>
              <w:right w:val="nil"/>
            </w:tcBorders>
          </w:tcPr>
          <w:p w14:paraId="3681A892"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72CBC70" w14:textId="1390A7F4" w:rsidR="0032664A" w:rsidRPr="002650CB" w:rsidRDefault="0032664A" w:rsidP="0032664A">
            <w:pPr>
              <w:rPr>
                <w:b/>
                <w:color w:val="000000" w:themeColor="text1"/>
              </w:rPr>
            </w:pPr>
            <w:r w:rsidRPr="002650CB">
              <w:t>5</w:t>
            </w:r>
          </w:p>
        </w:tc>
        <w:tc>
          <w:tcPr>
            <w:tcW w:w="2126" w:type="dxa"/>
            <w:tcBorders>
              <w:top w:val="nil"/>
              <w:left w:val="nil"/>
              <w:bottom w:val="nil"/>
              <w:right w:val="nil"/>
            </w:tcBorders>
          </w:tcPr>
          <w:p w14:paraId="7A45CE87" w14:textId="2F87F423" w:rsidR="0032664A" w:rsidRPr="002650CB" w:rsidRDefault="0032664A" w:rsidP="0032664A">
            <w:pPr>
              <w:rPr>
                <w:b/>
                <w:color w:val="000000" w:themeColor="text1"/>
              </w:rPr>
            </w:pPr>
            <w:r w:rsidRPr="002650CB">
              <w:t>2.3</w:t>
            </w:r>
          </w:p>
        </w:tc>
      </w:tr>
      <w:tr w:rsidR="0032664A" w:rsidRPr="002650CB" w14:paraId="15A4BF08" w14:textId="77777777" w:rsidTr="0032664A">
        <w:trPr>
          <w:trHeight w:val="246"/>
        </w:trPr>
        <w:tc>
          <w:tcPr>
            <w:tcW w:w="3602" w:type="dxa"/>
            <w:tcBorders>
              <w:top w:val="nil"/>
              <w:left w:val="nil"/>
              <w:bottom w:val="nil"/>
              <w:right w:val="nil"/>
            </w:tcBorders>
          </w:tcPr>
          <w:p w14:paraId="221CE0A2" w14:textId="0DADBAE9" w:rsidR="0032664A" w:rsidRPr="002650CB" w:rsidRDefault="0032664A" w:rsidP="0032664A">
            <w:pPr>
              <w:ind w:left="720"/>
              <w:rPr>
                <w:b/>
                <w:color w:val="000000" w:themeColor="text1"/>
              </w:rPr>
            </w:pPr>
            <w:r w:rsidRPr="002650CB">
              <w:t>Other</w:t>
            </w:r>
          </w:p>
        </w:tc>
        <w:tc>
          <w:tcPr>
            <w:tcW w:w="824" w:type="dxa"/>
            <w:tcBorders>
              <w:top w:val="nil"/>
              <w:left w:val="nil"/>
              <w:bottom w:val="nil"/>
              <w:right w:val="nil"/>
            </w:tcBorders>
          </w:tcPr>
          <w:p w14:paraId="48E27587"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32C38B3E" w14:textId="5CE8281A" w:rsidR="0032664A" w:rsidRPr="002650CB" w:rsidRDefault="0032664A" w:rsidP="0032664A">
            <w:pPr>
              <w:rPr>
                <w:b/>
                <w:color w:val="000000" w:themeColor="text1"/>
              </w:rPr>
            </w:pPr>
            <w:r w:rsidRPr="002650CB">
              <w:t>2</w:t>
            </w:r>
          </w:p>
        </w:tc>
        <w:tc>
          <w:tcPr>
            <w:tcW w:w="2126" w:type="dxa"/>
            <w:tcBorders>
              <w:top w:val="nil"/>
              <w:left w:val="nil"/>
              <w:bottom w:val="nil"/>
              <w:right w:val="nil"/>
            </w:tcBorders>
          </w:tcPr>
          <w:p w14:paraId="12C1A324" w14:textId="515754C5" w:rsidR="0032664A" w:rsidRPr="002650CB" w:rsidRDefault="0032664A" w:rsidP="0032664A">
            <w:pPr>
              <w:rPr>
                <w:b/>
                <w:color w:val="000000" w:themeColor="text1"/>
              </w:rPr>
            </w:pPr>
            <w:r w:rsidRPr="002650CB">
              <w:t>.9</w:t>
            </w:r>
          </w:p>
        </w:tc>
      </w:tr>
      <w:tr w:rsidR="0032664A" w:rsidRPr="002650CB" w14:paraId="0141BF87" w14:textId="77777777" w:rsidTr="0032664A">
        <w:trPr>
          <w:trHeight w:val="263"/>
        </w:trPr>
        <w:tc>
          <w:tcPr>
            <w:tcW w:w="3602" w:type="dxa"/>
            <w:tcBorders>
              <w:top w:val="nil"/>
              <w:left w:val="nil"/>
              <w:bottom w:val="nil"/>
              <w:right w:val="nil"/>
            </w:tcBorders>
          </w:tcPr>
          <w:p w14:paraId="6E093C38" w14:textId="77777777" w:rsidR="0032664A" w:rsidRPr="002650CB" w:rsidRDefault="0032664A" w:rsidP="0032664A">
            <w:pPr>
              <w:rPr>
                <w:b/>
                <w:color w:val="000000" w:themeColor="text1"/>
              </w:rPr>
            </w:pPr>
          </w:p>
        </w:tc>
        <w:tc>
          <w:tcPr>
            <w:tcW w:w="824" w:type="dxa"/>
            <w:tcBorders>
              <w:top w:val="nil"/>
              <w:left w:val="nil"/>
              <w:bottom w:val="nil"/>
              <w:right w:val="nil"/>
            </w:tcBorders>
          </w:tcPr>
          <w:p w14:paraId="735823CE"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17629298" w14:textId="77777777" w:rsidR="0032664A" w:rsidRPr="002650CB" w:rsidRDefault="0032664A" w:rsidP="0032664A">
            <w:pPr>
              <w:rPr>
                <w:b/>
                <w:color w:val="000000" w:themeColor="text1"/>
              </w:rPr>
            </w:pPr>
          </w:p>
        </w:tc>
        <w:tc>
          <w:tcPr>
            <w:tcW w:w="2126" w:type="dxa"/>
            <w:tcBorders>
              <w:top w:val="nil"/>
              <w:left w:val="nil"/>
              <w:bottom w:val="nil"/>
              <w:right w:val="nil"/>
            </w:tcBorders>
          </w:tcPr>
          <w:p w14:paraId="3B9E9554" w14:textId="77777777" w:rsidR="0032664A" w:rsidRPr="002650CB" w:rsidRDefault="0032664A" w:rsidP="0032664A">
            <w:pPr>
              <w:rPr>
                <w:b/>
                <w:color w:val="000000" w:themeColor="text1"/>
              </w:rPr>
            </w:pPr>
          </w:p>
        </w:tc>
      </w:tr>
      <w:tr w:rsidR="0032664A" w:rsidRPr="002650CB" w14:paraId="7BFAE0A4" w14:textId="77777777" w:rsidTr="0032664A">
        <w:trPr>
          <w:trHeight w:val="246"/>
        </w:trPr>
        <w:tc>
          <w:tcPr>
            <w:tcW w:w="3602" w:type="dxa"/>
            <w:tcBorders>
              <w:top w:val="nil"/>
              <w:left w:val="nil"/>
              <w:bottom w:val="nil"/>
              <w:right w:val="nil"/>
            </w:tcBorders>
          </w:tcPr>
          <w:p w14:paraId="491FFA5C" w14:textId="1E5BF5EA" w:rsidR="0032664A" w:rsidRPr="002650CB" w:rsidRDefault="0032664A" w:rsidP="0032664A">
            <w:pPr>
              <w:rPr>
                <w:b/>
                <w:color w:val="000000" w:themeColor="text1"/>
              </w:rPr>
            </w:pPr>
            <w:r w:rsidRPr="002650CB">
              <w:t>Religious/Spiritual Beliefs</w:t>
            </w:r>
          </w:p>
        </w:tc>
        <w:tc>
          <w:tcPr>
            <w:tcW w:w="824" w:type="dxa"/>
            <w:tcBorders>
              <w:top w:val="nil"/>
              <w:left w:val="nil"/>
              <w:bottom w:val="nil"/>
              <w:right w:val="nil"/>
            </w:tcBorders>
          </w:tcPr>
          <w:p w14:paraId="6AD47017"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72DD05EF" w14:textId="48F5DE82" w:rsidR="0032664A" w:rsidRPr="002650CB" w:rsidRDefault="0032664A" w:rsidP="0032664A">
            <w:pPr>
              <w:rPr>
                <w:b/>
                <w:color w:val="000000" w:themeColor="text1"/>
              </w:rPr>
            </w:pPr>
            <w:r w:rsidRPr="002650CB">
              <w:t>222</w:t>
            </w:r>
          </w:p>
        </w:tc>
        <w:tc>
          <w:tcPr>
            <w:tcW w:w="2126" w:type="dxa"/>
            <w:tcBorders>
              <w:top w:val="nil"/>
              <w:left w:val="nil"/>
              <w:bottom w:val="nil"/>
              <w:right w:val="nil"/>
            </w:tcBorders>
          </w:tcPr>
          <w:p w14:paraId="24398B1A" w14:textId="77777777" w:rsidR="0032664A" w:rsidRPr="002650CB" w:rsidRDefault="0032664A" w:rsidP="0032664A">
            <w:pPr>
              <w:rPr>
                <w:b/>
                <w:color w:val="000000" w:themeColor="text1"/>
              </w:rPr>
            </w:pPr>
          </w:p>
        </w:tc>
      </w:tr>
      <w:tr w:rsidR="0032664A" w:rsidRPr="002650CB" w14:paraId="7CA04F57" w14:textId="77777777" w:rsidTr="0032664A">
        <w:trPr>
          <w:trHeight w:val="263"/>
        </w:trPr>
        <w:tc>
          <w:tcPr>
            <w:tcW w:w="3602" w:type="dxa"/>
            <w:tcBorders>
              <w:top w:val="nil"/>
              <w:left w:val="nil"/>
              <w:bottom w:val="nil"/>
              <w:right w:val="nil"/>
            </w:tcBorders>
          </w:tcPr>
          <w:p w14:paraId="09C53CB4" w14:textId="1B660C87" w:rsidR="0032664A" w:rsidRPr="002650CB" w:rsidRDefault="0032664A" w:rsidP="0032664A">
            <w:pPr>
              <w:ind w:left="720"/>
              <w:rPr>
                <w:b/>
                <w:color w:val="000000" w:themeColor="text1"/>
              </w:rPr>
            </w:pPr>
            <w:r w:rsidRPr="002650CB">
              <w:t>Christian</w:t>
            </w:r>
          </w:p>
        </w:tc>
        <w:tc>
          <w:tcPr>
            <w:tcW w:w="824" w:type="dxa"/>
            <w:tcBorders>
              <w:top w:val="nil"/>
              <w:left w:val="nil"/>
              <w:bottom w:val="nil"/>
              <w:right w:val="nil"/>
            </w:tcBorders>
          </w:tcPr>
          <w:p w14:paraId="6EB66994"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6FD48B3" w14:textId="34FB4EB7" w:rsidR="0032664A" w:rsidRPr="002650CB" w:rsidRDefault="0032664A" w:rsidP="0032664A">
            <w:pPr>
              <w:rPr>
                <w:b/>
                <w:color w:val="000000" w:themeColor="text1"/>
              </w:rPr>
            </w:pPr>
            <w:r w:rsidRPr="002650CB">
              <w:t>140</w:t>
            </w:r>
          </w:p>
        </w:tc>
        <w:tc>
          <w:tcPr>
            <w:tcW w:w="2126" w:type="dxa"/>
            <w:tcBorders>
              <w:top w:val="nil"/>
              <w:left w:val="nil"/>
              <w:bottom w:val="nil"/>
              <w:right w:val="nil"/>
            </w:tcBorders>
          </w:tcPr>
          <w:p w14:paraId="1DDAF7A3" w14:textId="28079ABF" w:rsidR="0032664A" w:rsidRPr="002650CB" w:rsidRDefault="0032664A" w:rsidP="0032664A">
            <w:pPr>
              <w:rPr>
                <w:b/>
                <w:color w:val="000000" w:themeColor="text1"/>
              </w:rPr>
            </w:pPr>
            <w:r w:rsidRPr="002650CB">
              <w:t>63.1</w:t>
            </w:r>
          </w:p>
        </w:tc>
      </w:tr>
      <w:tr w:rsidR="0032664A" w:rsidRPr="002650CB" w14:paraId="5EA111AF" w14:textId="77777777" w:rsidTr="0032664A">
        <w:trPr>
          <w:trHeight w:val="263"/>
        </w:trPr>
        <w:tc>
          <w:tcPr>
            <w:tcW w:w="3602" w:type="dxa"/>
            <w:tcBorders>
              <w:top w:val="nil"/>
              <w:left w:val="nil"/>
              <w:bottom w:val="nil"/>
              <w:right w:val="nil"/>
            </w:tcBorders>
          </w:tcPr>
          <w:p w14:paraId="5D0F8272" w14:textId="46C86A2D" w:rsidR="0032664A" w:rsidRPr="002650CB" w:rsidRDefault="0032664A" w:rsidP="0032664A">
            <w:pPr>
              <w:ind w:left="720"/>
              <w:rPr>
                <w:b/>
                <w:color w:val="000000" w:themeColor="text1"/>
              </w:rPr>
            </w:pPr>
            <w:r w:rsidRPr="002650CB">
              <w:t>Muslim</w:t>
            </w:r>
          </w:p>
        </w:tc>
        <w:tc>
          <w:tcPr>
            <w:tcW w:w="824" w:type="dxa"/>
            <w:tcBorders>
              <w:top w:val="nil"/>
              <w:left w:val="nil"/>
              <w:bottom w:val="nil"/>
              <w:right w:val="nil"/>
            </w:tcBorders>
          </w:tcPr>
          <w:p w14:paraId="370C3218"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9EAA506" w14:textId="119E238E" w:rsidR="0032664A" w:rsidRPr="002650CB" w:rsidRDefault="0032664A" w:rsidP="0032664A">
            <w:pPr>
              <w:rPr>
                <w:b/>
                <w:color w:val="000000" w:themeColor="text1"/>
              </w:rPr>
            </w:pPr>
            <w:r w:rsidRPr="002650CB">
              <w:t>3</w:t>
            </w:r>
          </w:p>
        </w:tc>
        <w:tc>
          <w:tcPr>
            <w:tcW w:w="2126" w:type="dxa"/>
            <w:tcBorders>
              <w:top w:val="nil"/>
              <w:left w:val="nil"/>
              <w:bottom w:val="nil"/>
              <w:right w:val="nil"/>
            </w:tcBorders>
          </w:tcPr>
          <w:p w14:paraId="69C9BD01" w14:textId="7AC6C4F1" w:rsidR="0032664A" w:rsidRPr="002650CB" w:rsidRDefault="0032664A" w:rsidP="0032664A">
            <w:pPr>
              <w:rPr>
                <w:b/>
                <w:color w:val="000000" w:themeColor="text1"/>
              </w:rPr>
            </w:pPr>
            <w:r w:rsidRPr="002650CB">
              <w:t>1.4</w:t>
            </w:r>
          </w:p>
        </w:tc>
      </w:tr>
      <w:tr w:rsidR="0032664A" w:rsidRPr="002650CB" w14:paraId="6B741ECA" w14:textId="77777777" w:rsidTr="0032664A">
        <w:trPr>
          <w:trHeight w:val="246"/>
        </w:trPr>
        <w:tc>
          <w:tcPr>
            <w:tcW w:w="3602" w:type="dxa"/>
            <w:tcBorders>
              <w:top w:val="nil"/>
              <w:left w:val="nil"/>
              <w:bottom w:val="nil"/>
              <w:right w:val="nil"/>
            </w:tcBorders>
          </w:tcPr>
          <w:p w14:paraId="649E694E" w14:textId="367E40E5" w:rsidR="0032664A" w:rsidRPr="002650CB" w:rsidRDefault="0032664A" w:rsidP="0032664A">
            <w:pPr>
              <w:ind w:left="720"/>
              <w:rPr>
                <w:b/>
                <w:color w:val="000000" w:themeColor="text1"/>
              </w:rPr>
            </w:pPr>
            <w:r w:rsidRPr="002650CB">
              <w:t>Latter Day Saint</w:t>
            </w:r>
          </w:p>
        </w:tc>
        <w:tc>
          <w:tcPr>
            <w:tcW w:w="824" w:type="dxa"/>
            <w:tcBorders>
              <w:top w:val="nil"/>
              <w:left w:val="nil"/>
              <w:bottom w:val="nil"/>
              <w:right w:val="nil"/>
            </w:tcBorders>
          </w:tcPr>
          <w:p w14:paraId="2C3AB938"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3E051B0" w14:textId="248C6809" w:rsidR="0032664A" w:rsidRPr="002650CB" w:rsidRDefault="0032664A" w:rsidP="0032664A">
            <w:pPr>
              <w:rPr>
                <w:b/>
                <w:color w:val="000000" w:themeColor="text1"/>
              </w:rPr>
            </w:pPr>
            <w:r w:rsidRPr="002650CB">
              <w:t>1</w:t>
            </w:r>
          </w:p>
        </w:tc>
        <w:tc>
          <w:tcPr>
            <w:tcW w:w="2126" w:type="dxa"/>
            <w:tcBorders>
              <w:top w:val="nil"/>
              <w:left w:val="nil"/>
              <w:bottom w:val="nil"/>
              <w:right w:val="nil"/>
            </w:tcBorders>
          </w:tcPr>
          <w:p w14:paraId="2FAABD8E" w14:textId="397FE8C0" w:rsidR="0032664A" w:rsidRPr="002650CB" w:rsidRDefault="0032664A" w:rsidP="0032664A">
            <w:pPr>
              <w:rPr>
                <w:b/>
                <w:color w:val="000000" w:themeColor="text1"/>
              </w:rPr>
            </w:pPr>
            <w:r w:rsidRPr="002650CB">
              <w:t>.5</w:t>
            </w:r>
          </w:p>
        </w:tc>
      </w:tr>
      <w:tr w:rsidR="0032664A" w:rsidRPr="002650CB" w14:paraId="56C222DF" w14:textId="77777777" w:rsidTr="0032664A">
        <w:trPr>
          <w:trHeight w:val="263"/>
        </w:trPr>
        <w:tc>
          <w:tcPr>
            <w:tcW w:w="3602" w:type="dxa"/>
            <w:tcBorders>
              <w:top w:val="nil"/>
              <w:left w:val="nil"/>
              <w:bottom w:val="nil"/>
              <w:right w:val="nil"/>
            </w:tcBorders>
          </w:tcPr>
          <w:p w14:paraId="050928E3" w14:textId="7B10F286" w:rsidR="0032664A" w:rsidRPr="002650CB" w:rsidRDefault="0032664A" w:rsidP="0032664A">
            <w:pPr>
              <w:ind w:left="720"/>
              <w:rPr>
                <w:b/>
                <w:color w:val="000000" w:themeColor="text1"/>
              </w:rPr>
            </w:pPr>
            <w:r w:rsidRPr="002650CB">
              <w:t>Hindu</w:t>
            </w:r>
          </w:p>
        </w:tc>
        <w:tc>
          <w:tcPr>
            <w:tcW w:w="824" w:type="dxa"/>
            <w:tcBorders>
              <w:top w:val="nil"/>
              <w:left w:val="nil"/>
              <w:bottom w:val="nil"/>
              <w:right w:val="nil"/>
            </w:tcBorders>
          </w:tcPr>
          <w:p w14:paraId="4B723321"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77204856" w14:textId="54350AA5" w:rsidR="0032664A" w:rsidRPr="002650CB" w:rsidRDefault="0032664A" w:rsidP="0032664A">
            <w:pPr>
              <w:rPr>
                <w:b/>
                <w:color w:val="000000" w:themeColor="text1"/>
              </w:rPr>
            </w:pPr>
            <w:r w:rsidRPr="002650CB">
              <w:t>6</w:t>
            </w:r>
          </w:p>
        </w:tc>
        <w:tc>
          <w:tcPr>
            <w:tcW w:w="2126" w:type="dxa"/>
            <w:tcBorders>
              <w:top w:val="nil"/>
              <w:left w:val="nil"/>
              <w:bottom w:val="nil"/>
              <w:right w:val="nil"/>
            </w:tcBorders>
          </w:tcPr>
          <w:p w14:paraId="2C83F2CB" w14:textId="11E64179" w:rsidR="0032664A" w:rsidRPr="002650CB" w:rsidRDefault="0032664A" w:rsidP="0032664A">
            <w:pPr>
              <w:rPr>
                <w:b/>
                <w:color w:val="000000" w:themeColor="text1"/>
              </w:rPr>
            </w:pPr>
            <w:r w:rsidRPr="002650CB">
              <w:t>2.7</w:t>
            </w:r>
          </w:p>
        </w:tc>
      </w:tr>
      <w:tr w:rsidR="0032664A" w:rsidRPr="002650CB" w14:paraId="47BEF2CA" w14:textId="77777777" w:rsidTr="0032664A">
        <w:trPr>
          <w:trHeight w:val="246"/>
        </w:trPr>
        <w:tc>
          <w:tcPr>
            <w:tcW w:w="3602" w:type="dxa"/>
            <w:tcBorders>
              <w:top w:val="nil"/>
              <w:left w:val="nil"/>
              <w:bottom w:val="nil"/>
              <w:right w:val="nil"/>
            </w:tcBorders>
          </w:tcPr>
          <w:p w14:paraId="518A5D18" w14:textId="496A7727" w:rsidR="0032664A" w:rsidRPr="002650CB" w:rsidRDefault="0032664A" w:rsidP="0032664A">
            <w:pPr>
              <w:ind w:left="720"/>
              <w:rPr>
                <w:b/>
                <w:color w:val="000000" w:themeColor="text1"/>
              </w:rPr>
            </w:pPr>
            <w:r w:rsidRPr="002650CB">
              <w:t>Sikh</w:t>
            </w:r>
          </w:p>
        </w:tc>
        <w:tc>
          <w:tcPr>
            <w:tcW w:w="824" w:type="dxa"/>
            <w:tcBorders>
              <w:top w:val="nil"/>
              <w:left w:val="nil"/>
              <w:bottom w:val="nil"/>
              <w:right w:val="nil"/>
            </w:tcBorders>
          </w:tcPr>
          <w:p w14:paraId="442245E6"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71E05CC5" w14:textId="1469F5DA" w:rsidR="0032664A" w:rsidRPr="002650CB" w:rsidRDefault="0032664A" w:rsidP="0032664A">
            <w:pPr>
              <w:rPr>
                <w:b/>
                <w:color w:val="000000" w:themeColor="text1"/>
              </w:rPr>
            </w:pPr>
            <w:r w:rsidRPr="002650CB">
              <w:t>1</w:t>
            </w:r>
          </w:p>
        </w:tc>
        <w:tc>
          <w:tcPr>
            <w:tcW w:w="2126" w:type="dxa"/>
            <w:tcBorders>
              <w:top w:val="nil"/>
              <w:left w:val="nil"/>
              <w:bottom w:val="nil"/>
              <w:right w:val="nil"/>
            </w:tcBorders>
          </w:tcPr>
          <w:p w14:paraId="4753F810" w14:textId="40096823" w:rsidR="0032664A" w:rsidRPr="002650CB" w:rsidRDefault="0032664A" w:rsidP="0032664A">
            <w:pPr>
              <w:rPr>
                <w:b/>
                <w:color w:val="000000" w:themeColor="text1"/>
              </w:rPr>
            </w:pPr>
            <w:r w:rsidRPr="002650CB">
              <w:t>.5</w:t>
            </w:r>
          </w:p>
        </w:tc>
      </w:tr>
      <w:tr w:rsidR="0032664A" w:rsidRPr="002650CB" w14:paraId="55ACACCE" w14:textId="77777777" w:rsidTr="0032664A">
        <w:trPr>
          <w:trHeight w:val="263"/>
        </w:trPr>
        <w:tc>
          <w:tcPr>
            <w:tcW w:w="3602" w:type="dxa"/>
            <w:tcBorders>
              <w:top w:val="nil"/>
              <w:left w:val="nil"/>
              <w:bottom w:val="nil"/>
              <w:right w:val="nil"/>
            </w:tcBorders>
          </w:tcPr>
          <w:p w14:paraId="3A54703D" w14:textId="43ECEC8B" w:rsidR="0032664A" w:rsidRPr="002650CB" w:rsidRDefault="0032664A" w:rsidP="0032664A">
            <w:pPr>
              <w:ind w:left="720"/>
              <w:rPr>
                <w:b/>
                <w:color w:val="000000" w:themeColor="text1"/>
              </w:rPr>
            </w:pPr>
            <w:r w:rsidRPr="002650CB">
              <w:t>Buddhist</w:t>
            </w:r>
          </w:p>
        </w:tc>
        <w:tc>
          <w:tcPr>
            <w:tcW w:w="824" w:type="dxa"/>
            <w:tcBorders>
              <w:top w:val="nil"/>
              <w:left w:val="nil"/>
              <w:bottom w:val="nil"/>
              <w:right w:val="nil"/>
            </w:tcBorders>
          </w:tcPr>
          <w:p w14:paraId="54629785"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55BAE78" w14:textId="733B6490" w:rsidR="0032664A" w:rsidRPr="002650CB" w:rsidRDefault="0032664A" w:rsidP="0032664A">
            <w:pPr>
              <w:rPr>
                <w:b/>
                <w:color w:val="000000" w:themeColor="text1"/>
              </w:rPr>
            </w:pPr>
            <w:r w:rsidRPr="002650CB">
              <w:t>3</w:t>
            </w:r>
          </w:p>
        </w:tc>
        <w:tc>
          <w:tcPr>
            <w:tcW w:w="2126" w:type="dxa"/>
            <w:tcBorders>
              <w:top w:val="nil"/>
              <w:left w:val="nil"/>
              <w:bottom w:val="nil"/>
              <w:right w:val="nil"/>
            </w:tcBorders>
          </w:tcPr>
          <w:p w14:paraId="094113AE" w14:textId="488DE0DF" w:rsidR="0032664A" w:rsidRPr="002650CB" w:rsidRDefault="0032664A" w:rsidP="0032664A">
            <w:pPr>
              <w:rPr>
                <w:b/>
                <w:color w:val="000000" w:themeColor="text1"/>
              </w:rPr>
            </w:pPr>
            <w:r w:rsidRPr="002650CB">
              <w:t>1.4</w:t>
            </w:r>
          </w:p>
        </w:tc>
      </w:tr>
      <w:tr w:rsidR="0032664A" w:rsidRPr="002650CB" w14:paraId="3543EF2C" w14:textId="77777777" w:rsidTr="0032664A">
        <w:trPr>
          <w:trHeight w:val="246"/>
        </w:trPr>
        <w:tc>
          <w:tcPr>
            <w:tcW w:w="3602" w:type="dxa"/>
            <w:tcBorders>
              <w:top w:val="nil"/>
              <w:left w:val="nil"/>
              <w:bottom w:val="nil"/>
              <w:right w:val="nil"/>
            </w:tcBorders>
          </w:tcPr>
          <w:p w14:paraId="3469FA00" w14:textId="05F8AEE5" w:rsidR="0032664A" w:rsidRPr="002650CB" w:rsidRDefault="0032664A" w:rsidP="0032664A">
            <w:pPr>
              <w:ind w:left="720"/>
              <w:rPr>
                <w:b/>
                <w:color w:val="000000" w:themeColor="text1"/>
              </w:rPr>
            </w:pPr>
            <w:r w:rsidRPr="002650CB">
              <w:t>None</w:t>
            </w:r>
          </w:p>
        </w:tc>
        <w:tc>
          <w:tcPr>
            <w:tcW w:w="824" w:type="dxa"/>
            <w:tcBorders>
              <w:top w:val="nil"/>
              <w:left w:val="nil"/>
              <w:bottom w:val="nil"/>
              <w:right w:val="nil"/>
            </w:tcBorders>
          </w:tcPr>
          <w:p w14:paraId="60A8A312"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4084D7E9" w14:textId="305A3F8A" w:rsidR="0032664A" w:rsidRPr="002650CB" w:rsidRDefault="0032664A" w:rsidP="0032664A">
            <w:pPr>
              <w:rPr>
                <w:b/>
                <w:color w:val="000000" w:themeColor="text1"/>
              </w:rPr>
            </w:pPr>
            <w:r w:rsidRPr="002650CB">
              <w:t>57</w:t>
            </w:r>
          </w:p>
        </w:tc>
        <w:tc>
          <w:tcPr>
            <w:tcW w:w="2126" w:type="dxa"/>
            <w:tcBorders>
              <w:top w:val="nil"/>
              <w:left w:val="nil"/>
              <w:bottom w:val="nil"/>
              <w:right w:val="nil"/>
            </w:tcBorders>
          </w:tcPr>
          <w:p w14:paraId="435BCE7A" w14:textId="11445B64" w:rsidR="0032664A" w:rsidRPr="002650CB" w:rsidRDefault="0032664A" w:rsidP="0032664A">
            <w:pPr>
              <w:rPr>
                <w:b/>
                <w:color w:val="000000" w:themeColor="text1"/>
              </w:rPr>
            </w:pPr>
            <w:r w:rsidRPr="002650CB">
              <w:t>25.7</w:t>
            </w:r>
          </w:p>
        </w:tc>
      </w:tr>
      <w:tr w:rsidR="0032664A" w:rsidRPr="002650CB" w14:paraId="332AEA11" w14:textId="77777777" w:rsidTr="0032664A">
        <w:trPr>
          <w:trHeight w:val="263"/>
        </w:trPr>
        <w:tc>
          <w:tcPr>
            <w:tcW w:w="3602" w:type="dxa"/>
            <w:tcBorders>
              <w:top w:val="nil"/>
              <w:left w:val="nil"/>
              <w:bottom w:val="nil"/>
              <w:right w:val="nil"/>
            </w:tcBorders>
          </w:tcPr>
          <w:p w14:paraId="6E09AC0D" w14:textId="0672BF08" w:rsidR="0032664A" w:rsidRPr="002650CB" w:rsidRDefault="0032664A" w:rsidP="0032664A">
            <w:pPr>
              <w:ind w:left="720"/>
              <w:rPr>
                <w:b/>
                <w:color w:val="000000" w:themeColor="text1"/>
              </w:rPr>
            </w:pPr>
            <w:r w:rsidRPr="002650CB">
              <w:t>Other</w:t>
            </w:r>
          </w:p>
        </w:tc>
        <w:tc>
          <w:tcPr>
            <w:tcW w:w="824" w:type="dxa"/>
            <w:tcBorders>
              <w:top w:val="nil"/>
              <w:left w:val="nil"/>
              <w:bottom w:val="nil"/>
              <w:right w:val="nil"/>
            </w:tcBorders>
          </w:tcPr>
          <w:p w14:paraId="041A5AFF"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0221AE40" w14:textId="7B17561E" w:rsidR="0032664A" w:rsidRPr="002650CB" w:rsidRDefault="0032664A" w:rsidP="0032664A">
            <w:pPr>
              <w:rPr>
                <w:b/>
                <w:color w:val="000000" w:themeColor="text1"/>
              </w:rPr>
            </w:pPr>
            <w:r w:rsidRPr="002650CB">
              <w:t>10</w:t>
            </w:r>
          </w:p>
        </w:tc>
        <w:tc>
          <w:tcPr>
            <w:tcW w:w="2126" w:type="dxa"/>
            <w:tcBorders>
              <w:top w:val="nil"/>
              <w:left w:val="nil"/>
              <w:bottom w:val="nil"/>
              <w:right w:val="nil"/>
            </w:tcBorders>
          </w:tcPr>
          <w:p w14:paraId="612676E9" w14:textId="494FB04A" w:rsidR="0032664A" w:rsidRPr="002650CB" w:rsidRDefault="0032664A" w:rsidP="0032664A">
            <w:pPr>
              <w:rPr>
                <w:b/>
                <w:color w:val="000000" w:themeColor="text1"/>
              </w:rPr>
            </w:pPr>
            <w:r w:rsidRPr="002650CB">
              <w:t>4.5</w:t>
            </w:r>
          </w:p>
        </w:tc>
      </w:tr>
      <w:tr w:rsidR="0032664A" w:rsidRPr="002650CB" w14:paraId="65124BDE" w14:textId="77777777" w:rsidTr="0032664A">
        <w:trPr>
          <w:trHeight w:val="246"/>
        </w:trPr>
        <w:tc>
          <w:tcPr>
            <w:tcW w:w="3602" w:type="dxa"/>
            <w:tcBorders>
              <w:top w:val="nil"/>
              <w:left w:val="nil"/>
              <w:bottom w:val="nil"/>
              <w:right w:val="nil"/>
            </w:tcBorders>
          </w:tcPr>
          <w:p w14:paraId="48D6D83D" w14:textId="77777777" w:rsidR="0032664A" w:rsidRPr="002650CB" w:rsidRDefault="0032664A" w:rsidP="0032664A">
            <w:pPr>
              <w:rPr>
                <w:b/>
                <w:color w:val="000000" w:themeColor="text1"/>
              </w:rPr>
            </w:pPr>
          </w:p>
        </w:tc>
        <w:tc>
          <w:tcPr>
            <w:tcW w:w="824" w:type="dxa"/>
            <w:tcBorders>
              <w:top w:val="nil"/>
              <w:left w:val="nil"/>
              <w:bottom w:val="nil"/>
              <w:right w:val="nil"/>
            </w:tcBorders>
          </w:tcPr>
          <w:p w14:paraId="75327CF7"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CF103A5" w14:textId="77777777" w:rsidR="0032664A" w:rsidRPr="002650CB" w:rsidRDefault="0032664A" w:rsidP="0032664A">
            <w:pPr>
              <w:rPr>
                <w:b/>
                <w:color w:val="000000" w:themeColor="text1"/>
              </w:rPr>
            </w:pPr>
          </w:p>
        </w:tc>
        <w:tc>
          <w:tcPr>
            <w:tcW w:w="2126" w:type="dxa"/>
            <w:tcBorders>
              <w:top w:val="nil"/>
              <w:left w:val="nil"/>
              <w:bottom w:val="nil"/>
              <w:right w:val="nil"/>
            </w:tcBorders>
          </w:tcPr>
          <w:p w14:paraId="3525AAC8" w14:textId="77777777" w:rsidR="0032664A" w:rsidRPr="002650CB" w:rsidRDefault="0032664A" w:rsidP="0032664A">
            <w:pPr>
              <w:rPr>
                <w:b/>
                <w:color w:val="000000" w:themeColor="text1"/>
              </w:rPr>
            </w:pPr>
          </w:p>
        </w:tc>
      </w:tr>
      <w:tr w:rsidR="0032664A" w:rsidRPr="002650CB" w14:paraId="38D6463C" w14:textId="77777777" w:rsidTr="0032664A">
        <w:trPr>
          <w:trHeight w:val="510"/>
        </w:trPr>
        <w:tc>
          <w:tcPr>
            <w:tcW w:w="3602" w:type="dxa"/>
            <w:tcBorders>
              <w:top w:val="nil"/>
              <w:left w:val="nil"/>
              <w:bottom w:val="nil"/>
              <w:right w:val="nil"/>
            </w:tcBorders>
          </w:tcPr>
          <w:p w14:paraId="32B54BE8" w14:textId="112AD63C" w:rsidR="0032664A" w:rsidRPr="002650CB" w:rsidRDefault="0032664A" w:rsidP="0032664A">
            <w:pPr>
              <w:rPr>
                <w:b/>
                <w:color w:val="000000" w:themeColor="text1"/>
              </w:rPr>
            </w:pPr>
            <w:r w:rsidRPr="002650CB">
              <w:t xml:space="preserve">How important are your Religious/Spiritual Beliefs? </w:t>
            </w:r>
          </w:p>
        </w:tc>
        <w:tc>
          <w:tcPr>
            <w:tcW w:w="824" w:type="dxa"/>
            <w:tcBorders>
              <w:top w:val="nil"/>
              <w:left w:val="nil"/>
              <w:bottom w:val="nil"/>
              <w:right w:val="nil"/>
            </w:tcBorders>
          </w:tcPr>
          <w:p w14:paraId="702DD181"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8CB3F7B" w14:textId="33697CFC" w:rsidR="0032664A" w:rsidRPr="002650CB" w:rsidRDefault="0032664A" w:rsidP="0032664A">
            <w:pPr>
              <w:rPr>
                <w:b/>
                <w:color w:val="000000" w:themeColor="text1"/>
              </w:rPr>
            </w:pPr>
            <w:r w:rsidRPr="002650CB">
              <w:t>220</w:t>
            </w:r>
          </w:p>
        </w:tc>
        <w:tc>
          <w:tcPr>
            <w:tcW w:w="2126" w:type="dxa"/>
            <w:tcBorders>
              <w:top w:val="nil"/>
              <w:left w:val="nil"/>
              <w:bottom w:val="nil"/>
              <w:right w:val="nil"/>
            </w:tcBorders>
          </w:tcPr>
          <w:p w14:paraId="184F2C6D" w14:textId="77777777" w:rsidR="0032664A" w:rsidRPr="002650CB" w:rsidRDefault="0032664A" w:rsidP="0032664A">
            <w:pPr>
              <w:rPr>
                <w:b/>
                <w:color w:val="000000" w:themeColor="text1"/>
              </w:rPr>
            </w:pPr>
          </w:p>
        </w:tc>
      </w:tr>
      <w:tr w:rsidR="0032664A" w:rsidRPr="002650CB" w14:paraId="778F4061" w14:textId="77777777" w:rsidTr="0032664A">
        <w:trPr>
          <w:trHeight w:val="263"/>
        </w:trPr>
        <w:tc>
          <w:tcPr>
            <w:tcW w:w="3602" w:type="dxa"/>
            <w:tcBorders>
              <w:top w:val="nil"/>
              <w:left w:val="nil"/>
              <w:bottom w:val="nil"/>
              <w:right w:val="nil"/>
            </w:tcBorders>
          </w:tcPr>
          <w:p w14:paraId="21669DC6" w14:textId="70ECAA6F" w:rsidR="0032664A" w:rsidRPr="002650CB" w:rsidRDefault="0032664A" w:rsidP="0032664A">
            <w:pPr>
              <w:ind w:left="720"/>
              <w:rPr>
                <w:b/>
                <w:color w:val="000000" w:themeColor="text1"/>
              </w:rPr>
            </w:pPr>
            <w:r w:rsidRPr="002650CB">
              <w:t>Extremely Important</w:t>
            </w:r>
          </w:p>
        </w:tc>
        <w:tc>
          <w:tcPr>
            <w:tcW w:w="824" w:type="dxa"/>
            <w:tcBorders>
              <w:top w:val="nil"/>
              <w:left w:val="nil"/>
              <w:bottom w:val="nil"/>
              <w:right w:val="nil"/>
            </w:tcBorders>
          </w:tcPr>
          <w:p w14:paraId="78BF87A6"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6C3D986" w14:textId="42534AD4" w:rsidR="0032664A" w:rsidRPr="002650CB" w:rsidRDefault="0032664A" w:rsidP="0032664A">
            <w:pPr>
              <w:rPr>
                <w:b/>
                <w:color w:val="000000" w:themeColor="text1"/>
              </w:rPr>
            </w:pPr>
            <w:r w:rsidRPr="002650CB">
              <w:t>36</w:t>
            </w:r>
          </w:p>
        </w:tc>
        <w:tc>
          <w:tcPr>
            <w:tcW w:w="2126" w:type="dxa"/>
            <w:tcBorders>
              <w:top w:val="nil"/>
              <w:left w:val="nil"/>
              <w:bottom w:val="nil"/>
              <w:right w:val="nil"/>
            </w:tcBorders>
          </w:tcPr>
          <w:p w14:paraId="027CCB04" w14:textId="106A6D14" w:rsidR="0032664A" w:rsidRPr="002650CB" w:rsidRDefault="0032664A" w:rsidP="0032664A">
            <w:pPr>
              <w:rPr>
                <w:b/>
                <w:color w:val="000000" w:themeColor="text1"/>
              </w:rPr>
            </w:pPr>
            <w:r w:rsidRPr="002650CB">
              <w:t>16.2</w:t>
            </w:r>
          </w:p>
        </w:tc>
      </w:tr>
      <w:tr w:rsidR="0032664A" w:rsidRPr="002650CB" w14:paraId="2F17B3C7" w14:textId="77777777" w:rsidTr="0032664A">
        <w:trPr>
          <w:trHeight w:val="263"/>
        </w:trPr>
        <w:tc>
          <w:tcPr>
            <w:tcW w:w="3602" w:type="dxa"/>
            <w:tcBorders>
              <w:top w:val="nil"/>
              <w:left w:val="nil"/>
              <w:bottom w:val="nil"/>
              <w:right w:val="nil"/>
            </w:tcBorders>
          </w:tcPr>
          <w:p w14:paraId="72DF9E5E" w14:textId="5DE7455F" w:rsidR="0032664A" w:rsidRPr="002650CB" w:rsidRDefault="0032664A" w:rsidP="0032664A">
            <w:pPr>
              <w:ind w:left="720"/>
              <w:rPr>
                <w:b/>
                <w:color w:val="000000" w:themeColor="text1"/>
              </w:rPr>
            </w:pPr>
            <w:r w:rsidRPr="002650CB">
              <w:t>Very Important</w:t>
            </w:r>
          </w:p>
        </w:tc>
        <w:tc>
          <w:tcPr>
            <w:tcW w:w="824" w:type="dxa"/>
            <w:tcBorders>
              <w:top w:val="nil"/>
              <w:left w:val="nil"/>
              <w:bottom w:val="nil"/>
              <w:right w:val="nil"/>
            </w:tcBorders>
          </w:tcPr>
          <w:p w14:paraId="07CB6079"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040AE8B" w14:textId="0C5D34B1" w:rsidR="0032664A" w:rsidRPr="002650CB" w:rsidRDefault="0032664A" w:rsidP="0032664A">
            <w:pPr>
              <w:rPr>
                <w:b/>
                <w:color w:val="000000" w:themeColor="text1"/>
              </w:rPr>
            </w:pPr>
            <w:r w:rsidRPr="002650CB">
              <w:t>59</w:t>
            </w:r>
          </w:p>
        </w:tc>
        <w:tc>
          <w:tcPr>
            <w:tcW w:w="2126" w:type="dxa"/>
            <w:tcBorders>
              <w:top w:val="nil"/>
              <w:left w:val="nil"/>
              <w:bottom w:val="nil"/>
              <w:right w:val="nil"/>
            </w:tcBorders>
          </w:tcPr>
          <w:p w14:paraId="6C74C0E4" w14:textId="6EBB2258" w:rsidR="0032664A" w:rsidRPr="002650CB" w:rsidRDefault="0032664A" w:rsidP="0032664A">
            <w:pPr>
              <w:rPr>
                <w:b/>
                <w:color w:val="000000" w:themeColor="text1"/>
              </w:rPr>
            </w:pPr>
            <w:r w:rsidRPr="002650CB">
              <w:t>26.6</w:t>
            </w:r>
          </w:p>
        </w:tc>
      </w:tr>
      <w:tr w:rsidR="0032664A" w:rsidRPr="002650CB" w14:paraId="40E47CDA" w14:textId="77777777" w:rsidTr="0032664A">
        <w:trPr>
          <w:trHeight w:val="246"/>
        </w:trPr>
        <w:tc>
          <w:tcPr>
            <w:tcW w:w="3602" w:type="dxa"/>
            <w:tcBorders>
              <w:top w:val="nil"/>
              <w:left w:val="nil"/>
              <w:bottom w:val="nil"/>
              <w:right w:val="nil"/>
            </w:tcBorders>
          </w:tcPr>
          <w:p w14:paraId="143FAC31" w14:textId="1C218514" w:rsidR="0032664A" w:rsidRPr="002650CB" w:rsidRDefault="0032664A" w:rsidP="0032664A">
            <w:pPr>
              <w:ind w:left="720"/>
              <w:rPr>
                <w:b/>
                <w:color w:val="000000" w:themeColor="text1"/>
              </w:rPr>
            </w:pPr>
            <w:r w:rsidRPr="002650CB">
              <w:t xml:space="preserve">Moderately Important </w:t>
            </w:r>
          </w:p>
        </w:tc>
        <w:tc>
          <w:tcPr>
            <w:tcW w:w="824" w:type="dxa"/>
            <w:tcBorders>
              <w:top w:val="nil"/>
              <w:left w:val="nil"/>
              <w:bottom w:val="nil"/>
              <w:right w:val="nil"/>
            </w:tcBorders>
          </w:tcPr>
          <w:p w14:paraId="69BD913D"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879CF44" w14:textId="4CFB1486" w:rsidR="0032664A" w:rsidRPr="002650CB" w:rsidRDefault="0032664A" w:rsidP="0032664A">
            <w:pPr>
              <w:rPr>
                <w:b/>
                <w:color w:val="000000" w:themeColor="text1"/>
              </w:rPr>
            </w:pPr>
            <w:r w:rsidRPr="002650CB">
              <w:t>35</w:t>
            </w:r>
          </w:p>
        </w:tc>
        <w:tc>
          <w:tcPr>
            <w:tcW w:w="2126" w:type="dxa"/>
            <w:tcBorders>
              <w:top w:val="nil"/>
              <w:left w:val="nil"/>
              <w:bottom w:val="nil"/>
              <w:right w:val="nil"/>
            </w:tcBorders>
          </w:tcPr>
          <w:p w14:paraId="64113214" w14:textId="574F44BA" w:rsidR="0032664A" w:rsidRPr="002650CB" w:rsidRDefault="0032664A" w:rsidP="0032664A">
            <w:pPr>
              <w:rPr>
                <w:b/>
                <w:color w:val="000000" w:themeColor="text1"/>
              </w:rPr>
            </w:pPr>
            <w:r w:rsidRPr="002650CB">
              <w:t>15.8</w:t>
            </w:r>
          </w:p>
        </w:tc>
      </w:tr>
      <w:tr w:rsidR="0032664A" w:rsidRPr="002650CB" w14:paraId="6DE1F90F" w14:textId="77777777" w:rsidTr="0032664A">
        <w:trPr>
          <w:trHeight w:val="263"/>
        </w:trPr>
        <w:tc>
          <w:tcPr>
            <w:tcW w:w="3602" w:type="dxa"/>
            <w:tcBorders>
              <w:top w:val="nil"/>
              <w:left w:val="nil"/>
              <w:bottom w:val="nil"/>
              <w:right w:val="nil"/>
            </w:tcBorders>
          </w:tcPr>
          <w:p w14:paraId="5B6D34BD" w14:textId="170C6A91" w:rsidR="0032664A" w:rsidRPr="002650CB" w:rsidRDefault="0032664A" w:rsidP="0032664A">
            <w:pPr>
              <w:ind w:left="720"/>
              <w:rPr>
                <w:b/>
                <w:color w:val="000000" w:themeColor="text1"/>
              </w:rPr>
            </w:pPr>
            <w:r w:rsidRPr="002650CB">
              <w:t>Slightly Important</w:t>
            </w:r>
          </w:p>
        </w:tc>
        <w:tc>
          <w:tcPr>
            <w:tcW w:w="824" w:type="dxa"/>
            <w:tcBorders>
              <w:top w:val="nil"/>
              <w:left w:val="nil"/>
              <w:bottom w:val="nil"/>
              <w:right w:val="nil"/>
            </w:tcBorders>
          </w:tcPr>
          <w:p w14:paraId="078D184C"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4AE9D9B9" w14:textId="5260EBBB" w:rsidR="0032664A" w:rsidRPr="002650CB" w:rsidRDefault="0032664A" w:rsidP="0032664A">
            <w:pPr>
              <w:rPr>
                <w:b/>
                <w:color w:val="000000" w:themeColor="text1"/>
              </w:rPr>
            </w:pPr>
            <w:r w:rsidRPr="002650CB">
              <w:t>29</w:t>
            </w:r>
          </w:p>
        </w:tc>
        <w:tc>
          <w:tcPr>
            <w:tcW w:w="2126" w:type="dxa"/>
            <w:tcBorders>
              <w:top w:val="nil"/>
              <w:left w:val="nil"/>
              <w:bottom w:val="nil"/>
              <w:right w:val="nil"/>
            </w:tcBorders>
          </w:tcPr>
          <w:p w14:paraId="08527E4E" w14:textId="6B404178" w:rsidR="0032664A" w:rsidRPr="002650CB" w:rsidRDefault="0032664A" w:rsidP="0032664A">
            <w:pPr>
              <w:rPr>
                <w:b/>
                <w:color w:val="000000" w:themeColor="text1"/>
              </w:rPr>
            </w:pPr>
            <w:r w:rsidRPr="002650CB">
              <w:t>13.1</w:t>
            </w:r>
          </w:p>
        </w:tc>
      </w:tr>
      <w:tr w:rsidR="0032664A" w:rsidRPr="002650CB" w14:paraId="399017B8" w14:textId="77777777" w:rsidTr="0032664A">
        <w:trPr>
          <w:trHeight w:val="246"/>
        </w:trPr>
        <w:tc>
          <w:tcPr>
            <w:tcW w:w="3602" w:type="dxa"/>
            <w:tcBorders>
              <w:top w:val="nil"/>
              <w:left w:val="nil"/>
              <w:bottom w:val="nil"/>
              <w:right w:val="nil"/>
            </w:tcBorders>
          </w:tcPr>
          <w:p w14:paraId="01FDF3D4" w14:textId="1B1C7EF3" w:rsidR="0032664A" w:rsidRPr="002650CB" w:rsidRDefault="0032664A" w:rsidP="0032664A">
            <w:pPr>
              <w:ind w:left="720"/>
              <w:rPr>
                <w:b/>
                <w:color w:val="000000" w:themeColor="text1"/>
              </w:rPr>
            </w:pPr>
            <w:r w:rsidRPr="002650CB">
              <w:t>Not at All Important</w:t>
            </w:r>
          </w:p>
        </w:tc>
        <w:tc>
          <w:tcPr>
            <w:tcW w:w="824" w:type="dxa"/>
            <w:tcBorders>
              <w:top w:val="nil"/>
              <w:left w:val="nil"/>
              <w:bottom w:val="nil"/>
              <w:right w:val="nil"/>
            </w:tcBorders>
          </w:tcPr>
          <w:p w14:paraId="067FB00F"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B91F116" w14:textId="2F3EE88D" w:rsidR="0032664A" w:rsidRPr="002650CB" w:rsidRDefault="0032664A" w:rsidP="0032664A">
            <w:pPr>
              <w:rPr>
                <w:b/>
                <w:color w:val="000000" w:themeColor="text1"/>
              </w:rPr>
            </w:pPr>
            <w:r w:rsidRPr="002650CB">
              <w:t>13</w:t>
            </w:r>
          </w:p>
        </w:tc>
        <w:tc>
          <w:tcPr>
            <w:tcW w:w="2126" w:type="dxa"/>
            <w:tcBorders>
              <w:top w:val="nil"/>
              <w:left w:val="nil"/>
              <w:bottom w:val="nil"/>
              <w:right w:val="nil"/>
            </w:tcBorders>
          </w:tcPr>
          <w:p w14:paraId="58DACE52" w14:textId="1B6C2C83" w:rsidR="0032664A" w:rsidRPr="002650CB" w:rsidRDefault="0032664A" w:rsidP="0032664A">
            <w:pPr>
              <w:rPr>
                <w:b/>
                <w:color w:val="000000" w:themeColor="text1"/>
              </w:rPr>
            </w:pPr>
            <w:r w:rsidRPr="002650CB">
              <w:t>5.9</w:t>
            </w:r>
          </w:p>
        </w:tc>
      </w:tr>
      <w:tr w:rsidR="0032664A" w:rsidRPr="002650CB" w14:paraId="5CA33366" w14:textId="77777777" w:rsidTr="0032664A">
        <w:trPr>
          <w:trHeight w:val="263"/>
        </w:trPr>
        <w:tc>
          <w:tcPr>
            <w:tcW w:w="3602" w:type="dxa"/>
            <w:tcBorders>
              <w:top w:val="nil"/>
              <w:left w:val="nil"/>
              <w:bottom w:val="nil"/>
              <w:right w:val="nil"/>
            </w:tcBorders>
          </w:tcPr>
          <w:p w14:paraId="2EAAE38A" w14:textId="1FF4556A" w:rsidR="0032664A" w:rsidRPr="002650CB" w:rsidRDefault="0032664A" w:rsidP="0032664A">
            <w:pPr>
              <w:ind w:left="720"/>
              <w:rPr>
                <w:b/>
                <w:color w:val="000000" w:themeColor="text1"/>
              </w:rPr>
            </w:pPr>
            <w:r w:rsidRPr="002650CB">
              <w:t xml:space="preserve">I am Not Religious </w:t>
            </w:r>
          </w:p>
        </w:tc>
        <w:tc>
          <w:tcPr>
            <w:tcW w:w="824" w:type="dxa"/>
            <w:tcBorders>
              <w:top w:val="nil"/>
              <w:left w:val="nil"/>
              <w:bottom w:val="nil"/>
              <w:right w:val="nil"/>
            </w:tcBorders>
          </w:tcPr>
          <w:p w14:paraId="6CE7FE38"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1B10A96D" w14:textId="7B7D8358" w:rsidR="0032664A" w:rsidRPr="002650CB" w:rsidRDefault="0032664A" w:rsidP="0032664A">
            <w:pPr>
              <w:rPr>
                <w:b/>
                <w:color w:val="000000" w:themeColor="text1"/>
              </w:rPr>
            </w:pPr>
            <w:r w:rsidRPr="002650CB">
              <w:t>48</w:t>
            </w:r>
          </w:p>
        </w:tc>
        <w:tc>
          <w:tcPr>
            <w:tcW w:w="2126" w:type="dxa"/>
            <w:tcBorders>
              <w:top w:val="nil"/>
              <w:left w:val="nil"/>
              <w:bottom w:val="nil"/>
              <w:right w:val="nil"/>
            </w:tcBorders>
          </w:tcPr>
          <w:p w14:paraId="69407078" w14:textId="1924BDE2" w:rsidR="0032664A" w:rsidRPr="002650CB" w:rsidRDefault="0032664A" w:rsidP="0032664A">
            <w:pPr>
              <w:rPr>
                <w:b/>
                <w:color w:val="000000" w:themeColor="text1"/>
              </w:rPr>
            </w:pPr>
            <w:r w:rsidRPr="002650CB">
              <w:t>21.6</w:t>
            </w:r>
          </w:p>
        </w:tc>
      </w:tr>
      <w:tr w:rsidR="0032664A" w:rsidRPr="002650CB" w14:paraId="6A5E9CF2" w14:textId="77777777" w:rsidTr="0032664A">
        <w:trPr>
          <w:trHeight w:val="246"/>
        </w:trPr>
        <w:tc>
          <w:tcPr>
            <w:tcW w:w="3602" w:type="dxa"/>
            <w:tcBorders>
              <w:top w:val="nil"/>
              <w:left w:val="nil"/>
              <w:bottom w:val="nil"/>
              <w:right w:val="nil"/>
            </w:tcBorders>
          </w:tcPr>
          <w:p w14:paraId="52A93D4B" w14:textId="77777777" w:rsidR="0032664A" w:rsidRPr="002650CB" w:rsidRDefault="0032664A" w:rsidP="0032664A">
            <w:pPr>
              <w:rPr>
                <w:b/>
                <w:color w:val="000000" w:themeColor="text1"/>
              </w:rPr>
            </w:pPr>
          </w:p>
        </w:tc>
        <w:tc>
          <w:tcPr>
            <w:tcW w:w="824" w:type="dxa"/>
            <w:tcBorders>
              <w:top w:val="nil"/>
              <w:left w:val="nil"/>
              <w:bottom w:val="nil"/>
              <w:right w:val="nil"/>
            </w:tcBorders>
          </w:tcPr>
          <w:p w14:paraId="41A14076"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232BD04" w14:textId="77777777" w:rsidR="0032664A" w:rsidRPr="002650CB" w:rsidRDefault="0032664A" w:rsidP="0032664A">
            <w:pPr>
              <w:rPr>
                <w:b/>
                <w:color w:val="000000" w:themeColor="text1"/>
              </w:rPr>
            </w:pPr>
          </w:p>
        </w:tc>
        <w:tc>
          <w:tcPr>
            <w:tcW w:w="2126" w:type="dxa"/>
            <w:tcBorders>
              <w:top w:val="nil"/>
              <w:left w:val="nil"/>
              <w:bottom w:val="nil"/>
              <w:right w:val="nil"/>
            </w:tcBorders>
          </w:tcPr>
          <w:p w14:paraId="4F8A2D9A" w14:textId="77777777" w:rsidR="0032664A" w:rsidRPr="002650CB" w:rsidRDefault="0032664A" w:rsidP="0032664A">
            <w:pPr>
              <w:rPr>
                <w:b/>
                <w:color w:val="000000" w:themeColor="text1"/>
              </w:rPr>
            </w:pPr>
          </w:p>
        </w:tc>
      </w:tr>
      <w:tr w:rsidR="0032664A" w:rsidRPr="002650CB" w14:paraId="4B90B13D" w14:textId="77777777" w:rsidTr="0032664A">
        <w:trPr>
          <w:trHeight w:val="263"/>
        </w:trPr>
        <w:tc>
          <w:tcPr>
            <w:tcW w:w="3602" w:type="dxa"/>
            <w:tcBorders>
              <w:top w:val="nil"/>
              <w:left w:val="nil"/>
              <w:bottom w:val="nil"/>
              <w:right w:val="nil"/>
            </w:tcBorders>
          </w:tcPr>
          <w:p w14:paraId="54A6AF81" w14:textId="319544C5" w:rsidR="0032664A" w:rsidRPr="002650CB" w:rsidRDefault="0032664A" w:rsidP="0032664A">
            <w:pPr>
              <w:rPr>
                <w:b/>
                <w:color w:val="000000" w:themeColor="text1"/>
              </w:rPr>
            </w:pPr>
            <w:r w:rsidRPr="002650CB">
              <w:t xml:space="preserve">What is your Relationship Status? </w:t>
            </w:r>
          </w:p>
        </w:tc>
        <w:tc>
          <w:tcPr>
            <w:tcW w:w="824" w:type="dxa"/>
            <w:tcBorders>
              <w:top w:val="nil"/>
              <w:left w:val="nil"/>
              <w:bottom w:val="nil"/>
              <w:right w:val="nil"/>
            </w:tcBorders>
          </w:tcPr>
          <w:p w14:paraId="19A7BFE9"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537A022B" w14:textId="467BFFD9" w:rsidR="0032664A" w:rsidRPr="002650CB" w:rsidRDefault="0032664A" w:rsidP="0032664A">
            <w:pPr>
              <w:rPr>
                <w:b/>
                <w:color w:val="000000" w:themeColor="text1"/>
              </w:rPr>
            </w:pPr>
            <w:r w:rsidRPr="002650CB">
              <w:t>222</w:t>
            </w:r>
          </w:p>
        </w:tc>
        <w:tc>
          <w:tcPr>
            <w:tcW w:w="2126" w:type="dxa"/>
            <w:tcBorders>
              <w:top w:val="nil"/>
              <w:left w:val="nil"/>
              <w:bottom w:val="nil"/>
              <w:right w:val="nil"/>
            </w:tcBorders>
          </w:tcPr>
          <w:p w14:paraId="0AB21220" w14:textId="77777777" w:rsidR="0032664A" w:rsidRPr="002650CB" w:rsidRDefault="0032664A" w:rsidP="0032664A">
            <w:pPr>
              <w:rPr>
                <w:b/>
                <w:color w:val="000000" w:themeColor="text1"/>
              </w:rPr>
            </w:pPr>
          </w:p>
        </w:tc>
      </w:tr>
      <w:tr w:rsidR="0032664A" w:rsidRPr="002650CB" w14:paraId="61C16A8E" w14:textId="77777777" w:rsidTr="0032664A">
        <w:trPr>
          <w:trHeight w:val="263"/>
        </w:trPr>
        <w:tc>
          <w:tcPr>
            <w:tcW w:w="3602" w:type="dxa"/>
            <w:tcBorders>
              <w:top w:val="nil"/>
              <w:left w:val="nil"/>
              <w:bottom w:val="nil"/>
              <w:right w:val="nil"/>
            </w:tcBorders>
          </w:tcPr>
          <w:p w14:paraId="5728DC0B" w14:textId="1E131036" w:rsidR="0032664A" w:rsidRPr="002650CB" w:rsidRDefault="0032664A" w:rsidP="0032664A">
            <w:pPr>
              <w:ind w:left="720"/>
              <w:rPr>
                <w:b/>
                <w:color w:val="000000" w:themeColor="text1"/>
              </w:rPr>
            </w:pPr>
            <w:r w:rsidRPr="002650CB">
              <w:t>Married</w:t>
            </w:r>
          </w:p>
        </w:tc>
        <w:tc>
          <w:tcPr>
            <w:tcW w:w="824" w:type="dxa"/>
            <w:tcBorders>
              <w:top w:val="nil"/>
              <w:left w:val="nil"/>
              <w:bottom w:val="nil"/>
              <w:right w:val="nil"/>
            </w:tcBorders>
          </w:tcPr>
          <w:p w14:paraId="558E7952"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55D12B22" w14:textId="5C619C11" w:rsidR="0032664A" w:rsidRPr="002650CB" w:rsidRDefault="0032664A" w:rsidP="0032664A">
            <w:pPr>
              <w:rPr>
                <w:b/>
                <w:color w:val="000000" w:themeColor="text1"/>
              </w:rPr>
            </w:pPr>
            <w:r w:rsidRPr="002650CB">
              <w:t>107</w:t>
            </w:r>
          </w:p>
        </w:tc>
        <w:tc>
          <w:tcPr>
            <w:tcW w:w="2126" w:type="dxa"/>
            <w:tcBorders>
              <w:top w:val="nil"/>
              <w:left w:val="nil"/>
              <w:bottom w:val="nil"/>
              <w:right w:val="nil"/>
            </w:tcBorders>
          </w:tcPr>
          <w:p w14:paraId="5470AA37" w14:textId="27AD17B6" w:rsidR="0032664A" w:rsidRPr="002650CB" w:rsidRDefault="0032664A" w:rsidP="0032664A">
            <w:pPr>
              <w:rPr>
                <w:b/>
                <w:color w:val="000000" w:themeColor="text1"/>
              </w:rPr>
            </w:pPr>
            <w:r w:rsidRPr="002650CB">
              <w:t>48.2</w:t>
            </w:r>
          </w:p>
        </w:tc>
      </w:tr>
      <w:tr w:rsidR="0032664A" w:rsidRPr="002650CB" w14:paraId="1678FBA3" w14:textId="77777777" w:rsidTr="0032664A">
        <w:trPr>
          <w:trHeight w:val="246"/>
        </w:trPr>
        <w:tc>
          <w:tcPr>
            <w:tcW w:w="3602" w:type="dxa"/>
            <w:tcBorders>
              <w:top w:val="nil"/>
              <w:left w:val="nil"/>
              <w:bottom w:val="nil"/>
              <w:right w:val="nil"/>
            </w:tcBorders>
          </w:tcPr>
          <w:p w14:paraId="65D4E0D3" w14:textId="36736B4C" w:rsidR="0032664A" w:rsidRPr="002650CB" w:rsidRDefault="0032664A" w:rsidP="0032664A">
            <w:pPr>
              <w:ind w:left="720"/>
              <w:rPr>
                <w:b/>
                <w:color w:val="000000" w:themeColor="text1"/>
              </w:rPr>
            </w:pPr>
            <w:r w:rsidRPr="002650CB">
              <w:t>Widowed</w:t>
            </w:r>
          </w:p>
        </w:tc>
        <w:tc>
          <w:tcPr>
            <w:tcW w:w="824" w:type="dxa"/>
            <w:tcBorders>
              <w:top w:val="nil"/>
              <w:left w:val="nil"/>
              <w:bottom w:val="nil"/>
              <w:right w:val="nil"/>
            </w:tcBorders>
          </w:tcPr>
          <w:p w14:paraId="32C1FD49"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571E9769" w14:textId="04E815B5" w:rsidR="0032664A" w:rsidRPr="002650CB" w:rsidRDefault="0032664A" w:rsidP="0032664A">
            <w:pPr>
              <w:rPr>
                <w:b/>
                <w:color w:val="000000" w:themeColor="text1"/>
              </w:rPr>
            </w:pPr>
            <w:r w:rsidRPr="002650CB">
              <w:t>3</w:t>
            </w:r>
          </w:p>
        </w:tc>
        <w:tc>
          <w:tcPr>
            <w:tcW w:w="2126" w:type="dxa"/>
            <w:tcBorders>
              <w:top w:val="nil"/>
              <w:left w:val="nil"/>
              <w:bottom w:val="nil"/>
              <w:right w:val="nil"/>
            </w:tcBorders>
          </w:tcPr>
          <w:p w14:paraId="4BA37255" w14:textId="56958516" w:rsidR="0032664A" w:rsidRPr="002650CB" w:rsidRDefault="0032664A" w:rsidP="0032664A">
            <w:pPr>
              <w:rPr>
                <w:b/>
                <w:color w:val="000000" w:themeColor="text1"/>
              </w:rPr>
            </w:pPr>
            <w:r w:rsidRPr="002650CB">
              <w:t>1.4</w:t>
            </w:r>
          </w:p>
        </w:tc>
      </w:tr>
      <w:tr w:rsidR="0032664A" w:rsidRPr="002650CB" w14:paraId="7B0054A2" w14:textId="77777777" w:rsidTr="0032664A">
        <w:trPr>
          <w:trHeight w:val="263"/>
        </w:trPr>
        <w:tc>
          <w:tcPr>
            <w:tcW w:w="3602" w:type="dxa"/>
            <w:tcBorders>
              <w:top w:val="nil"/>
              <w:left w:val="nil"/>
              <w:bottom w:val="nil"/>
              <w:right w:val="nil"/>
            </w:tcBorders>
          </w:tcPr>
          <w:p w14:paraId="5C89C0C4" w14:textId="411F9002" w:rsidR="0032664A" w:rsidRPr="002650CB" w:rsidRDefault="0032664A" w:rsidP="0032664A">
            <w:pPr>
              <w:ind w:left="720"/>
              <w:rPr>
                <w:b/>
                <w:color w:val="000000" w:themeColor="text1"/>
              </w:rPr>
            </w:pPr>
            <w:r w:rsidRPr="002650CB">
              <w:t>Divorced</w:t>
            </w:r>
          </w:p>
        </w:tc>
        <w:tc>
          <w:tcPr>
            <w:tcW w:w="824" w:type="dxa"/>
            <w:tcBorders>
              <w:top w:val="nil"/>
              <w:left w:val="nil"/>
              <w:bottom w:val="nil"/>
              <w:right w:val="nil"/>
            </w:tcBorders>
          </w:tcPr>
          <w:p w14:paraId="2BB4F42C"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58081513" w14:textId="72E46F98" w:rsidR="0032664A" w:rsidRPr="002650CB" w:rsidRDefault="0032664A" w:rsidP="0032664A">
            <w:pPr>
              <w:rPr>
                <w:b/>
                <w:color w:val="000000" w:themeColor="text1"/>
              </w:rPr>
            </w:pPr>
            <w:r w:rsidRPr="002650CB">
              <w:t>14</w:t>
            </w:r>
          </w:p>
        </w:tc>
        <w:tc>
          <w:tcPr>
            <w:tcW w:w="2126" w:type="dxa"/>
            <w:tcBorders>
              <w:top w:val="nil"/>
              <w:left w:val="nil"/>
              <w:bottom w:val="nil"/>
              <w:right w:val="nil"/>
            </w:tcBorders>
          </w:tcPr>
          <w:p w14:paraId="491D529E" w14:textId="409A1660" w:rsidR="0032664A" w:rsidRPr="002650CB" w:rsidRDefault="0032664A" w:rsidP="0032664A">
            <w:pPr>
              <w:rPr>
                <w:b/>
                <w:color w:val="000000" w:themeColor="text1"/>
              </w:rPr>
            </w:pPr>
            <w:r w:rsidRPr="002650CB">
              <w:t>6.4</w:t>
            </w:r>
          </w:p>
        </w:tc>
      </w:tr>
      <w:tr w:rsidR="0032664A" w:rsidRPr="002650CB" w14:paraId="1233EF76" w14:textId="77777777" w:rsidTr="0032664A">
        <w:trPr>
          <w:trHeight w:val="246"/>
        </w:trPr>
        <w:tc>
          <w:tcPr>
            <w:tcW w:w="3602" w:type="dxa"/>
            <w:tcBorders>
              <w:top w:val="nil"/>
              <w:left w:val="nil"/>
              <w:bottom w:val="nil"/>
              <w:right w:val="nil"/>
            </w:tcBorders>
          </w:tcPr>
          <w:p w14:paraId="1F505EB2" w14:textId="725939F6" w:rsidR="0032664A" w:rsidRPr="002650CB" w:rsidRDefault="0032664A" w:rsidP="0032664A">
            <w:pPr>
              <w:ind w:left="720"/>
              <w:rPr>
                <w:b/>
                <w:color w:val="000000" w:themeColor="text1"/>
              </w:rPr>
            </w:pPr>
            <w:r w:rsidRPr="002650CB">
              <w:t>Separated</w:t>
            </w:r>
          </w:p>
        </w:tc>
        <w:tc>
          <w:tcPr>
            <w:tcW w:w="824" w:type="dxa"/>
            <w:tcBorders>
              <w:top w:val="nil"/>
              <w:left w:val="nil"/>
              <w:bottom w:val="nil"/>
              <w:right w:val="nil"/>
            </w:tcBorders>
          </w:tcPr>
          <w:p w14:paraId="694D9B44"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14A8047" w14:textId="64119172" w:rsidR="0032664A" w:rsidRPr="002650CB" w:rsidRDefault="0032664A" w:rsidP="0032664A">
            <w:pPr>
              <w:rPr>
                <w:b/>
                <w:color w:val="000000" w:themeColor="text1"/>
              </w:rPr>
            </w:pPr>
            <w:r w:rsidRPr="002650CB">
              <w:t>3</w:t>
            </w:r>
          </w:p>
        </w:tc>
        <w:tc>
          <w:tcPr>
            <w:tcW w:w="2126" w:type="dxa"/>
            <w:tcBorders>
              <w:top w:val="nil"/>
              <w:left w:val="nil"/>
              <w:bottom w:val="nil"/>
              <w:right w:val="nil"/>
            </w:tcBorders>
          </w:tcPr>
          <w:p w14:paraId="02281850" w14:textId="11059EA7" w:rsidR="0032664A" w:rsidRPr="002650CB" w:rsidRDefault="0032664A" w:rsidP="0032664A">
            <w:pPr>
              <w:rPr>
                <w:b/>
                <w:color w:val="000000" w:themeColor="text1"/>
              </w:rPr>
            </w:pPr>
            <w:r w:rsidRPr="002650CB">
              <w:t>1.4</w:t>
            </w:r>
          </w:p>
        </w:tc>
      </w:tr>
      <w:tr w:rsidR="0032664A" w:rsidRPr="002650CB" w14:paraId="420E1258" w14:textId="77777777" w:rsidTr="0032664A">
        <w:trPr>
          <w:trHeight w:val="263"/>
        </w:trPr>
        <w:tc>
          <w:tcPr>
            <w:tcW w:w="3602" w:type="dxa"/>
            <w:tcBorders>
              <w:top w:val="nil"/>
              <w:left w:val="nil"/>
              <w:bottom w:val="nil"/>
              <w:right w:val="nil"/>
            </w:tcBorders>
          </w:tcPr>
          <w:p w14:paraId="4D448C26" w14:textId="1FA43726" w:rsidR="0032664A" w:rsidRPr="002650CB" w:rsidRDefault="0032664A" w:rsidP="0032664A">
            <w:pPr>
              <w:ind w:left="720"/>
              <w:rPr>
                <w:b/>
                <w:color w:val="000000" w:themeColor="text1"/>
              </w:rPr>
            </w:pPr>
            <w:r w:rsidRPr="002650CB">
              <w:t>Never Married</w:t>
            </w:r>
          </w:p>
        </w:tc>
        <w:tc>
          <w:tcPr>
            <w:tcW w:w="824" w:type="dxa"/>
            <w:tcBorders>
              <w:top w:val="nil"/>
              <w:left w:val="nil"/>
              <w:bottom w:val="nil"/>
              <w:right w:val="nil"/>
            </w:tcBorders>
          </w:tcPr>
          <w:p w14:paraId="59C15EF3"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6A64859D" w14:textId="79E47568" w:rsidR="0032664A" w:rsidRPr="002650CB" w:rsidRDefault="0032664A" w:rsidP="0032664A">
            <w:pPr>
              <w:rPr>
                <w:b/>
                <w:color w:val="000000" w:themeColor="text1"/>
              </w:rPr>
            </w:pPr>
            <w:r w:rsidRPr="002650CB">
              <w:t>68</w:t>
            </w:r>
          </w:p>
        </w:tc>
        <w:tc>
          <w:tcPr>
            <w:tcW w:w="2126" w:type="dxa"/>
            <w:tcBorders>
              <w:top w:val="nil"/>
              <w:left w:val="nil"/>
              <w:bottom w:val="nil"/>
              <w:right w:val="nil"/>
            </w:tcBorders>
          </w:tcPr>
          <w:p w14:paraId="2D66C31C" w14:textId="4C79175C" w:rsidR="0032664A" w:rsidRPr="002650CB" w:rsidRDefault="0032664A" w:rsidP="0032664A">
            <w:pPr>
              <w:rPr>
                <w:b/>
                <w:color w:val="000000" w:themeColor="text1"/>
              </w:rPr>
            </w:pPr>
            <w:r w:rsidRPr="002650CB">
              <w:t>30.9</w:t>
            </w:r>
          </w:p>
        </w:tc>
      </w:tr>
      <w:tr w:rsidR="0032664A" w:rsidRPr="002650CB" w14:paraId="49F10E63" w14:textId="77777777" w:rsidTr="0032664A">
        <w:trPr>
          <w:trHeight w:val="246"/>
        </w:trPr>
        <w:tc>
          <w:tcPr>
            <w:tcW w:w="3602" w:type="dxa"/>
            <w:tcBorders>
              <w:top w:val="nil"/>
              <w:left w:val="nil"/>
              <w:bottom w:val="nil"/>
              <w:right w:val="nil"/>
            </w:tcBorders>
          </w:tcPr>
          <w:p w14:paraId="762BB899" w14:textId="5C81F292" w:rsidR="0032664A" w:rsidRPr="002650CB" w:rsidRDefault="0032664A" w:rsidP="0032664A">
            <w:pPr>
              <w:ind w:left="720"/>
              <w:rPr>
                <w:b/>
                <w:color w:val="000000" w:themeColor="text1"/>
              </w:rPr>
            </w:pPr>
            <w:r w:rsidRPr="002650CB">
              <w:t>Partnered/Committed</w:t>
            </w:r>
          </w:p>
        </w:tc>
        <w:tc>
          <w:tcPr>
            <w:tcW w:w="824" w:type="dxa"/>
            <w:tcBorders>
              <w:top w:val="nil"/>
              <w:left w:val="nil"/>
              <w:bottom w:val="nil"/>
              <w:right w:val="nil"/>
            </w:tcBorders>
          </w:tcPr>
          <w:p w14:paraId="0655C39E"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233E2598" w14:textId="0043B631" w:rsidR="0032664A" w:rsidRPr="002650CB" w:rsidRDefault="0032664A" w:rsidP="0032664A">
            <w:pPr>
              <w:rPr>
                <w:b/>
                <w:color w:val="000000" w:themeColor="text1"/>
              </w:rPr>
            </w:pPr>
            <w:r w:rsidRPr="002650CB">
              <w:t>25</w:t>
            </w:r>
          </w:p>
        </w:tc>
        <w:tc>
          <w:tcPr>
            <w:tcW w:w="2126" w:type="dxa"/>
            <w:tcBorders>
              <w:top w:val="nil"/>
              <w:left w:val="nil"/>
              <w:bottom w:val="nil"/>
              <w:right w:val="nil"/>
            </w:tcBorders>
          </w:tcPr>
          <w:p w14:paraId="2234FD9B" w14:textId="40B11F89" w:rsidR="0032664A" w:rsidRPr="002650CB" w:rsidRDefault="0032664A" w:rsidP="0032664A">
            <w:pPr>
              <w:rPr>
                <w:b/>
                <w:color w:val="000000" w:themeColor="text1"/>
              </w:rPr>
            </w:pPr>
            <w:r w:rsidRPr="002650CB">
              <w:t>11.4</w:t>
            </w:r>
          </w:p>
        </w:tc>
      </w:tr>
      <w:tr w:rsidR="0032664A" w:rsidRPr="002650CB" w14:paraId="04159740" w14:textId="77777777" w:rsidTr="0032664A">
        <w:trPr>
          <w:trHeight w:val="263"/>
        </w:trPr>
        <w:tc>
          <w:tcPr>
            <w:tcW w:w="3602" w:type="dxa"/>
            <w:tcBorders>
              <w:top w:val="nil"/>
              <w:left w:val="nil"/>
              <w:bottom w:val="nil"/>
              <w:right w:val="nil"/>
            </w:tcBorders>
          </w:tcPr>
          <w:p w14:paraId="0AEEE181" w14:textId="77777777" w:rsidR="0032664A" w:rsidRPr="002650CB" w:rsidRDefault="0032664A" w:rsidP="0032664A">
            <w:pPr>
              <w:rPr>
                <w:b/>
                <w:color w:val="000000" w:themeColor="text1"/>
              </w:rPr>
            </w:pPr>
          </w:p>
        </w:tc>
        <w:tc>
          <w:tcPr>
            <w:tcW w:w="824" w:type="dxa"/>
            <w:tcBorders>
              <w:top w:val="nil"/>
              <w:left w:val="nil"/>
              <w:bottom w:val="nil"/>
              <w:right w:val="nil"/>
            </w:tcBorders>
          </w:tcPr>
          <w:p w14:paraId="094DC68B" w14:textId="77777777" w:rsidR="0032664A" w:rsidRPr="002650CB" w:rsidRDefault="0032664A" w:rsidP="0032664A">
            <w:pPr>
              <w:rPr>
                <w:b/>
                <w:color w:val="000000" w:themeColor="text1"/>
              </w:rPr>
            </w:pPr>
          </w:p>
        </w:tc>
        <w:tc>
          <w:tcPr>
            <w:tcW w:w="2123" w:type="dxa"/>
            <w:tcBorders>
              <w:top w:val="nil"/>
              <w:left w:val="nil"/>
              <w:bottom w:val="nil"/>
              <w:right w:val="nil"/>
            </w:tcBorders>
          </w:tcPr>
          <w:p w14:paraId="07C66A36" w14:textId="77777777" w:rsidR="0032664A" w:rsidRPr="002650CB" w:rsidRDefault="0032664A" w:rsidP="0032664A">
            <w:pPr>
              <w:rPr>
                <w:b/>
                <w:color w:val="000000" w:themeColor="text1"/>
              </w:rPr>
            </w:pPr>
          </w:p>
        </w:tc>
        <w:tc>
          <w:tcPr>
            <w:tcW w:w="2126" w:type="dxa"/>
            <w:tcBorders>
              <w:top w:val="nil"/>
              <w:left w:val="nil"/>
              <w:bottom w:val="nil"/>
              <w:right w:val="nil"/>
            </w:tcBorders>
          </w:tcPr>
          <w:p w14:paraId="61E5576E" w14:textId="77777777" w:rsidR="0032664A" w:rsidRPr="002650CB" w:rsidRDefault="0032664A" w:rsidP="0032664A">
            <w:pPr>
              <w:rPr>
                <w:b/>
                <w:color w:val="000000" w:themeColor="text1"/>
              </w:rPr>
            </w:pPr>
          </w:p>
        </w:tc>
      </w:tr>
      <w:tr w:rsidR="0032664A" w:rsidRPr="002650CB" w14:paraId="0143F949" w14:textId="77777777" w:rsidTr="0032664A">
        <w:trPr>
          <w:trHeight w:val="246"/>
        </w:trPr>
        <w:tc>
          <w:tcPr>
            <w:tcW w:w="3602" w:type="dxa"/>
            <w:tcBorders>
              <w:top w:val="nil"/>
              <w:left w:val="nil"/>
              <w:bottom w:val="nil"/>
              <w:right w:val="nil"/>
            </w:tcBorders>
          </w:tcPr>
          <w:p w14:paraId="6BA5E1A0" w14:textId="6613AB47" w:rsidR="0032664A" w:rsidRPr="002650CB" w:rsidRDefault="0032664A" w:rsidP="0032664A">
            <w:pPr>
              <w:rPr>
                <w:b/>
                <w:color w:val="000000" w:themeColor="text1"/>
              </w:rPr>
            </w:pPr>
            <w:r w:rsidRPr="002650CB">
              <w:t>Mean Age</w:t>
            </w:r>
          </w:p>
        </w:tc>
        <w:tc>
          <w:tcPr>
            <w:tcW w:w="824" w:type="dxa"/>
            <w:tcBorders>
              <w:top w:val="nil"/>
              <w:left w:val="nil"/>
              <w:bottom w:val="nil"/>
              <w:right w:val="nil"/>
            </w:tcBorders>
          </w:tcPr>
          <w:p w14:paraId="55CDB90D" w14:textId="1B9EA939" w:rsidR="0032664A" w:rsidRPr="002650CB" w:rsidRDefault="0032664A" w:rsidP="0032664A">
            <w:pPr>
              <w:rPr>
                <w:b/>
                <w:color w:val="000000" w:themeColor="text1"/>
              </w:rPr>
            </w:pPr>
            <w:r w:rsidRPr="002650CB">
              <w:t>23</w:t>
            </w:r>
          </w:p>
        </w:tc>
        <w:tc>
          <w:tcPr>
            <w:tcW w:w="2123" w:type="dxa"/>
            <w:tcBorders>
              <w:top w:val="nil"/>
              <w:left w:val="nil"/>
              <w:bottom w:val="nil"/>
              <w:right w:val="nil"/>
            </w:tcBorders>
          </w:tcPr>
          <w:p w14:paraId="5041005D" w14:textId="77777777" w:rsidR="0032664A" w:rsidRPr="002650CB" w:rsidRDefault="0032664A" w:rsidP="0032664A">
            <w:pPr>
              <w:rPr>
                <w:b/>
                <w:color w:val="000000" w:themeColor="text1"/>
              </w:rPr>
            </w:pPr>
          </w:p>
        </w:tc>
        <w:tc>
          <w:tcPr>
            <w:tcW w:w="2126" w:type="dxa"/>
            <w:tcBorders>
              <w:top w:val="nil"/>
              <w:left w:val="nil"/>
              <w:bottom w:val="nil"/>
              <w:right w:val="nil"/>
            </w:tcBorders>
          </w:tcPr>
          <w:p w14:paraId="68B7C50D" w14:textId="77777777" w:rsidR="0032664A" w:rsidRPr="002650CB" w:rsidRDefault="0032664A" w:rsidP="0032664A">
            <w:pPr>
              <w:rPr>
                <w:b/>
                <w:color w:val="000000" w:themeColor="text1"/>
              </w:rPr>
            </w:pPr>
          </w:p>
        </w:tc>
      </w:tr>
      <w:tr w:rsidR="0032664A" w:rsidRPr="002650CB" w14:paraId="1C8F72A2" w14:textId="77777777" w:rsidTr="0032664A">
        <w:trPr>
          <w:trHeight w:val="263"/>
        </w:trPr>
        <w:tc>
          <w:tcPr>
            <w:tcW w:w="3602" w:type="dxa"/>
            <w:tcBorders>
              <w:top w:val="nil"/>
              <w:left w:val="nil"/>
              <w:bottom w:val="nil"/>
              <w:right w:val="nil"/>
            </w:tcBorders>
          </w:tcPr>
          <w:p w14:paraId="0595C02C" w14:textId="30CEAECC" w:rsidR="0032664A" w:rsidRPr="002650CB" w:rsidRDefault="0032664A" w:rsidP="0032664A">
            <w:pPr>
              <w:rPr>
                <w:b/>
                <w:color w:val="000000" w:themeColor="text1"/>
              </w:rPr>
            </w:pPr>
            <w:r w:rsidRPr="002650CB">
              <w:t>Median Age</w:t>
            </w:r>
          </w:p>
        </w:tc>
        <w:tc>
          <w:tcPr>
            <w:tcW w:w="824" w:type="dxa"/>
            <w:tcBorders>
              <w:top w:val="nil"/>
              <w:left w:val="nil"/>
              <w:bottom w:val="nil"/>
              <w:right w:val="nil"/>
            </w:tcBorders>
          </w:tcPr>
          <w:p w14:paraId="5CFA0F5B" w14:textId="04149FB4" w:rsidR="0032664A" w:rsidRPr="002650CB" w:rsidRDefault="0032664A" w:rsidP="0032664A">
            <w:pPr>
              <w:rPr>
                <w:b/>
                <w:color w:val="000000" w:themeColor="text1"/>
              </w:rPr>
            </w:pPr>
            <w:r w:rsidRPr="002650CB">
              <w:t>23</w:t>
            </w:r>
          </w:p>
        </w:tc>
        <w:tc>
          <w:tcPr>
            <w:tcW w:w="2123" w:type="dxa"/>
            <w:tcBorders>
              <w:top w:val="nil"/>
              <w:left w:val="nil"/>
              <w:bottom w:val="nil"/>
              <w:right w:val="nil"/>
            </w:tcBorders>
          </w:tcPr>
          <w:p w14:paraId="002BF8D1" w14:textId="77777777" w:rsidR="0032664A" w:rsidRPr="002650CB" w:rsidRDefault="0032664A" w:rsidP="0032664A">
            <w:pPr>
              <w:rPr>
                <w:b/>
                <w:color w:val="000000" w:themeColor="text1"/>
              </w:rPr>
            </w:pPr>
          </w:p>
        </w:tc>
        <w:tc>
          <w:tcPr>
            <w:tcW w:w="2126" w:type="dxa"/>
            <w:tcBorders>
              <w:top w:val="nil"/>
              <w:left w:val="nil"/>
              <w:bottom w:val="nil"/>
              <w:right w:val="nil"/>
            </w:tcBorders>
          </w:tcPr>
          <w:p w14:paraId="31F52CD7" w14:textId="77777777" w:rsidR="0032664A" w:rsidRPr="002650CB" w:rsidRDefault="0032664A" w:rsidP="0032664A">
            <w:pPr>
              <w:rPr>
                <w:b/>
                <w:color w:val="000000" w:themeColor="text1"/>
              </w:rPr>
            </w:pPr>
          </w:p>
        </w:tc>
      </w:tr>
      <w:tr w:rsidR="0032664A" w:rsidRPr="00A13188" w14:paraId="061E2D64" w14:textId="77777777" w:rsidTr="0032664A">
        <w:trPr>
          <w:trHeight w:val="87"/>
        </w:trPr>
        <w:tc>
          <w:tcPr>
            <w:tcW w:w="3602" w:type="dxa"/>
            <w:tcBorders>
              <w:top w:val="nil"/>
              <w:left w:val="nil"/>
              <w:bottom w:val="single" w:sz="4" w:space="0" w:color="auto"/>
              <w:right w:val="nil"/>
            </w:tcBorders>
          </w:tcPr>
          <w:p w14:paraId="357FF19C" w14:textId="263F7CD5" w:rsidR="0032664A" w:rsidRPr="002650CB" w:rsidRDefault="0032664A" w:rsidP="0032664A">
            <w:pPr>
              <w:rPr>
                <w:b/>
                <w:color w:val="000000" w:themeColor="text1"/>
              </w:rPr>
            </w:pPr>
            <w:r w:rsidRPr="002650CB">
              <w:t>Mode Age</w:t>
            </w:r>
          </w:p>
        </w:tc>
        <w:tc>
          <w:tcPr>
            <w:tcW w:w="824" w:type="dxa"/>
            <w:tcBorders>
              <w:top w:val="nil"/>
              <w:left w:val="nil"/>
              <w:bottom w:val="single" w:sz="4" w:space="0" w:color="auto"/>
              <w:right w:val="nil"/>
            </w:tcBorders>
          </w:tcPr>
          <w:p w14:paraId="0864B78E" w14:textId="6CA4B2F2" w:rsidR="0032664A" w:rsidRPr="00A13188" w:rsidRDefault="0032664A" w:rsidP="0032664A">
            <w:pPr>
              <w:rPr>
                <w:b/>
                <w:color w:val="000000" w:themeColor="text1"/>
              </w:rPr>
            </w:pPr>
            <w:r w:rsidRPr="002650CB">
              <w:t>30</w:t>
            </w:r>
          </w:p>
        </w:tc>
        <w:tc>
          <w:tcPr>
            <w:tcW w:w="2123" w:type="dxa"/>
            <w:tcBorders>
              <w:top w:val="nil"/>
              <w:left w:val="nil"/>
              <w:bottom w:val="single" w:sz="4" w:space="0" w:color="auto"/>
              <w:right w:val="nil"/>
            </w:tcBorders>
          </w:tcPr>
          <w:p w14:paraId="1AE279D0" w14:textId="77777777" w:rsidR="0032664A" w:rsidRPr="00A13188" w:rsidRDefault="0032664A" w:rsidP="0032664A">
            <w:pPr>
              <w:rPr>
                <w:b/>
                <w:color w:val="000000" w:themeColor="text1"/>
              </w:rPr>
            </w:pPr>
          </w:p>
        </w:tc>
        <w:tc>
          <w:tcPr>
            <w:tcW w:w="2126" w:type="dxa"/>
            <w:tcBorders>
              <w:top w:val="nil"/>
              <w:left w:val="nil"/>
              <w:bottom w:val="single" w:sz="4" w:space="0" w:color="auto"/>
              <w:right w:val="nil"/>
            </w:tcBorders>
          </w:tcPr>
          <w:p w14:paraId="7D67CF04" w14:textId="77777777" w:rsidR="0032664A" w:rsidRPr="00A13188" w:rsidRDefault="0032664A" w:rsidP="0032664A">
            <w:pPr>
              <w:rPr>
                <w:b/>
                <w:color w:val="000000" w:themeColor="text1"/>
              </w:rPr>
            </w:pPr>
          </w:p>
        </w:tc>
      </w:tr>
    </w:tbl>
    <w:p w14:paraId="0CA3F014" w14:textId="77777777" w:rsidR="005B00C4" w:rsidRPr="00A13188" w:rsidRDefault="005B00C4" w:rsidP="005B00C4">
      <w:pPr>
        <w:rPr>
          <w:b/>
          <w:color w:val="000000" w:themeColor="text1"/>
        </w:rPr>
      </w:pPr>
    </w:p>
    <w:sectPr w:rsidR="005B00C4" w:rsidRPr="00A13188" w:rsidSect="007873CB">
      <w:headerReference w:type="firs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EB7CD" w14:textId="77777777" w:rsidR="004765CC" w:rsidRDefault="004765CC" w:rsidP="00D936AA">
      <w:r>
        <w:separator/>
      </w:r>
    </w:p>
  </w:endnote>
  <w:endnote w:type="continuationSeparator" w:id="0">
    <w:p w14:paraId="7B774152" w14:textId="77777777" w:rsidR="004765CC" w:rsidRDefault="004765CC" w:rsidP="00D9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E0002AFF" w:usb1="C0007841" w:usb2="00000009" w:usb3="00000000" w:csb0="000001FF" w:csb1="00000000"/>
  </w:font>
  <w:font w:name="Helvetic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02546" w14:textId="2BA8EF9D" w:rsidR="00956312" w:rsidRDefault="00956312" w:rsidP="0047692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D958A" w14:textId="77777777" w:rsidR="004765CC" w:rsidRDefault="004765CC" w:rsidP="00D936AA">
      <w:r>
        <w:separator/>
      </w:r>
    </w:p>
  </w:footnote>
  <w:footnote w:type="continuationSeparator" w:id="0">
    <w:p w14:paraId="1AC88AC8" w14:textId="77777777" w:rsidR="004765CC" w:rsidRDefault="004765CC" w:rsidP="00D93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D0452" w14:textId="77777777" w:rsidR="00956312" w:rsidRDefault="00956312" w:rsidP="006C56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ABABA3" w14:textId="77777777" w:rsidR="00956312" w:rsidRDefault="00956312" w:rsidP="00D936A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F27C8" w14:textId="1C2F79CD" w:rsidR="00956312" w:rsidRPr="00252407" w:rsidRDefault="00956312">
    <w:pPr>
      <w:pStyle w:val="Header"/>
      <w:jc w:val="right"/>
    </w:pPr>
  </w:p>
  <w:p w14:paraId="0674580F" w14:textId="43B129B8" w:rsidR="00956312" w:rsidRDefault="00956312" w:rsidP="003176C8">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BB280" w14:textId="6E088604" w:rsidR="00956312" w:rsidRPr="00252407" w:rsidRDefault="00956312">
    <w:pPr>
      <w:pStyle w:val="Header"/>
      <w:jc w:val="right"/>
    </w:pPr>
  </w:p>
  <w:p w14:paraId="4B80A83F" w14:textId="77777777" w:rsidR="00956312" w:rsidRDefault="009563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581881"/>
      <w:docPartObj>
        <w:docPartGallery w:val="Page Numbers (Top of Page)"/>
        <w:docPartUnique/>
      </w:docPartObj>
    </w:sdtPr>
    <w:sdtEndPr>
      <w:rPr>
        <w:noProof/>
      </w:rPr>
    </w:sdtEndPr>
    <w:sdtContent>
      <w:p w14:paraId="439D1645" w14:textId="5AA70A9A" w:rsidR="007873CB" w:rsidRDefault="007873CB">
        <w:pPr>
          <w:pStyle w:val="Header"/>
          <w:jc w:val="right"/>
        </w:pPr>
        <w:r>
          <w:fldChar w:fldCharType="begin"/>
        </w:r>
        <w:r>
          <w:instrText xml:space="preserve"> PAGE   \* MERGEFORMAT </w:instrText>
        </w:r>
        <w:r>
          <w:fldChar w:fldCharType="separate"/>
        </w:r>
        <w:r w:rsidR="00740471">
          <w:rPr>
            <w:noProof/>
          </w:rPr>
          <w:t>vii</w:t>
        </w:r>
        <w:r>
          <w:rPr>
            <w:noProof/>
          </w:rPr>
          <w:fldChar w:fldCharType="end"/>
        </w:r>
      </w:p>
    </w:sdtContent>
  </w:sdt>
  <w:p w14:paraId="2B0283DD" w14:textId="77777777" w:rsidR="00956312" w:rsidRDefault="00956312" w:rsidP="003176C8">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973052"/>
      <w:docPartObj>
        <w:docPartGallery w:val="Page Numbers (Top of Page)"/>
        <w:docPartUnique/>
      </w:docPartObj>
    </w:sdtPr>
    <w:sdtEndPr>
      <w:rPr>
        <w:noProof/>
      </w:rPr>
    </w:sdtEndPr>
    <w:sdtContent>
      <w:p w14:paraId="7804D037" w14:textId="112040CB" w:rsidR="00956312" w:rsidRDefault="00956312">
        <w:pPr>
          <w:pStyle w:val="Header"/>
          <w:jc w:val="right"/>
        </w:pPr>
        <w:r>
          <w:fldChar w:fldCharType="begin"/>
        </w:r>
        <w:r>
          <w:instrText xml:space="preserve"> PAGE   \* MERGEFORMAT </w:instrText>
        </w:r>
        <w:r>
          <w:fldChar w:fldCharType="separate"/>
        </w:r>
        <w:r w:rsidR="007873CB">
          <w:rPr>
            <w:noProof/>
          </w:rPr>
          <w:t>1</w:t>
        </w:r>
        <w:r>
          <w:rPr>
            <w:noProof/>
          </w:rPr>
          <w:fldChar w:fldCharType="end"/>
        </w:r>
      </w:p>
    </w:sdtContent>
  </w:sdt>
  <w:p w14:paraId="79FCFD98" w14:textId="4DF9DF2B" w:rsidR="00956312" w:rsidRDefault="00956312" w:rsidP="00C95853">
    <w:pPr>
      <w:pStyle w:val="Header"/>
      <w:jc w:val="center"/>
    </w:pPr>
    <w:r>
      <w:t>Running head: RURAL MENTAL HEALTH HELP-SEEKING</w:t>
    </w:r>
    <w:r>
      <w:tab/>
    </w:r>
  </w:p>
  <w:p w14:paraId="05D92591" w14:textId="1540D4A6" w:rsidR="00956312" w:rsidRDefault="00956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662D3"/>
    <w:multiLevelType w:val="hybridMultilevel"/>
    <w:tmpl w:val="4328C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E0A65"/>
    <w:multiLevelType w:val="hybridMultilevel"/>
    <w:tmpl w:val="5A388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A2122"/>
    <w:multiLevelType w:val="hybridMultilevel"/>
    <w:tmpl w:val="7BC0DE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BC465B"/>
    <w:multiLevelType w:val="hybridMultilevel"/>
    <w:tmpl w:val="ECC4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37090"/>
    <w:multiLevelType w:val="hybridMultilevel"/>
    <w:tmpl w:val="456487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840657"/>
    <w:multiLevelType w:val="hybridMultilevel"/>
    <w:tmpl w:val="EE2CC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F2F7B"/>
    <w:multiLevelType w:val="hybridMultilevel"/>
    <w:tmpl w:val="D78C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516EB"/>
    <w:multiLevelType w:val="hybridMultilevel"/>
    <w:tmpl w:val="E104E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72814"/>
    <w:multiLevelType w:val="hybridMultilevel"/>
    <w:tmpl w:val="8FC2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073D3A"/>
    <w:multiLevelType w:val="hybridMultilevel"/>
    <w:tmpl w:val="1494F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3056A"/>
    <w:multiLevelType w:val="hybridMultilevel"/>
    <w:tmpl w:val="AFB4F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AA55F6"/>
    <w:multiLevelType w:val="hybridMultilevel"/>
    <w:tmpl w:val="2640C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30468B"/>
    <w:multiLevelType w:val="multilevel"/>
    <w:tmpl w:val="3028B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9D71A5"/>
    <w:multiLevelType w:val="hybridMultilevel"/>
    <w:tmpl w:val="46F8F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D73B3C"/>
    <w:multiLevelType w:val="hybridMultilevel"/>
    <w:tmpl w:val="6AF6D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3"/>
  </w:num>
  <w:num w:numId="5">
    <w:abstractNumId w:val="14"/>
  </w:num>
  <w:num w:numId="6">
    <w:abstractNumId w:val="13"/>
  </w:num>
  <w:num w:numId="7">
    <w:abstractNumId w:val="10"/>
  </w:num>
  <w:num w:numId="8">
    <w:abstractNumId w:val="11"/>
  </w:num>
  <w:num w:numId="9">
    <w:abstractNumId w:val="8"/>
  </w:num>
  <w:num w:numId="10">
    <w:abstractNumId w:val="5"/>
  </w:num>
  <w:num w:numId="11">
    <w:abstractNumId w:val="6"/>
  </w:num>
  <w:num w:numId="12">
    <w:abstractNumId w:val="2"/>
  </w:num>
  <w:num w:numId="13">
    <w:abstractNumId w:val="9"/>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activeWritingStyle w:appName="MSWord" w:lang="en-US" w:vendorID="64" w:dllVersion="6" w:nlCheck="1" w:checkStyle="1"/>
  <w:activeWritingStyle w:appName="MSWord" w:lang="en-US" w:vendorID="64" w:dllVersion="4096" w:nlCheck="1" w:checkStyle="0"/>
  <w:activeWritingStyle w:appName="MSWord" w:lang="fr-FR" w:vendorID="64" w:dllVersion="6" w:nlCheck="1" w:checkStyle="1"/>
  <w:activeWritingStyle w:appName="MSWord" w:lang="es-ES_tradnl" w:vendorID="64" w:dllVersion="6" w:nlCheck="1" w:checkStyle="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C1"/>
    <w:rsid w:val="0000086D"/>
    <w:rsid w:val="00004680"/>
    <w:rsid w:val="00004A32"/>
    <w:rsid w:val="00005369"/>
    <w:rsid w:val="000068EB"/>
    <w:rsid w:val="00010D57"/>
    <w:rsid w:val="0001154D"/>
    <w:rsid w:val="00011D9B"/>
    <w:rsid w:val="00014DD6"/>
    <w:rsid w:val="00020282"/>
    <w:rsid w:val="000227A1"/>
    <w:rsid w:val="0002325F"/>
    <w:rsid w:val="00023F29"/>
    <w:rsid w:val="00026FD8"/>
    <w:rsid w:val="000272F4"/>
    <w:rsid w:val="0003021E"/>
    <w:rsid w:val="00032C25"/>
    <w:rsid w:val="00033982"/>
    <w:rsid w:val="000352AC"/>
    <w:rsid w:val="000354D3"/>
    <w:rsid w:val="0003564E"/>
    <w:rsid w:val="00035F04"/>
    <w:rsid w:val="000370F7"/>
    <w:rsid w:val="00037E60"/>
    <w:rsid w:val="00041029"/>
    <w:rsid w:val="0004158A"/>
    <w:rsid w:val="000421C6"/>
    <w:rsid w:val="00043B09"/>
    <w:rsid w:val="000452BA"/>
    <w:rsid w:val="000456A6"/>
    <w:rsid w:val="00045926"/>
    <w:rsid w:val="00045CD8"/>
    <w:rsid w:val="00047FAC"/>
    <w:rsid w:val="000526FE"/>
    <w:rsid w:val="00052F87"/>
    <w:rsid w:val="000549C7"/>
    <w:rsid w:val="00056394"/>
    <w:rsid w:val="00062659"/>
    <w:rsid w:val="000649D8"/>
    <w:rsid w:val="00065426"/>
    <w:rsid w:val="00070FBD"/>
    <w:rsid w:val="000746EE"/>
    <w:rsid w:val="000747FA"/>
    <w:rsid w:val="00074E6C"/>
    <w:rsid w:val="00075A75"/>
    <w:rsid w:val="00082A60"/>
    <w:rsid w:val="00082AE8"/>
    <w:rsid w:val="000865F1"/>
    <w:rsid w:val="00087E5F"/>
    <w:rsid w:val="0009148B"/>
    <w:rsid w:val="00091538"/>
    <w:rsid w:val="000920AD"/>
    <w:rsid w:val="00094B8E"/>
    <w:rsid w:val="00095745"/>
    <w:rsid w:val="000A1E89"/>
    <w:rsid w:val="000A294A"/>
    <w:rsid w:val="000A29FF"/>
    <w:rsid w:val="000A34E8"/>
    <w:rsid w:val="000A39B4"/>
    <w:rsid w:val="000A3AB4"/>
    <w:rsid w:val="000A6A42"/>
    <w:rsid w:val="000A71AF"/>
    <w:rsid w:val="000A7898"/>
    <w:rsid w:val="000B10F2"/>
    <w:rsid w:val="000B1506"/>
    <w:rsid w:val="000B2F52"/>
    <w:rsid w:val="000B3278"/>
    <w:rsid w:val="000B3CC7"/>
    <w:rsid w:val="000B571D"/>
    <w:rsid w:val="000B652F"/>
    <w:rsid w:val="000B6B90"/>
    <w:rsid w:val="000B6F4F"/>
    <w:rsid w:val="000C0D31"/>
    <w:rsid w:val="000C2129"/>
    <w:rsid w:val="000C3844"/>
    <w:rsid w:val="000C5DF7"/>
    <w:rsid w:val="000C77EB"/>
    <w:rsid w:val="000C7C01"/>
    <w:rsid w:val="000D0DB4"/>
    <w:rsid w:val="000D1385"/>
    <w:rsid w:val="000D1572"/>
    <w:rsid w:val="000D3B3A"/>
    <w:rsid w:val="000D53B0"/>
    <w:rsid w:val="000D66DC"/>
    <w:rsid w:val="000D68FB"/>
    <w:rsid w:val="000D7E5C"/>
    <w:rsid w:val="000E04AF"/>
    <w:rsid w:val="000E17F9"/>
    <w:rsid w:val="000E1E3D"/>
    <w:rsid w:val="000E34E7"/>
    <w:rsid w:val="000E46C2"/>
    <w:rsid w:val="000E4D94"/>
    <w:rsid w:val="000E6383"/>
    <w:rsid w:val="000E7236"/>
    <w:rsid w:val="000F204A"/>
    <w:rsid w:val="000F245D"/>
    <w:rsid w:val="000F4C9E"/>
    <w:rsid w:val="000F5838"/>
    <w:rsid w:val="000F6510"/>
    <w:rsid w:val="00106EB7"/>
    <w:rsid w:val="0010733C"/>
    <w:rsid w:val="00107C81"/>
    <w:rsid w:val="00114C2E"/>
    <w:rsid w:val="00116B1E"/>
    <w:rsid w:val="00117527"/>
    <w:rsid w:val="0012274D"/>
    <w:rsid w:val="001228A5"/>
    <w:rsid w:val="001230A5"/>
    <w:rsid w:val="001273A7"/>
    <w:rsid w:val="00127D67"/>
    <w:rsid w:val="00131DB7"/>
    <w:rsid w:val="00134D3F"/>
    <w:rsid w:val="00135379"/>
    <w:rsid w:val="00136659"/>
    <w:rsid w:val="00137268"/>
    <w:rsid w:val="00140E40"/>
    <w:rsid w:val="00140F5A"/>
    <w:rsid w:val="00142CB3"/>
    <w:rsid w:val="00143A51"/>
    <w:rsid w:val="00146F00"/>
    <w:rsid w:val="00152200"/>
    <w:rsid w:val="00152336"/>
    <w:rsid w:val="00152D85"/>
    <w:rsid w:val="00153B69"/>
    <w:rsid w:val="001547DB"/>
    <w:rsid w:val="001548E0"/>
    <w:rsid w:val="00155FF9"/>
    <w:rsid w:val="00156939"/>
    <w:rsid w:val="00160A99"/>
    <w:rsid w:val="00162E49"/>
    <w:rsid w:val="00162EF5"/>
    <w:rsid w:val="00171A1E"/>
    <w:rsid w:val="001729D1"/>
    <w:rsid w:val="00173776"/>
    <w:rsid w:val="00174DDF"/>
    <w:rsid w:val="00177932"/>
    <w:rsid w:val="00180B29"/>
    <w:rsid w:val="00181E3A"/>
    <w:rsid w:val="0018556B"/>
    <w:rsid w:val="00185C73"/>
    <w:rsid w:val="00186761"/>
    <w:rsid w:val="00187DC6"/>
    <w:rsid w:val="00191859"/>
    <w:rsid w:val="0019602D"/>
    <w:rsid w:val="001A1035"/>
    <w:rsid w:val="001B0396"/>
    <w:rsid w:val="001B2BD7"/>
    <w:rsid w:val="001B5CB7"/>
    <w:rsid w:val="001B7F75"/>
    <w:rsid w:val="001C32C1"/>
    <w:rsid w:val="001C5F27"/>
    <w:rsid w:val="001D5DDB"/>
    <w:rsid w:val="001D76B1"/>
    <w:rsid w:val="001E0BA1"/>
    <w:rsid w:val="001E167A"/>
    <w:rsid w:val="001E2D22"/>
    <w:rsid w:val="001E4851"/>
    <w:rsid w:val="001E49DB"/>
    <w:rsid w:val="001E51BB"/>
    <w:rsid w:val="001E5F0E"/>
    <w:rsid w:val="001E6E56"/>
    <w:rsid w:val="001F3C77"/>
    <w:rsid w:val="001F4962"/>
    <w:rsid w:val="001F49C8"/>
    <w:rsid w:val="001F5250"/>
    <w:rsid w:val="001F52E8"/>
    <w:rsid w:val="001F6649"/>
    <w:rsid w:val="001F70BD"/>
    <w:rsid w:val="001F7714"/>
    <w:rsid w:val="001F7A9D"/>
    <w:rsid w:val="0020523B"/>
    <w:rsid w:val="00206614"/>
    <w:rsid w:val="00206771"/>
    <w:rsid w:val="00206DBA"/>
    <w:rsid w:val="00213534"/>
    <w:rsid w:val="0022144A"/>
    <w:rsid w:val="00225364"/>
    <w:rsid w:val="002273B4"/>
    <w:rsid w:val="00227EF1"/>
    <w:rsid w:val="00230058"/>
    <w:rsid w:val="00232E1E"/>
    <w:rsid w:val="00234FFD"/>
    <w:rsid w:val="00241AD2"/>
    <w:rsid w:val="00241F8D"/>
    <w:rsid w:val="00242CF8"/>
    <w:rsid w:val="00243080"/>
    <w:rsid w:val="00244D34"/>
    <w:rsid w:val="00245B74"/>
    <w:rsid w:val="00246670"/>
    <w:rsid w:val="00251993"/>
    <w:rsid w:val="00251E59"/>
    <w:rsid w:val="00252407"/>
    <w:rsid w:val="00253F36"/>
    <w:rsid w:val="00254445"/>
    <w:rsid w:val="00254934"/>
    <w:rsid w:val="002549AD"/>
    <w:rsid w:val="00255A49"/>
    <w:rsid w:val="00260584"/>
    <w:rsid w:val="00264D94"/>
    <w:rsid w:val="002650CB"/>
    <w:rsid w:val="00267C57"/>
    <w:rsid w:val="0027057F"/>
    <w:rsid w:val="002707EF"/>
    <w:rsid w:val="00270BE0"/>
    <w:rsid w:val="00273280"/>
    <w:rsid w:val="00275341"/>
    <w:rsid w:val="00275A60"/>
    <w:rsid w:val="002777C5"/>
    <w:rsid w:val="002822C5"/>
    <w:rsid w:val="00291DA3"/>
    <w:rsid w:val="00291DA9"/>
    <w:rsid w:val="00291DFD"/>
    <w:rsid w:val="00293309"/>
    <w:rsid w:val="00293FA6"/>
    <w:rsid w:val="00294EE6"/>
    <w:rsid w:val="002958A1"/>
    <w:rsid w:val="00296344"/>
    <w:rsid w:val="00296C7B"/>
    <w:rsid w:val="00297BEB"/>
    <w:rsid w:val="002A1408"/>
    <w:rsid w:val="002A3D33"/>
    <w:rsid w:val="002A6BDC"/>
    <w:rsid w:val="002A6D2A"/>
    <w:rsid w:val="002B1831"/>
    <w:rsid w:val="002B1C96"/>
    <w:rsid w:val="002B25B3"/>
    <w:rsid w:val="002B34E7"/>
    <w:rsid w:val="002C1FFB"/>
    <w:rsid w:val="002C2305"/>
    <w:rsid w:val="002C2DFC"/>
    <w:rsid w:val="002C3617"/>
    <w:rsid w:val="002C605E"/>
    <w:rsid w:val="002D028A"/>
    <w:rsid w:val="002D0A64"/>
    <w:rsid w:val="002D18F6"/>
    <w:rsid w:val="002D3C70"/>
    <w:rsid w:val="002D3FEA"/>
    <w:rsid w:val="002D4939"/>
    <w:rsid w:val="002E0B5F"/>
    <w:rsid w:val="002E125E"/>
    <w:rsid w:val="002E30EF"/>
    <w:rsid w:val="002E498C"/>
    <w:rsid w:val="002E65FC"/>
    <w:rsid w:val="002F6312"/>
    <w:rsid w:val="002F67F1"/>
    <w:rsid w:val="003008A0"/>
    <w:rsid w:val="003023A6"/>
    <w:rsid w:val="003031E9"/>
    <w:rsid w:val="0030794F"/>
    <w:rsid w:val="00307A55"/>
    <w:rsid w:val="00311D07"/>
    <w:rsid w:val="00314A37"/>
    <w:rsid w:val="00314D4C"/>
    <w:rsid w:val="003159A9"/>
    <w:rsid w:val="003159E1"/>
    <w:rsid w:val="00315E36"/>
    <w:rsid w:val="00316EAB"/>
    <w:rsid w:val="00317272"/>
    <w:rsid w:val="003176C8"/>
    <w:rsid w:val="003218EB"/>
    <w:rsid w:val="00322079"/>
    <w:rsid w:val="00323479"/>
    <w:rsid w:val="00324AD4"/>
    <w:rsid w:val="0032664A"/>
    <w:rsid w:val="003269F5"/>
    <w:rsid w:val="0033325D"/>
    <w:rsid w:val="0033446F"/>
    <w:rsid w:val="00335764"/>
    <w:rsid w:val="00335E33"/>
    <w:rsid w:val="0033612B"/>
    <w:rsid w:val="00337864"/>
    <w:rsid w:val="003418D0"/>
    <w:rsid w:val="00341EFE"/>
    <w:rsid w:val="003421C6"/>
    <w:rsid w:val="00342A89"/>
    <w:rsid w:val="00342D38"/>
    <w:rsid w:val="00343FD2"/>
    <w:rsid w:val="00345008"/>
    <w:rsid w:val="00346BC4"/>
    <w:rsid w:val="00347797"/>
    <w:rsid w:val="00353E9A"/>
    <w:rsid w:val="00357634"/>
    <w:rsid w:val="00362232"/>
    <w:rsid w:val="0036538E"/>
    <w:rsid w:val="00370906"/>
    <w:rsid w:val="00372B35"/>
    <w:rsid w:val="0037308A"/>
    <w:rsid w:val="003738E0"/>
    <w:rsid w:val="00373E66"/>
    <w:rsid w:val="0037414C"/>
    <w:rsid w:val="00376CC8"/>
    <w:rsid w:val="00381FD5"/>
    <w:rsid w:val="00382F45"/>
    <w:rsid w:val="00383A6F"/>
    <w:rsid w:val="00392A2C"/>
    <w:rsid w:val="003939A2"/>
    <w:rsid w:val="003946A1"/>
    <w:rsid w:val="00394F0F"/>
    <w:rsid w:val="00397690"/>
    <w:rsid w:val="003A022B"/>
    <w:rsid w:val="003A1F5E"/>
    <w:rsid w:val="003A6A84"/>
    <w:rsid w:val="003A6D5B"/>
    <w:rsid w:val="003B088E"/>
    <w:rsid w:val="003B1AE0"/>
    <w:rsid w:val="003B402B"/>
    <w:rsid w:val="003B5C50"/>
    <w:rsid w:val="003B6008"/>
    <w:rsid w:val="003B626A"/>
    <w:rsid w:val="003B7F3F"/>
    <w:rsid w:val="003C0ACF"/>
    <w:rsid w:val="003C18F1"/>
    <w:rsid w:val="003C24AD"/>
    <w:rsid w:val="003C3B9F"/>
    <w:rsid w:val="003C4376"/>
    <w:rsid w:val="003C5278"/>
    <w:rsid w:val="003C6959"/>
    <w:rsid w:val="003C762D"/>
    <w:rsid w:val="003C7C0A"/>
    <w:rsid w:val="003D1070"/>
    <w:rsid w:val="003D5837"/>
    <w:rsid w:val="003D62BE"/>
    <w:rsid w:val="003D737B"/>
    <w:rsid w:val="003D77C2"/>
    <w:rsid w:val="003E0055"/>
    <w:rsid w:val="003E1C0C"/>
    <w:rsid w:val="003E2953"/>
    <w:rsid w:val="003E4064"/>
    <w:rsid w:val="003E4B8A"/>
    <w:rsid w:val="003F2862"/>
    <w:rsid w:val="003F3CBB"/>
    <w:rsid w:val="003F412C"/>
    <w:rsid w:val="004015BE"/>
    <w:rsid w:val="00404B63"/>
    <w:rsid w:val="00404D2B"/>
    <w:rsid w:val="00404FAF"/>
    <w:rsid w:val="00407A95"/>
    <w:rsid w:val="0041118F"/>
    <w:rsid w:val="00412239"/>
    <w:rsid w:val="00415509"/>
    <w:rsid w:val="004158D6"/>
    <w:rsid w:val="00415BDC"/>
    <w:rsid w:val="004170C5"/>
    <w:rsid w:val="004171DE"/>
    <w:rsid w:val="00417201"/>
    <w:rsid w:val="00417CB6"/>
    <w:rsid w:val="0042071C"/>
    <w:rsid w:val="00420859"/>
    <w:rsid w:val="004250F2"/>
    <w:rsid w:val="004262B0"/>
    <w:rsid w:val="00426472"/>
    <w:rsid w:val="0042650B"/>
    <w:rsid w:val="00432AEC"/>
    <w:rsid w:val="0043411D"/>
    <w:rsid w:val="00434AEC"/>
    <w:rsid w:val="00435672"/>
    <w:rsid w:val="00436716"/>
    <w:rsid w:val="00440AC8"/>
    <w:rsid w:val="00440DEF"/>
    <w:rsid w:val="0044333F"/>
    <w:rsid w:val="004443B3"/>
    <w:rsid w:val="0044523C"/>
    <w:rsid w:val="00450428"/>
    <w:rsid w:val="004538E4"/>
    <w:rsid w:val="0045522D"/>
    <w:rsid w:val="00456C93"/>
    <w:rsid w:val="004570E3"/>
    <w:rsid w:val="004609E2"/>
    <w:rsid w:val="00460A5B"/>
    <w:rsid w:val="004620E9"/>
    <w:rsid w:val="00464259"/>
    <w:rsid w:val="00466295"/>
    <w:rsid w:val="0046747A"/>
    <w:rsid w:val="00470F26"/>
    <w:rsid w:val="00471A83"/>
    <w:rsid w:val="00472AE0"/>
    <w:rsid w:val="00473C82"/>
    <w:rsid w:val="00474DB0"/>
    <w:rsid w:val="004765CC"/>
    <w:rsid w:val="0047692B"/>
    <w:rsid w:val="0047709E"/>
    <w:rsid w:val="00477C6B"/>
    <w:rsid w:val="00485A18"/>
    <w:rsid w:val="00490D51"/>
    <w:rsid w:val="004918F6"/>
    <w:rsid w:val="00492A66"/>
    <w:rsid w:val="00492C8A"/>
    <w:rsid w:val="00496679"/>
    <w:rsid w:val="004A2678"/>
    <w:rsid w:val="004A33A1"/>
    <w:rsid w:val="004A3EF3"/>
    <w:rsid w:val="004A4BBE"/>
    <w:rsid w:val="004A66C4"/>
    <w:rsid w:val="004B1B39"/>
    <w:rsid w:val="004B1F8B"/>
    <w:rsid w:val="004B35D0"/>
    <w:rsid w:val="004B4FD1"/>
    <w:rsid w:val="004B59DD"/>
    <w:rsid w:val="004B6DB7"/>
    <w:rsid w:val="004B7DA0"/>
    <w:rsid w:val="004C1194"/>
    <w:rsid w:val="004C1957"/>
    <w:rsid w:val="004C2CC4"/>
    <w:rsid w:val="004C2F58"/>
    <w:rsid w:val="004C3E1B"/>
    <w:rsid w:val="004C3FD6"/>
    <w:rsid w:val="004C74AF"/>
    <w:rsid w:val="004D20F6"/>
    <w:rsid w:val="004D30D1"/>
    <w:rsid w:val="004D476A"/>
    <w:rsid w:val="004D58EF"/>
    <w:rsid w:val="004D5F59"/>
    <w:rsid w:val="004D6845"/>
    <w:rsid w:val="004E08D4"/>
    <w:rsid w:val="004E2F4A"/>
    <w:rsid w:val="004E77B8"/>
    <w:rsid w:val="004F01EA"/>
    <w:rsid w:val="004F4DB1"/>
    <w:rsid w:val="004F5549"/>
    <w:rsid w:val="004F7050"/>
    <w:rsid w:val="00500523"/>
    <w:rsid w:val="00500858"/>
    <w:rsid w:val="00503997"/>
    <w:rsid w:val="00504719"/>
    <w:rsid w:val="00504C1F"/>
    <w:rsid w:val="00507439"/>
    <w:rsid w:val="00507FB9"/>
    <w:rsid w:val="005110AD"/>
    <w:rsid w:val="00512E3B"/>
    <w:rsid w:val="00516634"/>
    <w:rsid w:val="00520A07"/>
    <w:rsid w:val="005221FE"/>
    <w:rsid w:val="00523BAB"/>
    <w:rsid w:val="005250D6"/>
    <w:rsid w:val="00527C5C"/>
    <w:rsid w:val="005328EC"/>
    <w:rsid w:val="00533356"/>
    <w:rsid w:val="00533AC5"/>
    <w:rsid w:val="00534CAC"/>
    <w:rsid w:val="00535CB4"/>
    <w:rsid w:val="00540EA2"/>
    <w:rsid w:val="00541113"/>
    <w:rsid w:val="0054271C"/>
    <w:rsid w:val="00543F43"/>
    <w:rsid w:val="00544C16"/>
    <w:rsid w:val="00546403"/>
    <w:rsid w:val="00546885"/>
    <w:rsid w:val="00552748"/>
    <w:rsid w:val="00552CDF"/>
    <w:rsid w:val="00553B43"/>
    <w:rsid w:val="00554469"/>
    <w:rsid w:val="005550F1"/>
    <w:rsid w:val="00555E8A"/>
    <w:rsid w:val="00557E27"/>
    <w:rsid w:val="00557E84"/>
    <w:rsid w:val="00557ED0"/>
    <w:rsid w:val="00560452"/>
    <w:rsid w:val="00560D6D"/>
    <w:rsid w:val="005719E3"/>
    <w:rsid w:val="00573AE2"/>
    <w:rsid w:val="0057484C"/>
    <w:rsid w:val="00581A5A"/>
    <w:rsid w:val="00584B37"/>
    <w:rsid w:val="00585FEF"/>
    <w:rsid w:val="00586180"/>
    <w:rsid w:val="005868C2"/>
    <w:rsid w:val="00586D28"/>
    <w:rsid w:val="0058773F"/>
    <w:rsid w:val="00590096"/>
    <w:rsid w:val="00590526"/>
    <w:rsid w:val="00590ED7"/>
    <w:rsid w:val="00591BB9"/>
    <w:rsid w:val="0059214D"/>
    <w:rsid w:val="00594280"/>
    <w:rsid w:val="0059561D"/>
    <w:rsid w:val="005A1682"/>
    <w:rsid w:val="005A3E95"/>
    <w:rsid w:val="005A4923"/>
    <w:rsid w:val="005A5D32"/>
    <w:rsid w:val="005A678C"/>
    <w:rsid w:val="005A7C0C"/>
    <w:rsid w:val="005B00C4"/>
    <w:rsid w:val="005B7366"/>
    <w:rsid w:val="005C1232"/>
    <w:rsid w:val="005C29F1"/>
    <w:rsid w:val="005C2D64"/>
    <w:rsid w:val="005C3348"/>
    <w:rsid w:val="005C369E"/>
    <w:rsid w:val="005C3AF2"/>
    <w:rsid w:val="005C535F"/>
    <w:rsid w:val="005C740B"/>
    <w:rsid w:val="005D09A3"/>
    <w:rsid w:val="005D1A9E"/>
    <w:rsid w:val="005D1AE3"/>
    <w:rsid w:val="005D2E32"/>
    <w:rsid w:val="005D32A4"/>
    <w:rsid w:val="005D51B5"/>
    <w:rsid w:val="005D5EF2"/>
    <w:rsid w:val="005D6425"/>
    <w:rsid w:val="005E0C2B"/>
    <w:rsid w:val="005E17E5"/>
    <w:rsid w:val="005E1D5C"/>
    <w:rsid w:val="005E270C"/>
    <w:rsid w:val="005E29C3"/>
    <w:rsid w:val="005E49D6"/>
    <w:rsid w:val="005E4E3B"/>
    <w:rsid w:val="005E5E2F"/>
    <w:rsid w:val="005F0EAA"/>
    <w:rsid w:val="005F3CF5"/>
    <w:rsid w:val="005F4968"/>
    <w:rsid w:val="0060051F"/>
    <w:rsid w:val="00602959"/>
    <w:rsid w:val="00602EE0"/>
    <w:rsid w:val="0060388A"/>
    <w:rsid w:val="00603D27"/>
    <w:rsid w:val="00604EB9"/>
    <w:rsid w:val="00610BC0"/>
    <w:rsid w:val="00611530"/>
    <w:rsid w:val="0061367E"/>
    <w:rsid w:val="006139ED"/>
    <w:rsid w:val="006164A1"/>
    <w:rsid w:val="00617EFF"/>
    <w:rsid w:val="00617F63"/>
    <w:rsid w:val="00622003"/>
    <w:rsid w:val="00623CCD"/>
    <w:rsid w:val="00631429"/>
    <w:rsid w:val="00632112"/>
    <w:rsid w:val="00632776"/>
    <w:rsid w:val="00633963"/>
    <w:rsid w:val="00643359"/>
    <w:rsid w:val="006446F9"/>
    <w:rsid w:val="00645729"/>
    <w:rsid w:val="00645C6C"/>
    <w:rsid w:val="00646DBC"/>
    <w:rsid w:val="00651B99"/>
    <w:rsid w:val="00651E65"/>
    <w:rsid w:val="00652A1B"/>
    <w:rsid w:val="00653169"/>
    <w:rsid w:val="006533B3"/>
    <w:rsid w:val="006654D4"/>
    <w:rsid w:val="00670DB5"/>
    <w:rsid w:val="00672271"/>
    <w:rsid w:val="00674253"/>
    <w:rsid w:val="00674293"/>
    <w:rsid w:val="00674B69"/>
    <w:rsid w:val="00677860"/>
    <w:rsid w:val="00681B2B"/>
    <w:rsid w:val="00683423"/>
    <w:rsid w:val="00690758"/>
    <w:rsid w:val="00693877"/>
    <w:rsid w:val="00694A63"/>
    <w:rsid w:val="00695586"/>
    <w:rsid w:val="006A0E6D"/>
    <w:rsid w:val="006A3D83"/>
    <w:rsid w:val="006A5992"/>
    <w:rsid w:val="006B0650"/>
    <w:rsid w:val="006B2319"/>
    <w:rsid w:val="006B568C"/>
    <w:rsid w:val="006B616B"/>
    <w:rsid w:val="006B7E92"/>
    <w:rsid w:val="006C070E"/>
    <w:rsid w:val="006C2601"/>
    <w:rsid w:val="006C2922"/>
    <w:rsid w:val="006C56FC"/>
    <w:rsid w:val="006C5FB6"/>
    <w:rsid w:val="006C6AAA"/>
    <w:rsid w:val="006C6FB3"/>
    <w:rsid w:val="006D165C"/>
    <w:rsid w:val="006D1684"/>
    <w:rsid w:val="006D1F1C"/>
    <w:rsid w:val="006D2082"/>
    <w:rsid w:val="006D48DF"/>
    <w:rsid w:val="006D7F08"/>
    <w:rsid w:val="006E09F2"/>
    <w:rsid w:val="006E0F57"/>
    <w:rsid w:val="006E1687"/>
    <w:rsid w:val="006E245E"/>
    <w:rsid w:val="006E33F0"/>
    <w:rsid w:val="006E4718"/>
    <w:rsid w:val="006E7388"/>
    <w:rsid w:val="006F32D4"/>
    <w:rsid w:val="006F36BA"/>
    <w:rsid w:val="0070026C"/>
    <w:rsid w:val="0070077D"/>
    <w:rsid w:val="00710EF7"/>
    <w:rsid w:val="00711C8D"/>
    <w:rsid w:val="007121DC"/>
    <w:rsid w:val="0071356A"/>
    <w:rsid w:val="007177C9"/>
    <w:rsid w:val="00720BCB"/>
    <w:rsid w:val="007212DD"/>
    <w:rsid w:val="00722DDD"/>
    <w:rsid w:val="0072580A"/>
    <w:rsid w:val="007261E7"/>
    <w:rsid w:val="00727D5D"/>
    <w:rsid w:val="007305D9"/>
    <w:rsid w:val="00733200"/>
    <w:rsid w:val="00737CA0"/>
    <w:rsid w:val="00740471"/>
    <w:rsid w:val="00741818"/>
    <w:rsid w:val="00741993"/>
    <w:rsid w:val="00742641"/>
    <w:rsid w:val="00744488"/>
    <w:rsid w:val="00744E50"/>
    <w:rsid w:val="00746157"/>
    <w:rsid w:val="00752EE9"/>
    <w:rsid w:val="00755229"/>
    <w:rsid w:val="0075736A"/>
    <w:rsid w:val="00763158"/>
    <w:rsid w:val="00763481"/>
    <w:rsid w:val="00764973"/>
    <w:rsid w:val="00764D0D"/>
    <w:rsid w:val="00771FAB"/>
    <w:rsid w:val="00771FDD"/>
    <w:rsid w:val="0077470A"/>
    <w:rsid w:val="00784167"/>
    <w:rsid w:val="007849CD"/>
    <w:rsid w:val="00785A0E"/>
    <w:rsid w:val="00785AF7"/>
    <w:rsid w:val="007873CB"/>
    <w:rsid w:val="0078766E"/>
    <w:rsid w:val="007915AE"/>
    <w:rsid w:val="00791981"/>
    <w:rsid w:val="0079265C"/>
    <w:rsid w:val="00792B40"/>
    <w:rsid w:val="00794026"/>
    <w:rsid w:val="007943ED"/>
    <w:rsid w:val="00797290"/>
    <w:rsid w:val="007A1E08"/>
    <w:rsid w:val="007A4D38"/>
    <w:rsid w:val="007A7513"/>
    <w:rsid w:val="007A7D47"/>
    <w:rsid w:val="007B0361"/>
    <w:rsid w:val="007B38B5"/>
    <w:rsid w:val="007B4807"/>
    <w:rsid w:val="007B5637"/>
    <w:rsid w:val="007B5D26"/>
    <w:rsid w:val="007C34B0"/>
    <w:rsid w:val="007C6852"/>
    <w:rsid w:val="007D1AFA"/>
    <w:rsid w:val="007D2219"/>
    <w:rsid w:val="007D287E"/>
    <w:rsid w:val="007D4CB4"/>
    <w:rsid w:val="007E3C93"/>
    <w:rsid w:val="007E6F92"/>
    <w:rsid w:val="007E77F2"/>
    <w:rsid w:val="007F4364"/>
    <w:rsid w:val="007F4638"/>
    <w:rsid w:val="008002FE"/>
    <w:rsid w:val="00801401"/>
    <w:rsid w:val="00803C17"/>
    <w:rsid w:val="00803D0F"/>
    <w:rsid w:val="008044F0"/>
    <w:rsid w:val="00806A0E"/>
    <w:rsid w:val="00806CC7"/>
    <w:rsid w:val="00810AF8"/>
    <w:rsid w:val="00811F06"/>
    <w:rsid w:val="0081253E"/>
    <w:rsid w:val="008126C0"/>
    <w:rsid w:val="008178A8"/>
    <w:rsid w:val="008224F3"/>
    <w:rsid w:val="00822768"/>
    <w:rsid w:val="00824549"/>
    <w:rsid w:val="00824B1F"/>
    <w:rsid w:val="00826568"/>
    <w:rsid w:val="0082745A"/>
    <w:rsid w:val="00833BAF"/>
    <w:rsid w:val="00836578"/>
    <w:rsid w:val="00837752"/>
    <w:rsid w:val="00840084"/>
    <w:rsid w:val="00840199"/>
    <w:rsid w:val="00841CC9"/>
    <w:rsid w:val="00843941"/>
    <w:rsid w:val="00846B3A"/>
    <w:rsid w:val="00853669"/>
    <w:rsid w:val="0085503E"/>
    <w:rsid w:val="008568A4"/>
    <w:rsid w:val="00860257"/>
    <w:rsid w:val="0086220A"/>
    <w:rsid w:val="008622FE"/>
    <w:rsid w:val="00862F19"/>
    <w:rsid w:val="008630B6"/>
    <w:rsid w:val="00864D80"/>
    <w:rsid w:val="00867A16"/>
    <w:rsid w:val="00867B0F"/>
    <w:rsid w:val="008702DC"/>
    <w:rsid w:val="008708B8"/>
    <w:rsid w:val="00870B04"/>
    <w:rsid w:val="008715FB"/>
    <w:rsid w:val="0087343A"/>
    <w:rsid w:val="00874B88"/>
    <w:rsid w:val="0087627A"/>
    <w:rsid w:val="008776DC"/>
    <w:rsid w:val="00877CDD"/>
    <w:rsid w:val="00880C26"/>
    <w:rsid w:val="008811C1"/>
    <w:rsid w:val="00881B3E"/>
    <w:rsid w:val="0088203F"/>
    <w:rsid w:val="00883165"/>
    <w:rsid w:val="00885886"/>
    <w:rsid w:val="00885A15"/>
    <w:rsid w:val="00885F87"/>
    <w:rsid w:val="00887D00"/>
    <w:rsid w:val="00890A7D"/>
    <w:rsid w:val="00890C05"/>
    <w:rsid w:val="00891D4A"/>
    <w:rsid w:val="008953B0"/>
    <w:rsid w:val="0089562C"/>
    <w:rsid w:val="008A05D3"/>
    <w:rsid w:val="008A1049"/>
    <w:rsid w:val="008A2E34"/>
    <w:rsid w:val="008A3A8E"/>
    <w:rsid w:val="008A51D4"/>
    <w:rsid w:val="008A6904"/>
    <w:rsid w:val="008A7841"/>
    <w:rsid w:val="008B29C2"/>
    <w:rsid w:val="008B2F99"/>
    <w:rsid w:val="008B4F22"/>
    <w:rsid w:val="008C2BF9"/>
    <w:rsid w:val="008C3F47"/>
    <w:rsid w:val="008C742B"/>
    <w:rsid w:val="008D4236"/>
    <w:rsid w:val="008D4BE4"/>
    <w:rsid w:val="008D6E62"/>
    <w:rsid w:val="008D791E"/>
    <w:rsid w:val="008D7DE9"/>
    <w:rsid w:val="008E0D0C"/>
    <w:rsid w:val="008E3016"/>
    <w:rsid w:val="008E4C0C"/>
    <w:rsid w:val="008F1E97"/>
    <w:rsid w:val="008F2D5A"/>
    <w:rsid w:val="008F3F1F"/>
    <w:rsid w:val="008F43A6"/>
    <w:rsid w:val="009012E1"/>
    <w:rsid w:val="00902971"/>
    <w:rsid w:val="009036E1"/>
    <w:rsid w:val="00904574"/>
    <w:rsid w:val="00905BE1"/>
    <w:rsid w:val="00907CBC"/>
    <w:rsid w:val="00907FF3"/>
    <w:rsid w:val="00914664"/>
    <w:rsid w:val="009146D8"/>
    <w:rsid w:val="00915ABF"/>
    <w:rsid w:val="009161C8"/>
    <w:rsid w:val="00920CEF"/>
    <w:rsid w:val="00922AD7"/>
    <w:rsid w:val="0093012B"/>
    <w:rsid w:val="009315A0"/>
    <w:rsid w:val="00933166"/>
    <w:rsid w:val="00933AF1"/>
    <w:rsid w:val="009369AF"/>
    <w:rsid w:val="00940DC4"/>
    <w:rsid w:val="00942B6F"/>
    <w:rsid w:val="00944980"/>
    <w:rsid w:val="009475B8"/>
    <w:rsid w:val="00950CC9"/>
    <w:rsid w:val="00951295"/>
    <w:rsid w:val="00956312"/>
    <w:rsid w:val="00960491"/>
    <w:rsid w:val="0096146B"/>
    <w:rsid w:val="009622FB"/>
    <w:rsid w:val="0096702C"/>
    <w:rsid w:val="009720FD"/>
    <w:rsid w:val="00972A87"/>
    <w:rsid w:val="009747AC"/>
    <w:rsid w:val="009747C5"/>
    <w:rsid w:val="00974B3F"/>
    <w:rsid w:val="00976B75"/>
    <w:rsid w:val="00976E74"/>
    <w:rsid w:val="009805B4"/>
    <w:rsid w:val="0098362C"/>
    <w:rsid w:val="00985172"/>
    <w:rsid w:val="00985349"/>
    <w:rsid w:val="00985591"/>
    <w:rsid w:val="0099196F"/>
    <w:rsid w:val="00992A2E"/>
    <w:rsid w:val="00992DF7"/>
    <w:rsid w:val="00996652"/>
    <w:rsid w:val="0099690A"/>
    <w:rsid w:val="009A07FA"/>
    <w:rsid w:val="009A163D"/>
    <w:rsid w:val="009A28FC"/>
    <w:rsid w:val="009A4E2D"/>
    <w:rsid w:val="009A5290"/>
    <w:rsid w:val="009A60F7"/>
    <w:rsid w:val="009B30D8"/>
    <w:rsid w:val="009B32FE"/>
    <w:rsid w:val="009B3EC3"/>
    <w:rsid w:val="009B5A7F"/>
    <w:rsid w:val="009B64A9"/>
    <w:rsid w:val="009B7BAF"/>
    <w:rsid w:val="009C07B2"/>
    <w:rsid w:val="009C14D1"/>
    <w:rsid w:val="009C5EB8"/>
    <w:rsid w:val="009D6491"/>
    <w:rsid w:val="009E0117"/>
    <w:rsid w:val="009E270B"/>
    <w:rsid w:val="009E4F25"/>
    <w:rsid w:val="009F3066"/>
    <w:rsid w:val="009F346E"/>
    <w:rsid w:val="009F502B"/>
    <w:rsid w:val="009F7F36"/>
    <w:rsid w:val="00A023C8"/>
    <w:rsid w:val="00A026C8"/>
    <w:rsid w:val="00A02932"/>
    <w:rsid w:val="00A03030"/>
    <w:rsid w:val="00A03FB2"/>
    <w:rsid w:val="00A048C1"/>
    <w:rsid w:val="00A04AD3"/>
    <w:rsid w:val="00A05708"/>
    <w:rsid w:val="00A064F2"/>
    <w:rsid w:val="00A07667"/>
    <w:rsid w:val="00A10118"/>
    <w:rsid w:val="00A12570"/>
    <w:rsid w:val="00A12B30"/>
    <w:rsid w:val="00A13188"/>
    <w:rsid w:val="00A205A6"/>
    <w:rsid w:val="00A20A43"/>
    <w:rsid w:val="00A2236B"/>
    <w:rsid w:val="00A3067E"/>
    <w:rsid w:val="00A30755"/>
    <w:rsid w:val="00A32CC1"/>
    <w:rsid w:val="00A35452"/>
    <w:rsid w:val="00A378CC"/>
    <w:rsid w:val="00A4049A"/>
    <w:rsid w:val="00A431F2"/>
    <w:rsid w:val="00A4343B"/>
    <w:rsid w:val="00A445E9"/>
    <w:rsid w:val="00A44A91"/>
    <w:rsid w:val="00A4634F"/>
    <w:rsid w:val="00A50AE9"/>
    <w:rsid w:val="00A50F1F"/>
    <w:rsid w:val="00A526D1"/>
    <w:rsid w:val="00A52A88"/>
    <w:rsid w:val="00A54DD1"/>
    <w:rsid w:val="00A55359"/>
    <w:rsid w:val="00A55D24"/>
    <w:rsid w:val="00A57BD8"/>
    <w:rsid w:val="00A650FB"/>
    <w:rsid w:val="00A65DA4"/>
    <w:rsid w:val="00A709B1"/>
    <w:rsid w:val="00A70A99"/>
    <w:rsid w:val="00A71DE3"/>
    <w:rsid w:val="00A72869"/>
    <w:rsid w:val="00A73D10"/>
    <w:rsid w:val="00A77F18"/>
    <w:rsid w:val="00A849FD"/>
    <w:rsid w:val="00A8505A"/>
    <w:rsid w:val="00A872ED"/>
    <w:rsid w:val="00A91C20"/>
    <w:rsid w:val="00A92776"/>
    <w:rsid w:val="00A947EF"/>
    <w:rsid w:val="00A949B7"/>
    <w:rsid w:val="00A9675F"/>
    <w:rsid w:val="00A96CCD"/>
    <w:rsid w:val="00AA23C8"/>
    <w:rsid w:val="00AA354F"/>
    <w:rsid w:val="00AA3AE9"/>
    <w:rsid w:val="00AA3D68"/>
    <w:rsid w:val="00AA5857"/>
    <w:rsid w:val="00AA69BA"/>
    <w:rsid w:val="00AB0C0D"/>
    <w:rsid w:val="00AB106B"/>
    <w:rsid w:val="00AB1154"/>
    <w:rsid w:val="00AB1E85"/>
    <w:rsid w:val="00AB3450"/>
    <w:rsid w:val="00AB4790"/>
    <w:rsid w:val="00AB47B6"/>
    <w:rsid w:val="00AC0247"/>
    <w:rsid w:val="00AC2A14"/>
    <w:rsid w:val="00AC34D1"/>
    <w:rsid w:val="00AC7A6E"/>
    <w:rsid w:val="00AD0126"/>
    <w:rsid w:val="00AD05D1"/>
    <w:rsid w:val="00AD092C"/>
    <w:rsid w:val="00AD1207"/>
    <w:rsid w:val="00AD2C70"/>
    <w:rsid w:val="00AD3487"/>
    <w:rsid w:val="00AD3634"/>
    <w:rsid w:val="00AD3D07"/>
    <w:rsid w:val="00AD5F38"/>
    <w:rsid w:val="00AD780E"/>
    <w:rsid w:val="00AE16D6"/>
    <w:rsid w:val="00AE2F3F"/>
    <w:rsid w:val="00AE3A68"/>
    <w:rsid w:val="00AE462E"/>
    <w:rsid w:val="00AE53A1"/>
    <w:rsid w:val="00AE5F6A"/>
    <w:rsid w:val="00AE7A3D"/>
    <w:rsid w:val="00AF119F"/>
    <w:rsid w:val="00AF145C"/>
    <w:rsid w:val="00AF1FDF"/>
    <w:rsid w:val="00AF618B"/>
    <w:rsid w:val="00AF63FB"/>
    <w:rsid w:val="00AF6F7E"/>
    <w:rsid w:val="00B0106B"/>
    <w:rsid w:val="00B011E9"/>
    <w:rsid w:val="00B0124D"/>
    <w:rsid w:val="00B023D3"/>
    <w:rsid w:val="00B029BB"/>
    <w:rsid w:val="00B02E17"/>
    <w:rsid w:val="00B03A5D"/>
    <w:rsid w:val="00B04927"/>
    <w:rsid w:val="00B1194E"/>
    <w:rsid w:val="00B1389D"/>
    <w:rsid w:val="00B13CC5"/>
    <w:rsid w:val="00B13D2A"/>
    <w:rsid w:val="00B14271"/>
    <w:rsid w:val="00B209FE"/>
    <w:rsid w:val="00B223AF"/>
    <w:rsid w:val="00B22A1B"/>
    <w:rsid w:val="00B23E51"/>
    <w:rsid w:val="00B241FC"/>
    <w:rsid w:val="00B2433C"/>
    <w:rsid w:val="00B244F6"/>
    <w:rsid w:val="00B26926"/>
    <w:rsid w:val="00B26F7E"/>
    <w:rsid w:val="00B272DE"/>
    <w:rsid w:val="00B27C69"/>
    <w:rsid w:val="00B31604"/>
    <w:rsid w:val="00B316BB"/>
    <w:rsid w:val="00B33524"/>
    <w:rsid w:val="00B34D1D"/>
    <w:rsid w:val="00B35E58"/>
    <w:rsid w:val="00B42665"/>
    <w:rsid w:val="00B4310B"/>
    <w:rsid w:val="00B459E4"/>
    <w:rsid w:val="00B50350"/>
    <w:rsid w:val="00B503EE"/>
    <w:rsid w:val="00B5119E"/>
    <w:rsid w:val="00B51BCA"/>
    <w:rsid w:val="00B53062"/>
    <w:rsid w:val="00B5332A"/>
    <w:rsid w:val="00B53C96"/>
    <w:rsid w:val="00B55A93"/>
    <w:rsid w:val="00B5704C"/>
    <w:rsid w:val="00B572BE"/>
    <w:rsid w:val="00B57F2A"/>
    <w:rsid w:val="00B625B3"/>
    <w:rsid w:val="00B64183"/>
    <w:rsid w:val="00B709B0"/>
    <w:rsid w:val="00B7428F"/>
    <w:rsid w:val="00B75747"/>
    <w:rsid w:val="00B75B06"/>
    <w:rsid w:val="00B77EFD"/>
    <w:rsid w:val="00B80596"/>
    <w:rsid w:val="00B81F34"/>
    <w:rsid w:val="00B81FB3"/>
    <w:rsid w:val="00B8391D"/>
    <w:rsid w:val="00B91BA7"/>
    <w:rsid w:val="00B92081"/>
    <w:rsid w:val="00B92CE8"/>
    <w:rsid w:val="00B93BAC"/>
    <w:rsid w:val="00B970EA"/>
    <w:rsid w:val="00B9772D"/>
    <w:rsid w:val="00BA02C9"/>
    <w:rsid w:val="00BA1A1D"/>
    <w:rsid w:val="00BA3101"/>
    <w:rsid w:val="00BA3477"/>
    <w:rsid w:val="00BA3803"/>
    <w:rsid w:val="00BA4F77"/>
    <w:rsid w:val="00BA69FA"/>
    <w:rsid w:val="00BB13F0"/>
    <w:rsid w:val="00BB1A94"/>
    <w:rsid w:val="00BB1AF1"/>
    <w:rsid w:val="00BB1C44"/>
    <w:rsid w:val="00BB3DDA"/>
    <w:rsid w:val="00BB3EC1"/>
    <w:rsid w:val="00BB4992"/>
    <w:rsid w:val="00BB5079"/>
    <w:rsid w:val="00BB6441"/>
    <w:rsid w:val="00BB6862"/>
    <w:rsid w:val="00BB71E8"/>
    <w:rsid w:val="00BC414C"/>
    <w:rsid w:val="00BC5619"/>
    <w:rsid w:val="00BC6FE3"/>
    <w:rsid w:val="00BC74D1"/>
    <w:rsid w:val="00BD5991"/>
    <w:rsid w:val="00BD5B6A"/>
    <w:rsid w:val="00BD673D"/>
    <w:rsid w:val="00BD6BB2"/>
    <w:rsid w:val="00BE0941"/>
    <w:rsid w:val="00BE1FE2"/>
    <w:rsid w:val="00BE668C"/>
    <w:rsid w:val="00BF015D"/>
    <w:rsid w:val="00BF44F8"/>
    <w:rsid w:val="00BF5006"/>
    <w:rsid w:val="00BF5401"/>
    <w:rsid w:val="00BF641F"/>
    <w:rsid w:val="00C00D7B"/>
    <w:rsid w:val="00C03BD4"/>
    <w:rsid w:val="00C0698A"/>
    <w:rsid w:val="00C07300"/>
    <w:rsid w:val="00C103DA"/>
    <w:rsid w:val="00C1053A"/>
    <w:rsid w:val="00C123E5"/>
    <w:rsid w:val="00C158E7"/>
    <w:rsid w:val="00C15AE7"/>
    <w:rsid w:val="00C16BE5"/>
    <w:rsid w:val="00C20FAD"/>
    <w:rsid w:val="00C21042"/>
    <w:rsid w:val="00C21925"/>
    <w:rsid w:val="00C25268"/>
    <w:rsid w:val="00C258B8"/>
    <w:rsid w:val="00C27551"/>
    <w:rsid w:val="00C328BA"/>
    <w:rsid w:val="00C33231"/>
    <w:rsid w:val="00C36FD0"/>
    <w:rsid w:val="00C372CF"/>
    <w:rsid w:val="00C41C57"/>
    <w:rsid w:val="00C421DF"/>
    <w:rsid w:val="00C42AF0"/>
    <w:rsid w:val="00C43B18"/>
    <w:rsid w:val="00C44F94"/>
    <w:rsid w:val="00C45B51"/>
    <w:rsid w:val="00C4794A"/>
    <w:rsid w:val="00C518F4"/>
    <w:rsid w:val="00C51A8F"/>
    <w:rsid w:val="00C52FFB"/>
    <w:rsid w:val="00C546C7"/>
    <w:rsid w:val="00C56072"/>
    <w:rsid w:val="00C62C9A"/>
    <w:rsid w:val="00C64900"/>
    <w:rsid w:val="00C6518B"/>
    <w:rsid w:val="00C65C2C"/>
    <w:rsid w:val="00C67A7A"/>
    <w:rsid w:val="00C71BA3"/>
    <w:rsid w:val="00C7258C"/>
    <w:rsid w:val="00C74ED4"/>
    <w:rsid w:val="00C7500C"/>
    <w:rsid w:val="00C76BEB"/>
    <w:rsid w:val="00C77A1C"/>
    <w:rsid w:val="00C818CF"/>
    <w:rsid w:val="00C86EB8"/>
    <w:rsid w:val="00C87060"/>
    <w:rsid w:val="00C870DA"/>
    <w:rsid w:val="00C90257"/>
    <w:rsid w:val="00C91B4D"/>
    <w:rsid w:val="00C928CD"/>
    <w:rsid w:val="00C933C9"/>
    <w:rsid w:val="00C939D3"/>
    <w:rsid w:val="00C9466C"/>
    <w:rsid w:val="00C95853"/>
    <w:rsid w:val="00C97483"/>
    <w:rsid w:val="00CA081E"/>
    <w:rsid w:val="00CA0CBE"/>
    <w:rsid w:val="00CA445D"/>
    <w:rsid w:val="00CA71B9"/>
    <w:rsid w:val="00CB31A8"/>
    <w:rsid w:val="00CB3A30"/>
    <w:rsid w:val="00CB3A83"/>
    <w:rsid w:val="00CB5334"/>
    <w:rsid w:val="00CB5992"/>
    <w:rsid w:val="00CB6C89"/>
    <w:rsid w:val="00CC10CE"/>
    <w:rsid w:val="00CC21D8"/>
    <w:rsid w:val="00CC3457"/>
    <w:rsid w:val="00CC3E64"/>
    <w:rsid w:val="00CC6B7C"/>
    <w:rsid w:val="00CD016A"/>
    <w:rsid w:val="00CD2640"/>
    <w:rsid w:val="00CD305C"/>
    <w:rsid w:val="00CD4A58"/>
    <w:rsid w:val="00CD600B"/>
    <w:rsid w:val="00CE0F53"/>
    <w:rsid w:val="00CE3B21"/>
    <w:rsid w:val="00CF091F"/>
    <w:rsid w:val="00CF0ACD"/>
    <w:rsid w:val="00CF5EA5"/>
    <w:rsid w:val="00CF7F4A"/>
    <w:rsid w:val="00D00D08"/>
    <w:rsid w:val="00D01C88"/>
    <w:rsid w:val="00D01D1E"/>
    <w:rsid w:val="00D03734"/>
    <w:rsid w:val="00D04D2D"/>
    <w:rsid w:val="00D060F2"/>
    <w:rsid w:val="00D07962"/>
    <w:rsid w:val="00D07D09"/>
    <w:rsid w:val="00D07FD8"/>
    <w:rsid w:val="00D11F29"/>
    <w:rsid w:val="00D13934"/>
    <w:rsid w:val="00D20C96"/>
    <w:rsid w:val="00D33358"/>
    <w:rsid w:val="00D36A63"/>
    <w:rsid w:val="00D3776F"/>
    <w:rsid w:val="00D425C9"/>
    <w:rsid w:val="00D42A6C"/>
    <w:rsid w:val="00D43BEE"/>
    <w:rsid w:val="00D50240"/>
    <w:rsid w:val="00D536AE"/>
    <w:rsid w:val="00D54AE8"/>
    <w:rsid w:val="00D56FD2"/>
    <w:rsid w:val="00D5770D"/>
    <w:rsid w:val="00D6161F"/>
    <w:rsid w:val="00D62118"/>
    <w:rsid w:val="00D6320D"/>
    <w:rsid w:val="00D63C39"/>
    <w:rsid w:val="00D6541E"/>
    <w:rsid w:val="00D6554F"/>
    <w:rsid w:val="00D65BD5"/>
    <w:rsid w:val="00D66C5E"/>
    <w:rsid w:val="00D70278"/>
    <w:rsid w:val="00D719ED"/>
    <w:rsid w:val="00D74DF7"/>
    <w:rsid w:val="00D75399"/>
    <w:rsid w:val="00D75A8E"/>
    <w:rsid w:val="00D7759A"/>
    <w:rsid w:val="00D77FFA"/>
    <w:rsid w:val="00D8132D"/>
    <w:rsid w:val="00D82752"/>
    <w:rsid w:val="00D855CC"/>
    <w:rsid w:val="00D86843"/>
    <w:rsid w:val="00D86D0C"/>
    <w:rsid w:val="00D905CA"/>
    <w:rsid w:val="00D936AA"/>
    <w:rsid w:val="00D94CB8"/>
    <w:rsid w:val="00D96EE8"/>
    <w:rsid w:val="00D9720A"/>
    <w:rsid w:val="00DA02EE"/>
    <w:rsid w:val="00DA0B5A"/>
    <w:rsid w:val="00DA157D"/>
    <w:rsid w:val="00DA197D"/>
    <w:rsid w:val="00DA26CB"/>
    <w:rsid w:val="00DA3216"/>
    <w:rsid w:val="00DA3ECE"/>
    <w:rsid w:val="00DA409F"/>
    <w:rsid w:val="00DA41EA"/>
    <w:rsid w:val="00DA5ECA"/>
    <w:rsid w:val="00DB03E6"/>
    <w:rsid w:val="00DB045D"/>
    <w:rsid w:val="00DB27C7"/>
    <w:rsid w:val="00DB471A"/>
    <w:rsid w:val="00DB5410"/>
    <w:rsid w:val="00DB7B53"/>
    <w:rsid w:val="00DB7C25"/>
    <w:rsid w:val="00DC04CF"/>
    <w:rsid w:val="00DC21DB"/>
    <w:rsid w:val="00DC3D47"/>
    <w:rsid w:val="00DC70BF"/>
    <w:rsid w:val="00DD0964"/>
    <w:rsid w:val="00DD2062"/>
    <w:rsid w:val="00DD36AF"/>
    <w:rsid w:val="00DD3FE8"/>
    <w:rsid w:val="00DD6DCC"/>
    <w:rsid w:val="00DD6FCB"/>
    <w:rsid w:val="00DD7490"/>
    <w:rsid w:val="00DD7D42"/>
    <w:rsid w:val="00DE24F0"/>
    <w:rsid w:val="00DE3C34"/>
    <w:rsid w:val="00DE51FE"/>
    <w:rsid w:val="00DE6C88"/>
    <w:rsid w:val="00DF2002"/>
    <w:rsid w:val="00DF39B3"/>
    <w:rsid w:val="00DF4314"/>
    <w:rsid w:val="00DF5064"/>
    <w:rsid w:val="00DF6400"/>
    <w:rsid w:val="00DF7844"/>
    <w:rsid w:val="00DF7A89"/>
    <w:rsid w:val="00E02564"/>
    <w:rsid w:val="00E07E6D"/>
    <w:rsid w:val="00E10B73"/>
    <w:rsid w:val="00E1139B"/>
    <w:rsid w:val="00E15116"/>
    <w:rsid w:val="00E163B1"/>
    <w:rsid w:val="00E2128D"/>
    <w:rsid w:val="00E27686"/>
    <w:rsid w:val="00E278DE"/>
    <w:rsid w:val="00E27916"/>
    <w:rsid w:val="00E27AE4"/>
    <w:rsid w:val="00E30E61"/>
    <w:rsid w:val="00E33464"/>
    <w:rsid w:val="00E374A8"/>
    <w:rsid w:val="00E42C97"/>
    <w:rsid w:val="00E45726"/>
    <w:rsid w:val="00E46FA5"/>
    <w:rsid w:val="00E516C1"/>
    <w:rsid w:val="00E517FC"/>
    <w:rsid w:val="00E53D23"/>
    <w:rsid w:val="00E548CE"/>
    <w:rsid w:val="00E54D22"/>
    <w:rsid w:val="00E5579F"/>
    <w:rsid w:val="00E55D85"/>
    <w:rsid w:val="00E55EE3"/>
    <w:rsid w:val="00E563D3"/>
    <w:rsid w:val="00E610E2"/>
    <w:rsid w:val="00E65162"/>
    <w:rsid w:val="00E6653F"/>
    <w:rsid w:val="00E66995"/>
    <w:rsid w:val="00E67681"/>
    <w:rsid w:val="00E71B85"/>
    <w:rsid w:val="00E726E0"/>
    <w:rsid w:val="00E762B0"/>
    <w:rsid w:val="00E83AF4"/>
    <w:rsid w:val="00E84900"/>
    <w:rsid w:val="00E84993"/>
    <w:rsid w:val="00E8537D"/>
    <w:rsid w:val="00E8544C"/>
    <w:rsid w:val="00E861AD"/>
    <w:rsid w:val="00E87A0F"/>
    <w:rsid w:val="00E907F0"/>
    <w:rsid w:val="00E91E6F"/>
    <w:rsid w:val="00E95F07"/>
    <w:rsid w:val="00EA0A19"/>
    <w:rsid w:val="00EA20CE"/>
    <w:rsid w:val="00EA3FB2"/>
    <w:rsid w:val="00EB5975"/>
    <w:rsid w:val="00EB6220"/>
    <w:rsid w:val="00EB682C"/>
    <w:rsid w:val="00EB7FF5"/>
    <w:rsid w:val="00EC1264"/>
    <w:rsid w:val="00EC2802"/>
    <w:rsid w:val="00EC4584"/>
    <w:rsid w:val="00EC5692"/>
    <w:rsid w:val="00EC7789"/>
    <w:rsid w:val="00ED2AF6"/>
    <w:rsid w:val="00ED5297"/>
    <w:rsid w:val="00ED55FA"/>
    <w:rsid w:val="00ED5696"/>
    <w:rsid w:val="00ED5A0C"/>
    <w:rsid w:val="00EE2F4E"/>
    <w:rsid w:val="00EE5611"/>
    <w:rsid w:val="00EE5B9B"/>
    <w:rsid w:val="00EE6385"/>
    <w:rsid w:val="00EE7552"/>
    <w:rsid w:val="00EE7C00"/>
    <w:rsid w:val="00EE7E9E"/>
    <w:rsid w:val="00EF12D1"/>
    <w:rsid w:val="00EF1BC4"/>
    <w:rsid w:val="00EF1FBA"/>
    <w:rsid w:val="00EF469C"/>
    <w:rsid w:val="00EF519C"/>
    <w:rsid w:val="00EF6429"/>
    <w:rsid w:val="00EF6850"/>
    <w:rsid w:val="00EF72B4"/>
    <w:rsid w:val="00F02F3B"/>
    <w:rsid w:val="00F031E8"/>
    <w:rsid w:val="00F04DF9"/>
    <w:rsid w:val="00F102C2"/>
    <w:rsid w:val="00F10385"/>
    <w:rsid w:val="00F10EA6"/>
    <w:rsid w:val="00F17678"/>
    <w:rsid w:val="00F22814"/>
    <w:rsid w:val="00F22C32"/>
    <w:rsid w:val="00F24397"/>
    <w:rsid w:val="00F25F5C"/>
    <w:rsid w:val="00F27867"/>
    <w:rsid w:val="00F315E0"/>
    <w:rsid w:val="00F32C2B"/>
    <w:rsid w:val="00F331A7"/>
    <w:rsid w:val="00F33B1F"/>
    <w:rsid w:val="00F352CC"/>
    <w:rsid w:val="00F35971"/>
    <w:rsid w:val="00F40CD0"/>
    <w:rsid w:val="00F414E9"/>
    <w:rsid w:val="00F4253F"/>
    <w:rsid w:val="00F479B4"/>
    <w:rsid w:val="00F548A0"/>
    <w:rsid w:val="00F55ED1"/>
    <w:rsid w:val="00F57237"/>
    <w:rsid w:val="00F6162D"/>
    <w:rsid w:val="00F6374A"/>
    <w:rsid w:val="00F63DF9"/>
    <w:rsid w:val="00F65225"/>
    <w:rsid w:val="00F6548A"/>
    <w:rsid w:val="00F67F57"/>
    <w:rsid w:val="00F708FC"/>
    <w:rsid w:val="00F70A43"/>
    <w:rsid w:val="00F73ED6"/>
    <w:rsid w:val="00F7424B"/>
    <w:rsid w:val="00F74B3D"/>
    <w:rsid w:val="00F75D23"/>
    <w:rsid w:val="00F77171"/>
    <w:rsid w:val="00F82E66"/>
    <w:rsid w:val="00F8426E"/>
    <w:rsid w:val="00F8605E"/>
    <w:rsid w:val="00F87785"/>
    <w:rsid w:val="00F87B2C"/>
    <w:rsid w:val="00F908F2"/>
    <w:rsid w:val="00F91BB4"/>
    <w:rsid w:val="00F94F90"/>
    <w:rsid w:val="00F95F44"/>
    <w:rsid w:val="00FA0246"/>
    <w:rsid w:val="00FA2472"/>
    <w:rsid w:val="00FA55F1"/>
    <w:rsid w:val="00FA6D31"/>
    <w:rsid w:val="00FB0670"/>
    <w:rsid w:val="00FB07DA"/>
    <w:rsid w:val="00FB2445"/>
    <w:rsid w:val="00FB4319"/>
    <w:rsid w:val="00FB5902"/>
    <w:rsid w:val="00FB701A"/>
    <w:rsid w:val="00FC135C"/>
    <w:rsid w:val="00FC6090"/>
    <w:rsid w:val="00FC7D22"/>
    <w:rsid w:val="00FD0952"/>
    <w:rsid w:val="00FD0E4C"/>
    <w:rsid w:val="00FD141A"/>
    <w:rsid w:val="00FD183D"/>
    <w:rsid w:val="00FD2EF0"/>
    <w:rsid w:val="00FD3ABD"/>
    <w:rsid w:val="00FD6BD3"/>
    <w:rsid w:val="00FE0F02"/>
    <w:rsid w:val="00FE6897"/>
    <w:rsid w:val="00FE7719"/>
    <w:rsid w:val="00FF14FA"/>
    <w:rsid w:val="00FF1672"/>
    <w:rsid w:val="00FF18F6"/>
    <w:rsid w:val="00FF24FF"/>
    <w:rsid w:val="00FF3D32"/>
    <w:rsid w:val="00FF3EE5"/>
    <w:rsid w:val="00FF4B17"/>
    <w:rsid w:val="00FF58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E69B4"/>
  <w15:docId w15:val="{7CBCFF8F-C245-2047-8E39-A80F3378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670"/>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052F87"/>
    <w:rPr>
      <w:rFonts w:ascii="Times" w:hAnsi="Times"/>
      <w:sz w:val="18"/>
      <w:szCs w:val="18"/>
    </w:rPr>
  </w:style>
  <w:style w:type="paragraph" w:styleId="NormalWeb">
    <w:name w:val="Normal (Web)"/>
    <w:basedOn w:val="Normal"/>
    <w:uiPriority w:val="99"/>
    <w:unhideWhenUsed/>
    <w:rsid w:val="00C33231"/>
    <w:pPr>
      <w:spacing w:before="100" w:beforeAutospacing="1" w:after="100" w:afterAutospacing="1"/>
    </w:pPr>
  </w:style>
  <w:style w:type="character" w:styleId="Hyperlink">
    <w:name w:val="Hyperlink"/>
    <w:basedOn w:val="DefaultParagraphFont"/>
    <w:uiPriority w:val="99"/>
    <w:unhideWhenUsed/>
    <w:rsid w:val="007915AE"/>
    <w:rPr>
      <w:color w:val="0563C1" w:themeColor="hyperlink"/>
      <w:u w:val="single"/>
    </w:rPr>
  </w:style>
  <w:style w:type="paragraph" w:styleId="Header">
    <w:name w:val="header"/>
    <w:basedOn w:val="Normal"/>
    <w:link w:val="HeaderChar"/>
    <w:uiPriority w:val="99"/>
    <w:unhideWhenUsed/>
    <w:rsid w:val="001E6E56"/>
    <w:pPr>
      <w:tabs>
        <w:tab w:val="center" w:pos="4680"/>
        <w:tab w:val="right" w:pos="9360"/>
      </w:tabs>
    </w:pPr>
  </w:style>
  <w:style w:type="character" w:customStyle="1" w:styleId="HeaderChar">
    <w:name w:val="Header Char"/>
    <w:basedOn w:val="DefaultParagraphFont"/>
    <w:link w:val="Header"/>
    <w:uiPriority w:val="99"/>
    <w:rsid w:val="001E6E56"/>
    <w:rPr>
      <w:rFonts w:ascii="Times New Roman" w:hAnsi="Times New Roman" w:cs="Times New Roman"/>
    </w:rPr>
  </w:style>
  <w:style w:type="paragraph" w:styleId="Footer">
    <w:name w:val="footer"/>
    <w:basedOn w:val="Normal"/>
    <w:link w:val="FooterChar"/>
    <w:uiPriority w:val="99"/>
    <w:unhideWhenUsed/>
    <w:rsid w:val="00D936AA"/>
    <w:pPr>
      <w:tabs>
        <w:tab w:val="center" w:pos="4680"/>
        <w:tab w:val="right" w:pos="9360"/>
      </w:tabs>
    </w:pPr>
  </w:style>
  <w:style w:type="character" w:customStyle="1" w:styleId="FooterChar">
    <w:name w:val="Footer Char"/>
    <w:basedOn w:val="DefaultParagraphFont"/>
    <w:link w:val="Footer"/>
    <w:uiPriority w:val="99"/>
    <w:rsid w:val="00D936AA"/>
  </w:style>
  <w:style w:type="character" w:styleId="PageNumber">
    <w:name w:val="page number"/>
    <w:basedOn w:val="DefaultParagraphFont"/>
    <w:uiPriority w:val="99"/>
    <w:semiHidden/>
    <w:unhideWhenUsed/>
    <w:rsid w:val="00D936AA"/>
  </w:style>
  <w:style w:type="character" w:customStyle="1" w:styleId="apple-converted-space">
    <w:name w:val="apple-converted-space"/>
    <w:basedOn w:val="DefaultParagraphFont"/>
    <w:rsid w:val="00DF7A89"/>
  </w:style>
  <w:style w:type="character" w:customStyle="1" w:styleId="s1">
    <w:name w:val="s1"/>
    <w:basedOn w:val="DefaultParagraphFont"/>
    <w:rsid w:val="00260584"/>
    <w:rPr>
      <w:rFonts w:ascii="Helvetica" w:hAnsi="Helvetica" w:hint="default"/>
      <w:sz w:val="14"/>
      <w:szCs w:val="14"/>
    </w:rPr>
  </w:style>
  <w:style w:type="character" w:customStyle="1" w:styleId="s2">
    <w:name w:val="s2"/>
    <w:basedOn w:val="DefaultParagraphFont"/>
    <w:rsid w:val="00260584"/>
    <w:rPr>
      <w:rFonts w:ascii="Times" w:hAnsi="Times" w:hint="default"/>
      <w:sz w:val="14"/>
      <w:szCs w:val="14"/>
    </w:rPr>
  </w:style>
  <w:style w:type="character" w:customStyle="1" w:styleId="s3">
    <w:name w:val="s3"/>
    <w:basedOn w:val="DefaultParagraphFont"/>
    <w:rsid w:val="00260584"/>
    <w:rPr>
      <w:rFonts w:ascii="Times" w:hAnsi="Times" w:hint="default"/>
      <w:sz w:val="15"/>
      <w:szCs w:val="15"/>
    </w:rPr>
  </w:style>
  <w:style w:type="paragraph" w:styleId="ListParagraph">
    <w:name w:val="List Paragraph"/>
    <w:basedOn w:val="Normal"/>
    <w:uiPriority w:val="34"/>
    <w:qFormat/>
    <w:rsid w:val="00584B37"/>
    <w:pPr>
      <w:ind w:left="720"/>
      <w:contextualSpacing/>
    </w:pPr>
    <w:rPr>
      <w:rFonts w:asciiTheme="minorHAnsi" w:hAnsiTheme="minorHAnsi" w:cstheme="minorBidi"/>
    </w:rPr>
  </w:style>
  <w:style w:type="paragraph" w:customStyle="1" w:styleId="p2">
    <w:name w:val="p2"/>
    <w:basedOn w:val="Normal"/>
    <w:rsid w:val="000421C6"/>
    <w:rPr>
      <w:rFonts w:ascii="Helvetica" w:hAnsi="Helvetica"/>
      <w:sz w:val="17"/>
      <w:szCs w:val="17"/>
    </w:rPr>
  </w:style>
  <w:style w:type="paragraph" w:customStyle="1" w:styleId="p3">
    <w:name w:val="p3"/>
    <w:basedOn w:val="Normal"/>
    <w:rsid w:val="006A5992"/>
    <w:rPr>
      <w:rFonts w:ascii="Cambria" w:hAnsi="Cambria"/>
      <w:sz w:val="17"/>
      <w:szCs w:val="17"/>
    </w:rPr>
  </w:style>
  <w:style w:type="table" w:styleId="TableGrid">
    <w:name w:val="Table Grid"/>
    <w:basedOn w:val="TableNormal"/>
    <w:uiPriority w:val="39"/>
    <w:rsid w:val="009F5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A3101"/>
  </w:style>
  <w:style w:type="character" w:customStyle="1" w:styleId="eop">
    <w:name w:val="eop"/>
    <w:basedOn w:val="DefaultParagraphFont"/>
    <w:rsid w:val="00BA3101"/>
  </w:style>
  <w:style w:type="character" w:customStyle="1" w:styleId="UnresolvedMention1">
    <w:name w:val="Unresolved Mention1"/>
    <w:basedOn w:val="DefaultParagraphFont"/>
    <w:uiPriority w:val="99"/>
    <w:semiHidden/>
    <w:unhideWhenUsed/>
    <w:rsid w:val="004A3EF3"/>
    <w:rPr>
      <w:color w:val="808080"/>
      <w:shd w:val="clear" w:color="auto" w:fill="E6E6E6"/>
    </w:rPr>
  </w:style>
  <w:style w:type="character" w:styleId="CommentReference">
    <w:name w:val="annotation reference"/>
    <w:basedOn w:val="DefaultParagraphFont"/>
    <w:uiPriority w:val="99"/>
    <w:semiHidden/>
    <w:unhideWhenUsed/>
    <w:rsid w:val="0085503E"/>
    <w:rPr>
      <w:sz w:val="16"/>
      <w:szCs w:val="16"/>
    </w:rPr>
  </w:style>
  <w:style w:type="paragraph" w:styleId="CommentText">
    <w:name w:val="annotation text"/>
    <w:basedOn w:val="Normal"/>
    <w:link w:val="CommentTextChar"/>
    <w:uiPriority w:val="99"/>
    <w:semiHidden/>
    <w:unhideWhenUsed/>
    <w:rsid w:val="0085503E"/>
    <w:rPr>
      <w:sz w:val="20"/>
      <w:szCs w:val="20"/>
    </w:rPr>
  </w:style>
  <w:style w:type="character" w:customStyle="1" w:styleId="CommentTextChar">
    <w:name w:val="Comment Text Char"/>
    <w:basedOn w:val="DefaultParagraphFont"/>
    <w:link w:val="CommentText"/>
    <w:uiPriority w:val="99"/>
    <w:semiHidden/>
    <w:rsid w:val="0085503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503E"/>
    <w:rPr>
      <w:b/>
      <w:bCs/>
    </w:rPr>
  </w:style>
  <w:style w:type="character" w:customStyle="1" w:styleId="CommentSubjectChar">
    <w:name w:val="Comment Subject Char"/>
    <w:basedOn w:val="CommentTextChar"/>
    <w:link w:val="CommentSubject"/>
    <w:uiPriority w:val="99"/>
    <w:semiHidden/>
    <w:rsid w:val="0085503E"/>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5503E"/>
    <w:rPr>
      <w:sz w:val="18"/>
      <w:szCs w:val="18"/>
    </w:rPr>
  </w:style>
  <w:style w:type="character" w:customStyle="1" w:styleId="BalloonTextChar">
    <w:name w:val="Balloon Text Char"/>
    <w:basedOn w:val="DefaultParagraphFont"/>
    <w:link w:val="BalloonText"/>
    <w:uiPriority w:val="99"/>
    <w:semiHidden/>
    <w:rsid w:val="0085503E"/>
    <w:rPr>
      <w:rFonts w:ascii="Times New Roman" w:hAnsi="Times New Roman" w:cs="Times New Roman"/>
      <w:sz w:val="18"/>
      <w:szCs w:val="18"/>
    </w:rPr>
  </w:style>
  <w:style w:type="paragraph" w:styleId="Revision">
    <w:name w:val="Revision"/>
    <w:hidden/>
    <w:uiPriority w:val="99"/>
    <w:semiHidden/>
    <w:rsid w:val="00AB4790"/>
    <w:rPr>
      <w:rFonts w:ascii="Times New Roman" w:hAnsi="Times New Roman" w:cs="Times New Roman"/>
    </w:rPr>
  </w:style>
  <w:style w:type="paragraph" w:styleId="NoSpacing">
    <w:name w:val="No Spacing"/>
    <w:uiPriority w:val="1"/>
    <w:qFormat/>
    <w:rsid w:val="005E4E3B"/>
    <w:rPr>
      <w:rFonts w:ascii="Times New Roman" w:hAnsi="Times New Roman" w:cs="Times New Roman"/>
    </w:rPr>
  </w:style>
  <w:style w:type="character" w:customStyle="1" w:styleId="element-citation">
    <w:name w:val="element-citation"/>
    <w:basedOn w:val="DefaultParagraphFont"/>
    <w:rsid w:val="00806CC7"/>
  </w:style>
  <w:style w:type="character" w:customStyle="1" w:styleId="ref-journal">
    <w:name w:val="ref-journal"/>
    <w:basedOn w:val="DefaultParagraphFont"/>
    <w:rsid w:val="00806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255">
      <w:bodyDiv w:val="1"/>
      <w:marLeft w:val="0"/>
      <w:marRight w:val="0"/>
      <w:marTop w:val="0"/>
      <w:marBottom w:val="0"/>
      <w:divBdr>
        <w:top w:val="none" w:sz="0" w:space="0" w:color="auto"/>
        <w:left w:val="none" w:sz="0" w:space="0" w:color="auto"/>
        <w:bottom w:val="none" w:sz="0" w:space="0" w:color="auto"/>
        <w:right w:val="none" w:sz="0" w:space="0" w:color="auto"/>
      </w:divBdr>
    </w:div>
    <w:div w:id="19673510">
      <w:bodyDiv w:val="1"/>
      <w:marLeft w:val="0"/>
      <w:marRight w:val="0"/>
      <w:marTop w:val="0"/>
      <w:marBottom w:val="0"/>
      <w:divBdr>
        <w:top w:val="none" w:sz="0" w:space="0" w:color="auto"/>
        <w:left w:val="none" w:sz="0" w:space="0" w:color="auto"/>
        <w:bottom w:val="none" w:sz="0" w:space="0" w:color="auto"/>
        <w:right w:val="none" w:sz="0" w:space="0" w:color="auto"/>
      </w:divBdr>
    </w:div>
    <w:div w:id="25714815">
      <w:bodyDiv w:val="1"/>
      <w:marLeft w:val="0"/>
      <w:marRight w:val="0"/>
      <w:marTop w:val="0"/>
      <w:marBottom w:val="0"/>
      <w:divBdr>
        <w:top w:val="none" w:sz="0" w:space="0" w:color="auto"/>
        <w:left w:val="none" w:sz="0" w:space="0" w:color="auto"/>
        <w:bottom w:val="none" w:sz="0" w:space="0" w:color="auto"/>
        <w:right w:val="none" w:sz="0" w:space="0" w:color="auto"/>
      </w:divBdr>
    </w:div>
    <w:div w:id="34694596">
      <w:bodyDiv w:val="1"/>
      <w:marLeft w:val="0"/>
      <w:marRight w:val="0"/>
      <w:marTop w:val="0"/>
      <w:marBottom w:val="0"/>
      <w:divBdr>
        <w:top w:val="none" w:sz="0" w:space="0" w:color="auto"/>
        <w:left w:val="none" w:sz="0" w:space="0" w:color="auto"/>
        <w:bottom w:val="none" w:sz="0" w:space="0" w:color="auto"/>
        <w:right w:val="none" w:sz="0" w:space="0" w:color="auto"/>
      </w:divBdr>
    </w:div>
    <w:div w:id="40903324">
      <w:bodyDiv w:val="1"/>
      <w:marLeft w:val="0"/>
      <w:marRight w:val="0"/>
      <w:marTop w:val="0"/>
      <w:marBottom w:val="0"/>
      <w:divBdr>
        <w:top w:val="none" w:sz="0" w:space="0" w:color="auto"/>
        <w:left w:val="none" w:sz="0" w:space="0" w:color="auto"/>
        <w:bottom w:val="none" w:sz="0" w:space="0" w:color="auto"/>
        <w:right w:val="none" w:sz="0" w:space="0" w:color="auto"/>
      </w:divBdr>
    </w:div>
    <w:div w:id="41440648">
      <w:bodyDiv w:val="1"/>
      <w:marLeft w:val="0"/>
      <w:marRight w:val="0"/>
      <w:marTop w:val="0"/>
      <w:marBottom w:val="0"/>
      <w:divBdr>
        <w:top w:val="none" w:sz="0" w:space="0" w:color="auto"/>
        <w:left w:val="none" w:sz="0" w:space="0" w:color="auto"/>
        <w:bottom w:val="none" w:sz="0" w:space="0" w:color="auto"/>
        <w:right w:val="none" w:sz="0" w:space="0" w:color="auto"/>
      </w:divBdr>
    </w:div>
    <w:div w:id="54280419">
      <w:bodyDiv w:val="1"/>
      <w:marLeft w:val="0"/>
      <w:marRight w:val="0"/>
      <w:marTop w:val="0"/>
      <w:marBottom w:val="0"/>
      <w:divBdr>
        <w:top w:val="none" w:sz="0" w:space="0" w:color="auto"/>
        <w:left w:val="none" w:sz="0" w:space="0" w:color="auto"/>
        <w:bottom w:val="none" w:sz="0" w:space="0" w:color="auto"/>
        <w:right w:val="none" w:sz="0" w:space="0" w:color="auto"/>
      </w:divBdr>
    </w:div>
    <w:div w:id="57284513">
      <w:bodyDiv w:val="1"/>
      <w:marLeft w:val="0"/>
      <w:marRight w:val="0"/>
      <w:marTop w:val="0"/>
      <w:marBottom w:val="0"/>
      <w:divBdr>
        <w:top w:val="none" w:sz="0" w:space="0" w:color="auto"/>
        <w:left w:val="none" w:sz="0" w:space="0" w:color="auto"/>
        <w:bottom w:val="none" w:sz="0" w:space="0" w:color="auto"/>
        <w:right w:val="none" w:sz="0" w:space="0" w:color="auto"/>
      </w:divBdr>
    </w:div>
    <w:div w:id="71971857">
      <w:bodyDiv w:val="1"/>
      <w:marLeft w:val="0"/>
      <w:marRight w:val="0"/>
      <w:marTop w:val="0"/>
      <w:marBottom w:val="0"/>
      <w:divBdr>
        <w:top w:val="none" w:sz="0" w:space="0" w:color="auto"/>
        <w:left w:val="none" w:sz="0" w:space="0" w:color="auto"/>
        <w:bottom w:val="none" w:sz="0" w:space="0" w:color="auto"/>
        <w:right w:val="none" w:sz="0" w:space="0" w:color="auto"/>
      </w:divBdr>
    </w:div>
    <w:div w:id="80294430">
      <w:bodyDiv w:val="1"/>
      <w:marLeft w:val="0"/>
      <w:marRight w:val="0"/>
      <w:marTop w:val="0"/>
      <w:marBottom w:val="0"/>
      <w:divBdr>
        <w:top w:val="none" w:sz="0" w:space="0" w:color="auto"/>
        <w:left w:val="none" w:sz="0" w:space="0" w:color="auto"/>
        <w:bottom w:val="none" w:sz="0" w:space="0" w:color="auto"/>
        <w:right w:val="none" w:sz="0" w:space="0" w:color="auto"/>
      </w:divBdr>
    </w:div>
    <w:div w:id="88623762">
      <w:bodyDiv w:val="1"/>
      <w:marLeft w:val="0"/>
      <w:marRight w:val="0"/>
      <w:marTop w:val="0"/>
      <w:marBottom w:val="0"/>
      <w:divBdr>
        <w:top w:val="none" w:sz="0" w:space="0" w:color="auto"/>
        <w:left w:val="none" w:sz="0" w:space="0" w:color="auto"/>
        <w:bottom w:val="none" w:sz="0" w:space="0" w:color="auto"/>
        <w:right w:val="none" w:sz="0" w:space="0" w:color="auto"/>
      </w:divBdr>
    </w:div>
    <w:div w:id="91779873">
      <w:bodyDiv w:val="1"/>
      <w:marLeft w:val="0"/>
      <w:marRight w:val="0"/>
      <w:marTop w:val="0"/>
      <w:marBottom w:val="0"/>
      <w:divBdr>
        <w:top w:val="none" w:sz="0" w:space="0" w:color="auto"/>
        <w:left w:val="none" w:sz="0" w:space="0" w:color="auto"/>
        <w:bottom w:val="none" w:sz="0" w:space="0" w:color="auto"/>
        <w:right w:val="none" w:sz="0" w:space="0" w:color="auto"/>
      </w:divBdr>
    </w:div>
    <w:div w:id="92631419">
      <w:bodyDiv w:val="1"/>
      <w:marLeft w:val="0"/>
      <w:marRight w:val="0"/>
      <w:marTop w:val="0"/>
      <w:marBottom w:val="0"/>
      <w:divBdr>
        <w:top w:val="none" w:sz="0" w:space="0" w:color="auto"/>
        <w:left w:val="none" w:sz="0" w:space="0" w:color="auto"/>
        <w:bottom w:val="none" w:sz="0" w:space="0" w:color="auto"/>
        <w:right w:val="none" w:sz="0" w:space="0" w:color="auto"/>
      </w:divBdr>
    </w:div>
    <w:div w:id="149097509">
      <w:bodyDiv w:val="1"/>
      <w:marLeft w:val="0"/>
      <w:marRight w:val="0"/>
      <w:marTop w:val="0"/>
      <w:marBottom w:val="0"/>
      <w:divBdr>
        <w:top w:val="none" w:sz="0" w:space="0" w:color="auto"/>
        <w:left w:val="none" w:sz="0" w:space="0" w:color="auto"/>
        <w:bottom w:val="none" w:sz="0" w:space="0" w:color="auto"/>
        <w:right w:val="none" w:sz="0" w:space="0" w:color="auto"/>
      </w:divBdr>
    </w:div>
    <w:div w:id="166361993">
      <w:bodyDiv w:val="1"/>
      <w:marLeft w:val="0"/>
      <w:marRight w:val="0"/>
      <w:marTop w:val="0"/>
      <w:marBottom w:val="0"/>
      <w:divBdr>
        <w:top w:val="none" w:sz="0" w:space="0" w:color="auto"/>
        <w:left w:val="none" w:sz="0" w:space="0" w:color="auto"/>
        <w:bottom w:val="none" w:sz="0" w:space="0" w:color="auto"/>
        <w:right w:val="none" w:sz="0" w:space="0" w:color="auto"/>
      </w:divBdr>
    </w:div>
    <w:div w:id="180432337">
      <w:bodyDiv w:val="1"/>
      <w:marLeft w:val="0"/>
      <w:marRight w:val="0"/>
      <w:marTop w:val="0"/>
      <w:marBottom w:val="0"/>
      <w:divBdr>
        <w:top w:val="none" w:sz="0" w:space="0" w:color="auto"/>
        <w:left w:val="none" w:sz="0" w:space="0" w:color="auto"/>
        <w:bottom w:val="none" w:sz="0" w:space="0" w:color="auto"/>
        <w:right w:val="none" w:sz="0" w:space="0" w:color="auto"/>
      </w:divBdr>
    </w:div>
    <w:div w:id="185876348">
      <w:bodyDiv w:val="1"/>
      <w:marLeft w:val="0"/>
      <w:marRight w:val="0"/>
      <w:marTop w:val="0"/>
      <w:marBottom w:val="0"/>
      <w:divBdr>
        <w:top w:val="none" w:sz="0" w:space="0" w:color="auto"/>
        <w:left w:val="none" w:sz="0" w:space="0" w:color="auto"/>
        <w:bottom w:val="none" w:sz="0" w:space="0" w:color="auto"/>
        <w:right w:val="none" w:sz="0" w:space="0" w:color="auto"/>
      </w:divBdr>
    </w:div>
    <w:div w:id="202720464">
      <w:bodyDiv w:val="1"/>
      <w:marLeft w:val="0"/>
      <w:marRight w:val="0"/>
      <w:marTop w:val="0"/>
      <w:marBottom w:val="0"/>
      <w:divBdr>
        <w:top w:val="none" w:sz="0" w:space="0" w:color="auto"/>
        <w:left w:val="none" w:sz="0" w:space="0" w:color="auto"/>
        <w:bottom w:val="none" w:sz="0" w:space="0" w:color="auto"/>
        <w:right w:val="none" w:sz="0" w:space="0" w:color="auto"/>
      </w:divBdr>
    </w:div>
    <w:div w:id="243027790">
      <w:bodyDiv w:val="1"/>
      <w:marLeft w:val="0"/>
      <w:marRight w:val="0"/>
      <w:marTop w:val="0"/>
      <w:marBottom w:val="0"/>
      <w:divBdr>
        <w:top w:val="none" w:sz="0" w:space="0" w:color="auto"/>
        <w:left w:val="none" w:sz="0" w:space="0" w:color="auto"/>
        <w:bottom w:val="none" w:sz="0" w:space="0" w:color="auto"/>
        <w:right w:val="none" w:sz="0" w:space="0" w:color="auto"/>
      </w:divBdr>
    </w:div>
    <w:div w:id="254871512">
      <w:bodyDiv w:val="1"/>
      <w:marLeft w:val="0"/>
      <w:marRight w:val="0"/>
      <w:marTop w:val="0"/>
      <w:marBottom w:val="0"/>
      <w:divBdr>
        <w:top w:val="none" w:sz="0" w:space="0" w:color="auto"/>
        <w:left w:val="none" w:sz="0" w:space="0" w:color="auto"/>
        <w:bottom w:val="none" w:sz="0" w:space="0" w:color="auto"/>
        <w:right w:val="none" w:sz="0" w:space="0" w:color="auto"/>
      </w:divBdr>
    </w:div>
    <w:div w:id="265423820">
      <w:bodyDiv w:val="1"/>
      <w:marLeft w:val="0"/>
      <w:marRight w:val="0"/>
      <w:marTop w:val="0"/>
      <w:marBottom w:val="0"/>
      <w:divBdr>
        <w:top w:val="none" w:sz="0" w:space="0" w:color="auto"/>
        <w:left w:val="none" w:sz="0" w:space="0" w:color="auto"/>
        <w:bottom w:val="none" w:sz="0" w:space="0" w:color="auto"/>
        <w:right w:val="none" w:sz="0" w:space="0" w:color="auto"/>
      </w:divBdr>
    </w:div>
    <w:div w:id="276646117">
      <w:bodyDiv w:val="1"/>
      <w:marLeft w:val="0"/>
      <w:marRight w:val="0"/>
      <w:marTop w:val="0"/>
      <w:marBottom w:val="0"/>
      <w:divBdr>
        <w:top w:val="none" w:sz="0" w:space="0" w:color="auto"/>
        <w:left w:val="none" w:sz="0" w:space="0" w:color="auto"/>
        <w:bottom w:val="none" w:sz="0" w:space="0" w:color="auto"/>
        <w:right w:val="none" w:sz="0" w:space="0" w:color="auto"/>
      </w:divBdr>
    </w:div>
    <w:div w:id="276986471">
      <w:bodyDiv w:val="1"/>
      <w:marLeft w:val="0"/>
      <w:marRight w:val="0"/>
      <w:marTop w:val="0"/>
      <w:marBottom w:val="0"/>
      <w:divBdr>
        <w:top w:val="none" w:sz="0" w:space="0" w:color="auto"/>
        <w:left w:val="none" w:sz="0" w:space="0" w:color="auto"/>
        <w:bottom w:val="none" w:sz="0" w:space="0" w:color="auto"/>
        <w:right w:val="none" w:sz="0" w:space="0" w:color="auto"/>
      </w:divBdr>
    </w:div>
    <w:div w:id="280304320">
      <w:bodyDiv w:val="1"/>
      <w:marLeft w:val="0"/>
      <w:marRight w:val="0"/>
      <w:marTop w:val="0"/>
      <w:marBottom w:val="0"/>
      <w:divBdr>
        <w:top w:val="none" w:sz="0" w:space="0" w:color="auto"/>
        <w:left w:val="none" w:sz="0" w:space="0" w:color="auto"/>
        <w:bottom w:val="none" w:sz="0" w:space="0" w:color="auto"/>
        <w:right w:val="none" w:sz="0" w:space="0" w:color="auto"/>
      </w:divBdr>
    </w:div>
    <w:div w:id="280499105">
      <w:bodyDiv w:val="1"/>
      <w:marLeft w:val="0"/>
      <w:marRight w:val="0"/>
      <w:marTop w:val="0"/>
      <w:marBottom w:val="0"/>
      <w:divBdr>
        <w:top w:val="none" w:sz="0" w:space="0" w:color="auto"/>
        <w:left w:val="none" w:sz="0" w:space="0" w:color="auto"/>
        <w:bottom w:val="none" w:sz="0" w:space="0" w:color="auto"/>
        <w:right w:val="none" w:sz="0" w:space="0" w:color="auto"/>
      </w:divBdr>
    </w:div>
    <w:div w:id="288555251">
      <w:bodyDiv w:val="1"/>
      <w:marLeft w:val="0"/>
      <w:marRight w:val="0"/>
      <w:marTop w:val="0"/>
      <w:marBottom w:val="0"/>
      <w:divBdr>
        <w:top w:val="none" w:sz="0" w:space="0" w:color="auto"/>
        <w:left w:val="none" w:sz="0" w:space="0" w:color="auto"/>
        <w:bottom w:val="none" w:sz="0" w:space="0" w:color="auto"/>
        <w:right w:val="none" w:sz="0" w:space="0" w:color="auto"/>
      </w:divBdr>
    </w:div>
    <w:div w:id="291449076">
      <w:bodyDiv w:val="1"/>
      <w:marLeft w:val="0"/>
      <w:marRight w:val="0"/>
      <w:marTop w:val="0"/>
      <w:marBottom w:val="0"/>
      <w:divBdr>
        <w:top w:val="none" w:sz="0" w:space="0" w:color="auto"/>
        <w:left w:val="none" w:sz="0" w:space="0" w:color="auto"/>
        <w:bottom w:val="none" w:sz="0" w:space="0" w:color="auto"/>
        <w:right w:val="none" w:sz="0" w:space="0" w:color="auto"/>
      </w:divBdr>
    </w:div>
    <w:div w:id="316031411">
      <w:bodyDiv w:val="1"/>
      <w:marLeft w:val="0"/>
      <w:marRight w:val="0"/>
      <w:marTop w:val="0"/>
      <w:marBottom w:val="0"/>
      <w:divBdr>
        <w:top w:val="none" w:sz="0" w:space="0" w:color="auto"/>
        <w:left w:val="none" w:sz="0" w:space="0" w:color="auto"/>
        <w:bottom w:val="none" w:sz="0" w:space="0" w:color="auto"/>
        <w:right w:val="none" w:sz="0" w:space="0" w:color="auto"/>
      </w:divBdr>
    </w:div>
    <w:div w:id="337394476">
      <w:bodyDiv w:val="1"/>
      <w:marLeft w:val="0"/>
      <w:marRight w:val="0"/>
      <w:marTop w:val="0"/>
      <w:marBottom w:val="0"/>
      <w:divBdr>
        <w:top w:val="none" w:sz="0" w:space="0" w:color="auto"/>
        <w:left w:val="none" w:sz="0" w:space="0" w:color="auto"/>
        <w:bottom w:val="none" w:sz="0" w:space="0" w:color="auto"/>
        <w:right w:val="none" w:sz="0" w:space="0" w:color="auto"/>
      </w:divBdr>
    </w:div>
    <w:div w:id="340740192">
      <w:bodyDiv w:val="1"/>
      <w:marLeft w:val="0"/>
      <w:marRight w:val="0"/>
      <w:marTop w:val="0"/>
      <w:marBottom w:val="0"/>
      <w:divBdr>
        <w:top w:val="none" w:sz="0" w:space="0" w:color="auto"/>
        <w:left w:val="none" w:sz="0" w:space="0" w:color="auto"/>
        <w:bottom w:val="none" w:sz="0" w:space="0" w:color="auto"/>
        <w:right w:val="none" w:sz="0" w:space="0" w:color="auto"/>
      </w:divBdr>
    </w:div>
    <w:div w:id="355811700">
      <w:bodyDiv w:val="1"/>
      <w:marLeft w:val="0"/>
      <w:marRight w:val="0"/>
      <w:marTop w:val="0"/>
      <w:marBottom w:val="0"/>
      <w:divBdr>
        <w:top w:val="none" w:sz="0" w:space="0" w:color="auto"/>
        <w:left w:val="none" w:sz="0" w:space="0" w:color="auto"/>
        <w:bottom w:val="none" w:sz="0" w:space="0" w:color="auto"/>
        <w:right w:val="none" w:sz="0" w:space="0" w:color="auto"/>
      </w:divBdr>
    </w:div>
    <w:div w:id="381563955">
      <w:bodyDiv w:val="1"/>
      <w:marLeft w:val="0"/>
      <w:marRight w:val="0"/>
      <w:marTop w:val="0"/>
      <w:marBottom w:val="0"/>
      <w:divBdr>
        <w:top w:val="none" w:sz="0" w:space="0" w:color="auto"/>
        <w:left w:val="none" w:sz="0" w:space="0" w:color="auto"/>
        <w:bottom w:val="none" w:sz="0" w:space="0" w:color="auto"/>
        <w:right w:val="none" w:sz="0" w:space="0" w:color="auto"/>
      </w:divBdr>
    </w:div>
    <w:div w:id="387342688">
      <w:bodyDiv w:val="1"/>
      <w:marLeft w:val="0"/>
      <w:marRight w:val="0"/>
      <w:marTop w:val="0"/>
      <w:marBottom w:val="0"/>
      <w:divBdr>
        <w:top w:val="none" w:sz="0" w:space="0" w:color="auto"/>
        <w:left w:val="none" w:sz="0" w:space="0" w:color="auto"/>
        <w:bottom w:val="none" w:sz="0" w:space="0" w:color="auto"/>
        <w:right w:val="none" w:sz="0" w:space="0" w:color="auto"/>
      </w:divBdr>
    </w:div>
    <w:div w:id="390733122">
      <w:bodyDiv w:val="1"/>
      <w:marLeft w:val="0"/>
      <w:marRight w:val="0"/>
      <w:marTop w:val="0"/>
      <w:marBottom w:val="0"/>
      <w:divBdr>
        <w:top w:val="none" w:sz="0" w:space="0" w:color="auto"/>
        <w:left w:val="none" w:sz="0" w:space="0" w:color="auto"/>
        <w:bottom w:val="none" w:sz="0" w:space="0" w:color="auto"/>
        <w:right w:val="none" w:sz="0" w:space="0" w:color="auto"/>
      </w:divBdr>
    </w:div>
    <w:div w:id="404031534">
      <w:bodyDiv w:val="1"/>
      <w:marLeft w:val="0"/>
      <w:marRight w:val="0"/>
      <w:marTop w:val="0"/>
      <w:marBottom w:val="0"/>
      <w:divBdr>
        <w:top w:val="none" w:sz="0" w:space="0" w:color="auto"/>
        <w:left w:val="none" w:sz="0" w:space="0" w:color="auto"/>
        <w:bottom w:val="none" w:sz="0" w:space="0" w:color="auto"/>
        <w:right w:val="none" w:sz="0" w:space="0" w:color="auto"/>
      </w:divBdr>
    </w:div>
    <w:div w:id="450786058">
      <w:bodyDiv w:val="1"/>
      <w:marLeft w:val="0"/>
      <w:marRight w:val="0"/>
      <w:marTop w:val="0"/>
      <w:marBottom w:val="0"/>
      <w:divBdr>
        <w:top w:val="none" w:sz="0" w:space="0" w:color="auto"/>
        <w:left w:val="none" w:sz="0" w:space="0" w:color="auto"/>
        <w:bottom w:val="none" w:sz="0" w:space="0" w:color="auto"/>
        <w:right w:val="none" w:sz="0" w:space="0" w:color="auto"/>
      </w:divBdr>
    </w:div>
    <w:div w:id="451216396">
      <w:bodyDiv w:val="1"/>
      <w:marLeft w:val="0"/>
      <w:marRight w:val="0"/>
      <w:marTop w:val="0"/>
      <w:marBottom w:val="0"/>
      <w:divBdr>
        <w:top w:val="none" w:sz="0" w:space="0" w:color="auto"/>
        <w:left w:val="none" w:sz="0" w:space="0" w:color="auto"/>
        <w:bottom w:val="none" w:sz="0" w:space="0" w:color="auto"/>
        <w:right w:val="none" w:sz="0" w:space="0" w:color="auto"/>
      </w:divBdr>
    </w:div>
    <w:div w:id="461922054">
      <w:bodyDiv w:val="1"/>
      <w:marLeft w:val="0"/>
      <w:marRight w:val="0"/>
      <w:marTop w:val="0"/>
      <w:marBottom w:val="0"/>
      <w:divBdr>
        <w:top w:val="none" w:sz="0" w:space="0" w:color="auto"/>
        <w:left w:val="none" w:sz="0" w:space="0" w:color="auto"/>
        <w:bottom w:val="none" w:sz="0" w:space="0" w:color="auto"/>
        <w:right w:val="none" w:sz="0" w:space="0" w:color="auto"/>
      </w:divBdr>
    </w:div>
    <w:div w:id="480926668">
      <w:bodyDiv w:val="1"/>
      <w:marLeft w:val="0"/>
      <w:marRight w:val="0"/>
      <w:marTop w:val="0"/>
      <w:marBottom w:val="0"/>
      <w:divBdr>
        <w:top w:val="none" w:sz="0" w:space="0" w:color="auto"/>
        <w:left w:val="none" w:sz="0" w:space="0" w:color="auto"/>
        <w:bottom w:val="none" w:sz="0" w:space="0" w:color="auto"/>
        <w:right w:val="none" w:sz="0" w:space="0" w:color="auto"/>
      </w:divBdr>
    </w:div>
    <w:div w:id="481311336">
      <w:bodyDiv w:val="1"/>
      <w:marLeft w:val="0"/>
      <w:marRight w:val="0"/>
      <w:marTop w:val="0"/>
      <w:marBottom w:val="0"/>
      <w:divBdr>
        <w:top w:val="none" w:sz="0" w:space="0" w:color="auto"/>
        <w:left w:val="none" w:sz="0" w:space="0" w:color="auto"/>
        <w:bottom w:val="none" w:sz="0" w:space="0" w:color="auto"/>
        <w:right w:val="none" w:sz="0" w:space="0" w:color="auto"/>
      </w:divBdr>
    </w:div>
    <w:div w:id="493883947">
      <w:bodyDiv w:val="1"/>
      <w:marLeft w:val="0"/>
      <w:marRight w:val="0"/>
      <w:marTop w:val="0"/>
      <w:marBottom w:val="0"/>
      <w:divBdr>
        <w:top w:val="none" w:sz="0" w:space="0" w:color="auto"/>
        <w:left w:val="none" w:sz="0" w:space="0" w:color="auto"/>
        <w:bottom w:val="none" w:sz="0" w:space="0" w:color="auto"/>
        <w:right w:val="none" w:sz="0" w:space="0" w:color="auto"/>
      </w:divBdr>
    </w:div>
    <w:div w:id="507209550">
      <w:bodyDiv w:val="1"/>
      <w:marLeft w:val="0"/>
      <w:marRight w:val="0"/>
      <w:marTop w:val="0"/>
      <w:marBottom w:val="0"/>
      <w:divBdr>
        <w:top w:val="none" w:sz="0" w:space="0" w:color="auto"/>
        <w:left w:val="none" w:sz="0" w:space="0" w:color="auto"/>
        <w:bottom w:val="none" w:sz="0" w:space="0" w:color="auto"/>
        <w:right w:val="none" w:sz="0" w:space="0" w:color="auto"/>
      </w:divBdr>
    </w:div>
    <w:div w:id="563103080">
      <w:bodyDiv w:val="1"/>
      <w:marLeft w:val="0"/>
      <w:marRight w:val="0"/>
      <w:marTop w:val="0"/>
      <w:marBottom w:val="0"/>
      <w:divBdr>
        <w:top w:val="none" w:sz="0" w:space="0" w:color="auto"/>
        <w:left w:val="none" w:sz="0" w:space="0" w:color="auto"/>
        <w:bottom w:val="none" w:sz="0" w:space="0" w:color="auto"/>
        <w:right w:val="none" w:sz="0" w:space="0" w:color="auto"/>
      </w:divBdr>
    </w:div>
    <w:div w:id="577180193">
      <w:bodyDiv w:val="1"/>
      <w:marLeft w:val="0"/>
      <w:marRight w:val="0"/>
      <w:marTop w:val="0"/>
      <w:marBottom w:val="0"/>
      <w:divBdr>
        <w:top w:val="none" w:sz="0" w:space="0" w:color="auto"/>
        <w:left w:val="none" w:sz="0" w:space="0" w:color="auto"/>
        <w:bottom w:val="none" w:sz="0" w:space="0" w:color="auto"/>
        <w:right w:val="none" w:sz="0" w:space="0" w:color="auto"/>
      </w:divBdr>
    </w:div>
    <w:div w:id="598752731">
      <w:bodyDiv w:val="1"/>
      <w:marLeft w:val="0"/>
      <w:marRight w:val="0"/>
      <w:marTop w:val="0"/>
      <w:marBottom w:val="0"/>
      <w:divBdr>
        <w:top w:val="none" w:sz="0" w:space="0" w:color="auto"/>
        <w:left w:val="none" w:sz="0" w:space="0" w:color="auto"/>
        <w:bottom w:val="none" w:sz="0" w:space="0" w:color="auto"/>
        <w:right w:val="none" w:sz="0" w:space="0" w:color="auto"/>
      </w:divBdr>
    </w:div>
    <w:div w:id="636228909">
      <w:bodyDiv w:val="1"/>
      <w:marLeft w:val="0"/>
      <w:marRight w:val="0"/>
      <w:marTop w:val="0"/>
      <w:marBottom w:val="0"/>
      <w:divBdr>
        <w:top w:val="none" w:sz="0" w:space="0" w:color="auto"/>
        <w:left w:val="none" w:sz="0" w:space="0" w:color="auto"/>
        <w:bottom w:val="none" w:sz="0" w:space="0" w:color="auto"/>
        <w:right w:val="none" w:sz="0" w:space="0" w:color="auto"/>
      </w:divBdr>
    </w:div>
    <w:div w:id="653677143">
      <w:bodyDiv w:val="1"/>
      <w:marLeft w:val="0"/>
      <w:marRight w:val="0"/>
      <w:marTop w:val="0"/>
      <w:marBottom w:val="0"/>
      <w:divBdr>
        <w:top w:val="none" w:sz="0" w:space="0" w:color="auto"/>
        <w:left w:val="none" w:sz="0" w:space="0" w:color="auto"/>
        <w:bottom w:val="none" w:sz="0" w:space="0" w:color="auto"/>
        <w:right w:val="none" w:sz="0" w:space="0" w:color="auto"/>
      </w:divBdr>
    </w:div>
    <w:div w:id="684866068">
      <w:bodyDiv w:val="1"/>
      <w:marLeft w:val="0"/>
      <w:marRight w:val="0"/>
      <w:marTop w:val="0"/>
      <w:marBottom w:val="0"/>
      <w:divBdr>
        <w:top w:val="none" w:sz="0" w:space="0" w:color="auto"/>
        <w:left w:val="none" w:sz="0" w:space="0" w:color="auto"/>
        <w:bottom w:val="none" w:sz="0" w:space="0" w:color="auto"/>
        <w:right w:val="none" w:sz="0" w:space="0" w:color="auto"/>
      </w:divBdr>
    </w:div>
    <w:div w:id="689378972">
      <w:bodyDiv w:val="1"/>
      <w:marLeft w:val="0"/>
      <w:marRight w:val="0"/>
      <w:marTop w:val="0"/>
      <w:marBottom w:val="0"/>
      <w:divBdr>
        <w:top w:val="none" w:sz="0" w:space="0" w:color="auto"/>
        <w:left w:val="none" w:sz="0" w:space="0" w:color="auto"/>
        <w:bottom w:val="none" w:sz="0" w:space="0" w:color="auto"/>
        <w:right w:val="none" w:sz="0" w:space="0" w:color="auto"/>
      </w:divBdr>
    </w:div>
    <w:div w:id="697581529">
      <w:bodyDiv w:val="1"/>
      <w:marLeft w:val="0"/>
      <w:marRight w:val="0"/>
      <w:marTop w:val="0"/>
      <w:marBottom w:val="0"/>
      <w:divBdr>
        <w:top w:val="none" w:sz="0" w:space="0" w:color="auto"/>
        <w:left w:val="none" w:sz="0" w:space="0" w:color="auto"/>
        <w:bottom w:val="none" w:sz="0" w:space="0" w:color="auto"/>
        <w:right w:val="none" w:sz="0" w:space="0" w:color="auto"/>
      </w:divBdr>
    </w:div>
    <w:div w:id="707297116">
      <w:bodyDiv w:val="1"/>
      <w:marLeft w:val="0"/>
      <w:marRight w:val="0"/>
      <w:marTop w:val="0"/>
      <w:marBottom w:val="0"/>
      <w:divBdr>
        <w:top w:val="none" w:sz="0" w:space="0" w:color="auto"/>
        <w:left w:val="none" w:sz="0" w:space="0" w:color="auto"/>
        <w:bottom w:val="none" w:sz="0" w:space="0" w:color="auto"/>
        <w:right w:val="none" w:sz="0" w:space="0" w:color="auto"/>
      </w:divBdr>
    </w:div>
    <w:div w:id="724335909">
      <w:bodyDiv w:val="1"/>
      <w:marLeft w:val="0"/>
      <w:marRight w:val="0"/>
      <w:marTop w:val="0"/>
      <w:marBottom w:val="0"/>
      <w:divBdr>
        <w:top w:val="none" w:sz="0" w:space="0" w:color="auto"/>
        <w:left w:val="none" w:sz="0" w:space="0" w:color="auto"/>
        <w:bottom w:val="none" w:sz="0" w:space="0" w:color="auto"/>
        <w:right w:val="none" w:sz="0" w:space="0" w:color="auto"/>
      </w:divBdr>
    </w:div>
    <w:div w:id="744031527">
      <w:bodyDiv w:val="1"/>
      <w:marLeft w:val="0"/>
      <w:marRight w:val="0"/>
      <w:marTop w:val="0"/>
      <w:marBottom w:val="0"/>
      <w:divBdr>
        <w:top w:val="none" w:sz="0" w:space="0" w:color="auto"/>
        <w:left w:val="none" w:sz="0" w:space="0" w:color="auto"/>
        <w:bottom w:val="none" w:sz="0" w:space="0" w:color="auto"/>
        <w:right w:val="none" w:sz="0" w:space="0" w:color="auto"/>
      </w:divBdr>
    </w:div>
    <w:div w:id="750926637">
      <w:bodyDiv w:val="1"/>
      <w:marLeft w:val="0"/>
      <w:marRight w:val="0"/>
      <w:marTop w:val="0"/>
      <w:marBottom w:val="0"/>
      <w:divBdr>
        <w:top w:val="none" w:sz="0" w:space="0" w:color="auto"/>
        <w:left w:val="none" w:sz="0" w:space="0" w:color="auto"/>
        <w:bottom w:val="none" w:sz="0" w:space="0" w:color="auto"/>
        <w:right w:val="none" w:sz="0" w:space="0" w:color="auto"/>
      </w:divBdr>
    </w:div>
    <w:div w:id="751245103">
      <w:bodyDiv w:val="1"/>
      <w:marLeft w:val="0"/>
      <w:marRight w:val="0"/>
      <w:marTop w:val="0"/>
      <w:marBottom w:val="0"/>
      <w:divBdr>
        <w:top w:val="none" w:sz="0" w:space="0" w:color="auto"/>
        <w:left w:val="none" w:sz="0" w:space="0" w:color="auto"/>
        <w:bottom w:val="none" w:sz="0" w:space="0" w:color="auto"/>
        <w:right w:val="none" w:sz="0" w:space="0" w:color="auto"/>
      </w:divBdr>
    </w:div>
    <w:div w:id="765615542">
      <w:bodyDiv w:val="1"/>
      <w:marLeft w:val="0"/>
      <w:marRight w:val="0"/>
      <w:marTop w:val="0"/>
      <w:marBottom w:val="0"/>
      <w:divBdr>
        <w:top w:val="none" w:sz="0" w:space="0" w:color="auto"/>
        <w:left w:val="none" w:sz="0" w:space="0" w:color="auto"/>
        <w:bottom w:val="none" w:sz="0" w:space="0" w:color="auto"/>
        <w:right w:val="none" w:sz="0" w:space="0" w:color="auto"/>
      </w:divBdr>
    </w:div>
    <w:div w:id="845898175">
      <w:bodyDiv w:val="1"/>
      <w:marLeft w:val="0"/>
      <w:marRight w:val="0"/>
      <w:marTop w:val="0"/>
      <w:marBottom w:val="0"/>
      <w:divBdr>
        <w:top w:val="none" w:sz="0" w:space="0" w:color="auto"/>
        <w:left w:val="none" w:sz="0" w:space="0" w:color="auto"/>
        <w:bottom w:val="none" w:sz="0" w:space="0" w:color="auto"/>
        <w:right w:val="none" w:sz="0" w:space="0" w:color="auto"/>
      </w:divBdr>
    </w:div>
    <w:div w:id="855074364">
      <w:bodyDiv w:val="1"/>
      <w:marLeft w:val="0"/>
      <w:marRight w:val="0"/>
      <w:marTop w:val="0"/>
      <w:marBottom w:val="0"/>
      <w:divBdr>
        <w:top w:val="none" w:sz="0" w:space="0" w:color="auto"/>
        <w:left w:val="none" w:sz="0" w:space="0" w:color="auto"/>
        <w:bottom w:val="none" w:sz="0" w:space="0" w:color="auto"/>
        <w:right w:val="none" w:sz="0" w:space="0" w:color="auto"/>
      </w:divBdr>
    </w:div>
    <w:div w:id="856503400">
      <w:bodyDiv w:val="1"/>
      <w:marLeft w:val="0"/>
      <w:marRight w:val="0"/>
      <w:marTop w:val="0"/>
      <w:marBottom w:val="0"/>
      <w:divBdr>
        <w:top w:val="none" w:sz="0" w:space="0" w:color="auto"/>
        <w:left w:val="none" w:sz="0" w:space="0" w:color="auto"/>
        <w:bottom w:val="none" w:sz="0" w:space="0" w:color="auto"/>
        <w:right w:val="none" w:sz="0" w:space="0" w:color="auto"/>
      </w:divBdr>
    </w:div>
    <w:div w:id="871842886">
      <w:bodyDiv w:val="1"/>
      <w:marLeft w:val="0"/>
      <w:marRight w:val="0"/>
      <w:marTop w:val="0"/>
      <w:marBottom w:val="0"/>
      <w:divBdr>
        <w:top w:val="none" w:sz="0" w:space="0" w:color="auto"/>
        <w:left w:val="none" w:sz="0" w:space="0" w:color="auto"/>
        <w:bottom w:val="none" w:sz="0" w:space="0" w:color="auto"/>
        <w:right w:val="none" w:sz="0" w:space="0" w:color="auto"/>
      </w:divBdr>
    </w:div>
    <w:div w:id="931594804">
      <w:bodyDiv w:val="1"/>
      <w:marLeft w:val="0"/>
      <w:marRight w:val="0"/>
      <w:marTop w:val="0"/>
      <w:marBottom w:val="0"/>
      <w:divBdr>
        <w:top w:val="none" w:sz="0" w:space="0" w:color="auto"/>
        <w:left w:val="none" w:sz="0" w:space="0" w:color="auto"/>
        <w:bottom w:val="none" w:sz="0" w:space="0" w:color="auto"/>
        <w:right w:val="none" w:sz="0" w:space="0" w:color="auto"/>
      </w:divBdr>
    </w:div>
    <w:div w:id="966466510">
      <w:bodyDiv w:val="1"/>
      <w:marLeft w:val="0"/>
      <w:marRight w:val="0"/>
      <w:marTop w:val="0"/>
      <w:marBottom w:val="0"/>
      <w:divBdr>
        <w:top w:val="none" w:sz="0" w:space="0" w:color="auto"/>
        <w:left w:val="none" w:sz="0" w:space="0" w:color="auto"/>
        <w:bottom w:val="none" w:sz="0" w:space="0" w:color="auto"/>
        <w:right w:val="none" w:sz="0" w:space="0" w:color="auto"/>
      </w:divBdr>
    </w:div>
    <w:div w:id="968433351">
      <w:bodyDiv w:val="1"/>
      <w:marLeft w:val="0"/>
      <w:marRight w:val="0"/>
      <w:marTop w:val="0"/>
      <w:marBottom w:val="0"/>
      <w:divBdr>
        <w:top w:val="none" w:sz="0" w:space="0" w:color="auto"/>
        <w:left w:val="none" w:sz="0" w:space="0" w:color="auto"/>
        <w:bottom w:val="none" w:sz="0" w:space="0" w:color="auto"/>
        <w:right w:val="none" w:sz="0" w:space="0" w:color="auto"/>
      </w:divBdr>
    </w:div>
    <w:div w:id="1023433122">
      <w:bodyDiv w:val="1"/>
      <w:marLeft w:val="0"/>
      <w:marRight w:val="0"/>
      <w:marTop w:val="0"/>
      <w:marBottom w:val="0"/>
      <w:divBdr>
        <w:top w:val="none" w:sz="0" w:space="0" w:color="auto"/>
        <w:left w:val="none" w:sz="0" w:space="0" w:color="auto"/>
        <w:bottom w:val="none" w:sz="0" w:space="0" w:color="auto"/>
        <w:right w:val="none" w:sz="0" w:space="0" w:color="auto"/>
      </w:divBdr>
    </w:div>
    <w:div w:id="1025643548">
      <w:bodyDiv w:val="1"/>
      <w:marLeft w:val="0"/>
      <w:marRight w:val="0"/>
      <w:marTop w:val="0"/>
      <w:marBottom w:val="0"/>
      <w:divBdr>
        <w:top w:val="none" w:sz="0" w:space="0" w:color="auto"/>
        <w:left w:val="none" w:sz="0" w:space="0" w:color="auto"/>
        <w:bottom w:val="none" w:sz="0" w:space="0" w:color="auto"/>
        <w:right w:val="none" w:sz="0" w:space="0" w:color="auto"/>
      </w:divBdr>
    </w:div>
    <w:div w:id="1045642244">
      <w:bodyDiv w:val="1"/>
      <w:marLeft w:val="0"/>
      <w:marRight w:val="0"/>
      <w:marTop w:val="0"/>
      <w:marBottom w:val="0"/>
      <w:divBdr>
        <w:top w:val="none" w:sz="0" w:space="0" w:color="auto"/>
        <w:left w:val="none" w:sz="0" w:space="0" w:color="auto"/>
        <w:bottom w:val="none" w:sz="0" w:space="0" w:color="auto"/>
        <w:right w:val="none" w:sz="0" w:space="0" w:color="auto"/>
      </w:divBdr>
    </w:div>
    <w:div w:id="1046023939">
      <w:bodyDiv w:val="1"/>
      <w:marLeft w:val="0"/>
      <w:marRight w:val="0"/>
      <w:marTop w:val="0"/>
      <w:marBottom w:val="0"/>
      <w:divBdr>
        <w:top w:val="none" w:sz="0" w:space="0" w:color="auto"/>
        <w:left w:val="none" w:sz="0" w:space="0" w:color="auto"/>
        <w:bottom w:val="none" w:sz="0" w:space="0" w:color="auto"/>
        <w:right w:val="none" w:sz="0" w:space="0" w:color="auto"/>
      </w:divBdr>
    </w:div>
    <w:div w:id="1062294622">
      <w:bodyDiv w:val="1"/>
      <w:marLeft w:val="0"/>
      <w:marRight w:val="0"/>
      <w:marTop w:val="0"/>
      <w:marBottom w:val="0"/>
      <w:divBdr>
        <w:top w:val="none" w:sz="0" w:space="0" w:color="auto"/>
        <w:left w:val="none" w:sz="0" w:space="0" w:color="auto"/>
        <w:bottom w:val="none" w:sz="0" w:space="0" w:color="auto"/>
        <w:right w:val="none" w:sz="0" w:space="0" w:color="auto"/>
      </w:divBdr>
    </w:div>
    <w:div w:id="1107117174">
      <w:bodyDiv w:val="1"/>
      <w:marLeft w:val="0"/>
      <w:marRight w:val="0"/>
      <w:marTop w:val="0"/>
      <w:marBottom w:val="0"/>
      <w:divBdr>
        <w:top w:val="none" w:sz="0" w:space="0" w:color="auto"/>
        <w:left w:val="none" w:sz="0" w:space="0" w:color="auto"/>
        <w:bottom w:val="none" w:sz="0" w:space="0" w:color="auto"/>
        <w:right w:val="none" w:sz="0" w:space="0" w:color="auto"/>
      </w:divBdr>
    </w:div>
    <w:div w:id="1120143674">
      <w:bodyDiv w:val="1"/>
      <w:marLeft w:val="0"/>
      <w:marRight w:val="0"/>
      <w:marTop w:val="0"/>
      <w:marBottom w:val="0"/>
      <w:divBdr>
        <w:top w:val="none" w:sz="0" w:space="0" w:color="auto"/>
        <w:left w:val="none" w:sz="0" w:space="0" w:color="auto"/>
        <w:bottom w:val="none" w:sz="0" w:space="0" w:color="auto"/>
        <w:right w:val="none" w:sz="0" w:space="0" w:color="auto"/>
      </w:divBdr>
    </w:div>
    <w:div w:id="1120607393">
      <w:bodyDiv w:val="1"/>
      <w:marLeft w:val="0"/>
      <w:marRight w:val="0"/>
      <w:marTop w:val="0"/>
      <w:marBottom w:val="0"/>
      <w:divBdr>
        <w:top w:val="none" w:sz="0" w:space="0" w:color="auto"/>
        <w:left w:val="none" w:sz="0" w:space="0" w:color="auto"/>
        <w:bottom w:val="none" w:sz="0" w:space="0" w:color="auto"/>
        <w:right w:val="none" w:sz="0" w:space="0" w:color="auto"/>
      </w:divBdr>
    </w:div>
    <w:div w:id="1148941323">
      <w:bodyDiv w:val="1"/>
      <w:marLeft w:val="0"/>
      <w:marRight w:val="0"/>
      <w:marTop w:val="0"/>
      <w:marBottom w:val="0"/>
      <w:divBdr>
        <w:top w:val="none" w:sz="0" w:space="0" w:color="auto"/>
        <w:left w:val="none" w:sz="0" w:space="0" w:color="auto"/>
        <w:bottom w:val="none" w:sz="0" w:space="0" w:color="auto"/>
        <w:right w:val="none" w:sz="0" w:space="0" w:color="auto"/>
      </w:divBdr>
    </w:div>
    <w:div w:id="1154759466">
      <w:bodyDiv w:val="1"/>
      <w:marLeft w:val="0"/>
      <w:marRight w:val="0"/>
      <w:marTop w:val="0"/>
      <w:marBottom w:val="0"/>
      <w:divBdr>
        <w:top w:val="none" w:sz="0" w:space="0" w:color="auto"/>
        <w:left w:val="none" w:sz="0" w:space="0" w:color="auto"/>
        <w:bottom w:val="none" w:sz="0" w:space="0" w:color="auto"/>
        <w:right w:val="none" w:sz="0" w:space="0" w:color="auto"/>
      </w:divBdr>
    </w:div>
    <w:div w:id="1163083491">
      <w:bodyDiv w:val="1"/>
      <w:marLeft w:val="0"/>
      <w:marRight w:val="0"/>
      <w:marTop w:val="0"/>
      <w:marBottom w:val="0"/>
      <w:divBdr>
        <w:top w:val="none" w:sz="0" w:space="0" w:color="auto"/>
        <w:left w:val="none" w:sz="0" w:space="0" w:color="auto"/>
        <w:bottom w:val="none" w:sz="0" w:space="0" w:color="auto"/>
        <w:right w:val="none" w:sz="0" w:space="0" w:color="auto"/>
      </w:divBdr>
    </w:div>
    <w:div w:id="1189680396">
      <w:bodyDiv w:val="1"/>
      <w:marLeft w:val="0"/>
      <w:marRight w:val="0"/>
      <w:marTop w:val="0"/>
      <w:marBottom w:val="0"/>
      <w:divBdr>
        <w:top w:val="none" w:sz="0" w:space="0" w:color="auto"/>
        <w:left w:val="none" w:sz="0" w:space="0" w:color="auto"/>
        <w:bottom w:val="none" w:sz="0" w:space="0" w:color="auto"/>
        <w:right w:val="none" w:sz="0" w:space="0" w:color="auto"/>
      </w:divBdr>
    </w:div>
    <w:div w:id="1200162419">
      <w:bodyDiv w:val="1"/>
      <w:marLeft w:val="0"/>
      <w:marRight w:val="0"/>
      <w:marTop w:val="0"/>
      <w:marBottom w:val="0"/>
      <w:divBdr>
        <w:top w:val="none" w:sz="0" w:space="0" w:color="auto"/>
        <w:left w:val="none" w:sz="0" w:space="0" w:color="auto"/>
        <w:bottom w:val="none" w:sz="0" w:space="0" w:color="auto"/>
        <w:right w:val="none" w:sz="0" w:space="0" w:color="auto"/>
      </w:divBdr>
    </w:div>
    <w:div w:id="1218781466">
      <w:bodyDiv w:val="1"/>
      <w:marLeft w:val="0"/>
      <w:marRight w:val="0"/>
      <w:marTop w:val="0"/>
      <w:marBottom w:val="0"/>
      <w:divBdr>
        <w:top w:val="none" w:sz="0" w:space="0" w:color="auto"/>
        <w:left w:val="none" w:sz="0" w:space="0" w:color="auto"/>
        <w:bottom w:val="none" w:sz="0" w:space="0" w:color="auto"/>
        <w:right w:val="none" w:sz="0" w:space="0" w:color="auto"/>
      </w:divBdr>
    </w:div>
    <w:div w:id="1221094114">
      <w:bodyDiv w:val="1"/>
      <w:marLeft w:val="0"/>
      <w:marRight w:val="0"/>
      <w:marTop w:val="0"/>
      <w:marBottom w:val="0"/>
      <w:divBdr>
        <w:top w:val="none" w:sz="0" w:space="0" w:color="auto"/>
        <w:left w:val="none" w:sz="0" w:space="0" w:color="auto"/>
        <w:bottom w:val="none" w:sz="0" w:space="0" w:color="auto"/>
        <w:right w:val="none" w:sz="0" w:space="0" w:color="auto"/>
      </w:divBdr>
      <w:divsChild>
        <w:div w:id="1064599523">
          <w:marLeft w:val="0"/>
          <w:marRight w:val="0"/>
          <w:marTop w:val="0"/>
          <w:marBottom w:val="0"/>
          <w:divBdr>
            <w:top w:val="none" w:sz="0" w:space="0" w:color="auto"/>
            <w:left w:val="none" w:sz="0" w:space="0" w:color="auto"/>
            <w:bottom w:val="none" w:sz="0" w:space="0" w:color="auto"/>
            <w:right w:val="none" w:sz="0" w:space="0" w:color="auto"/>
          </w:divBdr>
          <w:divsChild>
            <w:div w:id="472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5988">
      <w:bodyDiv w:val="1"/>
      <w:marLeft w:val="0"/>
      <w:marRight w:val="0"/>
      <w:marTop w:val="0"/>
      <w:marBottom w:val="0"/>
      <w:divBdr>
        <w:top w:val="none" w:sz="0" w:space="0" w:color="auto"/>
        <w:left w:val="none" w:sz="0" w:space="0" w:color="auto"/>
        <w:bottom w:val="none" w:sz="0" w:space="0" w:color="auto"/>
        <w:right w:val="none" w:sz="0" w:space="0" w:color="auto"/>
      </w:divBdr>
    </w:div>
    <w:div w:id="1264413454">
      <w:bodyDiv w:val="1"/>
      <w:marLeft w:val="0"/>
      <w:marRight w:val="0"/>
      <w:marTop w:val="0"/>
      <w:marBottom w:val="0"/>
      <w:divBdr>
        <w:top w:val="none" w:sz="0" w:space="0" w:color="auto"/>
        <w:left w:val="none" w:sz="0" w:space="0" w:color="auto"/>
        <w:bottom w:val="none" w:sz="0" w:space="0" w:color="auto"/>
        <w:right w:val="none" w:sz="0" w:space="0" w:color="auto"/>
      </w:divBdr>
    </w:div>
    <w:div w:id="1277180542">
      <w:bodyDiv w:val="1"/>
      <w:marLeft w:val="0"/>
      <w:marRight w:val="0"/>
      <w:marTop w:val="0"/>
      <w:marBottom w:val="0"/>
      <w:divBdr>
        <w:top w:val="none" w:sz="0" w:space="0" w:color="auto"/>
        <w:left w:val="none" w:sz="0" w:space="0" w:color="auto"/>
        <w:bottom w:val="none" w:sz="0" w:space="0" w:color="auto"/>
        <w:right w:val="none" w:sz="0" w:space="0" w:color="auto"/>
      </w:divBdr>
    </w:div>
    <w:div w:id="1326130429">
      <w:bodyDiv w:val="1"/>
      <w:marLeft w:val="0"/>
      <w:marRight w:val="0"/>
      <w:marTop w:val="0"/>
      <w:marBottom w:val="0"/>
      <w:divBdr>
        <w:top w:val="none" w:sz="0" w:space="0" w:color="auto"/>
        <w:left w:val="none" w:sz="0" w:space="0" w:color="auto"/>
        <w:bottom w:val="none" w:sz="0" w:space="0" w:color="auto"/>
        <w:right w:val="none" w:sz="0" w:space="0" w:color="auto"/>
      </w:divBdr>
    </w:div>
    <w:div w:id="1339112122">
      <w:bodyDiv w:val="1"/>
      <w:marLeft w:val="0"/>
      <w:marRight w:val="0"/>
      <w:marTop w:val="0"/>
      <w:marBottom w:val="0"/>
      <w:divBdr>
        <w:top w:val="none" w:sz="0" w:space="0" w:color="auto"/>
        <w:left w:val="none" w:sz="0" w:space="0" w:color="auto"/>
        <w:bottom w:val="none" w:sz="0" w:space="0" w:color="auto"/>
        <w:right w:val="none" w:sz="0" w:space="0" w:color="auto"/>
      </w:divBdr>
    </w:div>
    <w:div w:id="1389113435">
      <w:bodyDiv w:val="1"/>
      <w:marLeft w:val="0"/>
      <w:marRight w:val="0"/>
      <w:marTop w:val="0"/>
      <w:marBottom w:val="0"/>
      <w:divBdr>
        <w:top w:val="none" w:sz="0" w:space="0" w:color="auto"/>
        <w:left w:val="none" w:sz="0" w:space="0" w:color="auto"/>
        <w:bottom w:val="none" w:sz="0" w:space="0" w:color="auto"/>
        <w:right w:val="none" w:sz="0" w:space="0" w:color="auto"/>
      </w:divBdr>
    </w:div>
    <w:div w:id="1427579172">
      <w:bodyDiv w:val="1"/>
      <w:marLeft w:val="0"/>
      <w:marRight w:val="0"/>
      <w:marTop w:val="0"/>
      <w:marBottom w:val="0"/>
      <w:divBdr>
        <w:top w:val="none" w:sz="0" w:space="0" w:color="auto"/>
        <w:left w:val="none" w:sz="0" w:space="0" w:color="auto"/>
        <w:bottom w:val="none" w:sz="0" w:space="0" w:color="auto"/>
        <w:right w:val="none" w:sz="0" w:space="0" w:color="auto"/>
      </w:divBdr>
    </w:div>
    <w:div w:id="1430077417">
      <w:bodyDiv w:val="1"/>
      <w:marLeft w:val="0"/>
      <w:marRight w:val="0"/>
      <w:marTop w:val="0"/>
      <w:marBottom w:val="0"/>
      <w:divBdr>
        <w:top w:val="none" w:sz="0" w:space="0" w:color="auto"/>
        <w:left w:val="none" w:sz="0" w:space="0" w:color="auto"/>
        <w:bottom w:val="none" w:sz="0" w:space="0" w:color="auto"/>
        <w:right w:val="none" w:sz="0" w:space="0" w:color="auto"/>
      </w:divBdr>
    </w:div>
    <w:div w:id="1472746742">
      <w:bodyDiv w:val="1"/>
      <w:marLeft w:val="0"/>
      <w:marRight w:val="0"/>
      <w:marTop w:val="0"/>
      <w:marBottom w:val="0"/>
      <w:divBdr>
        <w:top w:val="none" w:sz="0" w:space="0" w:color="auto"/>
        <w:left w:val="none" w:sz="0" w:space="0" w:color="auto"/>
        <w:bottom w:val="none" w:sz="0" w:space="0" w:color="auto"/>
        <w:right w:val="none" w:sz="0" w:space="0" w:color="auto"/>
      </w:divBdr>
    </w:div>
    <w:div w:id="1499805820">
      <w:bodyDiv w:val="1"/>
      <w:marLeft w:val="0"/>
      <w:marRight w:val="0"/>
      <w:marTop w:val="0"/>
      <w:marBottom w:val="0"/>
      <w:divBdr>
        <w:top w:val="none" w:sz="0" w:space="0" w:color="auto"/>
        <w:left w:val="none" w:sz="0" w:space="0" w:color="auto"/>
        <w:bottom w:val="none" w:sz="0" w:space="0" w:color="auto"/>
        <w:right w:val="none" w:sz="0" w:space="0" w:color="auto"/>
      </w:divBdr>
    </w:div>
    <w:div w:id="1502425639">
      <w:bodyDiv w:val="1"/>
      <w:marLeft w:val="0"/>
      <w:marRight w:val="0"/>
      <w:marTop w:val="0"/>
      <w:marBottom w:val="0"/>
      <w:divBdr>
        <w:top w:val="none" w:sz="0" w:space="0" w:color="auto"/>
        <w:left w:val="none" w:sz="0" w:space="0" w:color="auto"/>
        <w:bottom w:val="none" w:sz="0" w:space="0" w:color="auto"/>
        <w:right w:val="none" w:sz="0" w:space="0" w:color="auto"/>
      </w:divBdr>
    </w:div>
    <w:div w:id="1507163016">
      <w:bodyDiv w:val="1"/>
      <w:marLeft w:val="0"/>
      <w:marRight w:val="0"/>
      <w:marTop w:val="0"/>
      <w:marBottom w:val="0"/>
      <w:divBdr>
        <w:top w:val="none" w:sz="0" w:space="0" w:color="auto"/>
        <w:left w:val="none" w:sz="0" w:space="0" w:color="auto"/>
        <w:bottom w:val="none" w:sz="0" w:space="0" w:color="auto"/>
        <w:right w:val="none" w:sz="0" w:space="0" w:color="auto"/>
      </w:divBdr>
    </w:div>
    <w:div w:id="1509635970">
      <w:bodyDiv w:val="1"/>
      <w:marLeft w:val="0"/>
      <w:marRight w:val="0"/>
      <w:marTop w:val="0"/>
      <w:marBottom w:val="0"/>
      <w:divBdr>
        <w:top w:val="none" w:sz="0" w:space="0" w:color="auto"/>
        <w:left w:val="none" w:sz="0" w:space="0" w:color="auto"/>
        <w:bottom w:val="none" w:sz="0" w:space="0" w:color="auto"/>
        <w:right w:val="none" w:sz="0" w:space="0" w:color="auto"/>
      </w:divBdr>
    </w:div>
    <w:div w:id="1531530451">
      <w:bodyDiv w:val="1"/>
      <w:marLeft w:val="0"/>
      <w:marRight w:val="0"/>
      <w:marTop w:val="0"/>
      <w:marBottom w:val="0"/>
      <w:divBdr>
        <w:top w:val="none" w:sz="0" w:space="0" w:color="auto"/>
        <w:left w:val="none" w:sz="0" w:space="0" w:color="auto"/>
        <w:bottom w:val="none" w:sz="0" w:space="0" w:color="auto"/>
        <w:right w:val="none" w:sz="0" w:space="0" w:color="auto"/>
      </w:divBdr>
    </w:div>
    <w:div w:id="1551333816">
      <w:bodyDiv w:val="1"/>
      <w:marLeft w:val="0"/>
      <w:marRight w:val="0"/>
      <w:marTop w:val="0"/>
      <w:marBottom w:val="0"/>
      <w:divBdr>
        <w:top w:val="none" w:sz="0" w:space="0" w:color="auto"/>
        <w:left w:val="none" w:sz="0" w:space="0" w:color="auto"/>
        <w:bottom w:val="none" w:sz="0" w:space="0" w:color="auto"/>
        <w:right w:val="none" w:sz="0" w:space="0" w:color="auto"/>
      </w:divBdr>
    </w:div>
    <w:div w:id="1565023916">
      <w:bodyDiv w:val="1"/>
      <w:marLeft w:val="0"/>
      <w:marRight w:val="0"/>
      <w:marTop w:val="0"/>
      <w:marBottom w:val="0"/>
      <w:divBdr>
        <w:top w:val="none" w:sz="0" w:space="0" w:color="auto"/>
        <w:left w:val="none" w:sz="0" w:space="0" w:color="auto"/>
        <w:bottom w:val="none" w:sz="0" w:space="0" w:color="auto"/>
        <w:right w:val="none" w:sz="0" w:space="0" w:color="auto"/>
      </w:divBdr>
    </w:div>
    <w:div w:id="1574654752">
      <w:bodyDiv w:val="1"/>
      <w:marLeft w:val="0"/>
      <w:marRight w:val="0"/>
      <w:marTop w:val="0"/>
      <w:marBottom w:val="0"/>
      <w:divBdr>
        <w:top w:val="none" w:sz="0" w:space="0" w:color="auto"/>
        <w:left w:val="none" w:sz="0" w:space="0" w:color="auto"/>
        <w:bottom w:val="none" w:sz="0" w:space="0" w:color="auto"/>
        <w:right w:val="none" w:sz="0" w:space="0" w:color="auto"/>
      </w:divBdr>
    </w:div>
    <w:div w:id="1596014545">
      <w:bodyDiv w:val="1"/>
      <w:marLeft w:val="0"/>
      <w:marRight w:val="0"/>
      <w:marTop w:val="0"/>
      <w:marBottom w:val="0"/>
      <w:divBdr>
        <w:top w:val="none" w:sz="0" w:space="0" w:color="auto"/>
        <w:left w:val="none" w:sz="0" w:space="0" w:color="auto"/>
        <w:bottom w:val="none" w:sz="0" w:space="0" w:color="auto"/>
        <w:right w:val="none" w:sz="0" w:space="0" w:color="auto"/>
      </w:divBdr>
    </w:div>
    <w:div w:id="1598365615">
      <w:bodyDiv w:val="1"/>
      <w:marLeft w:val="0"/>
      <w:marRight w:val="0"/>
      <w:marTop w:val="0"/>
      <w:marBottom w:val="0"/>
      <w:divBdr>
        <w:top w:val="none" w:sz="0" w:space="0" w:color="auto"/>
        <w:left w:val="none" w:sz="0" w:space="0" w:color="auto"/>
        <w:bottom w:val="none" w:sz="0" w:space="0" w:color="auto"/>
        <w:right w:val="none" w:sz="0" w:space="0" w:color="auto"/>
      </w:divBdr>
    </w:div>
    <w:div w:id="1631932481">
      <w:bodyDiv w:val="1"/>
      <w:marLeft w:val="0"/>
      <w:marRight w:val="0"/>
      <w:marTop w:val="0"/>
      <w:marBottom w:val="0"/>
      <w:divBdr>
        <w:top w:val="none" w:sz="0" w:space="0" w:color="auto"/>
        <w:left w:val="none" w:sz="0" w:space="0" w:color="auto"/>
        <w:bottom w:val="none" w:sz="0" w:space="0" w:color="auto"/>
        <w:right w:val="none" w:sz="0" w:space="0" w:color="auto"/>
      </w:divBdr>
    </w:div>
    <w:div w:id="1661107588">
      <w:bodyDiv w:val="1"/>
      <w:marLeft w:val="0"/>
      <w:marRight w:val="0"/>
      <w:marTop w:val="0"/>
      <w:marBottom w:val="0"/>
      <w:divBdr>
        <w:top w:val="none" w:sz="0" w:space="0" w:color="auto"/>
        <w:left w:val="none" w:sz="0" w:space="0" w:color="auto"/>
        <w:bottom w:val="none" w:sz="0" w:space="0" w:color="auto"/>
        <w:right w:val="none" w:sz="0" w:space="0" w:color="auto"/>
      </w:divBdr>
    </w:div>
    <w:div w:id="1689408837">
      <w:bodyDiv w:val="1"/>
      <w:marLeft w:val="0"/>
      <w:marRight w:val="0"/>
      <w:marTop w:val="0"/>
      <w:marBottom w:val="0"/>
      <w:divBdr>
        <w:top w:val="none" w:sz="0" w:space="0" w:color="auto"/>
        <w:left w:val="none" w:sz="0" w:space="0" w:color="auto"/>
        <w:bottom w:val="none" w:sz="0" w:space="0" w:color="auto"/>
        <w:right w:val="none" w:sz="0" w:space="0" w:color="auto"/>
      </w:divBdr>
    </w:div>
    <w:div w:id="1706710254">
      <w:bodyDiv w:val="1"/>
      <w:marLeft w:val="0"/>
      <w:marRight w:val="0"/>
      <w:marTop w:val="0"/>
      <w:marBottom w:val="0"/>
      <w:divBdr>
        <w:top w:val="none" w:sz="0" w:space="0" w:color="auto"/>
        <w:left w:val="none" w:sz="0" w:space="0" w:color="auto"/>
        <w:bottom w:val="none" w:sz="0" w:space="0" w:color="auto"/>
        <w:right w:val="none" w:sz="0" w:space="0" w:color="auto"/>
      </w:divBdr>
    </w:div>
    <w:div w:id="1744596308">
      <w:bodyDiv w:val="1"/>
      <w:marLeft w:val="0"/>
      <w:marRight w:val="0"/>
      <w:marTop w:val="0"/>
      <w:marBottom w:val="0"/>
      <w:divBdr>
        <w:top w:val="none" w:sz="0" w:space="0" w:color="auto"/>
        <w:left w:val="none" w:sz="0" w:space="0" w:color="auto"/>
        <w:bottom w:val="none" w:sz="0" w:space="0" w:color="auto"/>
        <w:right w:val="none" w:sz="0" w:space="0" w:color="auto"/>
      </w:divBdr>
    </w:div>
    <w:div w:id="1760442696">
      <w:bodyDiv w:val="1"/>
      <w:marLeft w:val="0"/>
      <w:marRight w:val="0"/>
      <w:marTop w:val="0"/>
      <w:marBottom w:val="0"/>
      <w:divBdr>
        <w:top w:val="none" w:sz="0" w:space="0" w:color="auto"/>
        <w:left w:val="none" w:sz="0" w:space="0" w:color="auto"/>
        <w:bottom w:val="none" w:sz="0" w:space="0" w:color="auto"/>
        <w:right w:val="none" w:sz="0" w:space="0" w:color="auto"/>
      </w:divBdr>
    </w:div>
    <w:div w:id="1775586495">
      <w:bodyDiv w:val="1"/>
      <w:marLeft w:val="0"/>
      <w:marRight w:val="0"/>
      <w:marTop w:val="0"/>
      <w:marBottom w:val="0"/>
      <w:divBdr>
        <w:top w:val="none" w:sz="0" w:space="0" w:color="auto"/>
        <w:left w:val="none" w:sz="0" w:space="0" w:color="auto"/>
        <w:bottom w:val="none" w:sz="0" w:space="0" w:color="auto"/>
        <w:right w:val="none" w:sz="0" w:space="0" w:color="auto"/>
      </w:divBdr>
    </w:div>
    <w:div w:id="1793816592">
      <w:bodyDiv w:val="1"/>
      <w:marLeft w:val="0"/>
      <w:marRight w:val="0"/>
      <w:marTop w:val="0"/>
      <w:marBottom w:val="0"/>
      <w:divBdr>
        <w:top w:val="none" w:sz="0" w:space="0" w:color="auto"/>
        <w:left w:val="none" w:sz="0" w:space="0" w:color="auto"/>
        <w:bottom w:val="none" w:sz="0" w:space="0" w:color="auto"/>
        <w:right w:val="none" w:sz="0" w:space="0" w:color="auto"/>
      </w:divBdr>
    </w:div>
    <w:div w:id="1806968043">
      <w:bodyDiv w:val="1"/>
      <w:marLeft w:val="0"/>
      <w:marRight w:val="0"/>
      <w:marTop w:val="0"/>
      <w:marBottom w:val="0"/>
      <w:divBdr>
        <w:top w:val="none" w:sz="0" w:space="0" w:color="auto"/>
        <w:left w:val="none" w:sz="0" w:space="0" w:color="auto"/>
        <w:bottom w:val="none" w:sz="0" w:space="0" w:color="auto"/>
        <w:right w:val="none" w:sz="0" w:space="0" w:color="auto"/>
      </w:divBdr>
    </w:div>
    <w:div w:id="1811819354">
      <w:bodyDiv w:val="1"/>
      <w:marLeft w:val="0"/>
      <w:marRight w:val="0"/>
      <w:marTop w:val="0"/>
      <w:marBottom w:val="0"/>
      <w:divBdr>
        <w:top w:val="none" w:sz="0" w:space="0" w:color="auto"/>
        <w:left w:val="none" w:sz="0" w:space="0" w:color="auto"/>
        <w:bottom w:val="none" w:sz="0" w:space="0" w:color="auto"/>
        <w:right w:val="none" w:sz="0" w:space="0" w:color="auto"/>
      </w:divBdr>
    </w:div>
    <w:div w:id="1838840357">
      <w:bodyDiv w:val="1"/>
      <w:marLeft w:val="0"/>
      <w:marRight w:val="0"/>
      <w:marTop w:val="0"/>
      <w:marBottom w:val="0"/>
      <w:divBdr>
        <w:top w:val="none" w:sz="0" w:space="0" w:color="auto"/>
        <w:left w:val="none" w:sz="0" w:space="0" w:color="auto"/>
        <w:bottom w:val="none" w:sz="0" w:space="0" w:color="auto"/>
        <w:right w:val="none" w:sz="0" w:space="0" w:color="auto"/>
      </w:divBdr>
    </w:div>
    <w:div w:id="1841768354">
      <w:bodyDiv w:val="1"/>
      <w:marLeft w:val="0"/>
      <w:marRight w:val="0"/>
      <w:marTop w:val="0"/>
      <w:marBottom w:val="0"/>
      <w:divBdr>
        <w:top w:val="none" w:sz="0" w:space="0" w:color="auto"/>
        <w:left w:val="none" w:sz="0" w:space="0" w:color="auto"/>
        <w:bottom w:val="none" w:sz="0" w:space="0" w:color="auto"/>
        <w:right w:val="none" w:sz="0" w:space="0" w:color="auto"/>
      </w:divBdr>
    </w:div>
    <w:div w:id="1853690443">
      <w:bodyDiv w:val="1"/>
      <w:marLeft w:val="0"/>
      <w:marRight w:val="0"/>
      <w:marTop w:val="0"/>
      <w:marBottom w:val="0"/>
      <w:divBdr>
        <w:top w:val="none" w:sz="0" w:space="0" w:color="auto"/>
        <w:left w:val="none" w:sz="0" w:space="0" w:color="auto"/>
        <w:bottom w:val="none" w:sz="0" w:space="0" w:color="auto"/>
        <w:right w:val="none" w:sz="0" w:space="0" w:color="auto"/>
      </w:divBdr>
    </w:div>
    <w:div w:id="1855652023">
      <w:bodyDiv w:val="1"/>
      <w:marLeft w:val="0"/>
      <w:marRight w:val="0"/>
      <w:marTop w:val="0"/>
      <w:marBottom w:val="0"/>
      <w:divBdr>
        <w:top w:val="none" w:sz="0" w:space="0" w:color="auto"/>
        <w:left w:val="none" w:sz="0" w:space="0" w:color="auto"/>
        <w:bottom w:val="none" w:sz="0" w:space="0" w:color="auto"/>
        <w:right w:val="none" w:sz="0" w:space="0" w:color="auto"/>
      </w:divBdr>
    </w:div>
    <w:div w:id="1879509540">
      <w:bodyDiv w:val="1"/>
      <w:marLeft w:val="0"/>
      <w:marRight w:val="0"/>
      <w:marTop w:val="0"/>
      <w:marBottom w:val="0"/>
      <w:divBdr>
        <w:top w:val="none" w:sz="0" w:space="0" w:color="auto"/>
        <w:left w:val="none" w:sz="0" w:space="0" w:color="auto"/>
        <w:bottom w:val="none" w:sz="0" w:space="0" w:color="auto"/>
        <w:right w:val="none" w:sz="0" w:space="0" w:color="auto"/>
      </w:divBdr>
    </w:div>
    <w:div w:id="1917519815">
      <w:bodyDiv w:val="1"/>
      <w:marLeft w:val="0"/>
      <w:marRight w:val="0"/>
      <w:marTop w:val="0"/>
      <w:marBottom w:val="0"/>
      <w:divBdr>
        <w:top w:val="none" w:sz="0" w:space="0" w:color="auto"/>
        <w:left w:val="none" w:sz="0" w:space="0" w:color="auto"/>
        <w:bottom w:val="none" w:sz="0" w:space="0" w:color="auto"/>
        <w:right w:val="none" w:sz="0" w:space="0" w:color="auto"/>
      </w:divBdr>
    </w:div>
    <w:div w:id="1924995543">
      <w:bodyDiv w:val="1"/>
      <w:marLeft w:val="0"/>
      <w:marRight w:val="0"/>
      <w:marTop w:val="0"/>
      <w:marBottom w:val="0"/>
      <w:divBdr>
        <w:top w:val="none" w:sz="0" w:space="0" w:color="auto"/>
        <w:left w:val="none" w:sz="0" w:space="0" w:color="auto"/>
        <w:bottom w:val="none" w:sz="0" w:space="0" w:color="auto"/>
        <w:right w:val="none" w:sz="0" w:space="0" w:color="auto"/>
      </w:divBdr>
    </w:div>
    <w:div w:id="1937713530">
      <w:bodyDiv w:val="1"/>
      <w:marLeft w:val="0"/>
      <w:marRight w:val="0"/>
      <w:marTop w:val="0"/>
      <w:marBottom w:val="0"/>
      <w:divBdr>
        <w:top w:val="none" w:sz="0" w:space="0" w:color="auto"/>
        <w:left w:val="none" w:sz="0" w:space="0" w:color="auto"/>
        <w:bottom w:val="none" w:sz="0" w:space="0" w:color="auto"/>
        <w:right w:val="none" w:sz="0" w:space="0" w:color="auto"/>
      </w:divBdr>
    </w:div>
    <w:div w:id="1946037006">
      <w:bodyDiv w:val="1"/>
      <w:marLeft w:val="0"/>
      <w:marRight w:val="0"/>
      <w:marTop w:val="0"/>
      <w:marBottom w:val="0"/>
      <w:divBdr>
        <w:top w:val="none" w:sz="0" w:space="0" w:color="auto"/>
        <w:left w:val="none" w:sz="0" w:space="0" w:color="auto"/>
        <w:bottom w:val="none" w:sz="0" w:space="0" w:color="auto"/>
        <w:right w:val="none" w:sz="0" w:space="0" w:color="auto"/>
      </w:divBdr>
    </w:div>
    <w:div w:id="1951862397">
      <w:bodyDiv w:val="1"/>
      <w:marLeft w:val="0"/>
      <w:marRight w:val="0"/>
      <w:marTop w:val="0"/>
      <w:marBottom w:val="0"/>
      <w:divBdr>
        <w:top w:val="none" w:sz="0" w:space="0" w:color="auto"/>
        <w:left w:val="none" w:sz="0" w:space="0" w:color="auto"/>
        <w:bottom w:val="none" w:sz="0" w:space="0" w:color="auto"/>
        <w:right w:val="none" w:sz="0" w:space="0" w:color="auto"/>
      </w:divBdr>
      <w:divsChild>
        <w:div w:id="615256363">
          <w:marLeft w:val="0"/>
          <w:marRight w:val="0"/>
          <w:marTop w:val="0"/>
          <w:marBottom w:val="0"/>
          <w:divBdr>
            <w:top w:val="none" w:sz="0" w:space="0" w:color="auto"/>
            <w:left w:val="none" w:sz="0" w:space="0" w:color="auto"/>
            <w:bottom w:val="none" w:sz="0" w:space="0" w:color="auto"/>
            <w:right w:val="none" w:sz="0" w:space="0" w:color="auto"/>
          </w:divBdr>
        </w:div>
      </w:divsChild>
    </w:div>
    <w:div w:id="1962226162">
      <w:bodyDiv w:val="1"/>
      <w:marLeft w:val="0"/>
      <w:marRight w:val="0"/>
      <w:marTop w:val="0"/>
      <w:marBottom w:val="0"/>
      <w:divBdr>
        <w:top w:val="none" w:sz="0" w:space="0" w:color="auto"/>
        <w:left w:val="none" w:sz="0" w:space="0" w:color="auto"/>
        <w:bottom w:val="none" w:sz="0" w:space="0" w:color="auto"/>
        <w:right w:val="none" w:sz="0" w:space="0" w:color="auto"/>
      </w:divBdr>
    </w:div>
    <w:div w:id="2018190474">
      <w:bodyDiv w:val="1"/>
      <w:marLeft w:val="0"/>
      <w:marRight w:val="0"/>
      <w:marTop w:val="0"/>
      <w:marBottom w:val="0"/>
      <w:divBdr>
        <w:top w:val="none" w:sz="0" w:space="0" w:color="auto"/>
        <w:left w:val="none" w:sz="0" w:space="0" w:color="auto"/>
        <w:bottom w:val="none" w:sz="0" w:space="0" w:color="auto"/>
        <w:right w:val="none" w:sz="0" w:space="0" w:color="auto"/>
      </w:divBdr>
    </w:div>
    <w:div w:id="2035691438">
      <w:bodyDiv w:val="1"/>
      <w:marLeft w:val="0"/>
      <w:marRight w:val="0"/>
      <w:marTop w:val="0"/>
      <w:marBottom w:val="0"/>
      <w:divBdr>
        <w:top w:val="none" w:sz="0" w:space="0" w:color="auto"/>
        <w:left w:val="none" w:sz="0" w:space="0" w:color="auto"/>
        <w:bottom w:val="none" w:sz="0" w:space="0" w:color="auto"/>
        <w:right w:val="none" w:sz="0" w:space="0" w:color="auto"/>
      </w:divBdr>
    </w:div>
    <w:div w:id="2037148166">
      <w:bodyDiv w:val="1"/>
      <w:marLeft w:val="0"/>
      <w:marRight w:val="0"/>
      <w:marTop w:val="0"/>
      <w:marBottom w:val="0"/>
      <w:divBdr>
        <w:top w:val="none" w:sz="0" w:space="0" w:color="auto"/>
        <w:left w:val="none" w:sz="0" w:space="0" w:color="auto"/>
        <w:bottom w:val="none" w:sz="0" w:space="0" w:color="auto"/>
        <w:right w:val="none" w:sz="0" w:space="0" w:color="auto"/>
      </w:divBdr>
    </w:div>
    <w:div w:id="2058583265">
      <w:bodyDiv w:val="1"/>
      <w:marLeft w:val="0"/>
      <w:marRight w:val="0"/>
      <w:marTop w:val="0"/>
      <w:marBottom w:val="0"/>
      <w:divBdr>
        <w:top w:val="none" w:sz="0" w:space="0" w:color="auto"/>
        <w:left w:val="none" w:sz="0" w:space="0" w:color="auto"/>
        <w:bottom w:val="none" w:sz="0" w:space="0" w:color="auto"/>
        <w:right w:val="none" w:sz="0" w:space="0" w:color="auto"/>
      </w:divBdr>
    </w:div>
    <w:div w:id="2071690394">
      <w:bodyDiv w:val="1"/>
      <w:marLeft w:val="0"/>
      <w:marRight w:val="0"/>
      <w:marTop w:val="0"/>
      <w:marBottom w:val="0"/>
      <w:divBdr>
        <w:top w:val="none" w:sz="0" w:space="0" w:color="auto"/>
        <w:left w:val="none" w:sz="0" w:space="0" w:color="auto"/>
        <w:bottom w:val="none" w:sz="0" w:space="0" w:color="auto"/>
        <w:right w:val="none" w:sz="0" w:space="0" w:color="auto"/>
      </w:divBdr>
    </w:div>
    <w:div w:id="2092434138">
      <w:bodyDiv w:val="1"/>
      <w:marLeft w:val="0"/>
      <w:marRight w:val="0"/>
      <w:marTop w:val="0"/>
      <w:marBottom w:val="0"/>
      <w:divBdr>
        <w:top w:val="none" w:sz="0" w:space="0" w:color="auto"/>
        <w:left w:val="none" w:sz="0" w:space="0" w:color="auto"/>
        <w:bottom w:val="none" w:sz="0" w:space="0" w:color="auto"/>
        <w:right w:val="none" w:sz="0" w:space="0" w:color="auto"/>
      </w:divBdr>
    </w:div>
    <w:div w:id="2100103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ensus.gov/newsroom/blogs/random-samplings/2016/12/a_glance_at_the_age.html" TargetMode="External"/><Relationship Id="rId18" Type="http://schemas.openxmlformats.org/officeDocument/2006/relationships/hyperlink" Target="https://doi.org/10.1080/146493603200013791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doi.org/10.1111/j.1440-1614.2006.01882.x" TargetMode="External"/><Relationship Id="rId2" Type="http://schemas.openxmlformats.org/officeDocument/2006/relationships/numbering" Target="numbering.xml"/><Relationship Id="rId16" Type="http://schemas.openxmlformats.org/officeDocument/2006/relationships/hyperlink" Target="http://www.ruralhome.org/storage/research_notes/rrn-race-and-ethnicity-web.pdf"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027/0227-5910.27.4.189" TargetMode="External"/><Relationship Id="rId10" Type="http://schemas.openxmlformats.org/officeDocument/2006/relationships/footer" Target="footer1.xml"/><Relationship Id="rId19" Type="http://schemas.openxmlformats.org/officeDocument/2006/relationships/hyperlink" Target="https://www.npr.org/2018/05/17/611982116/washington-politics-addin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11/j.1748-0361.2004.tb00008.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D5A52-5C70-3F40-97B1-BDF15498D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22325</Words>
  <Characters>127259</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Salina Regional Health Center</Company>
  <LinksUpToDate>false</LinksUpToDate>
  <CharactersWithSpaces>149286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Warbinton, Erika M.</dc:creator>
  <cp:lastModifiedBy>Warbinton, Erika M.</cp:lastModifiedBy>
  <cp:revision>2</cp:revision>
  <cp:lastPrinted>2018-11-30T19:06:00Z</cp:lastPrinted>
  <dcterms:created xsi:type="dcterms:W3CDTF">2018-12-14T01:13:00Z</dcterms:created>
  <dcterms:modified xsi:type="dcterms:W3CDTF">2018-12-14T01:13:00Z</dcterms:modified>
</cp:coreProperties>
</file>