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footer2.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caps/>
        </w:rPr>
        <w:id w:val="30091833"/>
        <w:lock w:val="contentLocked"/>
        <w:placeholder>
          <w:docPart w:val="DefaultPlaceholder_22675703"/>
        </w:placeholder>
        <w:group/>
      </w:sdtPr>
      <w:sdtContent>
        <w:p w:rsidR="00A50007" w:rsidRPr="0008176F" w:rsidRDefault="0008176F" w:rsidP="0008176F">
          <w:pPr>
            <w:pStyle w:val="NoSpacing"/>
            <w:jc w:val="center"/>
            <w:rPr>
              <w:caps/>
            </w:rPr>
          </w:pPr>
          <w:r w:rsidRPr="0008176F">
            <w:rPr>
              <w:caps/>
            </w:rPr>
            <w:t>University of Oklahoma</w:t>
          </w:r>
        </w:p>
        <w:p w:rsidR="0008176F" w:rsidRPr="0008176F" w:rsidRDefault="0008176F" w:rsidP="0008176F">
          <w:pPr>
            <w:pStyle w:val="NoSpacing"/>
            <w:jc w:val="center"/>
            <w:rPr>
              <w:caps/>
            </w:rPr>
          </w:pPr>
        </w:p>
        <w:p w:rsidR="0008176F" w:rsidRPr="0008176F" w:rsidRDefault="0008176F" w:rsidP="0008176F">
          <w:pPr>
            <w:pStyle w:val="NoSpacing"/>
            <w:jc w:val="center"/>
            <w:rPr>
              <w:caps/>
            </w:rPr>
          </w:pPr>
          <w:r w:rsidRPr="0008176F">
            <w:rPr>
              <w:caps/>
            </w:rPr>
            <w:t>Graduate College</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sdt>
      <w:sdtPr>
        <w:rPr>
          <w:caps/>
        </w:rPr>
        <w:alias w:val="Click to enter thesis title"/>
        <w:tag w:val="Click to enter thesis title"/>
        <w:id w:val="30091832"/>
        <w:lock w:val="sdtLocked"/>
        <w:placeholder>
          <w:docPart w:val="DefaultPlaceholder_22675703"/>
        </w:placeholder>
      </w:sdtPr>
      <w:sdtContent>
        <w:p w:rsidR="0008176F" w:rsidRPr="0008176F" w:rsidRDefault="00623EC5" w:rsidP="0008176F">
          <w:pPr>
            <w:pStyle w:val="NoSpacing"/>
            <w:spacing w:line="480" w:lineRule="auto"/>
            <w:jc w:val="center"/>
            <w:rPr>
              <w:caps/>
            </w:rPr>
          </w:pPr>
          <w:r>
            <w:rPr>
              <w:caps/>
            </w:rPr>
            <w:t>Galling of stainless steels in low static contact and high cycle applications</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sdt>
      <w:sdtPr>
        <w:rPr>
          <w:caps/>
        </w:rPr>
        <w:id w:val="30091834"/>
        <w:lock w:val="contentLocked"/>
        <w:placeholder>
          <w:docPart w:val="DefaultPlaceholder_22675703"/>
        </w:placeholder>
        <w:group/>
      </w:sdtPr>
      <w:sdtEndPr>
        <w:rPr>
          <w:caps w:val="0"/>
        </w:rPr>
      </w:sdtEndPr>
      <w:sdtContent>
        <w:p w:rsidR="0008176F" w:rsidRPr="0008176F" w:rsidRDefault="0008176F" w:rsidP="0008176F">
          <w:pPr>
            <w:pStyle w:val="NoSpacing"/>
            <w:jc w:val="center"/>
            <w:rPr>
              <w:caps/>
            </w:rPr>
          </w:pPr>
          <w:r w:rsidRPr="0008176F">
            <w:rPr>
              <w:caps/>
            </w:rPr>
            <w:t>A thesis</w:t>
          </w:r>
        </w:p>
        <w:p w:rsidR="0008176F" w:rsidRPr="0008176F" w:rsidRDefault="0008176F" w:rsidP="0008176F">
          <w:pPr>
            <w:pStyle w:val="NoSpacing"/>
            <w:jc w:val="center"/>
            <w:rPr>
              <w:caps/>
            </w:rPr>
          </w:pPr>
        </w:p>
        <w:p w:rsidR="0008176F" w:rsidRPr="0008176F" w:rsidRDefault="0008176F" w:rsidP="0008176F">
          <w:pPr>
            <w:pStyle w:val="NoSpacing"/>
            <w:jc w:val="center"/>
            <w:rPr>
              <w:caps/>
            </w:rPr>
          </w:pPr>
          <w:r w:rsidRPr="0008176F">
            <w:rPr>
              <w:caps/>
            </w:rPr>
            <w:t>submitted to the Graduate Faculty</w:t>
          </w:r>
        </w:p>
        <w:p w:rsidR="0008176F" w:rsidRDefault="0008176F" w:rsidP="0008176F">
          <w:pPr>
            <w:pStyle w:val="NoSpacing"/>
            <w:jc w:val="center"/>
          </w:pPr>
        </w:p>
        <w:p w:rsidR="0008176F" w:rsidRDefault="0008176F" w:rsidP="0008176F">
          <w:pPr>
            <w:pStyle w:val="NoSpacing"/>
            <w:jc w:val="center"/>
          </w:pPr>
          <w:r>
            <w:t>in partial fulfillment of the requirements for the</w:t>
          </w:r>
        </w:p>
        <w:p w:rsidR="0008176F" w:rsidRDefault="0008176F" w:rsidP="0008176F">
          <w:pPr>
            <w:pStyle w:val="NoSpacing"/>
            <w:jc w:val="center"/>
          </w:pPr>
        </w:p>
        <w:p w:rsidR="0008176F" w:rsidRDefault="0008176F" w:rsidP="0008176F">
          <w:pPr>
            <w:pStyle w:val="NoSpacing"/>
            <w:jc w:val="center"/>
          </w:pPr>
          <w:r>
            <w:t>Degree of</w:t>
          </w:r>
        </w:p>
      </w:sdtContent>
    </w:sdt>
    <w:p w:rsidR="0008176F" w:rsidRDefault="0008176F" w:rsidP="0008176F">
      <w:pPr>
        <w:pStyle w:val="NoSpacing"/>
        <w:jc w:val="center"/>
      </w:pPr>
    </w:p>
    <w:sdt>
      <w:sdtPr>
        <w:rPr>
          <w:caps/>
        </w:rPr>
        <w:alias w:val="Select the exact name of your degree"/>
        <w:tag w:val="Exact name of your degree in ALL CAPS"/>
        <w:id w:val="8173860"/>
        <w:placeholder>
          <w:docPart w:val="73CDC4085887474DA176B67478C41122"/>
        </w:placeholder>
        <w:dropDownList>
          <w:listItem w:displayText="[MASTER OF...]" w:value="[MASTER OF...]"/>
          <w:listItem w:displayText="Master of Architecture" w:value="Master of Architecture"/>
          <w:listItem w:displayText="Master of Arts" w:value="Master of Arts"/>
          <w:listItem w:displayText="Master of Arts in Administrative Leadership" w:value="Master of Arts in Administrative Leadership"/>
          <w:listItem w:displayText="Master of Arts in Applied Linguistic Anthropology" w:value="Master of Arts in Applied Linguistic Anthropology"/>
          <w:listItem w:displayText="Master of Arts in Art History" w:value="Master of Arts in Art History"/>
          <w:listItem w:displayText="Master of Arts in History of Science, Technology and Medicine" w:value="Master of Arts in History of Science, Technology and Medicine"/>
          <w:listItem w:displayText="Master of Arts in International Studies" w:value="Master of Arts in International Studies"/>
          <w:listItem w:displayText="Master of Education" w:value="Master of Education"/>
          <w:listItem w:displayText="Master of Environmental Science" w:value="Master of Environmental Science"/>
          <w:listItem w:displayText="Master of Fine Arts in Art" w:value="Master of Fine Arts in Art"/>
          <w:listItem w:displayText="Master of Fine Arts in Dance" w:value="Master of Fine Arts in Dance"/>
          <w:listItem w:displayText="Master of Fine Arts in Drama" w:value="Master of Fine Arts in Drama"/>
          <w:listItem w:displayText="Master of Human Relations" w:value="Master of Human Relations"/>
          <w:listItem w:displayText="Master of Landscape Architecture" w:value="Master of Landscape Architecture"/>
          <w:listItem w:displayText="Master of Library and Information Studies" w:value="Master of Library and Information Studies"/>
          <w:listItem w:displayText="Master of Music" w:value="Master of Music"/>
          <w:listItem w:displayText="Master of Music Education" w:value="Master of Music Education"/>
          <w:listItem w:displayText="Master of Natural Science" w:value="Master of Natural Science"/>
          <w:listItem w:displayText="Master of Regional and City Planning" w:value="Master of Regional and City Planning"/>
          <w:listItem w:displayText="Master of Science" w:value="Master of Science"/>
          <w:listItem w:displayText="Master of Science in Architectural Urban Studies" w:value="Master of Science in Architectural Urban Studies"/>
          <w:listItem w:displayText="Master of Science in Construction Administration" w:value="Master of Science in Construction Administration"/>
          <w:listItem w:displayText="Master of Science in Environmental Engineering" w:value="Master of Science in Environmental Engineering"/>
          <w:listItem w:displayText="Master of Science in Interior Design" w:value="Master of Science in Interior Design"/>
          <w:listItem w:displayText="Master of Science in Knowledge Management" w:value="Master of Science in Knowledge Management"/>
          <w:listItem w:displayText="Master of Science in Meteorology" w:value="Master of Science in Meteorology"/>
          <w:listItem w:displayText="Master of Science in Natural Gas Engineering and Management" w:value="Master of Science in Natural Gas Engineering and Management"/>
          <w:listItem w:displayText="Master of Science in Telecommunications Engineering" w:value="Master of Science in Telecommunications Engineering"/>
        </w:dropDownList>
      </w:sdtPr>
      <w:sdtContent>
        <w:p w:rsidR="00746E16" w:rsidRDefault="00410BAD" w:rsidP="00746E16">
          <w:pPr>
            <w:pStyle w:val="NoSpacing"/>
            <w:spacing w:line="480" w:lineRule="auto"/>
            <w:jc w:val="center"/>
            <w:rPr>
              <w:caps/>
            </w:rPr>
          </w:pPr>
          <w:r>
            <w:rPr>
              <w:caps/>
            </w:rPr>
            <w:t>Master of Science</w:t>
          </w:r>
        </w:p>
      </w:sdtContent>
    </w:sdt>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r>
        <w:t>By</w:t>
      </w:r>
    </w:p>
    <w:p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4560A0E964BD401C92999EB205E293AB"/>
        </w:placeholder>
      </w:sdtPr>
      <w:sdtContent>
        <w:p w:rsidR="00746E16" w:rsidRDefault="00623EC5" w:rsidP="00746E16">
          <w:pPr>
            <w:pStyle w:val="NoSpacing"/>
            <w:jc w:val="center"/>
            <w:rPr>
              <w:caps/>
            </w:rPr>
          </w:pPr>
          <w:r>
            <w:rPr>
              <w:caps/>
            </w:rPr>
            <w:t>paul hatch</w:t>
          </w:r>
        </w:p>
      </w:sdtContent>
    </w:sdt>
    <w:sdt>
      <w:sdtPr>
        <w:id w:val="30091838"/>
        <w:lock w:val="contentLocked"/>
        <w:placeholder>
          <w:docPart w:val="DefaultPlaceholder_22675703"/>
        </w:placeholder>
        <w:group/>
      </w:sdtPr>
      <w:sdtContent>
        <w:p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DefaultPlaceholder_22675703"/>
        </w:placeholder>
      </w:sdtPr>
      <w:sdtContent>
        <w:p w:rsidR="00730F0A" w:rsidRDefault="00623EC5" w:rsidP="00730F0A">
          <w:pPr>
            <w:pStyle w:val="NoSpacing"/>
            <w:jc w:val="center"/>
          </w:pPr>
          <w:r>
            <w:t>2016</w:t>
          </w:r>
        </w:p>
      </w:sdtContent>
    </w:sdt>
    <w:p w:rsidR="00730F0A" w:rsidRDefault="00730F0A" w:rsidP="00730F0A">
      <w:pPr>
        <w:pStyle w:val="NoSpacing"/>
        <w:jc w:val="center"/>
      </w:pPr>
      <w:r>
        <w:br w:type="page"/>
      </w:r>
    </w:p>
    <w:p w:rsidR="00730F0A" w:rsidRDefault="00730F0A" w:rsidP="00730F0A">
      <w:pPr>
        <w:pStyle w:val="NoSpacing"/>
        <w:jc w:val="center"/>
      </w:pPr>
    </w:p>
    <w:p w:rsidR="00730F0A" w:rsidRDefault="00730F0A" w:rsidP="00730F0A">
      <w:pPr>
        <w:pStyle w:val="NoSpacing"/>
        <w:jc w:val="center"/>
      </w:pPr>
    </w:p>
    <w:p w:rsidR="006B5C7A" w:rsidRDefault="006B5C7A" w:rsidP="00730F0A">
      <w:pPr>
        <w:pStyle w:val="NoSpacing"/>
        <w:jc w:val="center"/>
      </w:pPr>
    </w:p>
    <w:p w:rsidR="00C378FA" w:rsidRDefault="00C378FA" w:rsidP="00730F0A">
      <w:pPr>
        <w:pStyle w:val="NoSpacing"/>
        <w:jc w:val="center"/>
      </w:pPr>
    </w:p>
    <w:p w:rsidR="00730F0A" w:rsidRDefault="00730F0A" w:rsidP="00730F0A">
      <w:pPr>
        <w:pStyle w:val="NoSpacing"/>
        <w:jc w:val="center"/>
      </w:pPr>
    </w:p>
    <w:sdt>
      <w:sdtPr>
        <w:rPr>
          <w:caps/>
        </w:rPr>
        <w:alias w:val="Click to enter thesis title"/>
        <w:tag w:val="Click to enter thesis title"/>
        <w:id w:val="30091843"/>
        <w:lock w:val="sdtLocked"/>
        <w:placeholder>
          <w:docPart w:val="DefaultPlaceholder_22675703"/>
        </w:placeholder>
      </w:sdtPr>
      <w:sdtContent>
        <w:p w:rsidR="00730F0A" w:rsidRPr="00730F0A" w:rsidRDefault="000D60FD" w:rsidP="00730F0A">
          <w:pPr>
            <w:pStyle w:val="NoSpacing"/>
            <w:jc w:val="center"/>
            <w:rPr>
              <w:caps/>
            </w:rPr>
          </w:pPr>
          <w:r>
            <w:rPr>
              <w:caps/>
            </w:rPr>
            <w:t>Galling of stainless steels in low static contact and high cycle applications</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sdt>
      <w:sdtPr>
        <w:rPr>
          <w:caps/>
        </w:rPr>
        <w:id w:val="30091875"/>
        <w:lock w:val="contentLocked"/>
        <w:placeholder>
          <w:docPart w:val="DefaultPlaceholder_22675703"/>
        </w:placeholder>
        <w:group/>
      </w:sdtPr>
      <w:sdtContent>
        <w:p w:rsidR="00730F0A" w:rsidRPr="00730F0A" w:rsidRDefault="00730F0A" w:rsidP="00730F0A">
          <w:pPr>
            <w:pStyle w:val="NoSpacing"/>
            <w:jc w:val="center"/>
            <w:rPr>
              <w:caps/>
            </w:rPr>
          </w:pPr>
          <w:r w:rsidRPr="00730F0A">
            <w:rPr>
              <w:caps/>
            </w:rPr>
            <w:t>A thesis approved for the</w:t>
          </w:r>
        </w:p>
      </w:sdtContent>
    </w:sdt>
    <w:sdt>
      <w:sdtPr>
        <w:rPr>
          <w:caps/>
        </w:rPr>
        <w:alias w:val="Select the exact name of your academic unit"/>
        <w:tag w:val="Exact name of your academic unit in ALL CAPS"/>
        <w:id w:val="8173889"/>
        <w:placeholder>
          <w:docPart w:val="FB6BC100256848A5A97B47EF9500A1F0"/>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College of Architecture" w:value="College of Architecture"/>
          <w:listItem w:displayText="School of Art and Art History" w:value="School of Art and Art History"/>
          <w:listItem w:displayText="Department of Bioengineering" w:value="Department of Bioengineering"/>
          <w:listItem w:displayText="Department of Biology" w:value="Department of Biology"/>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School of Dance" w:value="School of Dance"/>
          <w:listItem w:displayText="Peggy Dow Helmerich School of Drama" w:value="Peggy Dow Helmerich School of Drama"/>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Department of Human Relations" w:value="Department of Human Relations"/>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College of International Studies" w:value="College of International Studies"/>
          <w:listItem w:displayText="Gaylord College of Journalism and Mass Communication" w:value="Gaylord College of Journalism and Mass Communication"/>
          <w:listItem w:displayText="College of Liberal Studies" w:value="College of Liberal Studies"/>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Native American Studies" w:value="Department of Native American Studies"/>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Content>
        <w:p w:rsidR="00746E16" w:rsidRDefault="00410BAD" w:rsidP="00746E16">
          <w:pPr>
            <w:pStyle w:val="NoSpacing"/>
            <w:jc w:val="center"/>
            <w:rPr>
              <w:caps/>
            </w:rPr>
          </w:pPr>
          <w:r>
            <w:rPr>
              <w:caps/>
            </w:rPr>
            <w:t>School of Industrial and Systems Engineering</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Default="00730F0A" w:rsidP="00730F0A">
      <w:pPr>
        <w:pStyle w:val="NoSpacing"/>
        <w:jc w:val="center"/>
        <w:rPr>
          <w:caps/>
        </w:rPr>
      </w:pPr>
    </w:p>
    <w:p w:rsidR="009E7EA4" w:rsidRDefault="009E7EA4" w:rsidP="00730F0A">
      <w:pPr>
        <w:pStyle w:val="NoSpacing"/>
        <w:jc w:val="center"/>
        <w:rPr>
          <w:caps/>
        </w:rPr>
      </w:pPr>
    </w:p>
    <w:p w:rsidR="009E7EA4" w:rsidRPr="00730F0A" w:rsidRDefault="009E7EA4" w:rsidP="00730F0A">
      <w:pPr>
        <w:pStyle w:val="NoSpacing"/>
        <w:jc w:val="center"/>
        <w:rPr>
          <w:caps/>
        </w:rPr>
      </w:pPr>
    </w:p>
    <w:sdt>
      <w:sdtPr>
        <w:rPr>
          <w:caps/>
          <w:color w:val="808080"/>
        </w:rPr>
        <w:id w:val="30091876"/>
        <w:lock w:val="contentLocked"/>
        <w:placeholder>
          <w:docPart w:val="DefaultPlaceholder_22675703"/>
        </w:placeholder>
        <w:group/>
      </w:sdtPr>
      <w:sdtContent>
        <w:p w:rsidR="00730F0A" w:rsidRPr="00730F0A" w:rsidRDefault="00730F0A" w:rsidP="00730F0A">
          <w:pPr>
            <w:pStyle w:val="NoSpacing"/>
            <w:jc w:val="center"/>
            <w:rPr>
              <w:caps/>
            </w:rPr>
          </w:pPr>
          <w:r w:rsidRPr="00730F0A">
            <w:rPr>
              <w:caps/>
            </w:rPr>
            <w:t>By</w:t>
          </w:r>
        </w:p>
      </w:sdtContent>
    </w:sdt>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9E7EA4" w:rsidRDefault="009E7EA4" w:rsidP="00730F0A">
      <w:pPr>
        <w:pStyle w:val="NoSpacing"/>
        <w:jc w:val="center"/>
      </w:pPr>
    </w:p>
    <w:p w:rsidR="009E7EA4" w:rsidRDefault="009E7EA4" w:rsidP="00730F0A">
      <w:pPr>
        <w:pStyle w:val="NoSpacing"/>
        <w:jc w:val="center"/>
      </w:pPr>
    </w:p>
    <w:p w:rsidR="00730F0A" w:rsidRPr="003B763D" w:rsidRDefault="003B763D" w:rsidP="00730F0A">
      <w:pPr>
        <w:pStyle w:val="NoSpacing"/>
        <w:jc w:val="right"/>
      </w:pPr>
      <w:r>
        <w:t>______________________________</w:t>
      </w:r>
    </w:p>
    <w:p w:rsidR="00730F0A" w:rsidRDefault="001F2E2F" w:rsidP="00730F0A">
      <w:pPr>
        <w:pStyle w:val="NoSpacing"/>
        <w:jc w:val="right"/>
      </w:pPr>
      <w:sdt>
        <w:sdtPr>
          <w:alias w:val="Select the appropriate prefix"/>
          <w:tag w:val="Prefix"/>
          <w:id w:val="3768269"/>
          <w:placeholder>
            <w:docPart w:val="CE9C1C39675E4525B35945EBFC950E59"/>
          </w:placeholder>
          <w:dropDownList>
            <w:listItem w:displayText="[Dr. / Mr. / Mrs. / Ms.]" w:value="[Dr. / Mr. / Mrs. / Ms.]"/>
            <w:listItem w:displayText="Dr." w:value="Dr."/>
            <w:listItem w:displayText="Mr." w:value="Mr."/>
            <w:listItem w:displayText="Mrs." w:value="Mrs."/>
            <w:listItem w:displayText="Ms." w:value="Ms."/>
          </w:dropDownList>
        </w:sdtPr>
        <w:sdtContent>
          <w:r w:rsidR="00410BAD">
            <w:t>Dr.</w:t>
          </w:r>
        </w:sdtContent>
      </w:sdt>
      <w:r w:rsidR="00730F0A">
        <w:t xml:space="preserve"> </w:t>
      </w:r>
      <w:sdt>
        <w:sdtPr>
          <w:alias w:val="Click to enter committee chair name"/>
          <w:tag w:val="committee chair"/>
          <w:id w:val="30091849"/>
          <w:lock w:val="sdtLocked"/>
          <w:placeholder>
            <w:docPart w:val="DefaultPlaceholder_22675703"/>
          </w:placeholder>
        </w:sdtPr>
        <w:sdtContent>
          <w:proofErr w:type="spellStart"/>
          <w:r w:rsidR="00410BAD">
            <w:t>Shivakumar</w:t>
          </w:r>
          <w:proofErr w:type="spellEnd"/>
          <w:r w:rsidR="004F615C" w:rsidRPr="004F615C">
            <w:t xml:space="preserve"> </w:t>
          </w:r>
          <w:r w:rsidR="004F615C">
            <w:t>Raman</w:t>
          </w:r>
        </w:sdtContent>
      </w:sdt>
      <w:r w:rsidR="00730F0A">
        <w:t>, Chair</w:t>
      </w:r>
    </w:p>
    <w:p w:rsidR="00730F0A" w:rsidRDefault="00730F0A" w:rsidP="00730F0A">
      <w:pPr>
        <w:pStyle w:val="NoSpacing"/>
        <w:jc w:val="right"/>
      </w:pPr>
    </w:p>
    <w:p w:rsidR="00730F0A" w:rsidRDefault="00730F0A" w:rsidP="00730F0A">
      <w:pPr>
        <w:pStyle w:val="NoSpacing"/>
        <w:jc w:val="right"/>
      </w:pPr>
    </w:p>
    <w:p w:rsidR="00730F0A" w:rsidRPr="003B763D" w:rsidRDefault="003B763D" w:rsidP="00730F0A">
      <w:pPr>
        <w:pStyle w:val="NoSpacing"/>
        <w:jc w:val="right"/>
      </w:pPr>
      <w:r>
        <w:t>______________________________</w:t>
      </w:r>
    </w:p>
    <w:p w:rsidR="00730F0A" w:rsidRDefault="001F2E2F" w:rsidP="00730F0A">
      <w:pPr>
        <w:pStyle w:val="NoSpacing"/>
        <w:jc w:val="right"/>
      </w:pPr>
      <w:sdt>
        <w:sdtPr>
          <w:alias w:val="Select the appropriate prefix"/>
          <w:tag w:val="Prefix"/>
          <w:id w:val="8173872"/>
          <w:placeholder>
            <w:docPart w:val="F1348A9CCA98413EB7CFEB8DB5BCAA0A"/>
          </w:placeholder>
          <w:dropDownList>
            <w:listItem w:displayText="[Prefix]" w:value="[Prefix]"/>
            <w:listItem w:displayText="Dr." w:value="Dr."/>
            <w:listItem w:displayText="Mr." w:value="Mr."/>
            <w:listItem w:displayText="Mrs." w:value="Mrs."/>
            <w:listItem w:displayText="Ms." w:value="Ms."/>
          </w:dropDownList>
        </w:sdtPr>
        <w:sdtContent>
          <w:r w:rsidR="00410BAD">
            <w:t>Dr.</w:t>
          </w:r>
        </w:sdtContent>
      </w:sdt>
      <w:r w:rsidR="00730F0A">
        <w:t xml:space="preserve"> </w:t>
      </w:r>
      <w:sdt>
        <w:sdtPr>
          <w:alias w:val="Click to enter 2nd member name"/>
          <w:tag w:val="2nd member"/>
          <w:id w:val="30091850"/>
          <w:lock w:val="sdtLocked"/>
          <w:placeholder>
            <w:docPart w:val="C062FEE9CF144A928363900CFCE29497"/>
          </w:placeholder>
        </w:sdtPr>
        <w:sdtContent>
          <w:r w:rsidR="00410BAD">
            <w:t xml:space="preserve">Theodore B. </w:t>
          </w:r>
          <w:proofErr w:type="spellStart"/>
          <w:r w:rsidR="00410BAD">
            <w:t>Trafalis</w:t>
          </w:r>
          <w:proofErr w:type="spellEnd"/>
        </w:sdtContent>
      </w:sdt>
    </w:p>
    <w:p w:rsidR="00730F0A" w:rsidRDefault="00730F0A" w:rsidP="00730F0A">
      <w:pPr>
        <w:pStyle w:val="NoSpacing"/>
        <w:jc w:val="right"/>
      </w:pPr>
    </w:p>
    <w:p w:rsidR="00730F0A" w:rsidRDefault="00730F0A" w:rsidP="00730F0A">
      <w:pPr>
        <w:pStyle w:val="NoSpacing"/>
        <w:jc w:val="right"/>
      </w:pPr>
    </w:p>
    <w:p w:rsidR="00730F0A" w:rsidRPr="003B763D" w:rsidRDefault="003B763D" w:rsidP="00730F0A">
      <w:pPr>
        <w:pStyle w:val="NoSpacing"/>
        <w:jc w:val="right"/>
      </w:pPr>
      <w:r>
        <w:t>______________________________</w:t>
      </w:r>
    </w:p>
    <w:p w:rsidR="00730F0A" w:rsidRDefault="001F2E2F" w:rsidP="00730F0A">
      <w:pPr>
        <w:pStyle w:val="NoSpacing"/>
        <w:jc w:val="right"/>
      </w:pPr>
      <w:sdt>
        <w:sdtPr>
          <w:alias w:val="Select the appropriate prefix"/>
          <w:tag w:val="Prefix"/>
          <w:id w:val="30091851"/>
          <w:placeholder>
            <w:docPart w:val="381AB8B910934348B8DBC9A4958B8D7B"/>
          </w:placeholder>
          <w:dropDownList>
            <w:listItem w:displayText="[Prefix]" w:value="[Prefix]"/>
            <w:listItem w:displayText="Dr." w:value="Dr."/>
            <w:listItem w:displayText="Mr." w:value="Mr."/>
            <w:listItem w:displayText="Mrs." w:value="Mrs."/>
            <w:listItem w:displayText="Ms." w:value="Ms."/>
          </w:dropDownList>
        </w:sdtPr>
        <w:sdtContent>
          <w:r w:rsidR="00410BAD">
            <w:t>Dr.</w:t>
          </w:r>
        </w:sdtContent>
      </w:sdt>
      <w:r w:rsidR="00746E16">
        <w:t xml:space="preserve"> </w:t>
      </w:r>
      <w:sdt>
        <w:sdtPr>
          <w:alias w:val="Click to enter 3rd member name"/>
          <w:tag w:val="3rd member"/>
          <w:id w:val="30091852"/>
          <w:lock w:val="sdtLocked"/>
          <w:placeholder>
            <w:docPart w:val="6D39F422706D4B8B985B3284341ED3DD"/>
          </w:placeholder>
        </w:sdtPr>
        <w:sdtContent>
          <w:proofErr w:type="spellStart"/>
          <w:r w:rsidR="004F615C">
            <w:t>Randa</w:t>
          </w:r>
          <w:proofErr w:type="spellEnd"/>
          <w:r w:rsidR="004F615C">
            <w:t xml:space="preserve"> L. </w:t>
          </w:r>
          <w:proofErr w:type="spellStart"/>
          <w:r w:rsidR="004F615C">
            <w:t>Shehab</w:t>
          </w:r>
          <w:proofErr w:type="spellEnd"/>
          <w:r w:rsidR="00410BAD">
            <w:t xml:space="preserve">  </w:t>
          </w:r>
        </w:sdtContent>
      </w:sdt>
    </w:p>
    <w:p w:rsidR="00730F0A" w:rsidRDefault="00730F0A" w:rsidP="00730F0A">
      <w:pPr>
        <w:pStyle w:val="NoSpacing"/>
        <w:jc w:val="right"/>
      </w:pPr>
    </w:p>
    <w:p w:rsidR="00730F0A" w:rsidRDefault="00730F0A" w:rsidP="00730F0A">
      <w:pPr>
        <w:pStyle w:val="NoSpacing"/>
        <w:jc w:val="right"/>
      </w:pPr>
    </w:p>
    <w:p w:rsidR="00730F0A" w:rsidRPr="004F615C" w:rsidRDefault="003B763D" w:rsidP="00730F0A">
      <w:pPr>
        <w:pStyle w:val="NoSpacing"/>
        <w:jc w:val="right"/>
        <w:rPr>
          <w:color w:val="FFFFFF" w:themeColor="background1"/>
        </w:rPr>
      </w:pPr>
      <w:r w:rsidRPr="004F615C">
        <w:rPr>
          <w:color w:val="FFFFFF" w:themeColor="background1"/>
        </w:rPr>
        <w:t>______________________________</w:t>
      </w:r>
    </w:p>
    <w:p w:rsidR="00730F0A" w:rsidRPr="004F615C" w:rsidRDefault="00730F0A" w:rsidP="00730F0A">
      <w:pPr>
        <w:pStyle w:val="NoSpacing"/>
        <w:jc w:val="right"/>
        <w:rPr>
          <w:color w:val="FFFFFF" w:themeColor="background1"/>
        </w:rPr>
      </w:pPr>
    </w:p>
    <w:p w:rsidR="00730F0A" w:rsidRPr="004F615C" w:rsidRDefault="00730F0A" w:rsidP="00730F0A">
      <w:pPr>
        <w:pStyle w:val="NoSpacing"/>
        <w:jc w:val="right"/>
        <w:rPr>
          <w:color w:val="FFFFFF" w:themeColor="background1"/>
        </w:rPr>
      </w:pPr>
    </w:p>
    <w:p w:rsidR="00730F0A" w:rsidRPr="004F615C" w:rsidRDefault="003B763D" w:rsidP="00730F0A">
      <w:pPr>
        <w:pStyle w:val="NoSpacing"/>
        <w:jc w:val="right"/>
        <w:rPr>
          <w:color w:val="FFFFFF" w:themeColor="background1"/>
        </w:rPr>
      </w:pPr>
      <w:r w:rsidRPr="004F615C">
        <w:rPr>
          <w:color w:val="FFFFFF" w:themeColor="background1"/>
        </w:rPr>
        <w:t>______________________________</w:t>
      </w:r>
    </w:p>
    <w:p w:rsidR="00730F0A" w:rsidRDefault="00730F0A" w:rsidP="00730F0A">
      <w:pPr>
        <w:pStyle w:val="NoSpacing"/>
        <w:jc w:val="right"/>
      </w:pPr>
    </w:p>
    <w:p w:rsidR="00730F0A" w:rsidRDefault="00730F0A" w:rsidP="00730F0A">
      <w:pPr>
        <w:pStyle w:val="NoSpacing"/>
        <w:jc w:val="center"/>
      </w:pPr>
      <w:r>
        <w:br w:type="page"/>
      </w: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1F2E2F" w:rsidP="00730F0A">
      <w:pPr>
        <w:pStyle w:val="NoSpacing"/>
        <w:jc w:val="center"/>
      </w:pPr>
      <w:sdt>
        <w:sdtPr>
          <w:id w:val="30091877"/>
          <w:lock w:val="contentLocked"/>
          <w:placeholder>
            <w:docPart w:val="DefaultPlaceholder_22675703"/>
          </w:placeholder>
          <w:group/>
        </w:sdt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DefaultPlaceholder_22675703"/>
          </w:placeholder>
        </w:sdtPr>
        <w:sdtEndPr>
          <w:rPr>
            <w:caps/>
          </w:rPr>
        </w:sdtEndPr>
        <w:sdtContent>
          <w:r w:rsidR="000D60FD">
            <w:rPr>
              <w:caps/>
            </w:rPr>
            <w:t>paul hatch</w:t>
          </w:r>
        </w:sdtContent>
      </w:sdt>
      <w:r w:rsidR="00730F0A">
        <w:t xml:space="preserve"> </w:t>
      </w:r>
      <w:sdt>
        <w:sdtPr>
          <w:alias w:val="Click to enter the year you are depositing thesis"/>
          <w:tag w:val="Click to enter the year you are depositing thesis"/>
          <w:id w:val="2590304"/>
          <w:lock w:val="sdtLocked"/>
          <w:placeholder>
            <w:docPart w:val="DefaultPlaceholder_22675703"/>
          </w:placeholder>
        </w:sdtPr>
        <w:sdtContent>
          <w:r w:rsidR="000D60FD">
            <w:t>2016</w:t>
          </w:r>
        </w:sdtContent>
      </w:sdt>
    </w:p>
    <w:p w:rsidR="00730F0A" w:rsidRDefault="00730F0A" w:rsidP="00730F0A">
      <w:pPr>
        <w:pStyle w:val="NoSpacing"/>
        <w:jc w:val="center"/>
      </w:pPr>
      <w:r>
        <w:t>All Rights Reserved.</w:t>
      </w:r>
    </w:p>
    <w:p w:rsidR="008E1C26" w:rsidRPr="00D55F2C" w:rsidRDefault="006F10CE" w:rsidP="00D55F2C">
      <w:pPr>
        <w:jc w:val="center"/>
        <w:rPr>
          <w:i/>
        </w:rPr>
        <w:sectPr w:rsidR="008E1C26" w:rsidRPr="00D55F2C" w:rsidSect="00C378FA">
          <w:pgSz w:w="12240" w:h="15840" w:code="1"/>
          <w:pgMar w:top="1440" w:right="1440" w:bottom="1440" w:left="2304" w:header="720" w:footer="720" w:gutter="0"/>
          <w:cols w:space="720"/>
          <w:docGrid w:linePitch="360"/>
        </w:sectPr>
      </w:pPr>
      <w:r>
        <w:br w:type="page"/>
      </w:r>
      <w:r w:rsidR="00AA3FD9" w:rsidRPr="00D55F2C">
        <w:rPr>
          <w:i/>
        </w:rPr>
        <w:lastRenderedPageBreak/>
        <w:t>This work is dedicated to my wife who has pat</w:t>
      </w:r>
      <w:r w:rsidR="004034A5">
        <w:rPr>
          <w:i/>
        </w:rPr>
        <w:t>i</w:t>
      </w:r>
      <w:r w:rsidR="00AA3FD9" w:rsidRPr="00D55F2C">
        <w:rPr>
          <w:i/>
        </w:rPr>
        <w:t xml:space="preserve">ently awaited its completion. </w:t>
      </w:r>
    </w:p>
    <w:p w:rsidR="008E1C26" w:rsidRDefault="00775701" w:rsidP="00C16C66">
      <w:pPr>
        <w:pStyle w:val="Heading1"/>
      </w:pPr>
      <w:bookmarkStart w:id="0" w:name="_Toc310579464"/>
      <w:bookmarkStart w:id="1" w:name="_Toc468537854"/>
      <w:r>
        <w:lastRenderedPageBreak/>
        <w:t>Acknowledgements</w:t>
      </w:r>
      <w:bookmarkEnd w:id="0"/>
      <w:bookmarkEnd w:id="1"/>
    </w:p>
    <w:p w:rsidR="003450B1" w:rsidRDefault="00410BAD" w:rsidP="00E77477">
      <w:r>
        <w:t>This project would not have been possible with</w:t>
      </w:r>
      <w:r w:rsidR="00952C31">
        <w:t>out</w:t>
      </w:r>
      <w:r>
        <w:t xml:space="preserve"> the assistance and support from Mercer Valve Co</w:t>
      </w:r>
      <w:r w:rsidR="00402621">
        <w:t>mpany</w:t>
      </w:r>
      <w:r w:rsidR="00952C31">
        <w:t xml:space="preserve"> and its employees. Mercer Valve Company</w:t>
      </w:r>
      <w:r w:rsidR="00402621">
        <w:t xml:space="preserve"> provided</w:t>
      </w:r>
      <w:r w:rsidR="00D55F2C">
        <w:t xml:space="preserve"> the testing laboratory and the </w:t>
      </w:r>
      <w:r w:rsidR="00952C31">
        <w:t>pressure relief valve</w:t>
      </w:r>
      <w:r w:rsidR="004905CE">
        <w:t xml:space="preserve"> and it</w:t>
      </w:r>
      <w:r w:rsidR="00952C31">
        <w:t>s components used in this work. As the employer of the au</w:t>
      </w:r>
      <w:r w:rsidR="00AA3FD9">
        <w:t>thor, Mercer Valve Company provided opportunity</w:t>
      </w:r>
      <w:r w:rsidR="00D55F2C">
        <w:t xml:space="preserve"> and</w:t>
      </w:r>
      <w:r w:rsidR="00952C31">
        <w:t xml:space="preserve"> resources </w:t>
      </w:r>
      <w:r w:rsidR="00D55F2C">
        <w:t xml:space="preserve">which </w:t>
      </w:r>
      <w:r w:rsidR="00952C31">
        <w:t>sign</w:t>
      </w:r>
      <w:r w:rsidR="00AA3FD9">
        <w:t xml:space="preserve">ificantly enable </w:t>
      </w:r>
      <w:r w:rsidR="00D55F2C">
        <w:t>this</w:t>
      </w:r>
      <w:r w:rsidR="006C0C21">
        <w:t xml:space="preserve"> study</w:t>
      </w:r>
      <w:r w:rsidR="00AA3FD9">
        <w:t>.</w:t>
      </w:r>
    </w:p>
    <w:p w:rsidR="00775701" w:rsidRDefault="00775701" w:rsidP="00C16C66">
      <w:pPr>
        <w:pStyle w:val="Title"/>
      </w:pPr>
      <w:r>
        <w:br w:type="page"/>
      </w:r>
      <w:r>
        <w:lastRenderedPageBreak/>
        <w:t xml:space="preserve">Table of </w:t>
      </w:r>
      <w:r w:rsidRPr="00775701">
        <w:t>Contents</w:t>
      </w:r>
    </w:p>
    <w:bookmarkStart w:id="2" w:name="_GoBack"/>
    <w:bookmarkEnd w:id="2"/>
    <w:p w:rsidR="00103BD0" w:rsidRDefault="001F2E2F">
      <w:pPr>
        <w:pStyle w:val="TOC1"/>
        <w:rPr>
          <w:rFonts w:eastAsiaTheme="minorEastAsia" w:cstheme="minorBidi"/>
          <w:noProof/>
          <w:sz w:val="22"/>
          <w:szCs w:val="22"/>
          <w:lang w:bidi="ar-SA"/>
        </w:rPr>
      </w:pPr>
      <w:r>
        <w:fldChar w:fldCharType="begin"/>
      </w:r>
      <w:r w:rsidR="000F56FF">
        <w:instrText xml:space="preserve"> TOC \o "3-3" \h \z \t "Heading 1,1,Heading 2,2,Chapter,1" </w:instrText>
      </w:r>
      <w:r>
        <w:fldChar w:fldCharType="separate"/>
      </w:r>
      <w:hyperlink w:anchor="_Toc468537854" w:history="1">
        <w:r w:rsidR="00103BD0" w:rsidRPr="0097390C">
          <w:rPr>
            <w:rStyle w:val="Hyperlink"/>
            <w:noProof/>
          </w:rPr>
          <w:t>Acknowledgements</w:t>
        </w:r>
        <w:r w:rsidR="00103BD0">
          <w:rPr>
            <w:noProof/>
            <w:webHidden/>
          </w:rPr>
          <w:tab/>
        </w:r>
        <w:r>
          <w:rPr>
            <w:noProof/>
            <w:webHidden/>
          </w:rPr>
          <w:fldChar w:fldCharType="begin"/>
        </w:r>
        <w:r w:rsidR="00103BD0">
          <w:rPr>
            <w:noProof/>
            <w:webHidden/>
          </w:rPr>
          <w:instrText xml:space="preserve"> PAGEREF _Toc468537854 \h </w:instrText>
        </w:r>
        <w:r>
          <w:rPr>
            <w:noProof/>
            <w:webHidden/>
          </w:rPr>
        </w:r>
        <w:r>
          <w:rPr>
            <w:noProof/>
            <w:webHidden/>
          </w:rPr>
          <w:fldChar w:fldCharType="separate"/>
        </w:r>
        <w:r w:rsidR="00103BD0">
          <w:rPr>
            <w:noProof/>
            <w:webHidden/>
          </w:rPr>
          <w:t>iv</w:t>
        </w:r>
        <w:r>
          <w:rPr>
            <w:noProof/>
            <w:webHidden/>
          </w:rPr>
          <w:fldChar w:fldCharType="end"/>
        </w:r>
      </w:hyperlink>
    </w:p>
    <w:p w:rsidR="00103BD0" w:rsidRDefault="001F2E2F">
      <w:pPr>
        <w:pStyle w:val="TOC1"/>
        <w:rPr>
          <w:rFonts w:eastAsiaTheme="minorEastAsia" w:cstheme="minorBidi"/>
          <w:noProof/>
          <w:sz w:val="22"/>
          <w:szCs w:val="22"/>
          <w:lang w:bidi="ar-SA"/>
        </w:rPr>
      </w:pPr>
      <w:hyperlink w:anchor="_Toc468537855" w:history="1">
        <w:r w:rsidR="00103BD0" w:rsidRPr="0097390C">
          <w:rPr>
            <w:rStyle w:val="Hyperlink"/>
            <w:noProof/>
          </w:rPr>
          <w:t>List of Tables</w:t>
        </w:r>
        <w:r w:rsidR="00103BD0">
          <w:rPr>
            <w:noProof/>
            <w:webHidden/>
          </w:rPr>
          <w:tab/>
        </w:r>
        <w:r>
          <w:rPr>
            <w:noProof/>
            <w:webHidden/>
          </w:rPr>
          <w:fldChar w:fldCharType="begin"/>
        </w:r>
        <w:r w:rsidR="00103BD0">
          <w:rPr>
            <w:noProof/>
            <w:webHidden/>
          </w:rPr>
          <w:instrText xml:space="preserve"> PAGEREF _Toc468537855 \h </w:instrText>
        </w:r>
        <w:r>
          <w:rPr>
            <w:noProof/>
            <w:webHidden/>
          </w:rPr>
        </w:r>
        <w:r>
          <w:rPr>
            <w:noProof/>
            <w:webHidden/>
          </w:rPr>
          <w:fldChar w:fldCharType="separate"/>
        </w:r>
        <w:r w:rsidR="00103BD0">
          <w:rPr>
            <w:noProof/>
            <w:webHidden/>
          </w:rPr>
          <w:t>vii</w:t>
        </w:r>
        <w:r>
          <w:rPr>
            <w:noProof/>
            <w:webHidden/>
          </w:rPr>
          <w:fldChar w:fldCharType="end"/>
        </w:r>
      </w:hyperlink>
    </w:p>
    <w:p w:rsidR="00103BD0" w:rsidRDefault="001F2E2F">
      <w:pPr>
        <w:pStyle w:val="TOC1"/>
        <w:rPr>
          <w:rFonts w:eastAsiaTheme="minorEastAsia" w:cstheme="minorBidi"/>
          <w:noProof/>
          <w:sz w:val="22"/>
          <w:szCs w:val="22"/>
          <w:lang w:bidi="ar-SA"/>
        </w:rPr>
      </w:pPr>
      <w:hyperlink w:anchor="_Toc468537856" w:history="1">
        <w:r w:rsidR="00103BD0" w:rsidRPr="0097390C">
          <w:rPr>
            <w:rStyle w:val="Hyperlink"/>
            <w:noProof/>
          </w:rPr>
          <w:t>List of Figures</w:t>
        </w:r>
        <w:r w:rsidR="00103BD0">
          <w:rPr>
            <w:noProof/>
            <w:webHidden/>
          </w:rPr>
          <w:tab/>
        </w:r>
        <w:r>
          <w:rPr>
            <w:noProof/>
            <w:webHidden/>
          </w:rPr>
          <w:fldChar w:fldCharType="begin"/>
        </w:r>
        <w:r w:rsidR="00103BD0">
          <w:rPr>
            <w:noProof/>
            <w:webHidden/>
          </w:rPr>
          <w:instrText xml:space="preserve"> PAGEREF _Toc468537856 \h </w:instrText>
        </w:r>
        <w:r>
          <w:rPr>
            <w:noProof/>
            <w:webHidden/>
          </w:rPr>
        </w:r>
        <w:r>
          <w:rPr>
            <w:noProof/>
            <w:webHidden/>
          </w:rPr>
          <w:fldChar w:fldCharType="separate"/>
        </w:r>
        <w:r w:rsidR="00103BD0">
          <w:rPr>
            <w:noProof/>
            <w:webHidden/>
          </w:rPr>
          <w:t>viii</w:t>
        </w:r>
        <w:r>
          <w:rPr>
            <w:noProof/>
            <w:webHidden/>
          </w:rPr>
          <w:fldChar w:fldCharType="end"/>
        </w:r>
      </w:hyperlink>
    </w:p>
    <w:p w:rsidR="00103BD0" w:rsidRDefault="001F2E2F">
      <w:pPr>
        <w:pStyle w:val="TOC1"/>
        <w:rPr>
          <w:rFonts w:eastAsiaTheme="minorEastAsia" w:cstheme="minorBidi"/>
          <w:noProof/>
          <w:sz w:val="22"/>
          <w:szCs w:val="22"/>
          <w:lang w:bidi="ar-SA"/>
        </w:rPr>
      </w:pPr>
      <w:hyperlink w:anchor="_Toc468537857" w:history="1">
        <w:r w:rsidR="00103BD0" w:rsidRPr="0097390C">
          <w:rPr>
            <w:rStyle w:val="Hyperlink"/>
            <w:noProof/>
          </w:rPr>
          <w:t>Abstract</w:t>
        </w:r>
        <w:r w:rsidR="00103BD0">
          <w:rPr>
            <w:noProof/>
            <w:webHidden/>
          </w:rPr>
          <w:tab/>
        </w:r>
        <w:r>
          <w:rPr>
            <w:noProof/>
            <w:webHidden/>
          </w:rPr>
          <w:fldChar w:fldCharType="begin"/>
        </w:r>
        <w:r w:rsidR="00103BD0">
          <w:rPr>
            <w:noProof/>
            <w:webHidden/>
          </w:rPr>
          <w:instrText xml:space="preserve"> PAGEREF _Toc468537857 \h </w:instrText>
        </w:r>
        <w:r>
          <w:rPr>
            <w:noProof/>
            <w:webHidden/>
          </w:rPr>
        </w:r>
        <w:r>
          <w:rPr>
            <w:noProof/>
            <w:webHidden/>
          </w:rPr>
          <w:fldChar w:fldCharType="separate"/>
        </w:r>
        <w:r w:rsidR="00103BD0">
          <w:rPr>
            <w:noProof/>
            <w:webHidden/>
          </w:rPr>
          <w:t>xi</w:t>
        </w:r>
        <w:r>
          <w:rPr>
            <w:noProof/>
            <w:webHidden/>
          </w:rPr>
          <w:fldChar w:fldCharType="end"/>
        </w:r>
      </w:hyperlink>
    </w:p>
    <w:p w:rsidR="00103BD0" w:rsidRDefault="001F2E2F">
      <w:pPr>
        <w:pStyle w:val="TOC1"/>
        <w:rPr>
          <w:rFonts w:eastAsiaTheme="minorEastAsia" w:cstheme="minorBidi"/>
          <w:noProof/>
          <w:sz w:val="22"/>
          <w:szCs w:val="22"/>
          <w:lang w:bidi="ar-SA"/>
        </w:rPr>
      </w:pPr>
      <w:hyperlink w:anchor="_Toc468537858" w:history="1">
        <w:r w:rsidR="00103BD0" w:rsidRPr="0097390C">
          <w:rPr>
            <w:rStyle w:val="Hyperlink"/>
            <w:noProof/>
          </w:rPr>
          <w:t>Chapter 1: Purpose of Study</w:t>
        </w:r>
        <w:r w:rsidR="00103BD0">
          <w:rPr>
            <w:noProof/>
            <w:webHidden/>
          </w:rPr>
          <w:tab/>
        </w:r>
        <w:r>
          <w:rPr>
            <w:noProof/>
            <w:webHidden/>
          </w:rPr>
          <w:fldChar w:fldCharType="begin"/>
        </w:r>
        <w:r w:rsidR="00103BD0">
          <w:rPr>
            <w:noProof/>
            <w:webHidden/>
          </w:rPr>
          <w:instrText xml:space="preserve"> PAGEREF _Toc468537858 \h </w:instrText>
        </w:r>
        <w:r>
          <w:rPr>
            <w:noProof/>
            <w:webHidden/>
          </w:rPr>
        </w:r>
        <w:r>
          <w:rPr>
            <w:noProof/>
            <w:webHidden/>
          </w:rPr>
          <w:fldChar w:fldCharType="separate"/>
        </w:r>
        <w:r w:rsidR="00103BD0">
          <w:rPr>
            <w:noProof/>
            <w:webHidden/>
          </w:rPr>
          <w:t>1</w:t>
        </w:r>
        <w:r>
          <w:rPr>
            <w:noProof/>
            <w:webHidden/>
          </w:rPr>
          <w:fldChar w:fldCharType="end"/>
        </w:r>
      </w:hyperlink>
    </w:p>
    <w:p w:rsidR="00103BD0" w:rsidRDefault="001F2E2F">
      <w:pPr>
        <w:pStyle w:val="TOC1"/>
        <w:rPr>
          <w:rFonts w:eastAsiaTheme="minorEastAsia" w:cstheme="minorBidi"/>
          <w:noProof/>
          <w:sz w:val="22"/>
          <w:szCs w:val="22"/>
          <w:lang w:bidi="ar-SA"/>
        </w:rPr>
      </w:pPr>
      <w:hyperlink w:anchor="_Toc468537859" w:history="1">
        <w:r w:rsidR="00103BD0" w:rsidRPr="0097390C">
          <w:rPr>
            <w:rStyle w:val="Hyperlink"/>
            <w:noProof/>
          </w:rPr>
          <w:t>Chapter 2: Theory and Literature Review</w:t>
        </w:r>
        <w:r w:rsidR="00103BD0">
          <w:rPr>
            <w:noProof/>
            <w:webHidden/>
          </w:rPr>
          <w:tab/>
        </w:r>
        <w:r>
          <w:rPr>
            <w:noProof/>
            <w:webHidden/>
          </w:rPr>
          <w:fldChar w:fldCharType="begin"/>
        </w:r>
        <w:r w:rsidR="00103BD0">
          <w:rPr>
            <w:noProof/>
            <w:webHidden/>
          </w:rPr>
          <w:instrText xml:space="preserve"> PAGEREF _Toc468537859 \h </w:instrText>
        </w:r>
        <w:r>
          <w:rPr>
            <w:noProof/>
            <w:webHidden/>
          </w:rPr>
        </w:r>
        <w:r>
          <w:rPr>
            <w:noProof/>
            <w:webHidden/>
          </w:rPr>
          <w:fldChar w:fldCharType="separate"/>
        </w:r>
        <w:r w:rsidR="00103BD0">
          <w:rPr>
            <w:noProof/>
            <w:webHidden/>
          </w:rPr>
          <w:t>6</w:t>
        </w:r>
        <w:r>
          <w:rPr>
            <w:noProof/>
            <w:webHidden/>
          </w:rPr>
          <w:fldChar w:fldCharType="end"/>
        </w:r>
      </w:hyperlink>
    </w:p>
    <w:p w:rsidR="00103BD0" w:rsidRDefault="001F2E2F">
      <w:pPr>
        <w:pStyle w:val="TOC2"/>
        <w:tabs>
          <w:tab w:val="right" w:leader="dot" w:pos="8486"/>
        </w:tabs>
        <w:rPr>
          <w:rFonts w:eastAsiaTheme="minorEastAsia" w:cstheme="minorBidi"/>
          <w:noProof/>
          <w:sz w:val="22"/>
          <w:szCs w:val="22"/>
          <w:lang w:bidi="ar-SA"/>
        </w:rPr>
      </w:pPr>
      <w:hyperlink w:anchor="_Toc468537860" w:history="1">
        <w:r w:rsidR="00103BD0" w:rsidRPr="0097390C">
          <w:rPr>
            <w:rStyle w:val="Hyperlink"/>
            <w:noProof/>
          </w:rPr>
          <w:t>Friction</w:t>
        </w:r>
        <w:r w:rsidR="00103BD0">
          <w:rPr>
            <w:noProof/>
            <w:webHidden/>
          </w:rPr>
          <w:tab/>
        </w:r>
        <w:r>
          <w:rPr>
            <w:noProof/>
            <w:webHidden/>
          </w:rPr>
          <w:fldChar w:fldCharType="begin"/>
        </w:r>
        <w:r w:rsidR="00103BD0">
          <w:rPr>
            <w:noProof/>
            <w:webHidden/>
          </w:rPr>
          <w:instrText xml:space="preserve"> PAGEREF _Toc468537860 \h </w:instrText>
        </w:r>
        <w:r>
          <w:rPr>
            <w:noProof/>
            <w:webHidden/>
          </w:rPr>
        </w:r>
        <w:r>
          <w:rPr>
            <w:noProof/>
            <w:webHidden/>
          </w:rPr>
          <w:fldChar w:fldCharType="separate"/>
        </w:r>
        <w:r w:rsidR="00103BD0">
          <w:rPr>
            <w:noProof/>
            <w:webHidden/>
          </w:rPr>
          <w:t>6</w:t>
        </w:r>
        <w:r>
          <w:rPr>
            <w:noProof/>
            <w:webHidden/>
          </w:rPr>
          <w:fldChar w:fldCharType="end"/>
        </w:r>
      </w:hyperlink>
    </w:p>
    <w:p w:rsidR="00103BD0" w:rsidRDefault="001F2E2F">
      <w:pPr>
        <w:pStyle w:val="TOC2"/>
        <w:tabs>
          <w:tab w:val="right" w:leader="dot" w:pos="8486"/>
        </w:tabs>
        <w:rPr>
          <w:rFonts w:eastAsiaTheme="minorEastAsia" w:cstheme="minorBidi"/>
          <w:noProof/>
          <w:sz w:val="22"/>
          <w:szCs w:val="22"/>
          <w:lang w:bidi="ar-SA"/>
        </w:rPr>
      </w:pPr>
      <w:hyperlink w:anchor="_Toc468537861" w:history="1">
        <w:r w:rsidR="00103BD0" w:rsidRPr="0097390C">
          <w:rPr>
            <w:rStyle w:val="Hyperlink"/>
            <w:noProof/>
          </w:rPr>
          <w:t>Wear Mechanisms</w:t>
        </w:r>
        <w:r w:rsidR="00103BD0">
          <w:rPr>
            <w:noProof/>
            <w:webHidden/>
          </w:rPr>
          <w:tab/>
        </w:r>
        <w:r>
          <w:rPr>
            <w:noProof/>
            <w:webHidden/>
          </w:rPr>
          <w:fldChar w:fldCharType="begin"/>
        </w:r>
        <w:r w:rsidR="00103BD0">
          <w:rPr>
            <w:noProof/>
            <w:webHidden/>
          </w:rPr>
          <w:instrText xml:space="preserve"> PAGEREF _Toc468537861 \h </w:instrText>
        </w:r>
        <w:r>
          <w:rPr>
            <w:noProof/>
            <w:webHidden/>
          </w:rPr>
        </w:r>
        <w:r>
          <w:rPr>
            <w:noProof/>
            <w:webHidden/>
          </w:rPr>
          <w:fldChar w:fldCharType="separate"/>
        </w:r>
        <w:r w:rsidR="00103BD0">
          <w:rPr>
            <w:noProof/>
            <w:webHidden/>
          </w:rPr>
          <w:t>11</w:t>
        </w:r>
        <w:r>
          <w:rPr>
            <w:noProof/>
            <w:webHidden/>
          </w:rPr>
          <w:fldChar w:fldCharType="end"/>
        </w:r>
      </w:hyperlink>
    </w:p>
    <w:p w:rsidR="00103BD0" w:rsidRDefault="001F2E2F">
      <w:pPr>
        <w:pStyle w:val="TOC2"/>
        <w:tabs>
          <w:tab w:val="right" w:leader="dot" w:pos="8486"/>
        </w:tabs>
        <w:rPr>
          <w:rFonts w:eastAsiaTheme="minorEastAsia" w:cstheme="minorBidi"/>
          <w:noProof/>
          <w:sz w:val="22"/>
          <w:szCs w:val="22"/>
          <w:lang w:bidi="ar-SA"/>
        </w:rPr>
      </w:pPr>
      <w:hyperlink w:anchor="_Toc468537862" w:history="1">
        <w:r w:rsidR="00103BD0" w:rsidRPr="0097390C">
          <w:rPr>
            <w:rStyle w:val="Hyperlink"/>
            <w:noProof/>
          </w:rPr>
          <w:t>Metallurgy</w:t>
        </w:r>
        <w:r w:rsidR="00103BD0">
          <w:rPr>
            <w:noProof/>
            <w:webHidden/>
          </w:rPr>
          <w:tab/>
        </w:r>
        <w:r>
          <w:rPr>
            <w:noProof/>
            <w:webHidden/>
          </w:rPr>
          <w:fldChar w:fldCharType="begin"/>
        </w:r>
        <w:r w:rsidR="00103BD0">
          <w:rPr>
            <w:noProof/>
            <w:webHidden/>
          </w:rPr>
          <w:instrText xml:space="preserve"> PAGEREF _Toc468537862 \h </w:instrText>
        </w:r>
        <w:r>
          <w:rPr>
            <w:noProof/>
            <w:webHidden/>
          </w:rPr>
        </w:r>
        <w:r>
          <w:rPr>
            <w:noProof/>
            <w:webHidden/>
          </w:rPr>
          <w:fldChar w:fldCharType="separate"/>
        </w:r>
        <w:r w:rsidR="00103BD0">
          <w:rPr>
            <w:noProof/>
            <w:webHidden/>
          </w:rPr>
          <w:t>21</w:t>
        </w:r>
        <w:r>
          <w:rPr>
            <w:noProof/>
            <w:webHidden/>
          </w:rPr>
          <w:fldChar w:fldCharType="end"/>
        </w:r>
      </w:hyperlink>
    </w:p>
    <w:p w:rsidR="00103BD0" w:rsidRDefault="001F2E2F">
      <w:pPr>
        <w:pStyle w:val="TOC2"/>
        <w:tabs>
          <w:tab w:val="right" w:leader="dot" w:pos="8486"/>
        </w:tabs>
        <w:rPr>
          <w:rFonts w:eastAsiaTheme="minorEastAsia" w:cstheme="minorBidi"/>
          <w:noProof/>
          <w:sz w:val="22"/>
          <w:szCs w:val="22"/>
          <w:lang w:bidi="ar-SA"/>
        </w:rPr>
      </w:pPr>
      <w:hyperlink w:anchor="_Toc468537863" w:history="1">
        <w:r w:rsidR="00103BD0" w:rsidRPr="0097390C">
          <w:rPr>
            <w:rStyle w:val="Hyperlink"/>
            <w:noProof/>
          </w:rPr>
          <w:t>Flash Temperature Concept</w:t>
        </w:r>
        <w:r w:rsidR="00103BD0">
          <w:rPr>
            <w:noProof/>
            <w:webHidden/>
          </w:rPr>
          <w:tab/>
        </w:r>
        <w:r>
          <w:rPr>
            <w:noProof/>
            <w:webHidden/>
          </w:rPr>
          <w:fldChar w:fldCharType="begin"/>
        </w:r>
        <w:r w:rsidR="00103BD0">
          <w:rPr>
            <w:noProof/>
            <w:webHidden/>
          </w:rPr>
          <w:instrText xml:space="preserve"> PAGEREF _Toc468537863 \h </w:instrText>
        </w:r>
        <w:r>
          <w:rPr>
            <w:noProof/>
            <w:webHidden/>
          </w:rPr>
        </w:r>
        <w:r>
          <w:rPr>
            <w:noProof/>
            <w:webHidden/>
          </w:rPr>
          <w:fldChar w:fldCharType="separate"/>
        </w:r>
        <w:r w:rsidR="00103BD0">
          <w:rPr>
            <w:noProof/>
            <w:webHidden/>
          </w:rPr>
          <w:t>26</w:t>
        </w:r>
        <w:r>
          <w:rPr>
            <w:noProof/>
            <w:webHidden/>
          </w:rPr>
          <w:fldChar w:fldCharType="end"/>
        </w:r>
      </w:hyperlink>
    </w:p>
    <w:p w:rsidR="00103BD0" w:rsidRDefault="001F2E2F">
      <w:pPr>
        <w:pStyle w:val="TOC2"/>
        <w:tabs>
          <w:tab w:val="right" w:leader="dot" w:pos="8486"/>
        </w:tabs>
        <w:rPr>
          <w:rFonts w:eastAsiaTheme="minorEastAsia" w:cstheme="minorBidi"/>
          <w:noProof/>
          <w:sz w:val="22"/>
          <w:szCs w:val="22"/>
          <w:lang w:bidi="ar-SA"/>
        </w:rPr>
      </w:pPr>
      <w:hyperlink w:anchor="_Toc468537864" w:history="1">
        <w:r w:rsidR="00103BD0" w:rsidRPr="0097390C">
          <w:rPr>
            <w:rStyle w:val="Hyperlink"/>
            <w:noProof/>
          </w:rPr>
          <w:t>Pressure Relief Valves</w:t>
        </w:r>
        <w:r w:rsidR="00103BD0">
          <w:rPr>
            <w:noProof/>
            <w:webHidden/>
          </w:rPr>
          <w:tab/>
        </w:r>
        <w:r>
          <w:rPr>
            <w:noProof/>
            <w:webHidden/>
          </w:rPr>
          <w:fldChar w:fldCharType="begin"/>
        </w:r>
        <w:r w:rsidR="00103BD0">
          <w:rPr>
            <w:noProof/>
            <w:webHidden/>
          </w:rPr>
          <w:instrText xml:space="preserve"> PAGEREF _Toc468537864 \h </w:instrText>
        </w:r>
        <w:r>
          <w:rPr>
            <w:noProof/>
            <w:webHidden/>
          </w:rPr>
        </w:r>
        <w:r>
          <w:rPr>
            <w:noProof/>
            <w:webHidden/>
          </w:rPr>
          <w:fldChar w:fldCharType="separate"/>
        </w:r>
        <w:r w:rsidR="00103BD0">
          <w:rPr>
            <w:noProof/>
            <w:webHidden/>
          </w:rPr>
          <w:t>34</w:t>
        </w:r>
        <w:r>
          <w:rPr>
            <w:noProof/>
            <w:webHidden/>
          </w:rPr>
          <w:fldChar w:fldCharType="end"/>
        </w:r>
      </w:hyperlink>
    </w:p>
    <w:p w:rsidR="00103BD0" w:rsidRDefault="001F2E2F">
      <w:pPr>
        <w:pStyle w:val="TOC1"/>
        <w:rPr>
          <w:rFonts w:eastAsiaTheme="minorEastAsia" w:cstheme="minorBidi"/>
          <w:noProof/>
          <w:sz w:val="22"/>
          <w:szCs w:val="22"/>
          <w:lang w:bidi="ar-SA"/>
        </w:rPr>
      </w:pPr>
      <w:hyperlink w:anchor="_Toc468537865" w:history="1">
        <w:r w:rsidR="00103BD0" w:rsidRPr="0097390C">
          <w:rPr>
            <w:rStyle w:val="Hyperlink"/>
            <w:noProof/>
          </w:rPr>
          <w:t>Chapter 3: Methodology</w:t>
        </w:r>
        <w:r w:rsidR="00103BD0">
          <w:rPr>
            <w:noProof/>
            <w:webHidden/>
          </w:rPr>
          <w:tab/>
        </w:r>
        <w:r>
          <w:rPr>
            <w:noProof/>
            <w:webHidden/>
          </w:rPr>
          <w:fldChar w:fldCharType="begin"/>
        </w:r>
        <w:r w:rsidR="00103BD0">
          <w:rPr>
            <w:noProof/>
            <w:webHidden/>
          </w:rPr>
          <w:instrText xml:space="preserve"> PAGEREF _Toc468537865 \h </w:instrText>
        </w:r>
        <w:r>
          <w:rPr>
            <w:noProof/>
            <w:webHidden/>
          </w:rPr>
        </w:r>
        <w:r>
          <w:rPr>
            <w:noProof/>
            <w:webHidden/>
          </w:rPr>
          <w:fldChar w:fldCharType="separate"/>
        </w:r>
        <w:r w:rsidR="00103BD0">
          <w:rPr>
            <w:noProof/>
            <w:webHidden/>
          </w:rPr>
          <w:t>47</w:t>
        </w:r>
        <w:r>
          <w:rPr>
            <w:noProof/>
            <w:webHidden/>
          </w:rPr>
          <w:fldChar w:fldCharType="end"/>
        </w:r>
      </w:hyperlink>
    </w:p>
    <w:p w:rsidR="00103BD0" w:rsidRDefault="001F2E2F">
      <w:pPr>
        <w:pStyle w:val="TOC2"/>
        <w:tabs>
          <w:tab w:val="right" w:leader="dot" w:pos="8486"/>
        </w:tabs>
        <w:rPr>
          <w:rFonts w:eastAsiaTheme="minorEastAsia" w:cstheme="minorBidi"/>
          <w:noProof/>
          <w:sz w:val="22"/>
          <w:szCs w:val="22"/>
          <w:lang w:bidi="ar-SA"/>
        </w:rPr>
      </w:pPr>
      <w:hyperlink w:anchor="_Toc468537866" w:history="1">
        <w:r w:rsidR="00103BD0" w:rsidRPr="0097390C">
          <w:rPr>
            <w:rStyle w:val="Hyperlink"/>
            <w:noProof/>
          </w:rPr>
          <w:t>CFD Simulation</w:t>
        </w:r>
        <w:r w:rsidR="00103BD0">
          <w:rPr>
            <w:noProof/>
            <w:webHidden/>
          </w:rPr>
          <w:tab/>
        </w:r>
        <w:r>
          <w:rPr>
            <w:noProof/>
            <w:webHidden/>
          </w:rPr>
          <w:fldChar w:fldCharType="begin"/>
        </w:r>
        <w:r w:rsidR="00103BD0">
          <w:rPr>
            <w:noProof/>
            <w:webHidden/>
          </w:rPr>
          <w:instrText xml:space="preserve"> PAGEREF _Toc468537866 \h </w:instrText>
        </w:r>
        <w:r>
          <w:rPr>
            <w:noProof/>
            <w:webHidden/>
          </w:rPr>
        </w:r>
        <w:r>
          <w:rPr>
            <w:noProof/>
            <w:webHidden/>
          </w:rPr>
          <w:fldChar w:fldCharType="separate"/>
        </w:r>
        <w:r w:rsidR="00103BD0">
          <w:rPr>
            <w:noProof/>
            <w:webHidden/>
          </w:rPr>
          <w:t>47</w:t>
        </w:r>
        <w:r>
          <w:rPr>
            <w:noProof/>
            <w:webHidden/>
          </w:rPr>
          <w:fldChar w:fldCharType="end"/>
        </w:r>
      </w:hyperlink>
    </w:p>
    <w:p w:rsidR="00103BD0" w:rsidRDefault="001F2E2F">
      <w:pPr>
        <w:pStyle w:val="TOC2"/>
        <w:tabs>
          <w:tab w:val="right" w:leader="dot" w:pos="8486"/>
        </w:tabs>
        <w:rPr>
          <w:rFonts w:eastAsiaTheme="minorEastAsia" w:cstheme="minorBidi"/>
          <w:noProof/>
          <w:sz w:val="22"/>
          <w:szCs w:val="22"/>
          <w:lang w:bidi="ar-SA"/>
        </w:rPr>
      </w:pPr>
      <w:hyperlink w:anchor="_Toc468537867" w:history="1">
        <w:r w:rsidR="00103BD0" w:rsidRPr="0097390C">
          <w:rPr>
            <w:rStyle w:val="Hyperlink"/>
            <w:noProof/>
          </w:rPr>
          <w:t>Physical Testing</w:t>
        </w:r>
        <w:r w:rsidR="00103BD0">
          <w:rPr>
            <w:noProof/>
            <w:webHidden/>
          </w:rPr>
          <w:tab/>
        </w:r>
        <w:r>
          <w:rPr>
            <w:noProof/>
            <w:webHidden/>
          </w:rPr>
          <w:fldChar w:fldCharType="begin"/>
        </w:r>
        <w:r w:rsidR="00103BD0">
          <w:rPr>
            <w:noProof/>
            <w:webHidden/>
          </w:rPr>
          <w:instrText xml:space="preserve"> PAGEREF _Toc468537867 \h </w:instrText>
        </w:r>
        <w:r>
          <w:rPr>
            <w:noProof/>
            <w:webHidden/>
          </w:rPr>
        </w:r>
        <w:r>
          <w:rPr>
            <w:noProof/>
            <w:webHidden/>
          </w:rPr>
          <w:fldChar w:fldCharType="separate"/>
        </w:r>
        <w:r w:rsidR="00103BD0">
          <w:rPr>
            <w:noProof/>
            <w:webHidden/>
          </w:rPr>
          <w:t>51</w:t>
        </w:r>
        <w:r>
          <w:rPr>
            <w:noProof/>
            <w:webHidden/>
          </w:rPr>
          <w:fldChar w:fldCharType="end"/>
        </w:r>
      </w:hyperlink>
    </w:p>
    <w:p w:rsidR="00103BD0" w:rsidRDefault="001F2E2F">
      <w:pPr>
        <w:pStyle w:val="TOC1"/>
        <w:rPr>
          <w:rFonts w:eastAsiaTheme="minorEastAsia" w:cstheme="minorBidi"/>
          <w:noProof/>
          <w:sz w:val="22"/>
          <w:szCs w:val="22"/>
          <w:lang w:bidi="ar-SA"/>
        </w:rPr>
      </w:pPr>
      <w:hyperlink w:anchor="_Toc468537868" w:history="1">
        <w:r w:rsidR="00103BD0" w:rsidRPr="0097390C">
          <w:rPr>
            <w:rStyle w:val="Hyperlink"/>
            <w:noProof/>
          </w:rPr>
          <w:t>Chapter 4: Findings</w:t>
        </w:r>
        <w:r w:rsidR="00103BD0">
          <w:rPr>
            <w:noProof/>
            <w:webHidden/>
          </w:rPr>
          <w:tab/>
        </w:r>
        <w:r>
          <w:rPr>
            <w:noProof/>
            <w:webHidden/>
          </w:rPr>
          <w:fldChar w:fldCharType="begin"/>
        </w:r>
        <w:r w:rsidR="00103BD0">
          <w:rPr>
            <w:noProof/>
            <w:webHidden/>
          </w:rPr>
          <w:instrText xml:space="preserve"> PAGEREF _Toc468537868 \h </w:instrText>
        </w:r>
        <w:r>
          <w:rPr>
            <w:noProof/>
            <w:webHidden/>
          </w:rPr>
        </w:r>
        <w:r>
          <w:rPr>
            <w:noProof/>
            <w:webHidden/>
          </w:rPr>
          <w:fldChar w:fldCharType="separate"/>
        </w:r>
        <w:r w:rsidR="00103BD0">
          <w:rPr>
            <w:noProof/>
            <w:webHidden/>
          </w:rPr>
          <w:t>57</w:t>
        </w:r>
        <w:r>
          <w:rPr>
            <w:noProof/>
            <w:webHidden/>
          </w:rPr>
          <w:fldChar w:fldCharType="end"/>
        </w:r>
      </w:hyperlink>
    </w:p>
    <w:p w:rsidR="00103BD0" w:rsidRDefault="001F2E2F">
      <w:pPr>
        <w:pStyle w:val="TOC2"/>
        <w:tabs>
          <w:tab w:val="right" w:leader="dot" w:pos="8486"/>
        </w:tabs>
        <w:rPr>
          <w:rFonts w:eastAsiaTheme="minorEastAsia" w:cstheme="minorBidi"/>
          <w:noProof/>
          <w:sz w:val="22"/>
          <w:szCs w:val="22"/>
          <w:lang w:bidi="ar-SA"/>
        </w:rPr>
      </w:pPr>
      <w:hyperlink w:anchor="_Toc468537869" w:history="1">
        <w:r w:rsidR="00103BD0" w:rsidRPr="0097390C">
          <w:rPr>
            <w:rStyle w:val="Hyperlink"/>
            <w:noProof/>
          </w:rPr>
          <w:t>CFD Simulation Results</w:t>
        </w:r>
        <w:r w:rsidR="00103BD0">
          <w:rPr>
            <w:noProof/>
            <w:webHidden/>
          </w:rPr>
          <w:tab/>
        </w:r>
        <w:r>
          <w:rPr>
            <w:noProof/>
            <w:webHidden/>
          </w:rPr>
          <w:fldChar w:fldCharType="begin"/>
        </w:r>
        <w:r w:rsidR="00103BD0">
          <w:rPr>
            <w:noProof/>
            <w:webHidden/>
          </w:rPr>
          <w:instrText xml:space="preserve"> PAGEREF _Toc468537869 \h </w:instrText>
        </w:r>
        <w:r>
          <w:rPr>
            <w:noProof/>
            <w:webHidden/>
          </w:rPr>
        </w:r>
        <w:r>
          <w:rPr>
            <w:noProof/>
            <w:webHidden/>
          </w:rPr>
          <w:fldChar w:fldCharType="separate"/>
        </w:r>
        <w:r w:rsidR="00103BD0">
          <w:rPr>
            <w:noProof/>
            <w:webHidden/>
          </w:rPr>
          <w:t>57</w:t>
        </w:r>
        <w:r>
          <w:rPr>
            <w:noProof/>
            <w:webHidden/>
          </w:rPr>
          <w:fldChar w:fldCharType="end"/>
        </w:r>
      </w:hyperlink>
    </w:p>
    <w:p w:rsidR="00103BD0" w:rsidRDefault="001F2E2F">
      <w:pPr>
        <w:pStyle w:val="TOC2"/>
        <w:tabs>
          <w:tab w:val="right" w:leader="dot" w:pos="8486"/>
        </w:tabs>
        <w:rPr>
          <w:rFonts w:eastAsiaTheme="minorEastAsia" w:cstheme="minorBidi"/>
          <w:noProof/>
          <w:sz w:val="22"/>
          <w:szCs w:val="22"/>
          <w:lang w:bidi="ar-SA"/>
        </w:rPr>
      </w:pPr>
      <w:hyperlink w:anchor="_Toc468537870" w:history="1">
        <w:r w:rsidR="00103BD0" w:rsidRPr="0097390C">
          <w:rPr>
            <w:rStyle w:val="Hyperlink"/>
            <w:noProof/>
          </w:rPr>
          <w:t>Physical Testing</w:t>
        </w:r>
        <w:r w:rsidR="00103BD0">
          <w:rPr>
            <w:noProof/>
            <w:webHidden/>
          </w:rPr>
          <w:tab/>
        </w:r>
        <w:r>
          <w:rPr>
            <w:noProof/>
            <w:webHidden/>
          </w:rPr>
          <w:fldChar w:fldCharType="begin"/>
        </w:r>
        <w:r w:rsidR="00103BD0">
          <w:rPr>
            <w:noProof/>
            <w:webHidden/>
          </w:rPr>
          <w:instrText xml:space="preserve"> PAGEREF _Toc468537870 \h </w:instrText>
        </w:r>
        <w:r>
          <w:rPr>
            <w:noProof/>
            <w:webHidden/>
          </w:rPr>
        </w:r>
        <w:r>
          <w:rPr>
            <w:noProof/>
            <w:webHidden/>
          </w:rPr>
          <w:fldChar w:fldCharType="separate"/>
        </w:r>
        <w:r w:rsidR="00103BD0">
          <w:rPr>
            <w:noProof/>
            <w:webHidden/>
          </w:rPr>
          <w:t>60</w:t>
        </w:r>
        <w:r>
          <w:rPr>
            <w:noProof/>
            <w:webHidden/>
          </w:rPr>
          <w:fldChar w:fldCharType="end"/>
        </w:r>
      </w:hyperlink>
    </w:p>
    <w:p w:rsidR="00103BD0" w:rsidRDefault="001F2E2F">
      <w:pPr>
        <w:pStyle w:val="TOC2"/>
        <w:tabs>
          <w:tab w:val="right" w:leader="dot" w:pos="8486"/>
        </w:tabs>
        <w:rPr>
          <w:rFonts w:eastAsiaTheme="minorEastAsia" w:cstheme="minorBidi"/>
          <w:noProof/>
          <w:sz w:val="22"/>
          <w:szCs w:val="22"/>
          <w:lang w:bidi="ar-SA"/>
        </w:rPr>
      </w:pPr>
      <w:hyperlink w:anchor="_Toc468537871" w:history="1">
        <w:r w:rsidR="00103BD0" w:rsidRPr="0097390C">
          <w:rPr>
            <w:rStyle w:val="Hyperlink"/>
            <w:noProof/>
          </w:rPr>
          <w:t>Conventional Model</w:t>
        </w:r>
        <w:r w:rsidR="00103BD0">
          <w:rPr>
            <w:noProof/>
            <w:webHidden/>
          </w:rPr>
          <w:tab/>
        </w:r>
        <w:r>
          <w:rPr>
            <w:noProof/>
            <w:webHidden/>
          </w:rPr>
          <w:fldChar w:fldCharType="begin"/>
        </w:r>
        <w:r w:rsidR="00103BD0">
          <w:rPr>
            <w:noProof/>
            <w:webHidden/>
          </w:rPr>
          <w:instrText xml:space="preserve"> PAGEREF _Toc468537871 \h </w:instrText>
        </w:r>
        <w:r>
          <w:rPr>
            <w:noProof/>
            <w:webHidden/>
          </w:rPr>
        </w:r>
        <w:r>
          <w:rPr>
            <w:noProof/>
            <w:webHidden/>
          </w:rPr>
          <w:fldChar w:fldCharType="separate"/>
        </w:r>
        <w:r w:rsidR="00103BD0">
          <w:rPr>
            <w:noProof/>
            <w:webHidden/>
          </w:rPr>
          <w:t>68</w:t>
        </w:r>
        <w:r>
          <w:rPr>
            <w:noProof/>
            <w:webHidden/>
          </w:rPr>
          <w:fldChar w:fldCharType="end"/>
        </w:r>
      </w:hyperlink>
    </w:p>
    <w:p w:rsidR="00103BD0" w:rsidRDefault="001F2E2F">
      <w:pPr>
        <w:pStyle w:val="TOC1"/>
        <w:rPr>
          <w:rFonts w:eastAsiaTheme="minorEastAsia" w:cstheme="minorBidi"/>
          <w:noProof/>
          <w:sz w:val="22"/>
          <w:szCs w:val="22"/>
          <w:lang w:bidi="ar-SA"/>
        </w:rPr>
      </w:pPr>
      <w:hyperlink w:anchor="_Toc468537872" w:history="1">
        <w:r w:rsidR="00103BD0" w:rsidRPr="0097390C">
          <w:rPr>
            <w:rStyle w:val="Hyperlink"/>
            <w:noProof/>
          </w:rPr>
          <w:t>Chapter 5: Discussion</w:t>
        </w:r>
        <w:r w:rsidR="00103BD0">
          <w:rPr>
            <w:noProof/>
            <w:webHidden/>
          </w:rPr>
          <w:tab/>
        </w:r>
        <w:r>
          <w:rPr>
            <w:noProof/>
            <w:webHidden/>
          </w:rPr>
          <w:fldChar w:fldCharType="begin"/>
        </w:r>
        <w:r w:rsidR="00103BD0">
          <w:rPr>
            <w:noProof/>
            <w:webHidden/>
          </w:rPr>
          <w:instrText xml:space="preserve"> PAGEREF _Toc468537872 \h </w:instrText>
        </w:r>
        <w:r>
          <w:rPr>
            <w:noProof/>
            <w:webHidden/>
          </w:rPr>
        </w:r>
        <w:r>
          <w:rPr>
            <w:noProof/>
            <w:webHidden/>
          </w:rPr>
          <w:fldChar w:fldCharType="separate"/>
        </w:r>
        <w:r w:rsidR="00103BD0">
          <w:rPr>
            <w:noProof/>
            <w:webHidden/>
          </w:rPr>
          <w:t>71</w:t>
        </w:r>
        <w:r>
          <w:rPr>
            <w:noProof/>
            <w:webHidden/>
          </w:rPr>
          <w:fldChar w:fldCharType="end"/>
        </w:r>
      </w:hyperlink>
    </w:p>
    <w:p w:rsidR="00103BD0" w:rsidRDefault="001F2E2F">
      <w:pPr>
        <w:pStyle w:val="TOC1"/>
        <w:rPr>
          <w:rFonts w:eastAsiaTheme="minorEastAsia" w:cstheme="minorBidi"/>
          <w:noProof/>
          <w:sz w:val="22"/>
          <w:szCs w:val="22"/>
          <w:lang w:bidi="ar-SA"/>
        </w:rPr>
      </w:pPr>
      <w:hyperlink w:anchor="_Toc468537873" w:history="1">
        <w:r w:rsidR="00103BD0" w:rsidRPr="0097390C">
          <w:rPr>
            <w:rStyle w:val="Hyperlink"/>
            <w:noProof/>
          </w:rPr>
          <w:t>Chapter 6: Final Remarks</w:t>
        </w:r>
        <w:r w:rsidR="00103BD0">
          <w:rPr>
            <w:noProof/>
            <w:webHidden/>
          </w:rPr>
          <w:tab/>
        </w:r>
        <w:r>
          <w:rPr>
            <w:noProof/>
            <w:webHidden/>
          </w:rPr>
          <w:fldChar w:fldCharType="begin"/>
        </w:r>
        <w:r w:rsidR="00103BD0">
          <w:rPr>
            <w:noProof/>
            <w:webHidden/>
          </w:rPr>
          <w:instrText xml:space="preserve"> PAGEREF _Toc468537873 \h </w:instrText>
        </w:r>
        <w:r>
          <w:rPr>
            <w:noProof/>
            <w:webHidden/>
          </w:rPr>
        </w:r>
        <w:r>
          <w:rPr>
            <w:noProof/>
            <w:webHidden/>
          </w:rPr>
          <w:fldChar w:fldCharType="separate"/>
        </w:r>
        <w:r w:rsidR="00103BD0">
          <w:rPr>
            <w:noProof/>
            <w:webHidden/>
          </w:rPr>
          <w:t>86</w:t>
        </w:r>
        <w:r>
          <w:rPr>
            <w:noProof/>
            <w:webHidden/>
          </w:rPr>
          <w:fldChar w:fldCharType="end"/>
        </w:r>
      </w:hyperlink>
    </w:p>
    <w:p w:rsidR="00103BD0" w:rsidRDefault="001F2E2F">
      <w:pPr>
        <w:pStyle w:val="TOC1"/>
        <w:rPr>
          <w:rFonts w:eastAsiaTheme="minorEastAsia" w:cstheme="minorBidi"/>
          <w:noProof/>
          <w:sz w:val="22"/>
          <w:szCs w:val="22"/>
          <w:lang w:bidi="ar-SA"/>
        </w:rPr>
      </w:pPr>
      <w:hyperlink w:anchor="_Toc468537874" w:history="1">
        <w:r w:rsidR="00103BD0" w:rsidRPr="0097390C">
          <w:rPr>
            <w:rStyle w:val="Hyperlink"/>
            <w:noProof/>
          </w:rPr>
          <w:t>References</w:t>
        </w:r>
        <w:r w:rsidR="00103BD0">
          <w:rPr>
            <w:noProof/>
            <w:webHidden/>
          </w:rPr>
          <w:tab/>
        </w:r>
        <w:r>
          <w:rPr>
            <w:noProof/>
            <w:webHidden/>
          </w:rPr>
          <w:fldChar w:fldCharType="begin"/>
        </w:r>
        <w:r w:rsidR="00103BD0">
          <w:rPr>
            <w:noProof/>
            <w:webHidden/>
          </w:rPr>
          <w:instrText xml:space="preserve"> PAGEREF _Toc468537874 \h </w:instrText>
        </w:r>
        <w:r>
          <w:rPr>
            <w:noProof/>
            <w:webHidden/>
          </w:rPr>
        </w:r>
        <w:r>
          <w:rPr>
            <w:noProof/>
            <w:webHidden/>
          </w:rPr>
          <w:fldChar w:fldCharType="separate"/>
        </w:r>
        <w:r w:rsidR="00103BD0">
          <w:rPr>
            <w:noProof/>
            <w:webHidden/>
          </w:rPr>
          <w:t>89</w:t>
        </w:r>
        <w:r>
          <w:rPr>
            <w:noProof/>
            <w:webHidden/>
          </w:rPr>
          <w:fldChar w:fldCharType="end"/>
        </w:r>
      </w:hyperlink>
    </w:p>
    <w:p w:rsidR="00103BD0" w:rsidRDefault="001F2E2F">
      <w:pPr>
        <w:pStyle w:val="TOC1"/>
        <w:rPr>
          <w:rFonts w:eastAsiaTheme="minorEastAsia" w:cstheme="minorBidi"/>
          <w:noProof/>
          <w:sz w:val="22"/>
          <w:szCs w:val="22"/>
          <w:lang w:bidi="ar-SA"/>
        </w:rPr>
      </w:pPr>
      <w:hyperlink w:anchor="_Toc468537875" w:history="1">
        <w:r w:rsidR="00103BD0" w:rsidRPr="0097390C">
          <w:rPr>
            <w:rStyle w:val="Hyperlink"/>
            <w:noProof/>
          </w:rPr>
          <w:t>Appendix A: PRV Specification Sheet and Calculations</w:t>
        </w:r>
        <w:r w:rsidR="00103BD0">
          <w:rPr>
            <w:noProof/>
            <w:webHidden/>
          </w:rPr>
          <w:tab/>
        </w:r>
        <w:r>
          <w:rPr>
            <w:noProof/>
            <w:webHidden/>
          </w:rPr>
          <w:fldChar w:fldCharType="begin"/>
        </w:r>
        <w:r w:rsidR="00103BD0">
          <w:rPr>
            <w:noProof/>
            <w:webHidden/>
          </w:rPr>
          <w:instrText xml:space="preserve"> PAGEREF _Toc468537875 \h </w:instrText>
        </w:r>
        <w:r>
          <w:rPr>
            <w:noProof/>
            <w:webHidden/>
          </w:rPr>
        </w:r>
        <w:r>
          <w:rPr>
            <w:noProof/>
            <w:webHidden/>
          </w:rPr>
          <w:fldChar w:fldCharType="separate"/>
        </w:r>
        <w:r w:rsidR="00103BD0">
          <w:rPr>
            <w:noProof/>
            <w:webHidden/>
          </w:rPr>
          <w:t>92</w:t>
        </w:r>
        <w:r>
          <w:rPr>
            <w:noProof/>
            <w:webHidden/>
          </w:rPr>
          <w:fldChar w:fldCharType="end"/>
        </w:r>
      </w:hyperlink>
    </w:p>
    <w:p w:rsidR="00103BD0" w:rsidRDefault="001F2E2F">
      <w:pPr>
        <w:pStyle w:val="TOC1"/>
        <w:rPr>
          <w:rFonts w:eastAsiaTheme="minorEastAsia" w:cstheme="minorBidi"/>
          <w:noProof/>
          <w:sz w:val="22"/>
          <w:szCs w:val="22"/>
          <w:lang w:bidi="ar-SA"/>
        </w:rPr>
      </w:pPr>
      <w:hyperlink w:anchor="_Toc468537876" w:history="1">
        <w:r w:rsidR="00103BD0" w:rsidRPr="0097390C">
          <w:rPr>
            <w:rStyle w:val="Hyperlink"/>
            <w:noProof/>
          </w:rPr>
          <w:t>Appendix B: Additional CFD Study Results</w:t>
        </w:r>
        <w:r w:rsidR="00103BD0">
          <w:rPr>
            <w:noProof/>
            <w:webHidden/>
          </w:rPr>
          <w:tab/>
        </w:r>
        <w:r>
          <w:rPr>
            <w:noProof/>
            <w:webHidden/>
          </w:rPr>
          <w:fldChar w:fldCharType="begin"/>
        </w:r>
        <w:r w:rsidR="00103BD0">
          <w:rPr>
            <w:noProof/>
            <w:webHidden/>
          </w:rPr>
          <w:instrText xml:space="preserve"> PAGEREF _Toc468537876 \h </w:instrText>
        </w:r>
        <w:r>
          <w:rPr>
            <w:noProof/>
            <w:webHidden/>
          </w:rPr>
        </w:r>
        <w:r>
          <w:rPr>
            <w:noProof/>
            <w:webHidden/>
          </w:rPr>
          <w:fldChar w:fldCharType="separate"/>
        </w:r>
        <w:r w:rsidR="00103BD0">
          <w:rPr>
            <w:noProof/>
            <w:webHidden/>
          </w:rPr>
          <w:t>94</w:t>
        </w:r>
        <w:r>
          <w:rPr>
            <w:noProof/>
            <w:webHidden/>
          </w:rPr>
          <w:fldChar w:fldCharType="end"/>
        </w:r>
      </w:hyperlink>
    </w:p>
    <w:p w:rsidR="00103BD0" w:rsidRDefault="001F2E2F">
      <w:pPr>
        <w:pStyle w:val="TOC1"/>
        <w:rPr>
          <w:rFonts w:eastAsiaTheme="minorEastAsia" w:cstheme="minorBidi"/>
          <w:noProof/>
          <w:sz w:val="22"/>
          <w:szCs w:val="22"/>
          <w:lang w:bidi="ar-SA"/>
        </w:rPr>
      </w:pPr>
      <w:hyperlink w:anchor="_Toc468537877" w:history="1">
        <w:r w:rsidR="00103BD0" w:rsidRPr="0097390C">
          <w:rPr>
            <w:rStyle w:val="Hyperlink"/>
            <w:noProof/>
          </w:rPr>
          <w:t>Appendix C: Component Material Certification</w:t>
        </w:r>
        <w:r w:rsidR="00103BD0">
          <w:rPr>
            <w:noProof/>
            <w:webHidden/>
          </w:rPr>
          <w:tab/>
        </w:r>
        <w:r>
          <w:rPr>
            <w:noProof/>
            <w:webHidden/>
          </w:rPr>
          <w:fldChar w:fldCharType="begin"/>
        </w:r>
        <w:r w:rsidR="00103BD0">
          <w:rPr>
            <w:noProof/>
            <w:webHidden/>
          </w:rPr>
          <w:instrText xml:space="preserve"> PAGEREF _Toc468537877 \h </w:instrText>
        </w:r>
        <w:r>
          <w:rPr>
            <w:noProof/>
            <w:webHidden/>
          </w:rPr>
        </w:r>
        <w:r>
          <w:rPr>
            <w:noProof/>
            <w:webHidden/>
          </w:rPr>
          <w:fldChar w:fldCharType="separate"/>
        </w:r>
        <w:r w:rsidR="00103BD0">
          <w:rPr>
            <w:noProof/>
            <w:webHidden/>
          </w:rPr>
          <w:t>97</w:t>
        </w:r>
        <w:r>
          <w:rPr>
            <w:noProof/>
            <w:webHidden/>
          </w:rPr>
          <w:fldChar w:fldCharType="end"/>
        </w:r>
      </w:hyperlink>
    </w:p>
    <w:p w:rsidR="00DA1971" w:rsidRDefault="001F2E2F" w:rsidP="00DA1971">
      <w:r>
        <w:fldChar w:fldCharType="end"/>
      </w:r>
      <w:r w:rsidR="00C92079">
        <w:t xml:space="preserve"> </w:t>
      </w:r>
    </w:p>
    <w:p w:rsidR="00775701" w:rsidRDefault="00DA1971" w:rsidP="00C16C66">
      <w:pPr>
        <w:pStyle w:val="Heading1"/>
      </w:pPr>
      <w:r>
        <w:br w:type="page"/>
      </w:r>
      <w:bookmarkStart w:id="3" w:name="_Toc310579465"/>
      <w:bookmarkStart w:id="4" w:name="_Toc468537855"/>
      <w:r>
        <w:lastRenderedPageBreak/>
        <w:t>List of Tables</w:t>
      </w:r>
      <w:bookmarkEnd w:id="3"/>
      <w:bookmarkEnd w:id="4"/>
    </w:p>
    <w:p w:rsidR="00103BD0" w:rsidRDefault="001F2E2F">
      <w:pPr>
        <w:pStyle w:val="TableofFigures"/>
        <w:tabs>
          <w:tab w:val="right" w:leader="dot" w:pos="8486"/>
        </w:tabs>
        <w:rPr>
          <w:rFonts w:eastAsiaTheme="minorEastAsia" w:cstheme="minorBidi"/>
          <w:noProof/>
          <w:sz w:val="22"/>
          <w:szCs w:val="22"/>
          <w:lang w:bidi="ar-SA"/>
        </w:rPr>
      </w:pPr>
      <w:r w:rsidRPr="001F2E2F">
        <w:fldChar w:fldCharType="begin"/>
      </w:r>
      <w:r w:rsidR="00E948D0">
        <w:instrText xml:space="preserve"> TOC \h \z \c "Table" </w:instrText>
      </w:r>
      <w:r w:rsidRPr="001F2E2F">
        <w:fldChar w:fldCharType="separate"/>
      </w:r>
      <w:hyperlink w:anchor="_Toc468537878" w:history="1">
        <w:r w:rsidR="00103BD0" w:rsidRPr="00F50F3F">
          <w:rPr>
            <w:rStyle w:val="Hyperlink"/>
            <w:noProof/>
          </w:rPr>
          <w:t>Table 1: Adhesion Wear Classifications</w:t>
        </w:r>
        <w:r w:rsidR="00103BD0">
          <w:rPr>
            <w:noProof/>
            <w:webHidden/>
          </w:rPr>
          <w:tab/>
        </w:r>
        <w:r>
          <w:rPr>
            <w:noProof/>
            <w:webHidden/>
          </w:rPr>
          <w:fldChar w:fldCharType="begin"/>
        </w:r>
        <w:r w:rsidR="00103BD0">
          <w:rPr>
            <w:noProof/>
            <w:webHidden/>
          </w:rPr>
          <w:instrText xml:space="preserve"> PAGEREF _Toc468537878 \h </w:instrText>
        </w:r>
        <w:r>
          <w:rPr>
            <w:noProof/>
            <w:webHidden/>
          </w:rPr>
        </w:r>
        <w:r>
          <w:rPr>
            <w:noProof/>
            <w:webHidden/>
          </w:rPr>
          <w:fldChar w:fldCharType="separate"/>
        </w:r>
        <w:r w:rsidR="00103BD0">
          <w:rPr>
            <w:noProof/>
            <w:webHidden/>
          </w:rPr>
          <w:t>15</w:t>
        </w:r>
        <w:r>
          <w:rPr>
            <w:noProof/>
            <w:webHidden/>
          </w:rPr>
          <w:fldChar w:fldCharType="end"/>
        </w:r>
      </w:hyperlink>
    </w:p>
    <w:p w:rsidR="00103BD0" w:rsidRDefault="001F2E2F">
      <w:pPr>
        <w:pStyle w:val="TableofFigures"/>
        <w:tabs>
          <w:tab w:val="right" w:leader="dot" w:pos="8486"/>
        </w:tabs>
        <w:rPr>
          <w:rFonts w:eastAsiaTheme="minorEastAsia" w:cstheme="minorBidi"/>
          <w:noProof/>
          <w:sz w:val="22"/>
          <w:szCs w:val="22"/>
          <w:lang w:bidi="ar-SA"/>
        </w:rPr>
      </w:pPr>
      <w:hyperlink w:anchor="_Toc468537879" w:history="1">
        <w:r w:rsidR="00103BD0" w:rsidRPr="00F50F3F">
          <w:rPr>
            <w:rStyle w:val="Hyperlink"/>
            <w:noProof/>
          </w:rPr>
          <w:t>Table 2: Part Identification</w:t>
        </w:r>
        <w:r w:rsidR="00103BD0">
          <w:rPr>
            <w:noProof/>
            <w:webHidden/>
          </w:rPr>
          <w:tab/>
        </w:r>
        <w:r>
          <w:rPr>
            <w:noProof/>
            <w:webHidden/>
          </w:rPr>
          <w:fldChar w:fldCharType="begin"/>
        </w:r>
        <w:r w:rsidR="00103BD0">
          <w:rPr>
            <w:noProof/>
            <w:webHidden/>
          </w:rPr>
          <w:instrText xml:space="preserve"> PAGEREF _Toc468537879 \h </w:instrText>
        </w:r>
        <w:r>
          <w:rPr>
            <w:noProof/>
            <w:webHidden/>
          </w:rPr>
        </w:r>
        <w:r>
          <w:rPr>
            <w:noProof/>
            <w:webHidden/>
          </w:rPr>
          <w:fldChar w:fldCharType="separate"/>
        </w:r>
        <w:r w:rsidR="00103BD0">
          <w:rPr>
            <w:noProof/>
            <w:webHidden/>
          </w:rPr>
          <w:t>37</w:t>
        </w:r>
        <w:r>
          <w:rPr>
            <w:noProof/>
            <w:webHidden/>
          </w:rPr>
          <w:fldChar w:fldCharType="end"/>
        </w:r>
      </w:hyperlink>
    </w:p>
    <w:p w:rsidR="00103BD0" w:rsidRDefault="001F2E2F">
      <w:pPr>
        <w:pStyle w:val="TableofFigures"/>
        <w:tabs>
          <w:tab w:val="right" w:leader="dot" w:pos="8486"/>
        </w:tabs>
        <w:rPr>
          <w:rFonts w:eastAsiaTheme="minorEastAsia" w:cstheme="minorBidi"/>
          <w:noProof/>
          <w:sz w:val="22"/>
          <w:szCs w:val="22"/>
          <w:lang w:bidi="ar-SA"/>
        </w:rPr>
      </w:pPr>
      <w:hyperlink w:anchor="_Toc468537880" w:history="1">
        <w:r w:rsidR="00103BD0" w:rsidRPr="00F50F3F">
          <w:rPr>
            <w:rStyle w:val="Hyperlink"/>
            <w:noProof/>
          </w:rPr>
          <w:t>Table 3: CFD Simulation Results</w:t>
        </w:r>
        <w:r w:rsidR="00103BD0">
          <w:rPr>
            <w:noProof/>
            <w:webHidden/>
          </w:rPr>
          <w:tab/>
        </w:r>
        <w:r>
          <w:rPr>
            <w:noProof/>
            <w:webHidden/>
          </w:rPr>
          <w:fldChar w:fldCharType="begin"/>
        </w:r>
        <w:r w:rsidR="00103BD0">
          <w:rPr>
            <w:noProof/>
            <w:webHidden/>
          </w:rPr>
          <w:instrText xml:space="preserve"> PAGEREF _Toc468537880 \h </w:instrText>
        </w:r>
        <w:r>
          <w:rPr>
            <w:noProof/>
            <w:webHidden/>
          </w:rPr>
        </w:r>
        <w:r>
          <w:rPr>
            <w:noProof/>
            <w:webHidden/>
          </w:rPr>
          <w:fldChar w:fldCharType="separate"/>
        </w:r>
        <w:r w:rsidR="00103BD0">
          <w:rPr>
            <w:noProof/>
            <w:webHidden/>
          </w:rPr>
          <w:t>60</w:t>
        </w:r>
        <w:r>
          <w:rPr>
            <w:noProof/>
            <w:webHidden/>
          </w:rPr>
          <w:fldChar w:fldCharType="end"/>
        </w:r>
      </w:hyperlink>
    </w:p>
    <w:p w:rsidR="00103BD0" w:rsidRDefault="001F2E2F">
      <w:pPr>
        <w:pStyle w:val="TableofFigures"/>
        <w:tabs>
          <w:tab w:val="right" w:leader="dot" w:pos="8486"/>
        </w:tabs>
        <w:rPr>
          <w:rFonts w:eastAsiaTheme="minorEastAsia" w:cstheme="minorBidi"/>
          <w:noProof/>
          <w:sz w:val="22"/>
          <w:szCs w:val="22"/>
          <w:lang w:bidi="ar-SA"/>
        </w:rPr>
      </w:pPr>
      <w:hyperlink w:anchor="_Toc468537881" w:history="1">
        <w:r w:rsidR="00103BD0" w:rsidRPr="00F50F3F">
          <w:rPr>
            <w:rStyle w:val="Hyperlink"/>
            <w:noProof/>
          </w:rPr>
          <w:t>Table 4: Surface Finish</w:t>
        </w:r>
        <w:r w:rsidR="00103BD0">
          <w:rPr>
            <w:noProof/>
            <w:webHidden/>
          </w:rPr>
          <w:tab/>
        </w:r>
        <w:r>
          <w:rPr>
            <w:noProof/>
            <w:webHidden/>
          </w:rPr>
          <w:fldChar w:fldCharType="begin"/>
        </w:r>
        <w:r w:rsidR="00103BD0">
          <w:rPr>
            <w:noProof/>
            <w:webHidden/>
          </w:rPr>
          <w:instrText xml:space="preserve"> PAGEREF _Toc468537881 \h </w:instrText>
        </w:r>
        <w:r>
          <w:rPr>
            <w:noProof/>
            <w:webHidden/>
          </w:rPr>
        </w:r>
        <w:r>
          <w:rPr>
            <w:noProof/>
            <w:webHidden/>
          </w:rPr>
          <w:fldChar w:fldCharType="separate"/>
        </w:r>
        <w:r w:rsidR="00103BD0">
          <w:rPr>
            <w:noProof/>
            <w:webHidden/>
          </w:rPr>
          <w:t>60</w:t>
        </w:r>
        <w:r>
          <w:rPr>
            <w:noProof/>
            <w:webHidden/>
          </w:rPr>
          <w:fldChar w:fldCharType="end"/>
        </w:r>
      </w:hyperlink>
    </w:p>
    <w:p w:rsidR="00103BD0" w:rsidRDefault="001F2E2F">
      <w:pPr>
        <w:pStyle w:val="TableofFigures"/>
        <w:tabs>
          <w:tab w:val="right" w:leader="dot" w:pos="8486"/>
        </w:tabs>
        <w:rPr>
          <w:rFonts w:eastAsiaTheme="minorEastAsia" w:cstheme="minorBidi"/>
          <w:noProof/>
          <w:sz w:val="22"/>
          <w:szCs w:val="22"/>
          <w:lang w:bidi="ar-SA"/>
        </w:rPr>
      </w:pPr>
      <w:hyperlink w:anchor="_Toc468537882" w:history="1">
        <w:r w:rsidR="00103BD0" w:rsidRPr="00F50F3F">
          <w:rPr>
            <w:rStyle w:val="Hyperlink"/>
            <w:noProof/>
          </w:rPr>
          <w:t>Table 5: 100% Lift Raw Data</w:t>
        </w:r>
        <w:r w:rsidR="00103BD0">
          <w:rPr>
            <w:noProof/>
            <w:webHidden/>
          </w:rPr>
          <w:tab/>
        </w:r>
        <w:r>
          <w:rPr>
            <w:noProof/>
            <w:webHidden/>
          </w:rPr>
          <w:fldChar w:fldCharType="begin"/>
        </w:r>
        <w:r w:rsidR="00103BD0">
          <w:rPr>
            <w:noProof/>
            <w:webHidden/>
          </w:rPr>
          <w:instrText xml:space="preserve"> PAGEREF _Toc468537882 \h </w:instrText>
        </w:r>
        <w:r>
          <w:rPr>
            <w:noProof/>
            <w:webHidden/>
          </w:rPr>
        </w:r>
        <w:r>
          <w:rPr>
            <w:noProof/>
            <w:webHidden/>
          </w:rPr>
          <w:fldChar w:fldCharType="separate"/>
        </w:r>
        <w:r w:rsidR="00103BD0">
          <w:rPr>
            <w:noProof/>
            <w:webHidden/>
          </w:rPr>
          <w:t>94</w:t>
        </w:r>
        <w:r>
          <w:rPr>
            <w:noProof/>
            <w:webHidden/>
          </w:rPr>
          <w:fldChar w:fldCharType="end"/>
        </w:r>
      </w:hyperlink>
    </w:p>
    <w:p w:rsidR="00103BD0" w:rsidRDefault="001F2E2F">
      <w:pPr>
        <w:pStyle w:val="TableofFigures"/>
        <w:tabs>
          <w:tab w:val="right" w:leader="dot" w:pos="8486"/>
        </w:tabs>
        <w:rPr>
          <w:rFonts w:eastAsiaTheme="minorEastAsia" w:cstheme="minorBidi"/>
          <w:noProof/>
          <w:sz w:val="22"/>
          <w:szCs w:val="22"/>
          <w:lang w:bidi="ar-SA"/>
        </w:rPr>
      </w:pPr>
      <w:hyperlink w:anchor="_Toc468537883" w:history="1">
        <w:r w:rsidR="00103BD0" w:rsidRPr="00F50F3F">
          <w:rPr>
            <w:rStyle w:val="Hyperlink"/>
            <w:noProof/>
          </w:rPr>
          <w:t>Table 6: 75% Lift Raw Data</w:t>
        </w:r>
        <w:r w:rsidR="00103BD0">
          <w:rPr>
            <w:noProof/>
            <w:webHidden/>
          </w:rPr>
          <w:tab/>
        </w:r>
        <w:r>
          <w:rPr>
            <w:noProof/>
            <w:webHidden/>
          </w:rPr>
          <w:fldChar w:fldCharType="begin"/>
        </w:r>
        <w:r w:rsidR="00103BD0">
          <w:rPr>
            <w:noProof/>
            <w:webHidden/>
          </w:rPr>
          <w:instrText xml:space="preserve"> PAGEREF _Toc468537883 \h </w:instrText>
        </w:r>
        <w:r>
          <w:rPr>
            <w:noProof/>
            <w:webHidden/>
          </w:rPr>
        </w:r>
        <w:r>
          <w:rPr>
            <w:noProof/>
            <w:webHidden/>
          </w:rPr>
          <w:fldChar w:fldCharType="separate"/>
        </w:r>
        <w:r w:rsidR="00103BD0">
          <w:rPr>
            <w:noProof/>
            <w:webHidden/>
          </w:rPr>
          <w:t>94</w:t>
        </w:r>
        <w:r>
          <w:rPr>
            <w:noProof/>
            <w:webHidden/>
          </w:rPr>
          <w:fldChar w:fldCharType="end"/>
        </w:r>
      </w:hyperlink>
    </w:p>
    <w:p w:rsidR="00103BD0" w:rsidRDefault="001F2E2F">
      <w:pPr>
        <w:pStyle w:val="TableofFigures"/>
        <w:tabs>
          <w:tab w:val="right" w:leader="dot" w:pos="8486"/>
        </w:tabs>
        <w:rPr>
          <w:rFonts w:eastAsiaTheme="minorEastAsia" w:cstheme="minorBidi"/>
          <w:noProof/>
          <w:sz w:val="22"/>
          <w:szCs w:val="22"/>
          <w:lang w:bidi="ar-SA"/>
        </w:rPr>
      </w:pPr>
      <w:hyperlink w:anchor="_Toc468537884" w:history="1">
        <w:r w:rsidR="00103BD0" w:rsidRPr="00F50F3F">
          <w:rPr>
            <w:rStyle w:val="Hyperlink"/>
            <w:noProof/>
          </w:rPr>
          <w:t>Table 7: 50% Lift Raw Data</w:t>
        </w:r>
        <w:r w:rsidR="00103BD0">
          <w:rPr>
            <w:noProof/>
            <w:webHidden/>
          </w:rPr>
          <w:tab/>
        </w:r>
        <w:r>
          <w:rPr>
            <w:noProof/>
            <w:webHidden/>
          </w:rPr>
          <w:fldChar w:fldCharType="begin"/>
        </w:r>
        <w:r w:rsidR="00103BD0">
          <w:rPr>
            <w:noProof/>
            <w:webHidden/>
          </w:rPr>
          <w:instrText xml:space="preserve"> PAGEREF _Toc468537884 \h </w:instrText>
        </w:r>
        <w:r>
          <w:rPr>
            <w:noProof/>
            <w:webHidden/>
          </w:rPr>
        </w:r>
        <w:r>
          <w:rPr>
            <w:noProof/>
            <w:webHidden/>
          </w:rPr>
          <w:fldChar w:fldCharType="separate"/>
        </w:r>
        <w:r w:rsidR="00103BD0">
          <w:rPr>
            <w:noProof/>
            <w:webHidden/>
          </w:rPr>
          <w:t>94</w:t>
        </w:r>
        <w:r>
          <w:rPr>
            <w:noProof/>
            <w:webHidden/>
          </w:rPr>
          <w:fldChar w:fldCharType="end"/>
        </w:r>
      </w:hyperlink>
    </w:p>
    <w:p w:rsidR="00103BD0" w:rsidRDefault="001F2E2F">
      <w:pPr>
        <w:pStyle w:val="TableofFigures"/>
        <w:tabs>
          <w:tab w:val="right" w:leader="dot" w:pos="8486"/>
        </w:tabs>
        <w:rPr>
          <w:rFonts w:eastAsiaTheme="minorEastAsia" w:cstheme="minorBidi"/>
          <w:noProof/>
          <w:sz w:val="22"/>
          <w:szCs w:val="22"/>
          <w:lang w:bidi="ar-SA"/>
        </w:rPr>
      </w:pPr>
      <w:hyperlink w:anchor="_Toc468537885" w:history="1">
        <w:r w:rsidR="00103BD0" w:rsidRPr="00F50F3F">
          <w:rPr>
            <w:rStyle w:val="Hyperlink"/>
            <w:noProof/>
          </w:rPr>
          <w:t>Table 8: 25% Lift Raw Data</w:t>
        </w:r>
        <w:r w:rsidR="00103BD0">
          <w:rPr>
            <w:noProof/>
            <w:webHidden/>
          </w:rPr>
          <w:tab/>
        </w:r>
        <w:r>
          <w:rPr>
            <w:noProof/>
            <w:webHidden/>
          </w:rPr>
          <w:fldChar w:fldCharType="begin"/>
        </w:r>
        <w:r w:rsidR="00103BD0">
          <w:rPr>
            <w:noProof/>
            <w:webHidden/>
          </w:rPr>
          <w:instrText xml:space="preserve"> PAGEREF _Toc468537885 \h </w:instrText>
        </w:r>
        <w:r>
          <w:rPr>
            <w:noProof/>
            <w:webHidden/>
          </w:rPr>
        </w:r>
        <w:r>
          <w:rPr>
            <w:noProof/>
            <w:webHidden/>
          </w:rPr>
          <w:fldChar w:fldCharType="separate"/>
        </w:r>
        <w:r w:rsidR="00103BD0">
          <w:rPr>
            <w:noProof/>
            <w:webHidden/>
          </w:rPr>
          <w:t>95</w:t>
        </w:r>
        <w:r>
          <w:rPr>
            <w:noProof/>
            <w:webHidden/>
          </w:rPr>
          <w:fldChar w:fldCharType="end"/>
        </w:r>
      </w:hyperlink>
    </w:p>
    <w:p w:rsidR="00103BD0" w:rsidRDefault="001F2E2F">
      <w:pPr>
        <w:pStyle w:val="TableofFigures"/>
        <w:tabs>
          <w:tab w:val="right" w:leader="dot" w:pos="8486"/>
        </w:tabs>
        <w:rPr>
          <w:rFonts w:eastAsiaTheme="minorEastAsia" w:cstheme="minorBidi"/>
          <w:noProof/>
          <w:sz w:val="22"/>
          <w:szCs w:val="22"/>
          <w:lang w:bidi="ar-SA"/>
        </w:rPr>
      </w:pPr>
      <w:hyperlink w:anchor="_Toc468537886" w:history="1">
        <w:r w:rsidR="00103BD0" w:rsidRPr="00F50F3F">
          <w:rPr>
            <w:rStyle w:val="Hyperlink"/>
            <w:noProof/>
          </w:rPr>
          <w:t>Table 9: 5% Lift Raw Data</w:t>
        </w:r>
        <w:r w:rsidR="00103BD0">
          <w:rPr>
            <w:noProof/>
            <w:webHidden/>
          </w:rPr>
          <w:tab/>
        </w:r>
        <w:r>
          <w:rPr>
            <w:noProof/>
            <w:webHidden/>
          </w:rPr>
          <w:fldChar w:fldCharType="begin"/>
        </w:r>
        <w:r w:rsidR="00103BD0">
          <w:rPr>
            <w:noProof/>
            <w:webHidden/>
          </w:rPr>
          <w:instrText xml:space="preserve"> PAGEREF _Toc468537886 \h </w:instrText>
        </w:r>
        <w:r>
          <w:rPr>
            <w:noProof/>
            <w:webHidden/>
          </w:rPr>
        </w:r>
        <w:r>
          <w:rPr>
            <w:noProof/>
            <w:webHidden/>
          </w:rPr>
          <w:fldChar w:fldCharType="separate"/>
        </w:r>
        <w:r w:rsidR="00103BD0">
          <w:rPr>
            <w:noProof/>
            <w:webHidden/>
          </w:rPr>
          <w:t>96</w:t>
        </w:r>
        <w:r>
          <w:rPr>
            <w:noProof/>
            <w:webHidden/>
          </w:rPr>
          <w:fldChar w:fldCharType="end"/>
        </w:r>
      </w:hyperlink>
    </w:p>
    <w:p w:rsidR="00DA1971" w:rsidRDefault="001F2E2F" w:rsidP="00F061D4">
      <w:pPr>
        <w:pStyle w:val="Heading1"/>
      </w:pPr>
      <w:r>
        <w:fldChar w:fldCharType="end"/>
      </w:r>
      <w:r w:rsidR="00DA1971">
        <w:br w:type="page"/>
      </w:r>
      <w:bookmarkStart w:id="5" w:name="_Toc310579466"/>
      <w:bookmarkStart w:id="6" w:name="_Toc468537856"/>
      <w:sdt>
        <w:sdtPr>
          <w:alias w:val="List of Figures/Illustrations"/>
          <w:tag w:val="List of Figures/Illustrations"/>
          <w:id w:val="30091882"/>
          <w:placeholder>
            <w:docPart w:val="DefaultPlaceholder_22675704"/>
          </w:placeholder>
          <w:dropDownList>
            <w:listItem w:displayText="List of Figures" w:value="List of Figures"/>
            <w:listItem w:displayText="List of Illustrations" w:value="List of Illustrations"/>
          </w:dropDownList>
        </w:sdtPr>
        <w:sdtContent>
          <w:r w:rsidR="000C03BB">
            <w:t>List of Figures</w:t>
          </w:r>
        </w:sdtContent>
      </w:sdt>
      <w:bookmarkEnd w:id="5"/>
      <w:bookmarkEnd w:id="6"/>
    </w:p>
    <w:p w:rsidR="00103BD0" w:rsidRDefault="001F2E2F">
      <w:pPr>
        <w:pStyle w:val="TableofFigures"/>
        <w:tabs>
          <w:tab w:val="right" w:leader="dot" w:pos="8486"/>
        </w:tabs>
        <w:rPr>
          <w:rFonts w:eastAsiaTheme="minorEastAsia" w:cstheme="minorBidi"/>
          <w:noProof/>
          <w:sz w:val="22"/>
          <w:szCs w:val="22"/>
          <w:lang w:bidi="ar-SA"/>
        </w:rPr>
      </w:pPr>
      <w:r w:rsidRPr="001F2E2F">
        <w:fldChar w:fldCharType="begin"/>
      </w:r>
      <w:r w:rsidR="00BB2DDE">
        <w:instrText xml:space="preserve"> TOC \h \z \c "Figure" </w:instrText>
      </w:r>
      <w:r w:rsidRPr="001F2E2F">
        <w:fldChar w:fldCharType="separate"/>
      </w:r>
      <w:hyperlink w:anchor="_Toc468537887" w:history="1">
        <w:r w:rsidR="00103BD0" w:rsidRPr="00CB244E">
          <w:rPr>
            <w:rStyle w:val="Hyperlink"/>
            <w:noProof/>
          </w:rPr>
          <w:t>Figure 1: Galling on the piston portion of the PRV component as a result of chatter.</w:t>
        </w:r>
        <w:r w:rsidR="00103BD0">
          <w:rPr>
            <w:noProof/>
            <w:webHidden/>
          </w:rPr>
          <w:tab/>
        </w:r>
        <w:r>
          <w:rPr>
            <w:noProof/>
            <w:webHidden/>
          </w:rPr>
          <w:fldChar w:fldCharType="begin"/>
        </w:r>
        <w:r w:rsidR="00103BD0">
          <w:rPr>
            <w:noProof/>
            <w:webHidden/>
          </w:rPr>
          <w:instrText xml:space="preserve"> PAGEREF _Toc468537887 \h </w:instrText>
        </w:r>
        <w:r>
          <w:rPr>
            <w:noProof/>
            <w:webHidden/>
          </w:rPr>
        </w:r>
        <w:r>
          <w:rPr>
            <w:noProof/>
            <w:webHidden/>
          </w:rPr>
          <w:fldChar w:fldCharType="separate"/>
        </w:r>
        <w:r w:rsidR="00103BD0">
          <w:rPr>
            <w:noProof/>
            <w:webHidden/>
          </w:rPr>
          <w:t>3</w:t>
        </w:r>
        <w:r>
          <w:rPr>
            <w:noProof/>
            <w:webHidden/>
          </w:rPr>
          <w:fldChar w:fldCharType="end"/>
        </w:r>
      </w:hyperlink>
    </w:p>
    <w:p w:rsidR="00103BD0" w:rsidRDefault="001F2E2F">
      <w:pPr>
        <w:pStyle w:val="TableofFigures"/>
        <w:tabs>
          <w:tab w:val="right" w:leader="dot" w:pos="8486"/>
        </w:tabs>
        <w:rPr>
          <w:rFonts w:eastAsiaTheme="minorEastAsia" w:cstheme="minorBidi"/>
          <w:noProof/>
          <w:sz w:val="22"/>
          <w:szCs w:val="22"/>
          <w:lang w:bidi="ar-SA"/>
        </w:rPr>
      </w:pPr>
      <w:hyperlink w:anchor="_Toc468537888" w:history="1">
        <w:r w:rsidR="00103BD0" w:rsidRPr="00CB244E">
          <w:rPr>
            <w:rStyle w:val="Hyperlink"/>
            <w:noProof/>
          </w:rPr>
          <w:t>Figure 2: Galling on the bore portion of the PRV component as a result of chatter.</w:t>
        </w:r>
        <w:r w:rsidR="00103BD0">
          <w:rPr>
            <w:noProof/>
            <w:webHidden/>
          </w:rPr>
          <w:tab/>
        </w:r>
        <w:r>
          <w:rPr>
            <w:noProof/>
            <w:webHidden/>
          </w:rPr>
          <w:fldChar w:fldCharType="begin"/>
        </w:r>
        <w:r w:rsidR="00103BD0">
          <w:rPr>
            <w:noProof/>
            <w:webHidden/>
          </w:rPr>
          <w:instrText xml:space="preserve"> PAGEREF _Toc468537888 \h </w:instrText>
        </w:r>
        <w:r>
          <w:rPr>
            <w:noProof/>
            <w:webHidden/>
          </w:rPr>
        </w:r>
        <w:r>
          <w:rPr>
            <w:noProof/>
            <w:webHidden/>
          </w:rPr>
          <w:fldChar w:fldCharType="separate"/>
        </w:r>
        <w:r w:rsidR="00103BD0">
          <w:rPr>
            <w:noProof/>
            <w:webHidden/>
          </w:rPr>
          <w:t>3</w:t>
        </w:r>
        <w:r>
          <w:rPr>
            <w:noProof/>
            <w:webHidden/>
          </w:rPr>
          <w:fldChar w:fldCharType="end"/>
        </w:r>
      </w:hyperlink>
    </w:p>
    <w:p w:rsidR="00103BD0" w:rsidRDefault="001F2E2F">
      <w:pPr>
        <w:pStyle w:val="TableofFigures"/>
        <w:tabs>
          <w:tab w:val="right" w:leader="dot" w:pos="8486"/>
        </w:tabs>
        <w:rPr>
          <w:rFonts w:eastAsiaTheme="minorEastAsia" w:cstheme="minorBidi"/>
          <w:noProof/>
          <w:sz w:val="22"/>
          <w:szCs w:val="22"/>
          <w:lang w:bidi="ar-SA"/>
        </w:rPr>
      </w:pPr>
      <w:hyperlink w:anchor="_Toc468537889" w:history="1">
        <w:r w:rsidR="00103BD0" w:rsidRPr="00CB244E">
          <w:rPr>
            <w:rStyle w:val="Hyperlink"/>
            <w:noProof/>
          </w:rPr>
          <w:t>Figure 3: Apparent area of Contact (left) versus True Area of Contact (right)</w:t>
        </w:r>
        <w:r w:rsidR="00103BD0">
          <w:rPr>
            <w:noProof/>
            <w:webHidden/>
          </w:rPr>
          <w:tab/>
        </w:r>
        <w:r>
          <w:rPr>
            <w:noProof/>
            <w:webHidden/>
          </w:rPr>
          <w:fldChar w:fldCharType="begin"/>
        </w:r>
        <w:r w:rsidR="00103BD0">
          <w:rPr>
            <w:noProof/>
            <w:webHidden/>
          </w:rPr>
          <w:instrText xml:space="preserve"> PAGEREF _Toc468537889 \h </w:instrText>
        </w:r>
        <w:r>
          <w:rPr>
            <w:noProof/>
            <w:webHidden/>
          </w:rPr>
        </w:r>
        <w:r>
          <w:rPr>
            <w:noProof/>
            <w:webHidden/>
          </w:rPr>
          <w:fldChar w:fldCharType="separate"/>
        </w:r>
        <w:r w:rsidR="00103BD0">
          <w:rPr>
            <w:noProof/>
            <w:webHidden/>
          </w:rPr>
          <w:t>7</w:t>
        </w:r>
        <w:r>
          <w:rPr>
            <w:noProof/>
            <w:webHidden/>
          </w:rPr>
          <w:fldChar w:fldCharType="end"/>
        </w:r>
      </w:hyperlink>
    </w:p>
    <w:p w:rsidR="00103BD0" w:rsidRDefault="001F2E2F">
      <w:pPr>
        <w:pStyle w:val="TableofFigures"/>
        <w:tabs>
          <w:tab w:val="right" w:leader="dot" w:pos="8486"/>
        </w:tabs>
        <w:rPr>
          <w:rFonts w:eastAsiaTheme="minorEastAsia" w:cstheme="minorBidi"/>
          <w:noProof/>
          <w:sz w:val="22"/>
          <w:szCs w:val="22"/>
          <w:lang w:bidi="ar-SA"/>
        </w:rPr>
      </w:pPr>
      <w:hyperlink w:anchor="_Toc468537890" w:history="1">
        <w:r w:rsidR="00103BD0" w:rsidRPr="00CB244E">
          <w:rPr>
            <w:rStyle w:val="Hyperlink"/>
            <w:noProof/>
          </w:rPr>
          <w:t>Figure 4: Wedge Formation (Hokkirigawa and Kato 1988)</w:t>
        </w:r>
        <w:r w:rsidR="00103BD0">
          <w:rPr>
            <w:noProof/>
            <w:webHidden/>
          </w:rPr>
          <w:tab/>
        </w:r>
        <w:r>
          <w:rPr>
            <w:noProof/>
            <w:webHidden/>
          </w:rPr>
          <w:fldChar w:fldCharType="begin"/>
        </w:r>
        <w:r w:rsidR="00103BD0">
          <w:rPr>
            <w:noProof/>
            <w:webHidden/>
          </w:rPr>
          <w:instrText xml:space="preserve"> PAGEREF _Toc468537890 \h </w:instrText>
        </w:r>
        <w:r>
          <w:rPr>
            <w:noProof/>
            <w:webHidden/>
          </w:rPr>
        </w:r>
        <w:r>
          <w:rPr>
            <w:noProof/>
            <w:webHidden/>
          </w:rPr>
          <w:fldChar w:fldCharType="separate"/>
        </w:r>
        <w:r w:rsidR="00103BD0">
          <w:rPr>
            <w:noProof/>
            <w:webHidden/>
          </w:rPr>
          <w:t>13</w:t>
        </w:r>
        <w:r>
          <w:rPr>
            <w:noProof/>
            <w:webHidden/>
          </w:rPr>
          <w:fldChar w:fldCharType="end"/>
        </w:r>
      </w:hyperlink>
    </w:p>
    <w:p w:rsidR="00103BD0" w:rsidRDefault="001F2E2F">
      <w:pPr>
        <w:pStyle w:val="TableofFigures"/>
        <w:tabs>
          <w:tab w:val="right" w:leader="dot" w:pos="8486"/>
        </w:tabs>
        <w:rPr>
          <w:rFonts w:eastAsiaTheme="minorEastAsia" w:cstheme="minorBidi"/>
          <w:noProof/>
          <w:sz w:val="22"/>
          <w:szCs w:val="22"/>
          <w:lang w:bidi="ar-SA"/>
        </w:rPr>
      </w:pPr>
      <w:hyperlink w:anchor="_Toc468537891" w:history="1">
        <w:r w:rsidR="00103BD0" w:rsidRPr="00CB244E">
          <w:rPr>
            <w:rStyle w:val="Hyperlink"/>
            <w:noProof/>
          </w:rPr>
          <w:t>Figure 5: Adhesion Wear Formations of Islands</w:t>
        </w:r>
        <w:r w:rsidR="00103BD0">
          <w:rPr>
            <w:noProof/>
            <w:webHidden/>
          </w:rPr>
          <w:tab/>
        </w:r>
        <w:r>
          <w:rPr>
            <w:noProof/>
            <w:webHidden/>
          </w:rPr>
          <w:fldChar w:fldCharType="begin"/>
        </w:r>
        <w:r w:rsidR="00103BD0">
          <w:rPr>
            <w:noProof/>
            <w:webHidden/>
          </w:rPr>
          <w:instrText xml:space="preserve"> PAGEREF _Toc468537891 \h </w:instrText>
        </w:r>
        <w:r>
          <w:rPr>
            <w:noProof/>
            <w:webHidden/>
          </w:rPr>
        </w:r>
        <w:r>
          <w:rPr>
            <w:noProof/>
            <w:webHidden/>
          </w:rPr>
          <w:fldChar w:fldCharType="separate"/>
        </w:r>
        <w:r w:rsidR="00103BD0">
          <w:rPr>
            <w:noProof/>
            <w:webHidden/>
          </w:rPr>
          <w:t>16</w:t>
        </w:r>
        <w:r>
          <w:rPr>
            <w:noProof/>
            <w:webHidden/>
          </w:rPr>
          <w:fldChar w:fldCharType="end"/>
        </w:r>
      </w:hyperlink>
    </w:p>
    <w:p w:rsidR="00103BD0" w:rsidRDefault="001F2E2F">
      <w:pPr>
        <w:pStyle w:val="TableofFigures"/>
        <w:tabs>
          <w:tab w:val="right" w:leader="dot" w:pos="8486"/>
        </w:tabs>
        <w:rPr>
          <w:rFonts w:eastAsiaTheme="minorEastAsia" w:cstheme="minorBidi"/>
          <w:noProof/>
          <w:sz w:val="22"/>
          <w:szCs w:val="22"/>
          <w:lang w:bidi="ar-SA"/>
        </w:rPr>
      </w:pPr>
      <w:hyperlink w:anchor="_Toc468537892" w:history="1">
        <w:r w:rsidR="00103BD0" w:rsidRPr="00CB244E">
          <w:rPr>
            <w:rStyle w:val="Hyperlink"/>
            <w:noProof/>
          </w:rPr>
          <w:t>Figure 6: Depiction of Asperity Interactions</w:t>
        </w:r>
        <w:r w:rsidR="00103BD0">
          <w:rPr>
            <w:noProof/>
            <w:webHidden/>
          </w:rPr>
          <w:tab/>
        </w:r>
        <w:r>
          <w:rPr>
            <w:noProof/>
            <w:webHidden/>
          </w:rPr>
          <w:fldChar w:fldCharType="begin"/>
        </w:r>
        <w:r w:rsidR="00103BD0">
          <w:rPr>
            <w:noProof/>
            <w:webHidden/>
          </w:rPr>
          <w:instrText xml:space="preserve"> PAGEREF _Toc468537892 \h </w:instrText>
        </w:r>
        <w:r>
          <w:rPr>
            <w:noProof/>
            <w:webHidden/>
          </w:rPr>
        </w:r>
        <w:r>
          <w:rPr>
            <w:noProof/>
            <w:webHidden/>
          </w:rPr>
          <w:fldChar w:fldCharType="separate"/>
        </w:r>
        <w:r w:rsidR="00103BD0">
          <w:rPr>
            <w:noProof/>
            <w:webHidden/>
          </w:rPr>
          <w:t>17</w:t>
        </w:r>
        <w:r>
          <w:rPr>
            <w:noProof/>
            <w:webHidden/>
          </w:rPr>
          <w:fldChar w:fldCharType="end"/>
        </w:r>
      </w:hyperlink>
    </w:p>
    <w:p w:rsidR="00103BD0" w:rsidRDefault="001F2E2F">
      <w:pPr>
        <w:pStyle w:val="TableofFigures"/>
        <w:tabs>
          <w:tab w:val="right" w:leader="dot" w:pos="8486"/>
        </w:tabs>
        <w:rPr>
          <w:rFonts w:eastAsiaTheme="minorEastAsia" w:cstheme="minorBidi"/>
          <w:noProof/>
          <w:sz w:val="22"/>
          <w:szCs w:val="22"/>
          <w:lang w:bidi="ar-SA"/>
        </w:rPr>
      </w:pPr>
      <w:hyperlink w:anchor="_Toc468537893" w:history="1">
        <w:r w:rsidR="00103BD0" w:rsidRPr="00CB244E">
          <w:rPr>
            <w:rStyle w:val="Hyperlink"/>
            <w:noProof/>
          </w:rPr>
          <w:t>Figure 7: Temperature Profile (Blok 193)</w:t>
        </w:r>
        <w:r w:rsidR="00103BD0">
          <w:rPr>
            <w:noProof/>
            <w:webHidden/>
          </w:rPr>
          <w:tab/>
        </w:r>
        <w:r>
          <w:rPr>
            <w:noProof/>
            <w:webHidden/>
          </w:rPr>
          <w:fldChar w:fldCharType="begin"/>
        </w:r>
        <w:r w:rsidR="00103BD0">
          <w:rPr>
            <w:noProof/>
            <w:webHidden/>
          </w:rPr>
          <w:instrText xml:space="preserve"> PAGEREF _Toc468537893 \h </w:instrText>
        </w:r>
        <w:r>
          <w:rPr>
            <w:noProof/>
            <w:webHidden/>
          </w:rPr>
        </w:r>
        <w:r>
          <w:rPr>
            <w:noProof/>
            <w:webHidden/>
          </w:rPr>
          <w:fldChar w:fldCharType="separate"/>
        </w:r>
        <w:r w:rsidR="00103BD0">
          <w:rPr>
            <w:noProof/>
            <w:webHidden/>
          </w:rPr>
          <w:t>28</w:t>
        </w:r>
        <w:r>
          <w:rPr>
            <w:noProof/>
            <w:webHidden/>
          </w:rPr>
          <w:fldChar w:fldCharType="end"/>
        </w:r>
      </w:hyperlink>
    </w:p>
    <w:p w:rsidR="00103BD0" w:rsidRDefault="001F2E2F">
      <w:pPr>
        <w:pStyle w:val="TableofFigures"/>
        <w:tabs>
          <w:tab w:val="right" w:leader="dot" w:pos="8486"/>
        </w:tabs>
        <w:rPr>
          <w:rFonts w:eastAsiaTheme="minorEastAsia" w:cstheme="minorBidi"/>
          <w:noProof/>
          <w:sz w:val="22"/>
          <w:szCs w:val="22"/>
          <w:lang w:bidi="ar-SA"/>
        </w:rPr>
      </w:pPr>
      <w:hyperlink w:anchor="_Toc468537894" w:history="1">
        <w:r w:rsidR="00103BD0" w:rsidRPr="00CB244E">
          <w:rPr>
            <w:rStyle w:val="Hyperlink"/>
            <w:noProof/>
          </w:rPr>
          <w:t>Figure 8: Isotherms (Archard and Rowntree, The Temperature of Rubbing Bodes: Part 2, The Distribution of Temperatures 1988)</w:t>
        </w:r>
        <w:r w:rsidR="00103BD0">
          <w:rPr>
            <w:noProof/>
            <w:webHidden/>
          </w:rPr>
          <w:tab/>
        </w:r>
        <w:r>
          <w:rPr>
            <w:noProof/>
            <w:webHidden/>
          </w:rPr>
          <w:fldChar w:fldCharType="begin"/>
        </w:r>
        <w:r w:rsidR="00103BD0">
          <w:rPr>
            <w:noProof/>
            <w:webHidden/>
          </w:rPr>
          <w:instrText xml:space="preserve"> PAGEREF _Toc468537894 \h </w:instrText>
        </w:r>
        <w:r>
          <w:rPr>
            <w:noProof/>
            <w:webHidden/>
          </w:rPr>
        </w:r>
        <w:r>
          <w:rPr>
            <w:noProof/>
            <w:webHidden/>
          </w:rPr>
          <w:fldChar w:fldCharType="separate"/>
        </w:r>
        <w:r w:rsidR="00103BD0">
          <w:rPr>
            <w:noProof/>
            <w:webHidden/>
          </w:rPr>
          <w:t>32</w:t>
        </w:r>
        <w:r>
          <w:rPr>
            <w:noProof/>
            <w:webHidden/>
          </w:rPr>
          <w:fldChar w:fldCharType="end"/>
        </w:r>
      </w:hyperlink>
    </w:p>
    <w:p w:rsidR="00103BD0" w:rsidRDefault="001F2E2F">
      <w:pPr>
        <w:pStyle w:val="TableofFigures"/>
        <w:tabs>
          <w:tab w:val="right" w:leader="dot" w:pos="8486"/>
        </w:tabs>
        <w:rPr>
          <w:rFonts w:eastAsiaTheme="minorEastAsia" w:cstheme="minorBidi"/>
          <w:noProof/>
          <w:sz w:val="22"/>
          <w:szCs w:val="22"/>
          <w:lang w:bidi="ar-SA"/>
        </w:rPr>
      </w:pPr>
      <w:hyperlink w:anchor="_Toc468537895" w:history="1">
        <w:r w:rsidR="00103BD0" w:rsidRPr="00CB244E">
          <w:rPr>
            <w:rStyle w:val="Hyperlink"/>
            <w:noProof/>
          </w:rPr>
          <w:t>Figure 9: Typical PRV Installed on a Pressure Vessel</w:t>
        </w:r>
        <w:r w:rsidR="00103BD0">
          <w:rPr>
            <w:noProof/>
            <w:webHidden/>
          </w:rPr>
          <w:tab/>
        </w:r>
        <w:r>
          <w:rPr>
            <w:noProof/>
            <w:webHidden/>
          </w:rPr>
          <w:fldChar w:fldCharType="begin"/>
        </w:r>
        <w:r w:rsidR="00103BD0">
          <w:rPr>
            <w:noProof/>
            <w:webHidden/>
          </w:rPr>
          <w:instrText xml:space="preserve"> PAGEREF _Toc468537895 \h </w:instrText>
        </w:r>
        <w:r>
          <w:rPr>
            <w:noProof/>
            <w:webHidden/>
          </w:rPr>
        </w:r>
        <w:r>
          <w:rPr>
            <w:noProof/>
            <w:webHidden/>
          </w:rPr>
          <w:fldChar w:fldCharType="separate"/>
        </w:r>
        <w:r w:rsidR="00103BD0">
          <w:rPr>
            <w:noProof/>
            <w:webHidden/>
          </w:rPr>
          <w:t>35</w:t>
        </w:r>
        <w:r>
          <w:rPr>
            <w:noProof/>
            <w:webHidden/>
          </w:rPr>
          <w:fldChar w:fldCharType="end"/>
        </w:r>
      </w:hyperlink>
    </w:p>
    <w:p w:rsidR="00103BD0" w:rsidRDefault="001F2E2F">
      <w:pPr>
        <w:pStyle w:val="TableofFigures"/>
        <w:tabs>
          <w:tab w:val="right" w:leader="dot" w:pos="8486"/>
        </w:tabs>
        <w:rPr>
          <w:rFonts w:eastAsiaTheme="minorEastAsia" w:cstheme="minorBidi"/>
          <w:noProof/>
          <w:sz w:val="22"/>
          <w:szCs w:val="22"/>
          <w:lang w:bidi="ar-SA"/>
        </w:rPr>
      </w:pPr>
      <w:hyperlink w:anchor="_Toc468537896" w:history="1">
        <w:r w:rsidR="00103BD0" w:rsidRPr="00CB244E">
          <w:rPr>
            <w:rStyle w:val="Hyperlink"/>
            <w:noProof/>
          </w:rPr>
          <w:t>Figure 10: Section view of a PRV</w:t>
        </w:r>
        <w:r w:rsidR="00103BD0">
          <w:rPr>
            <w:noProof/>
            <w:webHidden/>
          </w:rPr>
          <w:tab/>
        </w:r>
        <w:r>
          <w:rPr>
            <w:noProof/>
            <w:webHidden/>
          </w:rPr>
          <w:fldChar w:fldCharType="begin"/>
        </w:r>
        <w:r w:rsidR="00103BD0">
          <w:rPr>
            <w:noProof/>
            <w:webHidden/>
          </w:rPr>
          <w:instrText xml:space="preserve"> PAGEREF _Toc468537896 \h </w:instrText>
        </w:r>
        <w:r>
          <w:rPr>
            <w:noProof/>
            <w:webHidden/>
          </w:rPr>
        </w:r>
        <w:r>
          <w:rPr>
            <w:noProof/>
            <w:webHidden/>
          </w:rPr>
          <w:fldChar w:fldCharType="separate"/>
        </w:r>
        <w:r w:rsidR="00103BD0">
          <w:rPr>
            <w:noProof/>
            <w:webHidden/>
          </w:rPr>
          <w:t>37</w:t>
        </w:r>
        <w:r>
          <w:rPr>
            <w:noProof/>
            <w:webHidden/>
          </w:rPr>
          <w:fldChar w:fldCharType="end"/>
        </w:r>
      </w:hyperlink>
    </w:p>
    <w:p w:rsidR="00103BD0" w:rsidRDefault="001F2E2F">
      <w:pPr>
        <w:pStyle w:val="TableofFigures"/>
        <w:tabs>
          <w:tab w:val="right" w:leader="dot" w:pos="8486"/>
        </w:tabs>
        <w:rPr>
          <w:rFonts w:eastAsiaTheme="minorEastAsia" w:cstheme="minorBidi"/>
          <w:noProof/>
          <w:sz w:val="22"/>
          <w:szCs w:val="22"/>
          <w:lang w:bidi="ar-SA"/>
        </w:rPr>
      </w:pPr>
      <w:hyperlink w:anchor="_Toc468537897" w:history="1">
        <w:r w:rsidR="00103BD0" w:rsidRPr="00CB244E">
          <w:rPr>
            <w:rStyle w:val="Hyperlink"/>
            <w:noProof/>
          </w:rPr>
          <w:t>Figure 11: Force Diagram of PRV Disk</w:t>
        </w:r>
        <w:r w:rsidR="00103BD0">
          <w:rPr>
            <w:noProof/>
            <w:webHidden/>
          </w:rPr>
          <w:tab/>
        </w:r>
        <w:r>
          <w:rPr>
            <w:noProof/>
            <w:webHidden/>
          </w:rPr>
          <w:fldChar w:fldCharType="begin"/>
        </w:r>
        <w:r w:rsidR="00103BD0">
          <w:rPr>
            <w:noProof/>
            <w:webHidden/>
          </w:rPr>
          <w:instrText xml:space="preserve"> PAGEREF _Toc468537897 \h </w:instrText>
        </w:r>
        <w:r>
          <w:rPr>
            <w:noProof/>
            <w:webHidden/>
          </w:rPr>
        </w:r>
        <w:r>
          <w:rPr>
            <w:noProof/>
            <w:webHidden/>
          </w:rPr>
          <w:fldChar w:fldCharType="separate"/>
        </w:r>
        <w:r w:rsidR="00103BD0">
          <w:rPr>
            <w:noProof/>
            <w:webHidden/>
          </w:rPr>
          <w:t>38</w:t>
        </w:r>
        <w:r>
          <w:rPr>
            <w:noProof/>
            <w:webHidden/>
          </w:rPr>
          <w:fldChar w:fldCharType="end"/>
        </w:r>
      </w:hyperlink>
    </w:p>
    <w:p w:rsidR="00103BD0" w:rsidRDefault="001F2E2F">
      <w:pPr>
        <w:pStyle w:val="TableofFigures"/>
        <w:tabs>
          <w:tab w:val="right" w:leader="dot" w:pos="8486"/>
        </w:tabs>
        <w:rPr>
          <w:rFonts w:eastAsiaTheme="minorEastAsia" w:cstheme="minorBidi"/>
          <w:noProof/>
          <w:sz w:val="22"/>
          <w:szCs w:val="22"/>
          <w:lang w:bidi="ar-SA"/>
        </w:rPr>
      </w:pPr>
      <w:hyperlink w:anchor="_Toc468537898" w:history="1">
        <w:r w:rsidR="00103BD0" w:rsidRPr="00CB244E">
          <w:rPr>
            <w:rStyle w:val="Hyperlink"/>
            <w:noProof/>
          </w:rPr>
          <w:t>Figure 12: Huddling Chamber Example</w:t>
        </w:r>
        <w:r w:rsidR="00103BD0">
          <w:rPr>
            <w:noProof/>
            <w:webHidden/>
          </w:rPr>
          <w:tab/>
        </w:r>
        <w:r>
          <w:rPr>
            <w:noProof/>
            <w:webHidden/>
          </w:rPr>
          <w:fldChar w:fldCharType="begin"/>
        </w:r>
        <w:r w:rsidR="00103BD0">
          <w:rPr>
            <w:noProof/>
            <w:webHidden/>
          </w:rPr>
          <w:instrText xml:space="preserve"> PAGEREF _Toc468537898 \h </w:instrText>
        </w:r>
        <w:r>
          <w:rPr>
            <w:noProof/>
            <w:webHidden/>
          </w:rPr>
        </w:r>
        <w:r>
          <w:rPr>
            <w:noProof/>
            <w:webHidden/>
          </w:rPr>
          <w:fldChar w:fldCharType="separate"/>
        </w:r>
        <w:r w:rsidR="00103BD0">
          <w:rPr>
            <w:noProof/>
            <w:webHidden/>
          </w:rPr>
          <w:t>39</w:t>
        </w:r>
        <w:r>
          <w:rPr>
            <w:noProof/>
            <w:webHidden/>
          </w:rPr>
          <w:fldChar w:fldCharType="end"/>
        </w:r>
      </w:hyperlink>
    </w:p>
    <w:p w:rsidR="00103BD0" w:rsidRDefault="001F2E2F">
      <w:pPr>
        <w:pStyle w:val="TableofFigures"/>
        <w:tabs>
          <w:tab w:val="right" w:leader="dot" w:pos="8486"/>
        </w:tabs>
        <w:rPr>
          <w:rFonts w:eastAsiaTheme="minorEastAsia" w:cstheme="minorBidi"/>
          <w:noProof/>
          <w:sz w:val="22"/>
          <w:szCs w:val="22"/>
          <w:lang w:bidi="ar-SA"/>
        </w:rPr>
      </w:pPr>
      <w:hyperlink w:anchor="_Toc468537899" w:history="1">
        <w:r w:rsidR="00103BD0" w:rsidRPr="00CB244E">
          <w:rPr>
            <w:rStyle w:val="Hyperlink"/>
            <w:noProof/>
          </w:rPr>
          <w:t>Figure 13: Backpressure Forces on a PRV's Disk</w:t>
        </w:r>
        <w:r w:rsidR="00103BD0">
          <w:rPr>
            <w:noProof/>
            <w:webHidden/>
          </w:rPr>
          <w:tab/>
        </w:r>
        <w:r>
          <w:rPr>
            <w:noProof/>
            <w:webHidden/>
          </w:rPr>
          <w:fldChar w:fldCharType="begin"/>
        </w:r>
        <w:r w:rsidR="00103BD0">
          <w:rPr>
            <w:noProof/>
            <w:webHidden/>
          </w:rPr>
          <w:instrText xml:space="preserve"> PAGEREF _Toc468537899 \h </w:instrText>
        </w:r>
        <w:r>
          <w:rPr>
            <w:noProof/>
            <w:webHidden/>
          </w:rPr>
        </w:r>
        <w:r>
          <w:rPr>
            <w:noProof/>
            <w:webHidden/>
          </w:rPr>
          <w:fldChar w:fldCharType="separate"/>
        </w:r>
        <w:r w:rsidR="00103BD0">
          <w:rPr>
            <w:noProof/>
            <w:webHidden/>
          </w:rPr>
          <w:t>41</w:t>
        </w:r>
        <w:r>
          <w:rPr>
            <w:noProof/>
            <w:webHidden/>
          </w:rPr>
          <w:fldChar w:fldCharType="end"/>
        </w:r>
      </w:hyperlink>
    </w:p>
    <w:p w:rsidR="00103BD0" w:rsidRDefault="001F2E2F">
      <w:pPr>
        <w:pStyle w:val="TableofFigures"/>
        <w:tabs>
          <w:tab w:val="right" w:leader="dot" w:pos="8486"/>
        </w:tabs>
        <w:rPr>
          <w:rFonts w:eastAsiaTheme="minorEastAsia" w:cstheme="minorBidi"/>
          <w:noProof/>
          <w:sz w:val="22"/>
          <w:szCs w:val="22"/>
          <w:lang w:bidi="ar-SA"/>
        </w:rPr>
      </w:pPr>
      <w:hyperlink w:anchor="_Toc468537900" w:history="1">
        <w:r w:rsidR="00103BD0" w:rsidRPr="00CB244E">
          <w:rPr>
            <w:rStyle w:val="Hyperlink"/>
            <w:noProof/>
          </w:rPr>
          <w:t>Figure 14: Built-up Backpressure from Discharge Restriction</w:t>
        </w:r>
        <w:r w:rsidR="00103BD0">
          <w:rPr>
            <w:noProof/>
            <w:webHidden/>
          </w:rPr>
          <w:tab/>
        </w:r>
        <w:r>
          <w:rPr>
            <w:noProof/>
            <w:webHidden/>
          </w:rPr>
          <w:fldChar w:fldCharType="begin"/>
        </w:r>
        <w:r w:rsidR="00103BD0">
          <w:rPr>
            <w:noProof/>
            <w:webHidden/>
          </w:rPr>
          <w:instrText xml:space="preserve"> PAGEREF _Toc468537900 \h </w:instrText>
        </w:r>
        <w:r>
          <w:rPr>
            <w:noProof/>
            <w:webHidden/>
          </w:rPr>
        </w:r>
        <w:r>
          <w:rPr>
            <w:noProof/>
            <w:webHidden/>
          </w:rPr>
          <w:fldChar w:fldCharType="separate"/>
        </w:r>
        <w:r w:rsidR="00103BD0">
          <w:rPr>
            <w:noProof/>
            <w:webHidden/>
          </w:rPr>
          <w:t>42</w:t>
        </w:r>
        <w:r>
          <w:rPr>
            <w:noProof/>
            <w:webHidden/>
          </w:rPr>
          <w:fldChar w:fldCharType="end"/>
        </w:r>
      </w:hyperlink>
    </w:p>
    <w:p w:rsidR="00103BD0" w:rsidRDefault="001F2E2F">
      <w:pPr>
        <w:pStyle w:val="TableofFigures"/>
        <w:tabs>
          <w:tab w:val="right" w:leader="dot" w:pos="8486"/>
        </w:tabs>
        <w:rPr>
          <w:rFonts w:eastAsiaTheme="minorEastAsia" w:cstheme="minorBidi"/>
          <w:noProof/>
          <w:sz w:val="22"/>
          <w:szCs w:val="22"/>
          <w:lang w:bidi="ar-SA"/>
        </w:rPr>
      </w:pPr>
      <w:hyperlink w:anchor="_Toc468537901" w:history="1">
        <w:r w:rsidR="00103BD0" w:rsidRPr="00CB244E">
          <w:rPr>
            <w:rStyle w:val="Hyperlink"/>
            <w:noProof/>
          </w:rPr>
          <w:t>Figure 15: Inlet Pressure Loss Example</w:t>
        </w:r>
        <w:r w:rsidR="00103BD0">
          <w:rPr>
            <w:noProof/>
            <w:webHidden/>
          </w:rPr>
          <w:tab/>
        </w:r>
        <w:r>
          <w:rPr>
            <w:noProof/>
            <w:webHidden/>
          </w:rPr>
          <w:fldChar w:fldCharType="begin"/>
        </w:r>
        <w:r w:rsidR="00103BD0">
          <w:rPr>
            <w:noProof/>
            <w:webHidden/>
          </w:rPr>
          <w:instrText xml:space="preserve"> PAGEREF _Toc468537901 \h </w:instrText>
        </w:r>
        <w:r>
          <w:rPr>
            <w:noProof/>
            <w:webHidden/>
          </w:rPr>
        </w:r>
        <w:r>
          <w:rPr>
            <w:noProof/>
            <w:webHidden/>
          </w:rPr>
          <w:fldChar w:fldCharType="separate"/>
        </w:r>
        <w:r w:rsidR="00103BD0">
          <w:rPr>
            <w:noProof/>
            <w:webHidden/>
          </w:rPr>
          <w:t>43</w:t>
        </w:r>
        <w:r>
          <w:rPr>
            <w:noProof/>
            <w:webHidden/>
          </w:rPr>
          <w:fldChar w:fldCharType="end"/>
        </w:r>
      </w:hyperlink>
    </w:p>
    <w:p w:rsidR="00103BD0" w:rsidRDefault="001F2E2F">
      <w:pPr>
        <w:pStyle w:val="TableofFigures"/>
        <w:tabs>
          <w:tab w:val="right" w:leader="dot" w:pos="8486"/>
        </w:tabs>
        <w:rPr>
          <w:rFonts w:eastAsiaTheme="minorEastAsia" w:cstheme="minorBidi"/>
          <w:noProof/>
          <w:sz w:val="22"/>
          <w:szCs w:val="22"/>
          <w:lang w:bidi="ar-SA"/>
        </w:rPr>
      </w:pPr>
      <w:hyperlink w:anchor="_Toc468537902" w:history="1">
        <w:r w:rsidR="00103BD0" w:rsidRPr="00CB244E">
          <w:rPr>
            <w:rStyle w:val="Hyperlink"/>
            <w:noProof/>
          </w:rPr>
          <w:t>Figure 16: CFD Computational Domain</w:t>
        </w:r>
        <w:r w:rsidR="00103BD0">
          <w:rPr>
            <w:noProof/>
            <w:webHidden/>
          </w:rPr>
          <w:tab/>
        </w:r>
        <w:r>
          <w:rPr>
            <w:noProof/>
            <w:webHidden/>
          </w:rPr>
          <w:fldChar w:fldCharType="begin"/>
        </w:r>
        <w:r w:rsidR="00103BD0">
          <w:rPr>
            <w:noProof/>
            <w:webHidden/>
          </w:rPr>
          <w:instrText xml:space="preserve"> PAGEREF _Toc468537902 \h </w:instrText>
        </w:r>
        <w:r>
          <w:rPr>
            <w:noProof/>
            <w:webHidden/>
          </w:rPr>
        </w:r>
        <w:r>
          <w:rPr>
            <w:noProof/>
            <w:webHidden/>
          </w:rPr>
          <w:fldChar w:fldCharType="separate"/>
        </w:r>
        <w:r w:rsidR="00103BD0">
          <w:rPr>
            <w:noProof/>
            <w:webHidden/>
          </w:rPr>
          <w:t>48</w:t>
        </w:r>
        <w:r>
          <w:rPr>
            <w:noProof/>
            <w:webHidden/>
          </w:rPr>
          <w:fldChar w:fldCharType="end"/>
        </w:r>
      </w:hyperlink>
    </w:p>
    <w:p w:rsidR="00103BD0" w:rsidRDefault="001F2E2F">
      <w:pPr>
        <w:pStyle w:val="TableofFigures"/>
        <w:tabs>
          <w:tab w:val="right" w:leader="dot" w:pos="8486"/>
        </w:tabs>
        <w:rPr>
          <w:rFonts w:eastAsiaTheme="minorEastAsia" w:cstheme="minorBidi"/>
          <w:noProof/>
          <w:sz w:val="22"/>
          <w:szCs w:val="22"/>
          <w:lang w:bidi="ar-SA"/>
        </w:rPr>
      </w:pPr>
      <w:hyperlink w:anchor="_Toc468537903" w:history="1">
        <w:r w:rsidR="00103BD0" w:rsidRPr="00CB244E">
          <w:rPr>
            <w:rStyle w:val="Hyperlink"/>
            <w:noProof/>
          </w:rPr>
          <w:t>Figure 17: CFD Mesh</w:t>
        </w:r>
        <w:r w:rsidR="00103BD0">
          <w:rPr>
            <w:noProof/>
            <w:webHidden/>
          </w:rPr>
          <w:tab/>
        </w:r>
        <w:r>
          <w:rPr>
            <w:noProof/>
            <w:webHidden/>
          </w:rPr>
          <w:fldChar w:fldCharType="begin"/>
        </w:r>
        <w:r w:rsidR="00103BD0">
          <w:rPr>
            <w:noProof/>
            <w:webHidden/>
          </w:rPr>
          <w:instrText xml:space="preserve"> PAGEREF _Toc468537903 \h </w:instrText>
        </w:r>
        <w:r>
          <w:rPr>
            <w:noProof/>
            <w:webHidden/>
          </w:rPr>
        </w:r>
        <w:r>
          <w:rPr>
            <w:noProof/>
            <w:webHidden/>
          </w:rPr>
          <w:fldChar w:fldCharType="separate"/>
        </w:r>
        <w:r w:rsidR="00103BD0">
          <w:rPr>
            <w:noProof/>
            <w:webHidden/>
          </w:rPr>
          <w:t>48</w:t>
        </w:r>
        <w:r>
          <w:rPr>
            <w:noProof/>
            <w:webHidden/>
          </w:rPr>
          <w:fldChar w:fldCharType="end"/>
        </w:r>
      </w:hyperlink>
    </w:p>
    <w:p w:rsidR="00103BD0" w:rsidRDefault="001F2E2F">
      <w:pPr>
        <w:pStyle w:val="TableofFigures"/>
        <w:tabs>
          <w:tab w:val="right" w:leader="dot" w:pos="8486"/>
        </w:tabs>
        <w:rPr>
          <w:rFonts w:eastAsiaTheme="minorEastAsia" w:cstheme="minorBidi"/>
          <w:noProof/>
          <w:sz w:val="22"/>
          <w:szCs w:val="22"/>
          <w:lang w:bidi="ar-SA"/>
        </w:rPr>
      </w:pPr>
      <w:hyperlink w:anchor="_Toc468537904" w:history="1">
        <w:r w:rsidR="00103BD0" w:rsidRPr="00CB244E">
          <w:rPr>
            <w:rStyle w:val="Hyperlink"/>
            <w:noProof/>
          </w:rPr>
          <w:t>Figure 18: Initial Conditions of CFD Simulation</w:t>
        </w:r>
        <w:r w:rsidR="00103BD0">
          <w:rPr>
            <w:noProof/>
            <w:webHidden/>
          </w:rPr>
          <w:tab/>
        </w:r>
        <w:r>
          <w:rPr>
            <w:noProof/>
            <w:webHidden/>
          </w:rPr>
          <w:fldChar w:fldCharType="begin"/>
        </w:r>
        <w:r w:rsidR="00103BD0">
          <w:rPr>
            <w:noProof/>
            <w:webHidden/>
          </w:rPr>
          <w:instrText xml:space="preserve"> PAGEREF _Toc468537904 \h </w:instrText>
        </w:r>
        <w:r>
          <w:rPr>
            <w:noProof/>
            <w:webHidden/>
          </w:rPr>
        </w:r>
        <w:r>
          <w:rPr>
            <w:noProof/>
            <w:webHidden/>
          </w:rPr>
          <w:fldChar w:fldCharType="separate"/>
        </w:r>
        <w:r w:rsidR="00103BD0">
          <w:rPr>
            <w:noProof/>
            <w:webHidden/>
          </w:rPr>
          <w:t>50</w:t>
        </w:r>
        <w:r>
          <w:rPr>
            <w:noProof/>
            <w:webHidden/>
          </w:rPr>
          <w:fldChar w:fldCharType="end"/>
        </w:r>
      </w:hyperlink>
    </w:p>
    <w:p w:rsidR="00103BD0" w:rsidRDefault="001F2E2F">
      <w:pPr>
        <w:pStyle w:val="TableofFigures"/>
        <w:tabs>
          <w:tab w:val="right" w:leader="dot" w:pos="8486"/>
        </w:tabs>
        <w:rPr>
          <w:rFonts w:eastAsiaTheme="minorEastAsia" w:cstheme="minorBidi"/>
          <w:noProof/>
          <w:sz w:val="22"/>
          <w:szCs w:val="22"/>
          <w:lang w:bidi="ar-SA"/>
        </w:rPr>
      </w:pPr>
      <w:hyperlink w:anchor="_Toc468537905" w:history="1">
        <w:r w:rsidR="00103BD0" w:rsidRPr="00CB244E">
          <w:rPr>
            <w:rStyle w:val="Hyperlink"/>
            <w:noProof/>
          </w:rPr>
          <w:t>Figure 19: Test Set-Up</w:t>
        </w:r>
        <w:r w:rsidR="00103BD0">
          <w:rPr>
            <w:noProof/>
            <w:webHidden/>
          </w:rPr>
          <w:tab/>
        </w:r>
        <w:r>
          <w:rPr>
            <w:noProof/>
            <w:webHidden/>
          </w:rPr>
          <w:fldChar w:fldCharType="begin"/>
        </w:r>
        <w:r w:rsidR="00103BD0">
          <w:rPr>
            <w:noProof/>
            <w:webHidden/>
          </w:rPr>
          <w:instrText xml:space="preserve"> PAGEREF _Toc468537905 \h </w:instrText>
        </w:r>
        <w:r>
          <w:rPr>
            <w:noProof/>
            <w:webHidden/>
          </w:rPr>
        </w:r>
        <w:r>
          <w:rPr>
            <w:noProof/>
            <w:webHidden/>
          </w:rPr>
          <w:fldChar w:fldCharType="separate"/>
        </w:r>
        <w:r w:rsidR="00103BD0">
          <w:rPr>
            <w:noProof/>
            <w:webHidden/>
          </w:rPr>
          <w:t>52</w:t>
        </w:r>
        <w:r>
          <w:rPr>
            <w:noProof/>
            <w:webHidden/>
          </w:rPr>
          <w:fldChar w:fldCharType="end"/>
        </w:r>
      </w:hyperlink>
    </w:p>
    <w:p w:rsidR="00103BD0" w:rsidRDefault="001F2E2F">
      <w:pPr>
        <w:pStyle w:val="TableofFigures"/>
        <w:tabs>
          <w:tab w:val="right" w:leader="dot" w:pos="8486"/>
        </w:tabs>
        <w:rPr>
          <w:rFonts w:eastAsiaTheme="minorEastAsia" w:cstheme="minorBidi"/>
          <w:noProof/>
          <w:sz w:val="22"/>
          <w:szCs w:val="22"/>
          <w:lang w:bidi="ar-SA"/>
        </w:rPr>
      </w:pPr>
      <w:hyperlink w:anchor="_Toc468537906" w:history="1">
        <w:r w:rsidR="00103BD0" w:rsidRPr="00CB244E">
          <w:rPr>
            <w:rStyle w:val="Hyperlink"/>
            <w:noProof/>
          </w:rPr>
          <w:t>Figure 20: Disk Stem with LVDT Attachment</w:t>
        </w:r>
        <w:r w:rsidR="00103BD0">
          <w:rPr>
            <w:noProof/>
            <w:webHidden/>
          </w:rPr>
          <w:tab/>
        </w:r>
        <w:r>
          <w:rPr>
            <w:noProof/>
            <w:webHidden/>
          </w:rPr>
          <w:fldChar w:fldCharType="begin"/>
        </w:r>
        <w:r w:rsidR="00103BD0">
          <w:rPr>
            <w:noProof/>
            <w:webHidden/>
          </w:rPr>
          <w:instrText xml:space="preserve"> PAGEREF _Toc468537906 \h </w:instrText>
        </w:r>
        <w:r>
          <w:rPr>
            <w:noProof/>
            <w:webHidden/>
          </w:rPr>
        </w:r>
        <w:r>
          <w:rPr>
            <w:noProof/>
            <w:webHidden/>
          </w:rPr>
          <w:fldChar w:fldCharType="separate"/>
        </w:r>
        <w:r w:rsidR="00103BD0">
          <w:rPr>
            <w:noProof/>
            <w:webHidden/>
          </w:rPr>
          <w:t>53</w:t>
        </w:r>
        <w:r>
          <w:rPr>
            <w:noProof/>
            <w:webHidden/>
          </w:rPr>
          <w:fldChar w:fldCharType="end"/>
        </w:r>
      </w:hyperlink>
    </w:p>
    <w:p w:rsidR="00103BD0" w:rsidRDefault="001F2E2F">
      <w:pPr>
        <w:pStyle w:val="TableofFigures"/>
        <w:tabs>
          <w:tab w:val="right" w:leader="dot" w:pos="8486"/>
        </w:tabs>
        <w:rPr>
          <w:rFonts w:eastAsiaTheme="minorEastAsia" w:cstheme="minorBidi"/>
          <w:noProof/>
          <w:sz w:val="22"/>
          <w:szCs w:val="22"/>
          <w:lang w:bidi="ar-SA"/>
        </w:rPr>
      </w:pPr>
      <w:hyperlink w:anchor="_Toc468537907" w:history="1">
        <w:r w:rsidR="00103BD0" w:rsidRPr="00CB244E">
          <w:rPr>
            <w:rStyle w:val="Hyperlink"/>
            <w:noProof/>
          </w:rPr>
          <w:t>Figure 21: Data Acquisition System</w:t>
        </w:r>
        <w:r w:rsidR="00103BD0">
          <w:rPr>
            <w:noProof/>
            <w:webHidden/>
          </w:rPr>
          <w:tab/>
        </w:r>
        <w:r>
          <w:rPr>
            <w:noProof/>
            <w:webHidden/>
          </w:rPr>
          <w:fldChar w:fldCharType="begin"/>
        </w:r>
        <w:r w:rsidR="00103BD0">
          <w:rPr>
            <w:noProof/>
            <w:webHidden/>
          </w:rPr>
          <w:instrText xml:space="preserve"> PAGEREF _Toc468537907 \h </w:instrText>
        </w:r>
        <w:r>
          <w:rPr>
            <w:noProof/>
            <w:webHidden/>
          </w:rPr>
        </w:r>
        <w:r>
          <w:rPr>
            <w:noProof/>
            <w:webHidden/>
          </w:rPr>
          <w:fldChar w:fldCharType="separate"/>
        </w:r>
        <w:r w:rsidR="00103BD0">
          <w:rPr>
            <w:noProof/>
            <w:webHidden/>
          </w:rPr>
          <w:t>54</w:t>
        </w:r>
        <w:r>
          <w:rPr>
            <w:noProof/>
            <w:webHidden/>
          </w:rPr>
          <w:fldChar w:fldCharType="end"/>
        </w:r>
      </w:hyperlink>
    </w:p>
    <w:p w:rsidR="00103BD0" w:rsidRDefault="001F2E2F">
      <w:pPr>
        <w:pStyle w:val="TableofFigures"/>
        <w:tabs>
          <w:tab w:val="right" w:leader="dot" w:pos="8486"/>
        </w:tabs>
        <w:rPr>
          <w:rFonts w:eastAsiaTheme="minorEastAsia" w:cstheme="minorBidi"/>
          <w:noProof/>
          <w:sz w:val="22"/>
          <w:szCs w:val="22"/>
          <w:lang w:bidi="ar-SA"/>
        </w:rPr>
      </w:pPr>
      <w:hyperlink w:anchor="_Toc468537908" w:history="1">
        <w:r w:rsidR="00103BD0" w:rsidRPr="00CB244E">
          <w:rPr>
            <w:rStyle w:val="Hyperlink"/>
            <w:noProof/>
          </w:rPr>
          <w:t>Figure 22: Full Open Pressure and Flow Trajectories Profile Plot</w:t>
        </w:r>
        <w:r w:rsidR="00103BD0">
          <w:rPr>
            <w:noProof/>
            <w:webHidden/>
          </w:rPr>
          <w:tab/>
        </w:r>
        <w:r>
          <w:rPr>
            <w:noProof/>
            <w:webHidden/>
          </w:rPr>
          <w:fldChar w:fldCharType="begin"/>
        </w:r>
        <w:r w:rsidR="00103BD0">
          <w:rPr>
            <w:noProof/>
            <w:webHidden/>
          </w:rPr>
          <w:instrText xml:space="preserve"> PAGEREF _Toc468537908 \h </w:instrText>
        </w:r>
        <w:r>
          <w:rPr>
            <w:noProof/>
            <w:webHidden/>
          </w:rPr>
        </w:r>
        <w:r>
          <w:rPr>
            <w:noProof/>
            <w:webHidden/>
          </w:rPr>
          <w:fldChar w:fldCharType="separate"/>
        </w:r>
        <w:r w:rsidR="00103BD0">
          <w:rPr>
            <w:noProof/>
            <w:webHidden/>
          </w:rPr>
          <w:t>58</w:t>
        </w:r>
        <w:r>
          <w:rPr>
            <w:noProof/>
            <w:webHidden/>
          </w:rPr>
          <w:fldChar w:fldCharType="end"/>
        </w:r>
      </w:hyperlink>
    </w:p>
    <w:p w:rsidR="00103BD0" w:rsidRDefault="001F2E2F">
      <w:pPr>
        <w:pStyle w:val="TableofFigures"/>
        <w:tabs>
          <w:tab w:val="right" w:leader="dot" w:pos="8486"/>
        </w:tabs>
        <w:rPr>
          <w:rFonts w:eastAsiaTheme="minorEastAsia" w:cstheme="minorBidi"/>
          <w:noProof/>
          <w:sz w:val="22"/>
          <w:szCs w:val="22"/>
          <w:lang w:bidi="ar-SA"/>
        </w:rPr>
      </w:pPr>
      <w:hyperlink w:anchor="_Toc468537909" w:history="1">
        <w:r w:rsidR="00103BD0" w:rsidRPr="00CB244E">
          <w:rPr>
            <w:rStyle w:val="Hyperlink"/>
            <w:noProof/>
          </w:rPr>
          <w:t>Figure 23: Detailed View of Flow and Pressure Profiles</w:t>
        </w:r>
        <w:r w:rsidR="00103BD0">
          <w:rPr>
            <w:noProof/>
            <w:webHidden/>
          </w:rPr>
          <w:tab/>
        </w:r>
        <w:r>
          <w:rPr>
            <w:noProof/>
            <w:webHidden/>
          </w:rPr>
          <w:fldChar w:fldCharType="begin"/>
        </w:r>
        <w:r w:rsidR="00103BD0">
          <w:rPr>
            <w:noProof/>
            <w:webHidden/>
          </w:rPr>
          <w:instrText xml:space="preserve"> PAGEREF _Toc468537909 \h </w:instrText>
        </w:r>
        <w:r>
          <w:rPr>
            <w:noProof/>
            <w:webHidden/>
          </w:rPr>
        </w:r>
        <w:r>
          <w:rPr>
            <w:noProof/>
            <w:webHidden/>
          </w:rPr>
          <w:fldChar w:fldCharType="separate"/>
        </w:r>
        <w:r w:rsidR="00103BD0">
          <w:rPr>
            <w:noProof/>
            <w:webHidden/>
          </w:rPr>
          <w:t>58</w:t>
        </w:r>
        <w:r>
          <w:rPr>
            <w:noProof/>
            <w:webHidden/>
          </w:rPr>
          <w:fldChar w:fldCharType="end"/>
        </w:r>
      </w:hyperlink>
    </w:p>
    <w:p w:rsidR="00103BD0" w:rsidRDefault="001F2E2F">
      <w:pPr>
        <w:pStyle w:val="TableofFigures"/>
        <w:tabs>
          <w:tab w:val="right" w:leader="dot" w:pos="8486"/>
        </w:tabs>
        <w:rPr>
          <w:rFonts w:eastAsiaTheme="minorEastAsia" w:cstheme="minorBidi"/>
          <w:noProof/>
          <w:sz w:val="22"/>
          <w:szCs w:val="22"/>
          <w:lang w:bidi="ar-SA"/>
        </w:rPr>
      </w:pPr>
      <w:hyperlink w:anchor="_Toc468537910" w:history="1">
        <w:r w:rsidR="00103BD0" w:rsidRPr="00CB244E">
          <w:rPr>
            <w:rStyle w:val="Hyperlink"/>
            <w:noProof/>
          </w:rPr>
          <w:t>Figure 24: Pressure Profile of Disk</w:t>
        </w:r>
        <w:r w:rsidR="00103BD0">
          <w:rPr>
            <w:noProof/>
            <w:webHidden/>
          </w:rPr>
          <w:tab/>
        </w:r>
        <w:r>
          <w:rPr>
            <w:noProof/>
            <w:webHidden/>
          </w:rPr>
          <w:fldChar w:fldCharType="begin"/>
        </w:r>
        <w:r w:rsidR="00103BD0">
          <w:rPr>
            <w:noProof/>
            <w:webHidden/>
          </w:rPr>
          <w:instrText xml:space="preserve"> PAGEREF _Toc468537910 \h </w:instrText>
        </w:r>
        <w:r>
          <w:rPr>
            <w:noProof/>
            <w:webHidden/>
          </w:rPr>
        </w:r>
        <w:r>
          <w:rPr>
            <w:noProof/>
            <w:webHidden/>
          </w:rPr>
          <w:fldChar w:fldCharType="separate"/>
        </w:r>
        <w:r w:rsidR="00103BD0">
          <w:rPr>
            <w:noProof/>
            <w:webHidden/>
          </w:rPr>
          <w:t>59</w:t>
        </w:r>
        <w:r>
          <w:rPr>
            <w:noProof/>
            <w:webHidden/>
          </w:rPr>
          <w:fldChar w:fldCharType="end"/>
        </w:r>
      </w:hyperlink>
    </w:p>
    <w:p w:rsidR="00103BD0" w:rsidRDefault="001F2E2F">
      <w:pPr>
        <w:pStyle w:val="TableofFigures"/>
        <w:tabs>
          <w:tab w:val="right" w:leader="dot" w:pos="8486"/>
        </w:tabs>
        <w:rPr>
          <w:rFonts w:eastAsiaTheme="minorEastAsia" w:cstheme="minorBidi"/>
          <w:noProof/>
          <w:sz w:val="22"/>
          <w:szCs w:val="22"/>
          <w:lang w:bidi="ar-SA"/>
        </w:rPr>
      </w:pPr>
      <w:hyperlink w:anchor="_Toc468537911" w:history="1">
        <w:r w:rsidR="00103BD0" w:rsidRPr="00CB244E">
          <w:rPr>
            <w:rStyle w:val="Hyperlink"/>
            <w:noProof/>
          </w:rPr>
          <w:t>Figure 25: Initial Surface Condition of Disk</w:t>
        </w:r>
        <w:r w:rsidR="00103BD0">
          <w:rPr>
            <w:noProof/>
            <w:webHidden/>
          </w:rPr>
          <w:tab/>
        </w:r>
        <w:r>
          <w:rPr>
            <w:noProof/>
            <w:webHidden/>
          </w:rPr>
          <w:fldChar w:fldCharType="begin"/>
        </w:r>
        <w:r w:rsidR="00103BD0">
          <w:rPr>
            <w:noProof/>
            <w:webHidden/>
          </w:rPr>
          <w:instrText xml:space="preserve"> PAGEREF _Toc468537911 \h </w:instrText>
        </w:r>
        <w:r>
          <w:rPr>
            <w:noProof/>
            <w:webHidden/>
          </w:rPr>
        </w:r>
        <w:r>
          <w:rPr>
            <w:noProof/>
            <w:webHidden/>
          </w:rPr>
          <w:fldChar w:fldCharType="separate"/>
        </w:r>
        <w:r w:rsidR="00103BD0">
          <w:rPr>
            <w:noProof/>
            <w:webHidden/>
          </w:rPr>
          <w:t>61</w:t>
        </w:r>
        <w:r>
          <w:rPr>
            <w:noProof/>
            <w:webHidden/>
          </w:rPr>
          <w:fldChar w:fldCharType="end"/>
        </w:r>
      </w:hyperlink>
    </w:p>
    <w:p w:rsidR="00103BD0" w:rsidRDefault="001F2E2F">
      <w:pPr>
        <w:pStyle w:val="TableofFigures"/>
        <w:tabs>
          <w:tab w:val="right" w:leader="dot" w:pos="8486"/>
        </w:tabs>
        <w:rPr>
          <w:rFonts w:eastAsiaTheme="minorEastAsia" w:cstheme="minorBidi"/>
          <w:noProof/>
          <w:sz w:val="22"/>
          <w:szCs w:val="22"/>
          <w:lang w:bidi="ar-SA"/>
        </w:rPr>
      </w:pPr>
      <w:hyperlink w:anchor="_Toc468537912" w:history="1">
        <w:r w:rsidR="00103BD0" w:rsidRPr="00CB244E">
          <w:rPr>
            <w:rStyle w:val="Hyperlink"/>
            <w:noProof/>
          </w:rPr>
          <w:t>Figure 26: Low Severity Test Run</w:t>
        </w:r>
        <w:r w:rsidR="00103BD0">
          <w:rPr>
            <w:noProof/>
            <w:webHidden/>
          </w:rPr>
          <w:tab/>
        </w:r>
        <w:r>
          <w:rPr>
            <w:noProof/>
            <w:webHidden/>
          </w:rPr>
          <w:fldChar w:fldCharType="begin"/>
        </w:r>
        <w:r w:rsidR="00103BD0">
          <w:rPr>
            <w:noProof/>
            <w:webHidden/>
          </w:rPr>
          <w:instrText xml:space="preserve"> PAGEREF _Toc468537912 \h </w:instrText>
        </w:r>
        <w:r>
          <w:rPr>
            <w:noProof/>
            <w:webHidden/>
          </w:rPr>
        </w:r>
        <w:r>
          <w:rPr>
            <w:noProof/>
            <w:webHidden/>
          </w:rPr>
          <w:fldChar w:fldCharType="separate"/>
        </w:r>
        <w:r w:rsidR="00103BD0">
          <w:rPr>
            <w:noProof/>
            <w:webHidden/>
          </w:rPr>
          <w:t>62</w:t>
        </w:r>
        <w:r>
          <w:rPr>
            <w:noProof/>
            <w:webHidden/>
          </w:rPr>
          <w:fldChar w:fldCharType="end"/>
        </w:r>
      </w:hyperlink>
    </w:p>
    <w:p w:rsidR="00103BD0" w:rsidRDefault="001F2E2F">
      <w:pPr>
        <w:pStyle w:val="TableofFigures"/>
        <w:tabs>
          <w:tab w:val="right" w:leader="dot" w:pos="8486"/>
        </w:tabs>
        <w:rPr>
          <w:rFonts w:eastAsiaTheme="minorEastAsia" w:cstheme="minorBidi"/>
          <w:noProof/>
          <w:sz w:val="22"/>
          <w:szCs w:val="22"/>
          <w:lang w:bidi="ar-SA"/>
        </w:rPr>
      </w:pPr>
      <w:hyperlink w:anchor="_Toc468537913" w:history="1">
        <w:r w:rsidR="00103BD0" w:rsidRPr="00CB244E">
          <w:rPr>
            <w:rStyle w:val="Hyperlink"/>
            <w:noProof/>
          </w:rPr>
          <w:t>Figure 27: Low Severity Test Run Detailed View</w:t>
        </w:r>
        <w:r w:rsidR="00103BD0">
          <w:rPr>
            <w:noProof/>
            <w:webHidden/>
          </w:rPr>
          <w:tab/>
        </w:r>
        <w:r>
          <w:rPr>
            <w:noProof/>
            <w:webHidden/>
          </w:rPr>
          <w:fldChar w:fldCharType="begin"/>
        </w:r>
        <w:r w:rsidR="00103BD0">
          <w:rPr>
            <w:noProof/>
            <w:webHidden/>
          </w:rPr>
          <w:instrText xml:space="preserve"> PAGEREF _Toc468537913 \h </w:instrText>
        </w:r>
        <w:r>
          <w:rPr>
            <w:noProof/>
            <w:webHidden/>
          </w:rPr>
        </w:r>
        <w:r>
          <w:rPr>
            <w:noProof/>
            <w:webHidden/>
          </w:rPr>
          <w:fldChar w:fldCharType="separate"/>
        </w:r>
        <w:r w:rsidR="00103BD0">
          <w:rPr>
            <w:noProof/>
            <w:webHidden/>
          </w:rPr>
          <w:t>62</w:t>
        </w:r>
        <w:r>
          <w:rPr>
            <w:noProof/>
            <w:webHidden/>
          </w:rPr>
          <w:fldChar w:fldCharType="end"/>
        </w:r>
      </w:hyperlink>
    </w:p>
    <w:p w:rsidR="00103BD0" w:rsidRDefault="001F2E2F">
      <w:pPr>
        <w:pStyle w:val="TableofFigures"/>
        <w:tabs>
          <w:tab w:val="right" w:leader="dot" w:pos="8486"/>
        </w:tabs>
        <w:rPr>
          <w:rFonts w:eastAsiaTheme="minorEastAsia" w:cstheme="minorBidi"/>
          <w:noProof/>
          <w:sz w:val="22"/>
          <w:szCs w:val="22"/>
          <w:lang w:bidi="ar-SA"/>
        </w:rPr>
      </w:pPr>
      <w:hyperlink w:anchor="_Toc468537914" w:history="1">
        <w:r w:rsidR="00103BD0" w:rsidRPr="00CB244E">
          <w:rPr>
            <w:rStyle w:val="Hyperlink"/>
            <w:noProof/>
          </w:rPr>
          <w:t>Figure 28: Low Severity Wear on Disk</w:t>
        </w:r>
        <w:r w:rsidR="00103BD0">
          <w:rPr>
            <w:noProof/>
            <w:webHidden/>
          </w:rPr>
          <w:tab/>
        </w:r>
        <w:r>
          <w:rPr>
            <w:noProof/>
            <w:webHidden/>
          </w:rPr>
          <w:fldChar w:fldCharType="begin"/>
        </w:r>
        <w:r w:rsidR="00103BD0">
          <w:rPr>
            <w:noProof/>
            <w:webHidden/>
          </w:rPr>
          <w:instrText xml:space="preserve"> PAGEREF _Toc468537914 \h </w:instrText>
        </w:r>
        <w:r>
          <w:rPr>
            <w:noProof/>
            <w:webHidden/>
          </w:rPr>
        </w:r>
        <w:r>
          <w:rPr>
            <w:noProof/>
            <w:webHidden/>
          </w:rPr>
          <w:fldChar w:fldCharType="separate"/>
        </w:r>
        <w:r w:rsidR="00103BD0">
          <w:rPr>
            <w:noProof/>
            <w:webHidden/>
          </w:rPr>
          <w:t>63</w:t>
        </w:r>
        <w:r>
          <w:rPr>
            <w:noProof/>
            <w:webHidden/>
          </w:rPr>
          <w:fldChar w:fldCharType="end"/>
        </w:r>
      </w:hyperlink>
    </w:p>
    <w:p w:rsidR="00103BD0" w:rsidRDefault="001F2E2F">
      <w:pPr>
        <w:pStyle w:val="TableofFigures"/>
        <w:tabs>
          <w:tab w:val="right" w:leader="dot" w:pos="8486"/>
        </w:tabs>
        <w:rPr>
          <w:rFonts w:eastAsiaTheme="minorEastAsia" w:cstheme="minorBidi"/>
          <w:noProof/>
          <w:sz w:val="22"/>
          <w:szCs w:val="22"/>
          <w:lang w:bidi="ar-SA"/>
        </w:rPr>
      </w:pPr>
      <w:hyperlink w:anchor="_Toc468537915" w:history="1">
        <w:r w:rsidR="00103BD0" w:rsidRPr="00CB244E">
          <w:rPr>
            <w:rStyle w:val="Hyperlink"/>
            <w:noProof/>
          </w:rPr>
          <w:t>Figure 29: Medium Severity Test Run</w:t>
        </w:r>
        <w:r w:rsidR="00103BD0">
          <w:rPr>
            <w:noProof/>
            <w:webHidden/>
          </w:rPr>
          <w:tab/>
        </w:r>
        <w:r>
          <w:rPr>
            <w:noProof/>
            <w:webHidden/>
          </w:rPr>
          <w:fldChar w:fldCharType="begin"/>
        </w:r>
        <w:r w:rsidR="00103BD0">
          <w:rPr>
            <w:noProof/>
            <w:webHidden/>
          </w:rPr>
          <w:instrText xml:space="preserve"> PAGEREF _Toc468537915 \h </w:instrText>
        </w:r>
        <w:r>
          <w:rPr>
            <w:noProof/>
            <w:webHidden/>
          </w:rPr>
        </w:r>
        <w:r>
          <w:rPr>
            <w:noProof/>
            <w:webHidden/>
          </w:rPr>
          <w:fldChar w:fldCharType="separate"/>
        </w:r>
        <w:r w:rsidR="00103BD0">
          <w:rPr>
            <w:noProof/>
            <w:webHidden/>
          </w:rPr>
          <w:t>64</w:t>
        </w:r>
        <w:r>
          <w:rPr>
            <w:noProof/>
            <w:webHidden/>
          </w:rPr>
          <w:fldChar w:fldCharType="end"/>
        </w:r>
      </w:hyperlink>
    </w:p>
    <w:p w:rsidR="00103BD0" w:rsidRDefault="001F2E2F">
      <w:pPr>
        <w:pStyle w:val="TableofFigures"/>
        <w:tabs>
          <w:tab w:val="right" w:leader="dot" w:pos="8486"/>
        </w:tabs>
        <w:rPr>
          <w:rFonts w:eastAsiaTheme="minorEastAsia" w:cstheme="minorBidi"/>
          <w:noProof/>
          <w:sz w:val="22"/>
          <w:szCs w:val="22"/>
          <w:lang w:bidi="ar-SA"/>
        </w:rPr>
      </w:pPr>
      <w:hyperlink w:anchor="_Toc468537916" w:history="1">
        <w:r w:rsidR="00103BD0" w:rsidRPr="00CB244E">
          <w:rPr>
            <w:rStyle w:val="Hyperlink"/>
            <w:noProof/>
          </w:rPr>
          <w:t>Figure 30: Medium Severity Test Run Detail View</w:t>
        </w:r>
        <w:r w:rsidR="00103BD0">
          <w:rPr>
            <w:noProof/>
            <w:webHidden/>
          </w:rPr>
          <w:tab/>
        </w:r>
        <w:r>
          <w:rPr>
            <w:noProof/>
            <w:webHidden/>
          </w:rPr>
          <w:fldChar w:fldCharType="begin"/>
        </w:r>
        <w:r w:rsidR="00103BD0">
          <w:rPr>
            <w:noProof/>
            <w:webHidden/>
          </w:rPr>
          <w:instrText xml:space="preserve"> PAGEREF _Toc468537916 \h </w:instrText>
        </w:r>
        <w:r>
          <w:rPr>
            <w:noProof/>
            <w:webHidden/>
          </w:rPr>
        </w:r>
        <w:r>
          <w:rPr>
            <w:noProof/>
            <w:webHidden/>
          </w:rPr>
          <w:fldChar w:fldCharType="separate"/>
        </w:r>
        <w:r w:rsidR="00103BD0">
          <w:rPr>
            <w:noProof/>
            <w:webHidden/>
          </w:rPr>
          <w:t>64</w:t>
        </w:r>
        <w:r>
          <w:rPr>
            <w:noProof/>
            <w:webHidden/>
          </w:rPr>
          <w:fldChar w:fldCharType="end"/>
        </w:r>
      </w:hyperlink>
    </w:p>
    <w:p w:rsidR="00103BD0" w:rsidRDefault="001F2E2F">
      <w:pPr>
        <w:pStyle w:val="TableofFigures"/>
        <w:tabs>
          <w:tab w:val="right" w:leader="dot" w:pos="8486"/>
        </w:tabs>
        <w:rPr>
          <w:rFonts w:eastAsiaTheme="minorEastAsia" w:cstheme="minorBidi"/>
          <w:noProof/>
          <w:sz w:val="22"/>
          <w:szCs w:val="22"/>
          <w:lang w:bidi="ar-SA"/>
        </w:rPr>
      </w:pPr>
      <w:hyperlink w:anchor="_Toc468537917" w:history="1">
        <w:r w:rsidR="00103BD0" w:rsidRPr="00CB244E">
          <w:rPr>
            <w:rStyle w:val="Hyperlink"/>
            <w:noProof/>
          </w:rPr>
          <w:t>Figure 31: Medium Severity Wear on Disk</w:t>
        </w:r>
        <w:r w:rsidR="00103BD0">
          <w:rPr>
            <w:noProof/>
            <w:webHidden/>
          </w:rPr>
          <w:tab/>
        </w:r>
        <w:r>
          <w:rPr>
            <w:noProof/>
            <w:webHidden/>
          </w:rPr>
          <w:fldChar w:fldCharType="begin"/>
        </w:r>
        <w:r w:rsidR="00103BD0">
          <w:rPr>
            <w:noProof/>
            <w:webHidden/>
          </w:rPr>
          <w:instrText xml:space="preserve"> PAGEREF _Toc468537917 \h </w:instrText>
        </w:r>
        <w:r>
          <w:rPr>
            <w:noProof/>
            <w:webHidden/>
          </w:rPr>
        </w:r>
        <w:r>
          <w:rPr>
            <w:noProof/>
            <w:webHidden/>
          </w:rPr>
          <w:fldChar w:fldCharType="separate"/>
        </w:r>
        <w:r w:rsidR="00103BD0">
          <w:rPr>
            <w:noProof/>
            <w:webHidden/>
          </w:rPr>
          <w:t>65</w:t>
        </w:r>
        <w:r>
          <w:rPr>
            <w:noProof/>
            <w:webHidden/>
          </w:rPr>
          <w:fldChar w:fldCharType="end"/>
        </w:r>
      </w:hyperlink>
    </w:p>
    <w:p w:rsidR="00103BD0" w:rsidRDefault="001F2E2F">
      <w:pPr>
        <w:pStyle w:val="TableofFigures"/>
        <w:tabs>
          <w:tab w:val="right" w:leader="dot" w:pos="8486"/>
        </w:tabs>
        <w:rPr>
          <w:rFonts w:eastAsiaTheme="minorEastAsia" w:cstheme="minorBidi"/>
          <w:noProof/>
          <w:sz w:val="22"/>
          <w:szCs w:val="22"/>
          <w:lang w:bidi="ar-SA"/>
        </w:rPr>
      </w:pPr>
      <w:hyperlink w:anchor="_Toc468537918" w:history="1">
        <w:r w:rsidR="00103BD0" w:rsidRPr="00CB244E">
          <w:rPr>
            <w:rStyle w:val="Hyperlink"/>
            <w:noProof/>
          </w:rPr>
          <w:t>Figure 32: High Severity Test Run</w:t>
        </w:r>
        <w:r w:rsidR="00103BD0">
          <w:rPr>
            <w:noProof/>
            <w:webHidden/>
          </w:rPr>
          <w:tab/>
        </w:r>
        <w:r>
          <w:rPr>
            <w:noProof/>
            <w:webHidden/>
          </w:rPr>
          <w:fldChar w:fldCharType="begin"/>
        </w:r>
        <w:r w:rsidR="00103BD0">
          <w:rPr>
            <w:noProof/>
            <w:webHidden/>
          </w:rPr>
          <w:instrText xml:space="preserve"> PAGEREF _Toc468537918 \h </w:instrText>
        </w:r>
        <w:r>
          <w:rPr>
            <w:noProof/>
            <w:webHidden/>
          </w:rPr>
        </w:r>
        <w:r>
          <w:rPr>
            <w:noProof/>
            <w:webHidden/>
          </w:rPr>
          <w:fldChar w:fldCharType="separate"/>
        </w:r>
        <w:r w:rsidR="00103BD0">
          <w:rPr>
            <w:noProof/>
            <w:webHidden/>
          </w:rPr>
          <w:t>66</w:t>
        </w:r>
        <w:r>
          <w:rPr>
            <w:noProof/>
            <w:webHidden/>
          </w:rPr>
          <w:fldChar w:fldCharType="end"/>
        </w:r>
      </w:hyperlink>
    </w:p>
    <w:p w:rsidR="00103BD0" w:rsidRDefault="001F2E2F">
      <w:pPr>
        <w:pStyle w:val="TableofFigures"/>
        <w:tabs>
          <w:tab w:val="right" w:leader="dot" w:pos="8486"/>
        </w:tabs>
        <w:rPr>
          <w:rFonts w:eastAsiaTheme="minorEastAsia" w:cstheme="minorBidi"/>
          <w:noProof/>
          <w:sz w:val="22"/>
          <w:szCs w:val="22"/>
          <w:lang w:bidi="ar-SA"/>
        </w:rPr>
      </w:pPr>
      <w:hyperlink w:anchor="_Toc468537919" w:history="1">
        <w:r w:rsidR="00103BD0" w:rsidRPr="00CB244E">
          <w:rPr>
            <w:rStyle w:val="Hyperlink"/>
            <w:noProof/>
          </w:rPr>
          <w:t>Figure 33: High Severity Test Run Detail View</w:t>
        </w:r>
        <w:r w:rsidR="00103BD0">
          <w:rPr>
            <w:noProof/>
            <w:webHidden/>
          </w:rPr>
          <w:tab/>
        </w:r>
        <w:r>
          <w:rPr>
            <w:noProof/>
            <w:webHidden/>
          </w:rPr>
          <w:fldChar w:fldCharType="begin"/>
        </w:r>
        <w:r w:rsidR="00103BD0">
          <w:rPr>
            <w:noProof/>
            <w:webHidden/>
          </w:rPr>
          <w:instrText xml:space="preserve"> PAGEREF _Toc468537919 \h </w:instrText>
        </w:r>
        <w:r>
          <w:rPr>
            <w:noProof/>
            <w:webHidden/>
          </w:rPr>
        </w:r>
        <w:r>
          <w:rPr>
            <w:noProof/>
            <w:webHidden/>
          </w:rPr>
          <w:fldChar w:fldCharType="separate"/>
        </w:r>
        <w:r w:rsidR="00103BD0">
          <w:rPr>
            <w:noProof/>
            <w:webHidden/>
          </w:rPr>
          <w:t>66</w:t>
        </w:r>
        <w:r>
          <w:rPr>
            <w:noProof/>
            <w:webHidden/>
          </w:rPr>
          <w:fldChar w:fldCharType="end"/>
        </w:r>
      </w:hyperlink>
    </w:p>
    <w:p w:rsidR="00103BD0" w:rsidRDefault="001F2E2F">
      <w:pPr>
        <w:pStyle w:val="TableofFigures"/>
        <w:tabs>
          <w:tab w:val="right" w:leader="dot" w:pos="8486"/>
        </w:tabs>
        <w:rPr>
          <w:rFonts w:eastAsiaTheme="minorEastAsia" w:cstheme="minorBidi"/>
          <w:noProof/>
          <w:sz w:val="22"/>
          <w:szCs w:val="22"/>
          <w:lang w:bidi="ar-SA"/>
        </w:rPr>
      </w:pPr>
      <w:hyperlink w:anchor="_Toc468537920" w:history="1">
        <w:r w:rsidR="00103BD0" w:rsidRPr="00CB244E">
          <w:rPr>
            <w:rStyle w:val="Hyperlink"/>
            <w:noProof/>
          </w:rPr>
          <w:t>Figure 34: High Severity Wear on Disk</w:t>
        </w:r>
        <w:r w:rsidR="00103BD0">
          <w:rPr>
            <w:noProof/>
            <w:webHidden/>
          </w:rPr>
          <w:tab/>
        </w:r>
        <w:r>
          <w:rPr>
            <w:noProof/>
            <w:webHidden/>
          </w:rPr>
          <w:fldChar w:fldCharType="begin"/>
        </w:r>
        <w:r w:rsidR="00103BD0">
          <w:rPr>
            <w:noProof/>
            <w:webHidden/>
          </w:rPr>
          <w:instrText xml:space="preserve"> PAGEREF _Toc468537920 \h </w:instrText>
        </w:r>
        <w:r>
          <w:rPr>
            <w:noProof/>
            <w:webHidden/>
          </w:rPr>
        </w:r>
        <w:r>
          <w:rPr>
            <w:noProof/>
            <w:webHidden/>
          </w:rPr>
          <w:fldChar w:fldCharType="separate"/>
        </w:r>
        <w:r w:rsidR="00103BD0">
          <w:rPr>
            <w:noProof/>
            <w:webHidden/>
          </w:rPr>
          <w:t>67</w:t>
        </w:r>
        <w:r>
          <w:rPr>
            <w:noProof/>
            <w:webHidden/>
          </w:rPr>
          <w:fldChar w:fldCharType="end"/>
        </w:r>
      </w:hyperlink>
    </w:p>
    <w:p w:rsidR="00103BD0" w:rsidRDefault="001F2E2F">
      <w:pPr>
        <w:pStyle w:val="TableofFigures"/>
        <w:tabs>
          <w:tab w:val="right" w:leader="dot" w:pos="8486"/>
        </w:tabs>
        <w:rPr>
          <w:rFonts w:eastAsiaTheme="minorEastAsia" w:cstheme="minorBidi"/>
          <w:noProof/>
          <w:sz w:val="22"/>
          <w:szCs w:val="22"/>
          <w:lang w:bidi="ar-SA"/>
        </w:rPr>
      </w:pPr>
      <w:hyperlink w:anchor="_Toc468537921" w:history="1">
        <w:r w:rsidR="00103BD0" w:rsidRPr="00CB244E">
          <w:rPr>
            <w:rStyle w:val="Hyperlink"/>
            <w:noProof/>
          </w:rPr>
          <w:t>Figure 35: High Severity Wear on Adjustment Screw</w:t>
        </w:r>
        <w:r w:rsidR="00103BD0">
          <w:rPr>
            <w:noProof/>
            <w:webHidden/>
          </w:rPr>
          <w:tab/>
        </w:r>
        <w:r>
          <w:rPr>
            <w:noProof/>
            <w:webHidden/>
          </w:rPr>
          <w:fldChar w:fldCharType="begin"/>
        </w:r>
        <w:r w:rsidR="00103BD0">
          <w:rPr>
            <w:noProof/>
            <w:webHidden/>
          </w:rPr>
          <w:instrText xml:space="preserve"> PAGEREF _Toc468537921 \h </w:instrText>
        </w:r>
        <w:r>
          <w:rPr>
            <w:noProof/>
            <w:webHidden/>
          </w:rPr>
        </w:r>
        <w:r>
          <w:rPr>
            <w:noProof/>
            <w:webHidden/>
          </w:rPr>
          <w:fldChar w:fldCharType="separate"/>
        </w:r>
        <w:r w:rsidR="00103BD0">
          <w:rPr>
            <w:noProof/>
            <w:webHidden/>
          </w:rPr>
          <w:t>67</w:t>
        </w:r>
        <w:r>
          <w:rPr>
            <w:noProof/>
            <w:webHidden/>
          </w:rPr>
          <w:fldChar w:fldCharType="end"/>
        </w:r>
      </w:hyperlink>
    </w:p>
    <w:p w:rsidR="00103BD0" w:rsidRDefault="001F2E2F">
      <w:pPr>
        <w:pStyle w:val="TableofFigures"/>
        <w:tabs>
          <w:tab w:val="right" w:leader="dot" w:pos="8486"/>
        </w:tabs>
        <w:rPr>
          <w:rFonts w:eastAsiaTheme="minorEastAsia" w:cstheme="minorBidi"/>
          <w:noProof/>
          <w:sz w:val="22"/>
          <w:szCs w:val="22"/>
          <w:lang w:bidi="ar-SA"/>
        </w:rPr>
      </w:pPr>
      <w:hyperlink w:anchor="_Toc468537922" w:history="1">
        <w:r w:rsidR="00103BD0" w:rsidRPr="00CB244E">
          <w:rPr>
            <w:rStyle w:val="Hyperlink"/>
            <w:noProof/>
          </w:rPr>
          <w:t>Figure 36: Disk Position and Pressure Difference Relationship</w:t>
        </w:r>
        <w:r w:rsidR="00103BD0">
          <w:rPr>
            <w:noProof/>
            <w:webHidden/>
          </w:rPr>
          <w:tab/>
        </w:r>
        <w:r>
          <w:rPr>
            <w:noProof/>
            <w:webHidden/>
          </w:rPr>
          <w:fldChar w:fldCharType="begin"/>
        </w:r>
        <w:r w:rsidR="00103BD0">
          <w:rPr>
            <w:noProof/>
            <w:webHidden/>
          </w:rPr>
          <w:instrText xml:space="preserve"> PAGEREF _Toc468537922 \h </w:instrText>
        </w:r>
        <w:r>
          <w:rPr>
            <w:noProof/>
            <w:webHidden/>
          </w:rPr>
        </w:r>
        <w:r>
          <w:rPr>
            <w:noProof/>
            <w:webHidden/>
          </w:rPr>
          <w:fldChar w:fldCharType="separate"/>
        </w:r>
        <w:r w:rsidR="00103BD0">
          <w:rPr>
            <w:noProof/>
            <w:webHidden/>
          </w:rPr>
          <w:t>68</w:t>
        </w:r>
        <w:r>
          <w:rPr>
            <w:noProof/>
            <w:webHidden/>
          </w:rPr>
          <w:fldChar w:fldCharType="end"/>
        </w:r>
      </w:hyperlink>
    </w:p>
    <w:p w:rsidR="00103BD0" w:rsidRDefault="001F2E2F">
      <w:pPr>
        <w:pStyle w:val="TableofFigures"/>
        <w:tabs>
          <w:tab w:val="right" w:leader="dot" w:pos="8486"/>
        </w:tabs>
        <w:rPr>
          <w:rFonts w:eastAsiaTheme="minorEastAsia" w:cstheme="minorBidi"/>
          <w:noProof/>
          <w:sz w:val="22"/>
          <w:szCs w:val="22"/>
          <w:lang w:bidi="ar-SA"/>
        </w:rPr>
      </w:pPr>
      <w:hyperlink w:anchor="_Toc468537923" w:history="1">
        <w:r w:rsidR="00103BD0" w:rsidRPr="00CB244E">
          <w:rPr>
            <w:rStyle w:val="Hyperlink"/>
            <w:noProof/>
          </w:rPr>
          <w:t>Figure 37: Galling of Component</w:t>
        </w:r>
        <w:r w:rsidR="00103BD0">
          <w:rPr>
            <w:noProof/>
            <w:webHidden/>
          </w:rPr>
          <w:tab/>
        </w:r>
        <w:r>
          <w:rPr>
            <w:noProof/>
            <w:webHidden/>
          </w:rPr>
          <w:fldChar w:fldCharType="begin"/>
        </w:r>
        <w:r w:rsidR="00103BD0">
          <w:rPr>
            <w:noProof/>
            <w:webHidden/>
          </w:rPr>
          <w:instrText xml:space="preserve"> PAGEREF _Toc468537923 \h </w:instrText>
        </w:r>
        <w:r>
          <w:rPr>
            <w:noProof/>
            <w:webHidden/>
          </w:rPr>
        </w:r>
        <w:r>
          <w:rPr>
            <w:noProof/>
            <w:webHidden/>
          </w:rPr>
          <w:fldChar w:fldCharType="separate"/>
        </w:r>
        <w:r w:rsidR="00103BD0">
          <w:rPr>
            <w:noProof/>
            <w:webHidden/>
          </w:rPr>
          <w:t>83</w:t>
        </w:r>
        <w:r>
          <w:rPr>
            <w:noProof/>
            <w:webHidden/>
          </w:rPr>
          <w:fldChar w:fldCharType="end"/>
        </w:r>
      </w:hyperlink>
    </w:p>
    <w:p w:rsidR="00103BD0" w:rsidRDefault="001F2E2F">
      <w:pPr>
        <w:pStyle w:val="TableofFigures"/>
        <w:tabs>
          <w:tab w:val="right" w:leader="dot" w:pos="8486"/>
        </w:tabs>
        <w:rPr>
          <w:rFonts w:eastAsiaTheme="minorEastAsia" w:cstheme="minorBidi"/>
          <w:noProof/>
          <w:sz w:val="22"/>
          <w:szCs w:val="22"/>
          <w:lang w:bidi="ar-SA"/>
        </w:rPr>
      </w:pPr>
      <w:hyperlink w:anchor="_Toc468537924" w:history="1">
        <w:r w:rsidR="00103BD0" w:rsidRPr="00CB244E">
          <w:rPr>
            <w:rStyle w:val="Hyperlink"/>
            <w:noProof/>
          </w:rPr>
          <w:t>Figure 38: PRV's Specification Sheet</w:t>
        </w:r>
        <w:r w:rsidR="00103BD0">
          <w:rPr>
            <w:noProof/>
            <w:webHidden/>
          </w:rPr>
          <w:tab/>
        </w:r>
        <w:r>
          <w:rPr>
            <w:noProof/>
            <w:webHidden/>
          </w:rPr>
          <w:fldChar w:fldCharType="begin"/>
        </w:r>
        <w:r w:rsidR="00103BD0">
          <w:rPr>
            <w:noProof/>
            <w:webHidden/>
          </w:rPr>
          <w:instrText xml:space="preserve"> PAGEREF _Toc468537924 \h </w:instrText>
        </w:r>
        <w:r>
          <w:rPr>
            <w:noProof/>
            <w:webHidden/>
          </w:rPr>
        </w:r>
        <w:r>
          <w:rPr>
            <w:noProof/>
            <w:webHidden/>
          </w:rPr>
          <w:fldChar w:fldCharType="separate"/>
        </w:r>
        <w:r w:rsidR="00103BD0">
          <w:rPr>
            <w:noProof/>
            <w:webHidden/>
          </w:rPr>
          <w:t>92</w:t>
        </w:r>
        <w:r>
          <w:rPr>
            <w:noProof/>
            <w:webHidden/>
          </w:rPr>
          <w:fldChar w:fldCharType="end"/>
        </w:r>
      </w:hyperlink>
    </w:p>
    <w:p w:rsidR="00103BD0" w:rsidRDefault="001F2E2F">
      <w:pPr>
        <w:pStyle w:val="TableofFigures"/>
        <w:tabs>
          <w:tab w:val="right" w:leader="dot" w:pos="8486"/>
        </w:tabs>
        <w:rPr>
          <w:rFonts w:eastAsiaTheme="minorEastAsia" w:cstheme="minorBidi"/>
          <w:noProof/>
          <w:sz w:val="22"/>
          <w:szCs w:val="22"/>
          <w:lang w:bidi="ar-SA"/>
        </w:rPr>
      </w:pPr>
      <w:hyperlink w:anchor="_Toc468537925" w:history="1">
        <w:r w:rsidR="00103BD0" w:rsidRPr="00CB244E">
          <w:rPr>
            <w:rStyle w:val="Hyperlink"/>
            <w:noProof/>
          </w:rPr>
          <w:t>Figure 39: PRV's Sizing Calculations Sheet</w:t>
        </w:r>
        <w:r w:rsidR="00103BD0">
          <w:rPr>
            <w:noProof/>
            <w:webHidden/>
          </w:rPr>
          <w:tab/>
        </w:r>
        <w:r>
          <w:rPr>
            <w:noProof/>
            <w:webHidden/>
          </w:rPr>
          <w:fldChar w:fldCharType="begin"/>
        </w:r>
        <w:r w:rsidR="00103BD0">
          <w:rPr>
            <w:noProof/>
            <w:webHidden/>
          </w:rPr>
          <w:instrText xml:space="preserve"> PAGEREF _Toc468537925 \h </w:instrText>
        </w:r>
        <w:r>
          <w:rPr>
            <w:noProof/>
            <w:webHidden/>
          </w:rPr>
        </w:r>
        <w:r>
          <w:rPr>
            <w:noProof/>
            <w:webHidden/>
          </w:rPr>
          <w:fldChar w:fldCharType="separate"/>
        </w:r>
        <w:r w:rsidR="00103BD0">
          <w:rPr>
            <w:noProof/>
            <w:webHidden/>
          </w:rPr>
          <w:t>93</w:t>
        </w:r>
        <w:r>
          <w:rPr>
            <w:noProof/>
            <w:webHidden/>
          </w:rPr>
          <w:fldChar w:fldCharType="end"/>
        </w:r>
      </w:hyperlink>
    </w:p>
    <w:p w:rsidR="00103BD0" w:rsidRDefault="001F2E2F">
      <w:pPr>
        <w:pStyle w:val="TableofFigures"/>
        <w:tabs>
          <w:tab w:val="right" w:leader="dot" w:pos="8486"/>
        </w:tabs>
        <w:rPr>
          <w:rFonts w:eastAsiaTheme="minorEastAsia" w:cstheme="minorBidi"/>
          <w:noProof/>
          <w:sz w:val="22"/>
          <w:szCs w:val="22"/>
          <w:lang w:bidi="ar-SA"/>
        </w:rPr>
      </w:pPr>
      <w:hyperlink w:anchor="_Toc468537926" w:history="1">
        <w:r w:rsidR="00103BD0" w:rsidRPr="00CB244E">
          <w:rPr>
            <w:rStyle w:val="Hyperlink"/>
            <w:noProof/>
          </w:rPr>
          <w:t>Figure 40: 75% Lift Pressure and Flow Profiles</w:t>
        </w:r>
        <w:r w:rsidR="00103BD0">
          <w:rPr>
            <w:noProof/>
            <w:webHidden/>
          </w:rPr>
          <w:tab/>
        </w:r>
        <w:r>
          <w:rPr>
            <w:noProof/>
            <w:webHidden/>
          </w:rPr>
          <w:fldChar w:fldCharType="begin"/>
        </w:r>
        <w:r w:rsidR="00103BD0">
          <w:rPr>
            <w:noProof/>
            <w:webHidden/>
          </w:rPr>
          <w:instrText xml:space="preserve"> PAGEREF _Toc468537926 \h </w:instrText>
        </w:r>
        <w:r>
          <w:rPr>
            <w:noProof/>
            <w:webHidden/>
          </w:rPr>
        </w:r>
        <w:r>
          <w:rPr>
            <w:noProof/>
            <w:webHidden/>
          </w:rPr>
          <w:fldChar w:fldCharType="separate"/>
        </w:r>
        <w:r w:rsidR="00103BD0">
          <w:rPr>
            <w:noProof/>
            <w:webHidden/>
          </w:rPr>
          <w:t>94</w:t>
        </w:r>
        <w:r>
          <w:rPr>
            <w:noProof/>
            <w:webHidden/>
          </w:rPr>
          <w:fldChar w:fldCharType="end"/>
        </w:r>
      </w:hyperlink>
    </w:p>
    <w:p w:rsidR="00103BD0" w:rsidRDefault="001F2E2F">
      <w:pPr>
        <w:pStyle w:val="TableofFigures"/>
        <w:tabs>
          <w:tab w:val="right" w:leader="dot" w:pos="8486"/>
        </w:tabs>
        <w:rPr>
          <w:rFonts w:eastAsiaTheme="minorEastAsia" w:cstheme="minorBidi"/>
          <w:noProof/>
          <w:sz w:val="22"/>
          <w:szCs w:val="22"/>
          <w:lang w:bidi="ar-SA"/>
        </w:rPr>
      </w:pPr>
      <w:hyperlink w:anchor="_Toc468537927" w:history="1">
        <w:r w:rsidR="00103BD0" w:rsidRPr="00CB244E">
          <w:rPr>
            <w:rStyle w:val="Hyperlink"/>
            <w:noProof/>
          </w:rPr>
          <w:t>Figure 41: 50% Lift Pressure and Flow Profiles</w:t>
        </w:r>
        <w:r w:rsidR="00103BD0">
          <w:rPr>
            <w:noProof/>
            <w:webHidden/>
          </w:rPr>
          <w:tab/>
        </w:r>
        <w:r>
          <w:rPr>
            <w:noProof/>
            <w:webHidden/>
          </w:rPr>
          <w:fldChar w:fldCharType="begin"/>
        </w:r>
        <w:r w:rsidR="00103BD0">
          <w:rPr>
            <w:noProof/>
            <w:webHidden/>
          </w:rPr>
          <w:instrText xml:space="preserve"> PAGEREF _Toc468537927 \h </w:instrText>
        </w:r>
        <w:r>
          <w:rPr>
            <w:noProof/>
            <w:webHidden/>
          </w:rPr>
        </w:r>
        <w:r>
          <w:rPr>
            <w:noProof/>
            <w:webHidden/>
          </w:rPr>
          <w:fldChar w:fldCharType="separate"/>
        </w:r>
        <w:r w:rsidR="00103BD0">
          <w:rPr>
            <w:noProof/>
            <w:webHidden/>
          </w:rPr>
          <w:t>95</w:t>
        </w:r>
        <w:r>
          <w:rPr>
            <w:noProof/>
            <w:webHidden/>
          </w:rPr>
          <w:fldChar w:fldCharType="end"/>
        </w:r>
      </w:hyperlink>
    </w:p>
    <w:p w:rsidR="00103BD0" w:rsidRDefault="001F2E2F">
      <w:pPr>
        <w:pStyle w:val="TableofFigures"/>
        <w:tabs>
          <w:tab w:val="right" w:leader="dot" w:pos="8486"/>
        </w:tabs>
        <w:rPr>
          <w:rFonts w:eastAsiaTheme="minorEastAsia" w:cstheme="minorBidi"/>
          <w:noProof/>
          <w:sz w:val="22"/>
          <w:szCs w:val="22"/>
          <w:lang w:bidi="ar-SA"/>
        </w:rPr>
      </w:pPr>
      <w:hyperlink w:anchor="_Toc468537928" w:history="1">
        <w:r w:rsidR="00103BD0" w:rsidRPr="00CB244E">
          <w:rPr>
            <w:rStyle w:val="Hyperlink"/>
            <w:noProof/>
          </w:rPr>
          <w:t>Figure 42: 25% Lift Pressure and Flow Profiles</w:t>
        </w:r>
        <w:r w:rsidR="00103BD0">
          <w:rPr>
            <w:noProof/>
            <w:webHidden/>
          </w:rPr>
          <w:tab/>
        </w:r>
        <w:r>
          <w:rPr>
            <w:noProof/>
            <w:webHidden/>
          </w:rPr>
          <w:fldChar w:fldCharType="begin"/>
        </w:r>
        <w:r w:rsidR="00103BD0">
          <w:rPr>
            <w:noProof/>
            <w:webHidden/>
          </w:rPr>
          <w:instrText xml:space="preserve"> PAGEREF _Toc468537928 \h </w:instrText>
        </w:r>
        <w:r>
          <w:rPr>
            <w:noProof/>
            <w:webHidden/>
          </w:rPr>
        </w:r>
        <w:r>
          <w:rPr>
            <w:noProof/>
            <w:webHidden/>
          </w:rPr>
          <w:fldChar w:fldCharType="separate"/>
        </w:r>
        <w:r w:rsidR="00103BD0">
          <w:rPr>
            <w:noProof/>
            <w:webHidden/>
          </w:rPr>
          <w:t>95</w:t>
        </w:r>
        <w:r>
          <w:rPr>
            <w:noProof/>
            <w:webHidden/>
          </w:rPr>
          <w:fldChar w:fldCharType="end"/>
        </w:r>
      </w:hyperlink>
    </w:p>
    <w:p w:rsidR="00103BD0" w:rsidRDefault="001F2E2F">
      <w:pPr>
        <w:pStyle w:val="TableofFigures"/>
        <w:tabs>
          <w:tab w:val="right" w:leader="dot" w:pos="8486"/>
        </w:tabs>
        <w:rPr>
          <w:rFonts w:eastAsiaTheme="minorEastAsia" w:cstheme="minorBidi"/>
          <w:noProof/>
          <w:sz w:val="22"/>
          <w:szCs w:val="22"/>
          <w:lang w:bidi="ar-SA"/>
        </w:rPr>
      </w:pPr>
      <w:hyperlink w:anchor="_Toc468537929" w:history="1">
        <w:r w:rsidR="00103BD0" w:rsidRPr="00CB244E">
          <w:rPr>
            <w:rStyle w:val="Hyperlink"/>
            <w:noProof/>
          </w:rPr>
          <w:t>Figure 43: 5% Lift Pressure and Flow Profiles</w:t>
        </w:r>
        <w:r w:rsidR="00103BD0">
          <w:rPr>
            <w:noProof/>
            <w:webHidden/>
          </w:rPr>
          <w:tab/>
        </w:r>
        <w:r>
          <w:rPr>
            <w:noProof/>
            <w:webHidden/>
          </w:rPr>
          <w:fldChar w:fldCharType="begin"/>
        </w:r>
        <w:r w:rsidR="00103BD0">
          <w:rPr>
            <w:noProof/>
            <w:webHidden/>
          </w:rPr>
          <w:instrText xml:space="preserve"> PAGEREF _Toc468537929 \h </w:instrText>
        </w:r>
        <w:r>
          <w:rPr>
            <w:noProof/>
            <w:webHidden/>
          </w:rPr>
        </w:r>
        <w:r>
          <w:rPr>
            <w:noProof/>
            <w:webHidden/>
          </w:rPr>
          <w:fldChar w:fldCharType="separate"/>
        </w:r>
        <w:r w:rsidR="00103BD0">
          <w:rPr>
            <w:noProof/>
            <w:webHidden/>
          </w:rPr>
          <w:t>96</w:t>
        </w:r>
        <w:r>
          <w:rPr>
            <w:noProof/>
            <w:webHidden/>
          </w:rPr>
          <w:fldChar w:fldCharType="end"/>
        </w:r>
      </w:hyperlink>
    </w:p>
    <w:p w:rsidR="00103BD0" w:rsidRDefault="001F2E2F">
      <w:pPr>
        <w:pStyle w:val="TableofFigures"/>
        <w:tabs>
          <w:tab w:val="right" w:leader="dot" w:pos="8486"/>
        </w:tabs>
        <w:rPr>
          <w:rFonts w:eastAsiaTheme="minorEastAsia" w:cstheme="minorBidi"/>
          <w:noProof/>
          <w:sz w:val="22"/>
          <w:szCs w:val="22"/>
          <w:lang w:bidi="ar-SA"/>
        </w:rPr>
      </w:pPr>
      <w:hyperlink w:anchor="_Toc468537930" w:history="1">
        <w:r w:rsidR="00103BD0" w:rsidRPr="00CB244E">
          <w:rPr>
            <w:rStyle w:val="Hyperlink"/>
            <w:noProof/>
          </w:rPr>
          <w:t>Figure 44: Material Composition of Disk Stem</w:t>
        </w:r>
        <w:r w:rsidR="00103BD0">
          <w:rPr>
            <w:noProof/>
            <w:webHidden/>
          </w:rPr>
          <w:tab/>
        </w:r>
        <w:r>
          <w:rPr>
            <w:noProof/>
            <w:webHidden/>
          </w:rPr>
          <w:fldChar w:fldCharType="begin"/>
        </w:r>
        <w:r w:rsidR="00103BD0">
          <w:rPr>
            <w:noProof/>
            <w:webHidden/>
          </w:rPr>
          <w:instrText xml:space="preserve"> PAGEREF _Toc468537930 \h </w:instrText>
        </w:r>
        <w:r>
          <w:rPr>
            <w:noProof/>
            <w:webHidden/>
          </w:rPr>
        </w:r>
        <w:r>
          <w:rPr>
            <w:noProof/>
            <w:webHidden/>
          </w:rPr>
          <w:fldChar w:fldCharType="separate"/>
        </w:r>
        <w:r w:rsidR="00103BD0">
          <w:rPr>
            <w:noProof/>
            <w:webHidden/>
          </w:rPr>
          <w:t>97</w:t>
        </w:r>
        <w:r>
          <w:rPr>
            <w:noProof/>
            <w:webHidden/>
          </w:rPr>
          <w:fldChar w:fldCharType="end"/>
        </w:r>
      </w:hyperlink>
    </w:p>
    <w:p w:rsidR="00103BD0" w:rsidRDefault="001F2E2F">
      <w:pPr>
        <w:pStyle w:val="TableofFigures"/>
        <w:tabs>
          <w:tab w:val="right" w:leader="dot" w:pos="8486"/>
        </w:tabs>
        <w:rPr>
          <w:rFonts w:eastAsiaTheme="minorEastAsia" w:cstheme="minorBidi"/>
          <w:noProof/>
          <w:sz w:val="22"/>
          <w:szCs w:val="22"/>
          <w:lang w:bidi="ar-SA"/>
        </w:rPr>
      </w:pPr>
      <w:hyperlink w:anchor="_Toc468537931" w:history="1">
        <w:r w:rsidR="00103BD0" w:rsidRPr="00CB244E">
          <w:rPr>
            <w:rStyle w:val="Hyperlink"/>
            <w:noProof/>
          </w:rPr>
          <w:t>Figure 45: Material Composition of Adjustment Screw</w:t>
        </w:r>
        <w:r w:rsidR="00103BD0">
          <w:rPr>
            <w:noProof/>
            <w:webHidden/>
          </w:rPr>
          <w:tab/>
        </w:r>
        <w:r>
          <w:rPr>
            <w:noProof/>
            <w:webHidden/>
          </w:rPr>
          <w:fldChar w:fldCharType="begin"/>
        </w:r>
        <w:r w:rsidR="00103BD0">
          <w:rPr>
            <w:noProof/>
            <w:webHidden/>
          </w:rPr>
          <w:instrText xml:space="preserve"> PAGEREF _Toc468537931 \h </w:instrText>
        </w:r>
        <w:r>
          <w:rPr>
            <w:noProof/>
            <w:webHidden/>
          </w:rPr>
        </w:r>
        <w:r>
          <w:rPr>
            <w:noProof/>
            <w:webHidden/>
          </w:rPr>
          <w:fldChar w:fldCharType="separate"/>
        </w:r>
        <w:r w:rsidR="00103BD0">
          <w:rPr>
            <w:noProof/>
            <w:webHidden/>
          </w:rPr>
          <w:t>98</w:t>
        </w:r>
        <w:r>
          <w:rPr>
            <w:noProof/>
            <w:webHidden/>
          </w:rPr>
          <w:fldChar w:fldCharType="end"/>
        </w:r>
      </w:hyperlink>
    </w:p>
    <w:p w:rsidR="008B4089" w:rsidRDefault="001F2E2F" w:rsidP="009060CF">
      <w:pPr>
        <w:pStyle w:val="Heading1"/>
      </w:pPr>
      <w:r>
        <w:fldChar w:fldCharType="end"/>
      </w:r>
      <w:r w:rsidR="00DA1971">
        <w:br w:type="page"/>
      </w:r>
      <w:bookmarkStart w:id="7" w:name="_Toc310579467"/>
      <w:bookmarkStart w:id="8" w:name="_Toc468537857"/>
      <w:r w:rsidR="00DA1971">
        <w:lastRenderedPageBreak/>
        <w:t>Abstract</w:t>
      </w:r>
      <w:bookmarkEnd w:id="7"/>
      <w:bookmarkEnd w:id="8"/>
    </w:p>
    <w:p w:rsidR="00120A10" w:rsidRDefault="00527E00" w:rsidP="00DA1971">
      <w:r>
        <w:t xml:space="preserve">This study was done to examine the mechanisms involved in the galling of stainless steel surfaces which are subjected to low static contact loads while undergoing a high number of sliding cycles. </w:t>
      </w:r>
      <w:r w:rsidR="003C57E0">
        <w:t>Presented is a theoretical explanation of why se</w:t>
      </w:r>
      <w:r w:rsidR="003C6F73">
        <w:t xml:space="preserve">vere adhesion wear may exist </w:t>
      </w:r>
      <w:r w:rsidR="00650A0A">
        <w:t xml:space="preserve">in </w:t>
      </w:r>
      <w:r w:rsidR="003C6F73">
        <w:t>similar</w:t>
      </w:r>
      <w:r w:rsidR="003C57E0">
        <w:t xml:space="preserve"> application</w:t>
      </w:r>
      <w:r w:rsidR="003C6F73">
        <w:t>s</w:t>
      </w:r>
      <w:r w:rsidR="003C57E0">
        <w:t xml:space="preserve">. </w:t>
      </w:r>
      <w:r>
        <w:t xml:space="preserve">The conclusions drawn are based upon other </w:t>
      </w:r>
      <w:r w:rsidR="003C57E0">
        <w:t>studies</w:t>
      </w:r>
      <w:r>
        <w:t xml:space="preserve"> </w:t>
      </w:r>
      <w:r w:rsidR="00650A0A">
        <w:t>as well as</w:t>
      </w:r>
      <w:r>
        <w:t xml:space="preserve"> the results of physical testing</w:t>
      </w:r>
      <w:r w:rsidR="003C57E0">
        <w:t xml:space="preserve"> conducted.</w:t>
      </w:r>
      <w:r>
        <w:t xml:space="preserve"> </w:t>
      </w:r>
      <w:r w:rsidR="003C6F73">
        <w:t>The testing involved sliding-fit components within a</w:t>
      </w:r>
      <w:r w:rsidR="003C57E0">
        <w:t xml:space="preserve"> pressure relief valve</w:t>
      </w:r>
      <w:r w:rsidR="003C6F73">
        <w:t xml:space="preserve"> subjected to high-frequency motion</w:t>
      </w:r>
      <w:r>
        <w:t>.</w:t>
      </w:r>
      <w:r w:rsidR="0071750C">
        <w:t xml:space="preserve"> </w:t>
      </w:r>
      <w:r w:rsidR="003C57E0">
        <w:t>Flash temperature, surface velocity, oscillatory motion, material properties, and oxide film are theorize</w:t>
      </w:r>
      <w:r w:rsidR="00650A0A">
        <w:t>d</w:t>
      </w:r>
      <w:r w:rsidR="003C57E0">
        <w:t xml:space="preserve"> to be the causing mechanisms</w:t>
      </w:r>
      <w:r w:rsidR="003C6F73">
        <w:t xml:space="preserve"> of catastrophic adhesion wear when the normal loading is light</w:t>
      </w:r>
      <w:r w:rsidR="00103BD0">
        <w:t>.</w:t>
      </w:r>
    </w:p>
    <w:p w:rsidR="00120A10" w:rsidRDefault="00120A10" w:rsidP="00DA1971"/>
    <w:p w:rsidR="00120A10" w:rsidRDefault="00120A10" w:rsidP="00DA1971">
      <w:pPr>
        <w:sectPr w:rsidR="00120A10" w:rsidSect="00775701">
          <w:footerReference w:type="default" r:id="rId8"/>
          <w:pgSz w:w="12240" w:h="15840" w:code="1"/>
          <w:pgMar w:top="1440" w:right="1440" w:bottom="1440" w:left="2304" w:header="720" w:footer="720" w:gutter="0"/>
          <w:pgNumType w:fmt="lowerRoman" w:start="4"/>
          <w:cols w:space="720"/>
          <w:docGrid w:linePitch="360"/>
        </w:sectPr>
      </w:pPr>
    </w:p>
    <w:p w:rsidR="006A0BB3" w:rsidRDefault="006A0BB3" w:rsidP="006A0BB3">
      <w:pPr>
        <w:pStyle w:val="Heading1"/>
      </w:pPr>
      <w:bookmarkStart w:id="9" w:name="_Toc468537858"/>
      <w:r>
        <w:lastRenderedPageBreak/>
        <w:t xml:space="preserve">Chapter 1: </w:t>
      </w:r>
      <w:r w:rsidR="0010063B">
        <w:t>Purpose of Study</w:t>
      </w:r>
      <w:bookmarkEnd w:id="9"/>
    </w:p>
    <w:p w:rsidR="006A0BB3" w:rsidRDefault="006A0BB3" w:rsidP="006A0BB3">
      <w:pPr>
        <w:ind w:firstLine="720"/>
      </w:pPr>
      <w:r>
        <w:t xml:space="preserve">The overall intent of this paper was to develop knowledge in the area of adhesive wear occurrence in a special application. The application focused on high nickel alloy metals that were subjected to a high frequency sliding interaction with a small normal load applied. What made this a special application is the fact that a small normal load existed which resulted in a low </w:t>
      </w:r>
      <w:r w:rsidR="006C0C21">
        <w:t xml:space="preserve">amount of </w:t>
      </w:r>
      <w:r>
        <w:t xml:space="preserve">frictional force between the rubbing surfaces </w:t>
      </w:r>
      <w:r w:rsidR="006C0C21">
        <w:t>yet</w:t>
      </w:r>
      <w:r>
        <w:t xml:space="preserve"> it </w:t>
      </w:r>
      <w:r w:rsidR="00114834">
        <w:t>is</w:t>
      </w:r>
      <w:r>
        <w:t xml:space="preserve"> know</w:t>
      </w:r>
      <w:r w:rsidR="004034A5">
        <w:t>n</w:t>
      </w:r>
      <w:r>
        <w:t xml:space="preserve"> that low frictional forces generally do not </w:t>
      </w:r>
      <w:r w:rsidR="00114834">
        <w:t xml:space="preserve">normally </w:t>
      </w:r>
      <w:r>
        <w:t>cause</w:t>
      </w:r>
      <w:r w:rsidR="006C0C21">
        <w:t xml:space="preserve"> conditions for</w:t>
      </w:r>
      <w:r>
        <w:t xml:space="preserve"> galling </w:t>
      </w:r>
      <w:r w:rsidR="006C0C21">
        <w:t>to happen</w:t>
      </w:r>
      <w:r>
        <w:t xml:space="preserve">. It was observed however that galling did occur in an application in which the rubbing surfaces moved at a high surface speed </w:t>
      </w:r>
      <w:r w:rsidR="00114834">
        <w:t>with low static contact load</w:t>
      </w:r>
      <w:r>
        <w:t>. The purpose of this work is to explore the mechanisms of why this occurred.</w:t>
      </w:r>
    </w:p>
    <w:p w:rsidR="006A0BB3" w:rsidRDefault="006A0BB3" w:rsidP="006A0BB3">
      <w:pPr>
        <w:ind w:firstLine="720"/>
      </w:pPr>
      <w:r>
        <w:t>High nickel alloy metals such as austenitic stainless steels are used in a variety of mechanical applications because they have suitable and practical properties. These properties include</w:t>
      </w:r>
      <w:r w:rsidR="004034A5">
        <w:t xml:space="preserve"> several features:</w:t>
      </w:r>
      <w:r>
        <w:t xml:space="preserve"> a resistance to oxidation, a resistance to chemical embrittlement, an acceptable strength, and an ability to be easily machined or formed into </w:t>
      </w:r>
      <w:r w:rsidR="006C0C21">
        <w:t xml:space="preserve">functioning </w:t>
      </w:r>
      <w:r>
        <w:t xml:space="preserve">components. </w:t>
      </w:r>
      <w:r w:rsidR="006C0C21">
        <w:t>A</w:t>
      </w:r>
      <w:r>
        <w:t xml:space="preserve">n inherently non-constructive property this </w:t>
      </w:r>
      <w:r w:rsidR="006C0C21">
        <w:t>type</w:t>
      </w:r>
      <w:r>
        <w:t xml:space="preserve"> of metal has is its high susceptibility to gall</w:t>
      </w:r>
      <w:r w:rsidR="006C0C21">
        <w:t xml:space="preserve"> and furthermore</w:t>
      </w:r>
      <w:r>
        <w:t xml:space="preserve"> it is known that austenitic stainless steels have poor wear characteristics in a sliding application </w:t>
      </w:r>
      <w:sdt>
        <w:sdtPr>
          <w:id w:val="1151019586"/>
          <w:citation/>
        </w:sdtPr>
        <w:sdtContent>
          <w:r w:rsidR="001F2E2F">
            <w:fldChar w:fldCharType="begin"/>
          </w:r>
          <w:r w:rsidR="004F615C">
            <w:instrText xml:space="preserve"> CITATION Hsu80 \l 1033  </w:instrText>
          </w:r>
          <w:r w:rsidR="001F2E2F">
            <w:fldChar w:fldCharType="separate"/>
          </w:r>
          <w:r w:rsidR="00071119">
            <w:rPr>
              <w:noProof/>
            </w:rPr>
            <w:t>(Hsu, Ahn and Rigney 1980)</w:t>
          </w:r>
          <w:r w:rsidR="001F2E2F">
            <w:rPr>
              <w:noProof/>
            </w:rPr>
            <w:fldChar w:fldCharType="end"/>
          </w:r>
        </w:sdtContent>
      </w:sdt>
      <w:r>
        <w:t xml:space="preserve">. Galling is a type of adhesive wear in which material is relocated </w:t>
      </w:r>
      <w:r w:rsidR="006C0C21">
        <w:t xml:space="preserve">from </w:t>
      </w:r>
      <w:r>
        <w:t xml:space="preserve">one surface to another by solid-phase welding material </w:t>
      </w:r>
      <w:sdt>
        <w:sdtPr>
          <w:id w:val="76325034"/>
          <w:citation/>
        </w:sdtPr>
        <w:sdtContent>
          <w:r w:rsidR="001F2E2F">
            <w:fldChar w:fldCharType="begin"/>
          </w:r>
          <w:r w:rsidR="008B1E97">
            <w:instrText xml:space="preserve"> CITATION Ham05 \l 1033  </w:instrText>
          </w:r>
          <w:r w:rsidR="001F2E2F">
            <w:fldChar w:fldCharType="separate"/>
          </w:r>
          <w:r w:rsidR="00071119">
            <w:rPr>
              <w:noProof/>
            </w:rPr>
            <w:t>(Hamrock, Schmid and Jacobson 2005)</w:t>
          </w:r>
          <w:r w:rsidR="001F2E2F">
            <w:rPr>
              <w:noProof/>
            </w:rPr>
            <w:fldChar w:fldCharType="end"/>
          </w:r>
        </w:sdtContent>
      </w:sdt>
      <w:r>
        <w:t>. Galling is a term characterized as macro level adhesion wear in which a human eye is able to observe direct material transfer and</w:t>
      </w:r>
      <w:r w:rsidR="00374A49">
        <w:t xml:space="preserve"> surface finish degradation.</w:t>
      </w:r>
    </w:p>
    <w:p w:rsidR="006A0BB3" w:rsidRDefault="006A0BB3" w:rsidP="006A0BB3">
      <w:pPr>
        <w:ind w:firstLine="720"/>
      </w:pPr>
      <w:r>
        <w:lastRenderedPageBreak/>
        <w:t>When galling occurs, the surfaces which were initially “smooth” become rough and marred. This wear leads to a distortion of the shape and an increase in the frictional forces between the two surfaces. A malfunction is likely to transpire if the mechanical system’s function is dependent on the two surfaces</w:t>
      </w:r>
      <w:r w:rsidR="006C0C21">
        <w:t>'</w:t>
      </w:r>
      <w:r>
        <w:t xml:space="preserve"> ability to guide another part or are required to have a low friction sliding fit.</w:t>
      </w:r>
    </w:p>
    <w:p w:rsidR="00D90489" w:rsidRDefault="006A0BB3" w:rsidP="006A0BB3">
      <w:pPr>
        <w:ind w:firstLine="720"/>
      </w:pPr>
      <w:r>
        <w:t xml:space="preserve">Such a mechanical system with these critical mechanical functions exists in the realm of pressure relief valves (PRV) which </w:t>
      </w:r>
      <w:r w:rsidR="006C0C21">
        <w:t>was</w:t>
      </w:r>
      <w:r>
        <w:t xml:space="preserve"> the primary case study </w:t>
      </w:r>
      <w:r w:rsidR="00114834">
        <w:t>of</w:t>
      </w:r>
      <w:r>
        <w:t xml:space="preserve"> this thesis.</w:t>
      </w:r>
      <w:r w:rsidR="00D90489">
        <w:t xml:space="preserve"> </w:t>
      </w:r>
      <w:r w:rsidR="0074185E">
        <w:t xml:space="preserve">It is a known concept in the PRV industry that high cycle oscillations of a PRV will be destructive and can lead to friction welding of components </w:t>
      </w:r>
      <w:sdt>
        <w:sdtPr>
          <w:id w:val="831947252"/>
          <w:citation/>
        </w:sdtPr>
        <w:sdtContent>
          <w:r w:rsidR="001F2E2F">
            <w:fldChar w:fldCharType="begin"/>
          </w:r>
          <w:r w:rsidR="004F615C">
            <w:instrText xml:space="preserve"> CITATION Smi11 \l 1033  </w:instrText>
          </w:r>
          <w:r w:rsidR="001F2E2F">
            <w:fldChar w:fldCharType="separate"/>
          </w:r>
          <w:r w:rsidR="00071119">
            <w:rPr>
              <w:noProof/>
            </w:rPr>
            <w:t>(Smith, Burgess and Powers 2011)</w:t>
          </w:r>
          <w:r w:rsidR="001F2E2F">
            <w:rPr>
              <w:noProof/>
            </w:rPr>
            <w:fldChar w:fldCharType="end"/>
          </w:r>
        </w:sdtContent>
      </w:sdt>
      <w:r w:rsidR="0074185E">
        <w:t xml:space="preserve">. </w:t>
      </w:r>
      <w:r w:rsidR="001F2E2F">
        <w:fldChar w:fldCharType="begin"/>
      </w:r>
      <w:r w:rsidR="0059798A">
        <w:instrText xml:space="preserve"> REF _Ref459809534 \h </w:instrText>
      </w:r>
      <w:r w:rsidR="001F2E2F">
        <w:fldChar w:fldCharType="separate"/>
      </w:r>
      <w:r w:rsidR="002B7B2B">
        <w:t xml:space="preserve">Figure </w:t>
      </w:r>
      <w:r w:rsidR="002B7B2B">
        <w:rPr>
          <w:noProof/>
        </w:rPr>
        <w:t>1</w:t>
      </w:r>
      <w:r w:rsidR="001F2E2F">
        <w:fldChar w:fldCharType="end"/>
      </w:r>
      <w:r w:rsidR="0059798A">
        <w:t xml:space="preserve"> and </w:t>
      </w:r>
      <w:r w:rsidR="001F2E2F">
        <w:fldChar w:fldCharType="begin"/>
      </w:r>
      <w:r w:rsidR="0059798A">
        <w:instrText xml:space="preserve"> REF _Ref459809996 \h </w:instrText>
      </w:r>
      <w:r w:rsidR="001F2E2F">
        <w:fldChar w:fldCharType="separate"/>
      </w:r>
      <w:r w:rsidR="002B7B2B">
        <w:t xml:space="preserve">Figure </w:t>
      </w:r>
      <w:r w:rsidR="002B7B2B">
        <w:rPr>
          <w:noProof/>
        </w:rPr>
        <w:t>2</w:t>
      </w:r>
      <w:r w:rsidR="001F2E2F">
        <w:fldChar w:fldCharType="end"/>
      </w:r>
      <w:r w:rsidR="0059798A">
        <w:t xml:space="preserve"> displays the result of </w:t>
      </w:r>
      <w:r w:rsidR="006C0C21">
        <w:t xml:space="preserve">this movement, otherwise known as </w:t>
      </w:r>
      <w:r w:rsidR="0059798A">
        <w:t>chatter</w:t>
      </w:r>
      <w:r w:rsidR="006C0C21">
        <w:t>,</w:t>
      </w:r>
      <w:r w:rsidR="0059798A">
        <w:t xml:space="preserve"> on </w:t>
      </w:r>
      <w:r w:rsidR="006C0C21">
        <w:t>a</w:t>
      </w:r>
      <w:r w:rsidR="0059798A">
        <w:t xml:space="preserve"> PRV's components. </w:t>
      </w:r>
      <w:r w:rsidR="00D90489">
        <w:t xml:space="preserve">This presented a real world application </w:t>
      </w:r>
      <w:r w:rsidR="006C0C21">
        <w:t>which</w:t>
      </w:r>
      <w:r w:rsidR="00D90489">
        <w:t xml:space="preserve"> helped this work by providing an example and proof of the existence of galling in a low static contact situation.</w:t>
      </w:r>
    </w:p>
    <w:p w:rsidR="006A0BB3" w:rsidRDefault="006A0BB3" w:rsidP="006A0BB3">
      <w:pPr>
        <w:ind w:firstLine="720"/>
      </w:pPr>
      <w:r>
        <w:t>PRVs have a system of components which guide</w:t>
      </w:r>
      <w:r w:rsidR="006C0C21">
        <w:t xml:space="preserve"> a</w:t>
      </w:r>
      <w:r>
        <w:t xml:space="preserve"> “face sea</w:t>
      </w:r>
      <w:r w:rsidR="006C0C21">
        <w:t>l</w:t>
      </w:r>
      <w:r>
        <w:t xml:space="preserve">” style of seal from a closed to open position when actuated. It is critical that the seat have guiding so that a good seal is ensured each time the PRV opens and </w:t>
      </w:r>
      <w:r w:rsidR="006C0C21">
        <w:t>re-</w:t>
      </w:r>
      <w:r>
        <w:t>closes. Furthermore it is important that when the guiding components, slide against each other, there is not a large amount of frictional resistance, otherwise the general action of the PRV may be restricted and n</w:t>
      </w:r>
      <w:r w:rsidR="00120A10">
        <w:t>ot function as it was intended.</w:t>
      </w:r>
    </w:p>
    <w:p w:rsidR="006A0BB3" w:rsidRDefault="001F2E2F" w:rsidP="006A0BB3">
      <w:pPr>
        <w:keepNext/>
        <w:jc w:val="center"/>
      </w:pPr>
      <w:r>
        <w:rPr>
          <w:noProof/>
          <w:lang w:bidi="ar-SA"/>
        </w:rPr>
        <w:lastRenderedPageBreak/>
        <w:pict>
          <v:oval id="_x0000_s1082" style="position:absolute;left:0;text-align:left;margin-left:261.35pt;margin-top:26.9pt;width:36.2pt;height:58.75pt;rotation:-356600fd;z-index:251657216" filled="f" strokecolor="red" strokeweight="1.5pt">
            <v:stroke dashstyle="dash"/>
          </v:oval>
        </w:pict>
      </w:r>
      <w:r>
        <w:rPr>
          <w:noProof/>
          <w:lang w:bidi="ar-SA"/>
        </w:rPr>
        <w:pict>
          <v:oval id="_x0000_s1081" style="position:absolute;left:0;text-align:left;margin-left:93.6pt;margin-top:27.55pt;width:44pt;height:71.1pt;rotation:-356600fd;z-index:251656192" filled="f" strokecolor="red" strokeweight="1.5pt">
            <v:stroke dashstyle="dash"/>
          </v:oval>
        </w:pict>
      </w:r>
      <w:r w:rsidR="006A0BB3">
        <w:rPr>
          <w:noProof/>
          <w:lang w:bidi="ar-SA"/>
        </w:rPr>
        <w:drawing>
          <wp:inline distT="0" distB="0" distL="0" distR="0">
            <wp:extent cx="4208581" cy="1446662"/>
            <wp:effectExtent l="19050" t="0" r="1469" b="0"/>
            <wp:docPr id="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l="3062" t="28950" r="2516" b="21001"/>
                    <a:stretch>
                      <a:fillRect/>
                    </a:stretch>
                  </pic:blipFill>
                  <pic:spPr bwMode="auto">
                    <a:xfrm>
                      <a:off x="0" y="0"/>
                      <a:ext cx="4208581" cy="1446662"/>
                    </a:xfrm>
                    <a:prstGeom prst="rect">
                      <a:avLst/>
                    </a:prstGeom>
                    <a:ln>
                      <a:noFill/>
                    </a:ln>
                    <a:effectLst>
                      <a:softEdge rad="112500"/>
                    </a:effectLst>
                  </pic:spPr>
                </pic:pic>
              </a:graphicData>
            </a:graphic>
          </wp:inline>
        </w:drawing>
      </w:r>
    </w:p>
    <w:p w:rsidR="006A0BB3" w:rsidRDefault="006A0BB3" w:rsidP="006A0BB3">
      <w:pPr>
        <w:pStyle w:val="Caption"/>
        <w:jc w:val="center"/>
      </w:pPr>
      <w:bookmarkStart w:id="10" w:name="_Ref459809534"/>
      <w:bookmarkStart w:id="11" w:name="_Toc468537887"/>
      <w:r>
        <w:t xml:space="preserve">Figure </w:t>
      </w:r>
      <w:r w:rsidR="001F2E2F">
        <w:fldChar w:fldCharType="begin"/>
      </w:r>
      <w:r w:rsidR="00284669">
        <w:instrText xml:space="preserve"> SEQ Figure \* ARABIC </w:instrText>
      </w:r>
      <w:r w:rsidR="001F2E2F">
        <w:fldChar w:fldCharType="separate"/>
      </w:r>
      <w:r w:rsidR="002B7B2B">
        <w:rPr>
          <w:noProof/>
        </w:rPr>
        <w:t>1</w:t>
      </w:r>
      <w:r w:rsidR="001F2E2F">
        <w:rPr>
          <w:noProof/>
        </w:rPr>
        <w:fldChar w:fldCharType="end"/>
      </w:r>
      <w:bookmarkEnd w:id="10"/>
      <w:r>
        <w:t>: Galling on the piston portion of the PRV component as a result of chatter.</w:t>
      </w:r>
      <w:bookmarkEnd w:id="11"/>
    </w:p>
    <w:p w:rsidR="006A0BB3" w:rsidRDefault="001F2E2F" w:rsidP="006A0BB3">
      <w:pPr>
        <w:keepNext/>
        <w:jc w:val="center"/>
      </w:pPr>
      <w:r>
        <w:rPr>
          <w:noProof/>
        </w:rPr>
        <w:pict>
          <v:oval id="_x0000_s1083" style="position:absolute;left:0;text-align:left;margin-left:108.1pt;margin-top:18.65pt;width:54.35pt;height:93.1pt;rotation:-724009fd;z-index:251658240" filled="f" strokecolor="red" strokeweight="1.5pt">
            <v:stroke dashstyle="dash"/>
          </v:oval>
        </w:pict>
      </w:r>
      <w:r w:rsidR="006A0BB3">
        <w:rPr>
          <w:noProof/>
          <w:lang w:bidi="ar-SA"/>
        </w:rPr>
        <w:drawing>
          <wp:inline distT="0" distB="0" distL="0" distR="0">
            <wp:extent cx="2924175" cy="1600200"/>
            <wp:effectExtent l="19050" t="0" r="9525" b="0"/>
            <wp:docPr id="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t="29352" b="3592"/>
                    <a:stretch>
                      <a:fillRect/>
                    </a:stretch>
                  </pic:blipFill>
                  <pic:spPr bwMode="auto">
                    <a:xfrm>
                      <a:off x="0" y="0"/>
                      <a:ext cx="2924175" cy="1600200"/>
                    </a:xfrm>
                    <a:prstGeom prst="rect">
                      <a:avLst/>
                    </a:prstGeom>
                    <a:ln>
                      <a:noFill/>
                    </a:ln>
                    <a:effectLst>
                      <a:softEdge rad="112500"/>
                    </a:effectLst>
                  </pic:spPr>
                </pic:pic>
              </a:graphicData>
            </a:graphic>
          </wp:inline>
        </w:drawing>
      </w:r>
    </w:p>
    <w:p w:rsidR="006A0BB3" w:rsidRDefault="006A0BB3" w:rsidP="006A0BB3">
      <w:pPr>
        <w:pStyle w:val="Caption"/>
        <w:jc w:val="center"/>
      </w:pPr>
      <w:bookmarkStart w:id="12" w:name="_Ref459809996"/>
      <w:bookmarkStart w:id="13" w:name="_Toc468537888"/>
      <w:r>
        <w:t xml:space="preserve">Figure </w:t>
      </w:r>
      <w:r w:rsidR="001F2E2F">
        <w:fldChar w:fldCharType="begin"/>
      </w:r>
      <w:r w:rsidR="00284669">
        <w:instrText xml:space="preserve"> SEQ Figure \* ARABIC </w:instrText>
      </w:r>
      <w:r w:rsidR="001F2E2F">
        <w:fldChar w:fldCharType="separate"/>
      </w:r>
      <w:r w:rsidR="002B7B2B">
        <w:rPr>
          <w:noProof/>
        </w:rPr>
        <w:t>2</w:t>
      </w:r>
      <w:r w:rsidR="001F2E2F">
        <w:rPr>
          <w:noProof/>
        </w:rPr>
        <w:fldChar w:fldCharType="end"/>
      </w:r>
      <w:bookmarkEnd w:id="12"/>
      <w:r>
        <w:t>: Galling on the bore portion of the PRV component as a result of chatter.</w:t>
      </w:r>
      <w:bookmarkEnd w:id="13"/>
    </w:p>
    <w:p w:rsidR="00374A49" w:rsidRDefault="00374A49" w:rsidP="006A0BB3">
      <w:pPr>
        <w:ind w:firstLine="720"/>
      </w:pPr>
    </w:p>
    <w:p w:rsidR="006A0BB3" w:rsidRDefault="006A0BB3" w:rsidP="006A0BB3">
      <w:pPr>
        <w:ind w:firstLine="720"/>
      </w:pPr>
      <w:r>
        <w:t xml:space="preserve">These guiding components may be described as a bore and piston style mechanism </w:t>
      </w:r>
      <w:r w:rsidR="006E2CF3">
        <w:t>in which</w:t>
      </w:r>
      <w:r>
        <w:t xml:space="preserve"> the piston is the moving part and the bore is stationary while guiding the movement. The fit</w:t>
      </w:r>
      <w:r w:rsidR="00114834">
        <w:t xml:space="preserve"> class</w:t>
      </w:r>
      <w:r>
        <w:t xml:space="preserve"> between these par</w:t>
      </w:r>
      <w:r w:rsidR="006E2CF3">
        <w:t xml:space="preserve">ts is </w:t>
      </w:r>
      <w:r>
        <w:t>loose with</w:t>
      </w:r>
      <w:r w:rsidR="00462BCF">
        <w:rPr>
          <w:color w:val="FF0000"/>
        </w:rPr>
        <w:t xml:space="preserve"> </w:t>
      </w:r>
      <w:r w:rsidR="00462BCF" w:rsidRPr="00462BCF">
        <w:t>0.004 in</w:t>
      </w:r>
      <w:r w:rsidR="002B7B2B">
        <w:t>ch</w:t>
      </w:r>
      <w:r w:rsidR="00462BCF" w:rsidRPr="00462BCF">
        <w:t xml:space="preserve"> (0.10 mm) to 0.017 in</w:t>
      </w:r>
      <w:r w:rsidR="002B7B2B">
        <w:t>ch</w:t>
      </w:r>
      <w:r w:rsidR="00462BCF" w:rsidRPr="00462BCF">
        <w:t xml:space="preserve"> (0.43</w:t>
      </w:r>
      <w:r w:rsidRPr="00462BCF">
        <w:t xml:space="preserve"> mm)</w:t>
      </w:r>
      <w:r>
        <w:t xml:space="preserve"> of clearance. Since the guiding surfaces will come into contact, friction does exist, but it is relatively small because there is not a great amount of contact side load on the guiding surfaces. With low contact loads, stainless steel components are not likely to gall and a PRV can perform a number of times</w:t>
      </w:r>
      <w:r w:rsidR="00616531">
        <w:t xml:space="preserve"> without any functional issues</w:t>
      </w:r>
      <w:r>
        <w:t xml:space="preserve">. The assumption for estimating </w:t>
      </w:r>
      <w:r w:rsidR="00114834">
        <w:t>a long</w:t>
      </w:r>
      <w:r>
        <w:t xml:space="preserve"> service life is that the </w:t>
      </w:r>
      <w:r w:rsidR="00114834">
        <w:t>PRV's components open and close once per actuation of the valve</w:t>
      </w:r>
      <w:r w:rsidR="009B5002">
        <w:t xml:space="preserve">. </w:t>
      </w:r>
      <w:r>
        <w:t xml:space="preserve">If however a PRV is installed onto an application which causes flow instabilities, a high cycle frequency </w:t>
      </w:r>
      <w:r w:rsidR="006E2CF3">
        <w:t xml:space="preserve">actuation </w:t>
      </w:r>
      <w:r>
        <w:t>can exist; flow instabilities will cause a PRV to open and close repeatedly</w:t>
      </w:r>
      <w:r w:rsidR="00114834">
        <w:t xml:space="preserve"> </w:t>
      </w:r>
      <w:r w:rsidR="00114834">
        <w:lastRenderedPageBreak/>
        <w:t>during a single relief event</w:t>
      </w:r>
      <w:r>
        <w:t>. The occurrence of galling has been observed in a number of cases where flow instabiliti</w:t>
      </w:r>
      <w:r w:rsidR="00374A49">
        <w:t>es exist in PRV applications.</w:t>
      </w:r>
    </w:p>
    <w:p w:rsidR="006A0BB3" w:rsidRDefault="00114834" w:rsidP="006E2CF3">
      <w:r>
        <w:tab/>
        <w:t>Wear</w:t>
      </w:r>
      <w:r w:rsidR="006A0BB3">
        <w:t xml:space="preserve"> in general may be characterized as being unpredictable </w:t>
      </w:r>
      <w:sdt>
        <w:sdtPr>
          <w:id w:val="4847232"/>
          <w:citation/>
        </w:sdtPr>
        <w:sdtContent>
          <w:r w:rsidR="001F2E2F">
            <w:fldChar w:fldCharType="begin"/>
          </w:r>
          <w:r w:rsidR="008B1E97">
            <w:instrText xml:space="preserve"> CITATION Fli75 \l 1033  </w:instrText>
          </w:r>
          <w:r w:rsidR="001F2E2F">
            <w:fldChar w:fldCharType="separate"/>
          </w:r>
          <w:r w:rsidR="00071119">
            <w:rPr>
              <w:noProof/>
            </w:rPr>
            <w:t>(Flinn and Trojan 1975)</w:t>
          </w:r>
          <w:r w:rsidR="001F2E2F">
            <w:rPr>
              <w:noProof/>
            </w:rPr>
            <w:fldChar w:fldCharType="end"/>
          </w:r>
        </w:sdtContent>
      </w:sdt>
      <w:r w:rsidR="006A0BB3">
        <w:t>. The reasoning behind this characterization is due to the variables involved and the interdependencies they each carry. There are several known variables which influence the occurrence of adhesive wear</w:t>
      </w:r>
      <w:r>
        <w:t>:</w:t>
      </w:r>
      <w:r w:rsidR="006A0BB3">
        <w:t xml:space="preserve"> the materials and their properties, the static contact load conditions, the nature of the surfaces, and the lubrication between surfaces. </w:t>
      </w:r>
      <w:r w:rsidR="006E2CF3">
        <w:t>Galling wear is classically found by</w:t>
      </w:r>
      <w:r w:rsidR="006E2CF3" w:rsidRPr="006E2CF3">
        <w:t xml:space="preserve"> </w:t>
      </w:r>
      <w:r w:rsidR="006E2CF3" w:rsidRPr="001743C5">
        <w:t xml:space="preserve">relate the volume remove to </w:t>
      </w:r>
      <w:r w:rsidR="006E2CF3">
        <w:t xml:space="preserve">the </w:t>
      </w:r>
      <w:r w:rsidR="006E2CF3" w:rsidRPr="001743C5">
        <w:t>yield strength of the material to provide a prediction on the</w:t>
      </w:r>
      <w:r w:rsidR="006E2CF3">
        <w:t xml:space="preserve"> acceptable amount of normal loading the surfaces can undertake without generating wear. </w:t>
      </w:r>
      <w:r w:rsidR="006A0BB3">
        <w:t>The volume (</w:t>
      </w:r>
      <m:oMath>
        <m:r>
          <w:rPr>
            <w:rFonts w:ascii="Cambria Math" w:hAnsi="Cambria Math"/>
          </w:rPr>
          <m:t>υ</m:t>
        </m:r>
      </m:oMath>
      <w:r w:rsidR="006A0BB3">
        <w:t>) of a material removed by adhesive wear is directly proportional to the applied load (</w:t>
      </w:r>
      <m:oMath>
        <m:r>
          <w:rPr>
            <w:rFonts w:ascii="Cambria Math" w:hAnsi="Cambria Math"/>
          </w:rPr>
          <m:t>W</m:t>
        </m:r>
      </m:oMath>
      <w:r w:rsidR="006A0BB3">
        <w:t>), the sliding distance (</w:t>
      </w:r>
      <m:oMath>
        <m:r>
          <w:rPr>
            <w:rFonts w:ascii="Cambria Math" w:hAnsi="Cambria Math"/>
          </w:rPr>
          <m:t>L</m:t>
        </m:r>
      </m:oMath>
      <w:r w:rsidR="006A0BB3">
        <w:t>), and is inversely proportional to the hardness (</w:t>
      </w:r>
      <m:oMath>
        <m:r>
          <w:rPr>
            <w:rFonts w:ascii="Cambria Math" w:hAnsi="Cambria Math"/>
          </w:rPr>
          <m:t>H</m:t>
        </m:r>
      </m:oMath>
      <w:r w:rsidR="006A0BB3">
        <w:t xml:space="preserve">) </w:t>
      </w:r>
      <w:sdt>
        <w:sdtPr>
          <w:id w:val="1441997"/>
          <w:citation/>
        </w:sdtPr>
        <w:sdtContent>
          <w:r w:rsidR="001F2E2F">
            <w:fldChar w:fldCharType="begin"/>
          </w:r>
          <w:r w:rsidR="008B1E97">
            <w:instrText xml:space="preserve"> CITATION Ham05 \l 1033  </w:instrText>
          </w:r>
          <w:r w:rsidR="001F2E2F">
            <w:fldChar w:fldCharType="separate"/>
          </w:r>
          <w:r w:rsidR="00071119">
            <w:rPr>
              <w:noProof/>
            </w:rPr>
            <w:t>(Hamrock, Schmid and Jacobson 2005)</w:t>
          </w:r>
          <w:r w:rsidR="001F2E2F">
            <w:rPr>
              <w:noProof/>
            </w:rPr>
            <w:fldChar w:fldCharType="end"/>
          </w:r>
        </w:sdtContent>
      </w:sdt>
      <w:r w:rsidR="006A0BB3">
        <w:t>. Using an adhesive wear coefficient (</w:t>
      </w:r>
      <m:oMath>
        <m:r>
          <w:rPr>
            <w:rFonts w:ascii="Cambria Math" w:hAnsi="Cambria Math"/>
          </w:rPr>
          <m:t>k</m:t>
        </m:r>
      </m:oMath>
      <w:r w:rsidR="006A0BB3">
        <w:t xml:space="preserve">), which is a function of various properties of the materials in contact, one can predict a wear life from the well accepted theory shown in </w:t>
      </w:r>
      <w:r w:rsidR="001F2E2F">
        <w:fldChar w:fldCharType="begin"/>
      </w:r>
      <w:r w:rsidR="006A0BB3">
        <w:instrText xml:space="preserve"> REF _Ref452903268 \h </w:instrText>
      </w:r>
      <w:r w:rsidR="001F2E2F">
        <w:fldChar w:fldCharType="separate"/>
      </w:r>
      <w:r w:rsidR="002B7B2B">
        <w:t xml:space="preserve">Equation </w:t>
      </w:r>
      <w:r w:rsidR="002B7B2B">
        <w:rPr>
          <w:noProof/>
        </w:rPr>
        <w:t>1</w:t>
      </w:r>
      <w:r w:rsidR="001F2E2F">
        <w:fldChar w:fldCharType="end"/>
      </w:r>
      <w:r w:rsidR="00374A49">
        <w:t>.</w:t>
      </w:r>
    </w:p>
    <w:p w:rsidR="006A0BB3" w:rsidRDefault="006A0BB3" w:rsidP="006A0BB3">
      <w:pPr>
        <w:pStyle w:val="Caption"/>
        <w:keepNext/>
      </w:pPr>
      <w:bookmarkStart w:id="14" w:name="_Ref452903268"/>
      <w:r>
        <w:t xml:space="preserve">Equation </w:t>
      </w:r>
      <w:r w:rsidR="001F2E2F">
        <w:fldChar w:fldCharType="begin"/>
      </w:r>
      <w:r w:rsidR="00284669">
        <w:instrText xml:space="preserve"> SEQ Equation \* ARABIC </w:instrText>
      </w:r>
      <w:r w:rsidR="001F2E2F">
        <w:fldChar w:fldCharType="separate"/>
      </w:r>
      <w:r w:rsidR="002B7B2B">
        <w:rPr>
          <w:noProof/>
        </w:rPr>
        <w:t>1</w:t>
      </w:r>
      <w:r w:rsidR="001F2E2F">
        <w:rPr>
          <w:noProof/>
        </w:rPr>
        <w:fldChar w:fldCharType="end"/>
      </w:r>
      <w:bookmarkEnd w:id="14"/>
    </w:p>
    <w:p w:rsidR="006A0BB3" w:rsidRDefault="006A0BB3" w:rsidP="006A0BB3">
      <w:pPr>
        <w:ind w:firstLine="720"/>
      </w:pPr>
      <m:oMathPara>
        <m:oMath>
          <m:r>
            <w:rPr>
              <w:rFonts w:ascii="Cambria Math" w:hAnsi="Cambria Math"/>
            </w:rPr>
            <m:t>ν=</m:t>
          </m:r>
          <m:f>
            <m:fPr>
              <m:ctrlPr>
                <w:rPr>
                  <w:rFonts w:ascii="Cambria Math" w:hAnsi="Cambria Math"/>
                  <w:i/>
                </w:rPr>
              </m:ctrlPr>
            </m:fPr>
            <m:num>
              <m:r>
                <w:rPr>
                  <w:rFonts w:ascii="Cambria Math" w:hAnsi="Cambria Math"/>
                </w:rPr>
                <m:t>kWL</m:t>
              </m:r>
            </m:num>
            <m:den>
              <m:r>
                <w:rPr>
                  <w:rFonts w:ascii="Cambria Math" w:hAnsi="Cambria Math"/>
                </w:rPr>
                <m:t>3H</m:t>
              </m:r>
            </m:den>
          </m:f>
        </m:oMath>
      </m:oMathPara>
    </w:p>
    <w:p w:rsidR="0024034C" w:rsidRDefault="0024034C" w:rsidP="006A0BB3">
      <w:r>
        <w:tab/>
      </w:r>
      <w:proofErr w:type="spellStart"/>
      <w:r>
        <w:t>Glaeser</w:t>
      </w:r>
      <w:proofErr w:type="spellEnd"/>
      <w:r>
        <w:t xml:space="preserve"> expands this model shown in </w:t>
      </w:r>
      <w:r w:rsidR="001F2E2F">
        <w:fldChar w:fldCharType="begin"/>
      </w:r>
      <w:r>
        <w:instrText xml:space="preserve"> REF _Ref452903268 \h </w:instrText>
      </w:r>
      <w:r w:rsidR="001F2E2F">
        <w:fldChar w:fldCharType="separate"/>
      </w:r>
      <w:r w:rsidR="002B7B2B">
        <w:t xml:space="preserve">Equation </w:t>
      </w:r>
      <w:r w:rsidR="002B7B2B">
        <w:rPr>
          <w:noProof/>
        </w:rPr>
        <w:t>1</w:t>
      </w:r>
      <w:r w:rsidR="001F2E2F">
        <w:fldChar w:fldCharType="end"/>
      </w:r>
      <w:r>
        <w:t xml:space="preserve"> slightly and pronounces that it is based on a few assumptions. The equation </w:t>
      </w:r>
      <w:r w:rsidR="0051653C">
        <w:t>assumes</w:t>
      </w:r>
      <w:r>
        <w:t xml:space="preserve"> that the wear occurs by shearing of the true contact area and that the true contact area is a result of the contact stress yield point of the weaker surface. Also assumed is that wear is proportional to the total sliding distance. The expanded equation is shown in </w:t>
      </w:r>
      <w:r w:rsidR="001F2E2F">
        <w:fldChar w:fldCharType="begin"/>
      </w:r>
      <w:r>
        <w:instrText xml:space="preserve"> REF _Ref461372333 \h </w:instrText>
      </w:r>
      <w:r w:rsidR="001F2E2F">
        <w:fldChar w:fldCharType="separate"/>
      </w:r>
      <w:r w:rsidR="002B7B2B">
        <w:t xml:space="preserve">Equation </w:t>
      </w:r>
      <w:r w:rsidR="002B7B2B">
        <w:rPr>
          <w:noProof/>
        </w:rPr>
        <w:t>2</w:t>
      </w:r>
      <w:r w:rsidR="001F2E2F">
        <w:fldChar w:fldCharType="end"/>
      </w:r>
      <w:r>
        <w:t xml:space="preserve"> where </w:t>
      </w:r>
      <m:oMath>
        <m:sSub>
          <m:sSubPr>
            <m:ctrlPr>
              <w:rPr>
                <w:rFonts w:ascii="Cambria Math" w:hAnsi="Cambria Math"/>
                <w:i/>
              </w:rPr>
            </m:ctrlPr>
          </m:sSubPr>
          <m:e>
            <m:r>
              <w:rPr>
                <w:rFonts w:ascii="Cambria Math" w:hAnsi="Cambria Math"/>
              </w:rPr>
              <m:t>P</m:t>
            </m:r>
          </m:e>
          <m:sub>
            <m:r>
              <w:rPr>
                <w:rFonts w:ascii="Cambria Math" w:hAnsi="Cambria Math"/>
              </w:rPr>
              <m:t>m</m:t>
            </m:r>
          </m:sub>
        </m:sSub>
      </m:oMath>
      <w:r>
        <w:t xml:space="preserve"> is the indentation yield point.</w:t>
      </w:r>
    </w:p>
    <w:p w:rsidR="0024034C" w:rsidRDefault="0024034C" w:rsidP="0024034C">
      <w:pPr>
        <w:pStyle w:val="Caption"/>
      </w:pPr>
      <w:bookmarkStart w:id="15" w:name="_Ref461372333"/>
      <w:r>
        <w:lastRenderedPageBreak/>
        <w:t xml:space="preserve">Equation </w:t>
      </w:r>
      <w:r w:rsidR="001F2E2F">
        <w:fldChar w:fldCharType="begin"/>
      </w:r>
      <w:r w:rsidR="00284669">
        <w:instrText xml:space="preserve"> SEQ Equation \* ARABIC </w:instrText>
      </w:r>
      <w:r w:rsidR="001F2E2F">
        <w:fldChar w:fldCharType="separate"/>
      </w:r>
      <w:r w:rsidR="002B7B2B">
        <w:rPr>
          <w:noProof/>
        </w:rPr>
        <w:t>2</w:t>
      </w:r>
      <w:r w:rsidR="001F2E2F">
        <w:rPr>
          <w:noProof/>
        </w:rPr>
        <w:fldChar w:fldCharType="end"/>
      </w:r>
      <w:bookmarkEnd w:id="15"/>
    </w:p>
    <w:p w:rsidR="0024034C" w:rsidRPr="0024034C" w:rsidRDefault="0024034C" w:rsidP="0024034C">
      <m:oMathPara>
        <m:oMath>
          <m:r>
            <w:rPr>
              <w:rFonts w:ascii="Cambria Math" w:hAnsi="Cambria Math"/>
            </w:rPr>
            <m:t>ν=</m:t>
          </m:r>
          <m:f>
            <m:fPr>
              <m:ctrlPr>
                <w:rPr>
                  <w:rFonts w:ascii="Cambria Math" w:hAnsi="Cambria Math"/>
                  <w:i/>
                </w:rPr>
              </m:ctrlPr>
            </m:fPr>
            <m:num>
              <m:r>
                <w:rPr>
                  <w:rFonts w:ascii="Cambria Math" w:hAnsi="Cambria Math"/>
                </w:rPr>
                <m:t>kWL</m:t>
              </m:r>
            </m:num>
            <m:den>
              <m:sSub>
                <m:sSubPr>
                  <m:ctrlPr>
                    <w:rPr>
                      <w:rFonts w:ascii="Cambria Math" w:hAnsi="Cambria Math"/>
                      <w:i/>
                    </w:rPr>
                  </m:ctrlPr>
                </m:sSubPr>
                <m:e>
                  <m:r>
                    <w:rPr>
                      <w:rFonts w:ascii="Cambria Math" w:hAnsi="Cambria Math"/>
                    </w:rPr>
                    <m:t>P</m:t>
                  </m:r>
                </m:e>
                <m:sub>
                  <m:r>
                    <w:rPr>
                      <w:rFonts w:ascii="Cambria Math" w:hAnsi="Cambria Math"/>
                    </w:rPr>
                    <m:t>m</m:t>
                  </m:r>
                </m:sub>
              </m:sSub>
            </m:den>
          </m:f>
        </m:oMath>
      </m:oMathPara>
    </w:p>
    <w:p w:rsidR="006A0BB3" w:rsidRDefault="0051653C" w:rsidP="006A0BB3">
      <w:r>
        <w:t xml:space="preserve">By these mathematical models, wear is proportional to the load and sliding distance while it is inversely proportional to the hardness of the weaker material. </w:t>
      </w:r>
      <w:r w:rsidR="00347C04">
        <w:t xml:space="preserve">The wear coefficient is </w:t>
      </w:r>
      <w:r w:rsidR="00114834">
        <w:t>essentially</w:t>
      </w:r>
      <w:r w:rsidR="00347C04">
        <w:t xml:space="preserve"> a measure of the probability that each asperity contact produces wear volumes of material. This value has to be derived experimentally and is assumed to be constant in value. It is the authors opinion that, though these equations may give general predictions</w:t>
      </w:r>
      <w:r w:rsidR="002B7B2B">
        <w:t xml:space="preserve"> for large loads</w:t>
      </w:r>
      <w:r w:rsidR="00347C04">
        <w:t xml:space="preserve">, it is oversimplified since the surface </w:t>
      </w:r>
      <w:r w:rsidR="004034A5">
        <w:t>and</w:t>
      </w:r>
      <w:r w:rsidR="00347C04">
        <w:t xml:space="preserve"> contact area are </w:t>
      </w:r>
      <w:r w:rsidR="00374A49">
        <w:t>likely</w:t>
      </w:r>
      <w:r w:rsidR="00347C04">
        <w:t xml:space="preserve"> to change and there are other components at work during the wear process. </w:t>
      </w:r>
      <w:r w:rsidR="002B7B2B">
        <w:t>Additionally, t</w:t>
      </w:r>
      <w:r w:rsidR="0024034C">
        <w:t>hese</w:t>
      </w:r>
      <w:r w:rsidR="006A0BB3">
        <w:t xml:space="preserve"> equation</w:t>
      </w:r>
      <w:r w:rsidR="0024034C">
        <w:t>s</w:t>
      </w:r>
      <w:r w:rsidR="00534C05">
        <w:t xml:space="preserve"> assume</w:t>
      </w:r>
      <w:r w:rsidR="006A0BB3">
        <w:t xml:space="preserve"> </w:t>
      </w:r>
      <w:r w:rsidR="00534C05">
        <w:t>that sliding speed is</w:t>
      </w:r>
      <w:r w:rsidR="0024034C">
        <w:t xml:space="preserve"> slow</w:t>
      </w:r>
      <w:r w:rsidR="00534C05">
        <w:t xml:space="preserve"> and singular and a</w:t>
      </w:r>
      <w:r w:rsidR="006A0BB3" w:rsidRPr="001743C5">
        <w:t xml:space="preserve"> temperature component </w:t>
      </w:r>
      <w:r w:rsidR="00534C05">
        <w:t>is not considered</w:t>
      </w:r>
      <w:r w:rsidR="006E2CF3">
        <w:t>.</w:t>
      </w:r>
      <w:r w:rsidR="00114834">
        <w:t xml:space="preserve"> For these reason </w:t>
      </w:r>
      <w:r w:rsidR="001F2E2F">
        <w:fldChar w:fldCharType="begin"/>
      </w:r>
      <w:r w:rsidR="00114834">
        <w:instrText xml:space="preserve"> REF _Ref452903268 \h </w:instrText>
      </w:r>
      <w:r w:rsidR="001F2E2F">
        <w:fldChar w:fldCharType="separate"/>
      </w:r>
      <w:r w:rsidR="002B7B2B">
        <w:t xml:space="preserve">Equation </w:t>
      </w:r>
      <w:r w:rsidR="002B7B2B">
        <w:rPr>
          <w:noProof/>
        </w:rPr>
        <w:t>1</w:t>
      </w:r>
      <w:r w:rsidR="001F2E2F">
        <w:fldChar w:fldCharType="end"/>
      </w:r>
      <w:r w:rsidR="00114834">
        <w:t xml:space="preserve"> and </w:t>
      </w:r>
      <w:r w:rsidR="001F2E2F">
        <w:fldChar w:fldCharType="begin"/>
      </w:r>
      <w:r w:rsidR="00114834">
        <w:instrText xml:space="preserve"> REF _Ref461372333 \h </w:instrText>
      </w:r>
      <w:r w:rsidR="001F2E2F">
        <w:fldChar w:fldCharType="separate"/>
      </w:r>
      <w:r w:rsidR="002B7B2B">
        <w:t xml:space="preserve">Equation </w:t>
      </w:r>
      <w:r w:rsidR="002B7B2B">
        <w:rPr>
          <w:noProof/>
        </w:rPr>
        <w:t>2</w:t>
      </w:r>
      <w:r w:rsidR="001F2E2F">
        <w:fldChar w:fldCharType="end"/>
      </w:r>
      <w:r w:rsidR="00114834">
        <w:t xml:space="preserve"> cannot be applied towards all galling problems</w:t>
      </w:r>
      <w:r w:rsidR="00534C05">
        <w:t>, especially for the case examined in this work</w:t>
      </w:r>
      <w:r w:rsidR="00114834">
        <w:t>.</w:t>
      </w:r>
    </w:p>
    <w:p w:rsidR="006A0BB3" w:rsidRDefault="00103BD0" w:rsidP="00197141">
      <w:r>
        <w:tab/>
      </w:r>
      <w:r w:rsidR="006A0BB3">
        <w:t xml:space="preserve">One </w:t>
      </w:r>
      <w:r w:rsidR="004034A5">
        <w:t xml:space="preserve">situation of galling wear </w:t>
      </w:r>
      <w:r w:rsidR="006A0BB3">
        <w:t xml:space="preserve">not as </w:t>
      </w:r>
      <w:r w:rsidR="004034A5">
        <w:t>understood</w:t>
      </w:r>
      <w:r w:rsidR="006A0BB3">
        <w:t xml:space="preserve"> is when the normal applied static load is relatively low and the movement between the surfaces is </w:t>
      </w:r>
      <w:r w:rsidR="004034A5">
        <w:t>a fast</w:t>
      </w:r>
      <w:r w:rsidR="006A0BB3">
        <w:t xml:space="preserve"> oscillatory </w:t>
      </w:r>
      <w:r w:rsidR="004034A5">
        <w:t>motion</w:t>
      </w:r>
      <w:r w:rsidR="006A0BB3">
        <w:t xml:space="preserve">. It </w:t>
      </w:r>
      <w:r w:rsidR="006E2CF3">
        <w:t>was</w:t>
      </w:r>
      <w:r w:rsidR="006A0BB3">
        <w:t xml:space="preserve"> suspected that the frequency of movement is a key factor in galling as a result of a localized temperature increase from</w:t>
      </w:r>
      <w:r w:rsidR="00120A10">
        <w:t xml:space="preserve"> friction among the surfaces.</w:t>
      </w:r>
    </w:p>
    <w:p w:rsidR="00B3639E" w:rsidRDefault="006A0BB3" w:rsidP="00534C05">
      <w:pPr>
        <w:ind w:firstLine="720"/>
        <w:rPr>
          <w:rFonts w:asciiTheme="majorHAnsi" w:hAnsiTheme="majorHAnsi"/>
          <w:b/>
          <w:bCs/>
          <w:sz w:val="28"/>
          <w:szCs w:val="32"/>
        </w:rPr>
      </w:pPr>
      <w:r>
        <w:t>The research presented in this paper help</w:t>
      </w:r>
      <w:r w:rsidR="006E2CF3">
        <w:t>ed</w:t>
      </w:r>
      <w:r>
        <w:t xml:space="preserve"> fill a knowledge gap in the area </w:t>
      </w:r>
      <w:r w:rsidR="006E2CF3">
        <w:t xml:space="preserve">of </w:t>
      </w:r>
      <w:r>
        <w:t xml:space="preserve">galling </w:t>
      </w:r>
      <w:r w:rsidR="006E2CF3">
        <w:t xml:space="preserve">wear </w:t>
      </w:r>
      <w:r>
        <w:t>since a direct examination of galling in a low static contact and high cycle movement</w:t>
      </w:r>
      <w:r w:rsidR="006E2CF3">
        <w:t xml:space="preserve"> was done</w:t>
      </w:r>
      <w:r>
        <w:t xml:space="preserve">. The </w:t>
      </w:r>
      <w:r w:rsidR="00534C05">
        <w:t>study</w:t>
      </w:r>
      <w:r>
        <w:t xml:space="preserve"> in this paper </w:t>
      </w:r>
      <w:r w:rsidR="006E2CF3">
        <w:t>was</w:t>
      </w:r>
      <w:r>
        <w:t xml:space="preserve"> important </w:t>
      </w:r>
      <w:r w:rsidR="006E2CF3">
        <w:t xml:space="preserve">also </w:t>
      </w:r>
      <w:r>
        <w:t xml:space="preserve">because it </w:t>
      </w:r>
      <w:r w:rsidR="006E2CF3">
        <w:t>may</w:t>
      </w:r>
      <w:r>
        <w:t xml:space="preserve"> be directly applied to</w:t>
      </w:r>
      <w:r w:rsidR="006E2CF3">
        <w:t>wards</w:t>
      </w:r>
      <w:r>
        <w:t xml:space="preserve"> PRVs. Those that will benefit from this </w:t>
      </w:r>
      <w:r w:rsidR="00534C05">
        <w:t>work</w:t>
      </w:r>
      <w:r>
        <w:t xml:space="preserve"> include PRV discharge system designs or more generally those who are designing a mechanical system with high nickel alloy components with sliding fits.</w:t>
      </w:r>
      <w:r w:rsidR="00B3639E">
        <w:br w:type="page"/>
      </w:r>
    </w:p>
    <w:p w:rsidR="006A0BB3" w:rsidRDefault="006A0BB3" w:rsidP="006A0BB3">
      <w:pPr>
        <w:pStyle w:val="Heading1"/>
      </w:pPr>
      <w:bookmarkStart w:id="16" w:name="_Ref465923119"/>
      <w:bookmarkStart w:id="17" w:name="_Toc468537859"/>
      <w:r>
        <w:lastRenderedPageBreak/>
        <w:t xml:space="preserve">Chapter </w:t>
      </w:r>
      <w:r w:rsidR="00EC0ABE">
        <w:t>2</w:t>
      </w:r>
      <w:r>
        <w:t xml:space="preserve">: </w:t>
      </w:r>
      <w:r w:rsidR="00EC0ABE">
        <w:t>Theory</w:t>
      </w:r>
      <w:r w:rsidR="0010063B">
        <w:t xml:space="preserve"> and Literature Review</w:t>
      </w:r>
      <w:bookmarkEnd w:id="16"/>
      <w:bookmarkEnd w:id="17"/>
    </w:p>
    <w:p w:rsidR="006A0BB3" w:rsidRDefault="006A0BB3" w:rsidP="006A0BB3">
      <w:pPr>
        <w:ind w:firstLine="720"/>
      </w:pPr>
      <w:r>
        <w:t xml:space="preserve">Before moving forward into the research of the mechanisms involved in this special case of galling, some general background research was done to help understand the problem. Galling, which is </w:t>
      </w:r>
      <w:r w:rsidR="00362868">
        <w:t>also described</w:t>
      </w:r>
      <w:r>
        <w:t xml:space="preserve"> as catastrophic adhesion wear</w:t>
      </w:r>
      <w:r w:rsidR="00362868">
        <w:t>,</w:t>
      </w:r>
      <w:r>
        <w:t xml:space="preserve"> was explored to understand the basic concepts and help generate questions and speculations later for the special case. Overall PRV mechanical functions were examined as well as its applications</w:t>
      </w:r>
      <w:r w:rsidR="00D57D59">
        <w:t xml:space="preserve"> in which high frequency movement occurred</w:t>
      </w:r>
      <w:r>
        <w:t xml:space="preserve">. This </w:t>
      </w:r>
      <w:r w:rsidR="00D57D59">
        <w:t>provided</w:t>
      </w:r>
      <w:r>
        <w:t xml:space="preserve"> a better understanding of why flow instability exists. This background information may help the reader gain a stronger grasp of the issue and also help broaden their knowledge of PRVs.</w:t>
      </w:r>
    </w:p>
    <w:p w:rsidR="006A0BB3" w:rsidRDefault="006A0BB3" w:rsidP="006A0BB3">
      <w:pPr>
        <w:pStyle w:val="Heading2"/>
      </w:pPr>
      <w:bookmarkStart w:id="18" w:name="_Toc468537860"/>
      <w:r>
        <w:t>Friction</w:t>
      </w:r>
      <w:bookmarkEnd w:id="18"/>
    </w:p>
    <w:p w:rsidR="006A0BB3" w:rsidRDefault="006A0BB3" w:rsidP="006A0BB3">
      <w:r>
        <w:tab/>
        <w:t xml:space="preserve">In order for any form of wear to occur, friction between surfaces must </w:t>
      </w:r>
      <w:r w:rsidR="003B16DD">
        <w:t>be present to cause plastic deformation and heat generation</w:t>
      </w:r>
      <w:r>
        <w:t xml:space="preserve">. Because of this fact, it </w:t>
      </w:r>
      <w:r w:rsidR="00D57D59">
        <w:t>was</w:t>
      </w:r>
      <w:r>
        <w:t xml:space="preserve"> important to first discuss and understand the theory of friction. The case considered in regard</w:t>
      </w:r>
      <w:r w:rsidR="003B16DD">
        <w:t>s</w:t>
      </w:r>
      <w:r w:rsidR="00B96DEC">
        <w:t xml:space="preserve"> to friction and this </w:t>
      </w:r>
      <w:r>
        <w:t xml:space="preserve">work </w:t>
      </w:r>
      <w:r w:rsidR="00D57D59">
        <w:t>was</w:t>
      </w:r>
      <w:r>
        <w:t xml:space="preserve"> th</w:t>
      </w:r>
      <w:r w:rsidR="003B16DD">
        <w:t>at the</w:t>
      </w:r>
      <w:r>
        <w:t xml:space="preserve"> sliding interaction </w:t>
      </w:r>
      <w:r w:rsidR="003B16DD">
        <w:t xml:space="preserve">was not </w:t>
      </w:r>
      <w:r>
        <w:t>lubricated. Lubrication greatly affects the amount of frictional force between two sliding surfaces</w:t>
      </w:r>
      <w:r w:rsidR="003B16DD">
        <w:t xml:space="preserve"> and actually inhibit galling</w:t>
      </w:r>
      <w:r>
        <w:t>. However, due to the nature of the type of application this work focused on, lu</w:t>
      </w:r>
      <w:r w:rsidR="00D57D59">
        <w:t>brication was</w:t>
      </w:r>
      <w:r>
        <w:t xml:space="preserve"> not practical and was not </w:t>
      </w:r>
      <w:r w:rsidR="00362868">
        <w:t>a viable</w:t>
      </w:r>
      <w:r>
        <w:t xml:space="preserve"> aspect to consider. The sliding nature between two </w:t>
      </w:r>
      <w:r w:rsidR="00362868">
        <w:t>surfaces</w:t>
      </w:r>
      <w:r>
        <w:t xml:space="preserve"> </w:t>
      </w:r>
      <w:r w:rsidR="00D57D59">
        <w:t>is</w:t>
      </w:r>
      <w:r>
        <w:t xml:space="preserve"> dictated by the frictional forces between them. Frictional force is influenced by each of the surfaces' </w:t>
      </w:r>
      <w:proofErr w:type="spellStart"/>
      <w:r>
        <w:t>tribological</w:t>
      </w:r>
      <w:proofErr w:type="spellEnd"/>
      <w:r>
        <w:t xml:space="preserve"> a</w:t>
      </w:r>
      <w:r w:rsidR="00120A10">
        <w:t>spects and material properties.</w:t>
      </w:r>
    </w:p>
    <w:p w:rsidR="006A0BB3" w:rsidRDefault="006A0BB3" w:rsidP="006A0BB3">
      <w:r>
        <w:tab/>
        <w:t xml:space="preserve">Regarding to the </w:t>
      </w:r>
      <w:proofErr w:type="spellStart"/>
      <w:r>
        <w:t>tribologic</w:t>
      </w:r>
      <w:proofErr w:type="spellEnd"/>
      <w:r>
        <w:t xml:space="preserve"> notion, surfaces are naturally unsmooth and have a level of roughness caused from the existence of asperities. Asperities are the microscopic roughness or “peaks” on the surface of a material. They are fundamentally </w:t>
      </w:r>
      <w:r>
        <w:lastRenderedPageBreak/>
        <w:t xml:space="preserve">unavoidable in machining </w:t>
      </w:r>
      <w:r w:rsidR="003B16DD">
        <w:t xml:space="preserve">or other forming </w:t>
      </w:r>
      <w:r>
        <w:t>process</w:t>
      </w:r>
      <w:r w:rsidR="003B16DD">
        <w:t>es</w:t>
      </w:r>
      <w:r>
        <w:t xml:space="preserve">; even a well-polished surface will have </w:t>
      </w:r>
      <w:proofErr w:type="spellStart"/>
      <w:r>
        <w:t>inhomogeneities</w:t>
      </w:r>
      <w:proofErr w:type="spellEnd"/>
      <w:r>
        <w:t xml:space="preserve">. </w:t>
      </w:r>
      <w:r w:rsidR="00B96DEC">
        <w:t>There are several reasons why asperities on a surface can exist: s</w:t>
      </w:r>
      <w:r>
        <w:t>cratches and pits caused from machining and forming processes, variations in the physical grain orientation in the nature of phases and inclusions, and even differing microstructures and hardne</w:t>
      </w:r>
      <w:r w:rsidR="00B96DEC">
        <w:t>ss</w:t>
      </w:r>
      <w:r>
        <w:t xml:space="preserve"> </w:t>
      </w:r>
      <w:sdt>
        <w:sdtPr>
          <w:id w:val="2004614828"/>
          <w:citation/>
        </w:sdtPr>
        <w:sdtContent>
          <w:r w:rsidR="001F2E2F">
            <w:fldChar w:fldCharType="begin"/>
          </w:r>
          <w:r w:rsidR="008B1E97">
            <w:instrText xml:space="preserve"> CITATION Fli75 \l 1033  </w:instrText>
          </w:r>
          <w:r w:rsidR="001F2E2F">
            <w:fldChar w:fldCharType="separate"/>
          </w:r>
          <w:r w:rsidR="00071119">
            <w:rPr>
              <w:noProof/>
            </w:rPr>
            <w:t>(Flinn and Trojan 1975)</w:t>
          </w:r>
          <w:r w:rsidR="001F2E2F">
            <w:rPr>
              <w:noProof/>
            </w:rPr>
            <w:fldChar w:fldCharType="end"/>
          </w:r>
        </w:sdtContent>
      </w:sdt>
      <w:r w:rsidR="002E0C93">
        <w:t>. The</w:t>
      </w:r>
      <w:r>
        <w:t xml:space="preserve"> severity of these asperities influence friction between surfaces. Furthermore, surfaces contact one another only at these peaks of the asperities. The contact area created by touching peaks is referred to as the real</w:t>
      </w:r>
      <w:r w:rsidR="004C3D38">
        <w:t xml:space="preserve"> or </w:t>
      </w:r>
      <w:r w:rsidR="0046298F">
        <w:t>true</w:t>
      </w:r>
      <w:r>
        <w:t xml:space="preserve"> area of contact rather than the apparent area of contact.</w:t>
      </w:r>
      <w:r w:rsidRPr="00781323">
        <w:t xml:space="preserve"> </w:t>
      </w:r>
      <w:r w:rsidR="001F2E2F">
        <w:fldChar w:fldCharType="begin"/>
      </w:r>
      <w:r w:rsidR="0082648E">
        <w:instrText xml:space="preserve"> REF _Ref464707044 \h </w:instrText>
      </w:r>
      <w:r w:rsidR="001F2E2F">
        <w:fldChar w:fldCharType="separate"/>
      </w:r>
      <w:r w:rsidR="002B7B2B">
        <w:t xml:space="preserve">Figure </w:t>
      </w:r>
      <w:r w:rsidR="002B7B2B">
        <w:rPr>
          <w:noProof/>
        </w:rPr>
        <w:t>3</w:t>
      </w:r>
      <w:r w:rsidR="001F2E2F">
        <w:fldChar w:fldCharType="end"/>
      </w:r>
      <w:r w:rsidR="0082648E">
        <w:t xml:space="preserve"> provides a depiction of the difference</w:t>
      </w:r>
      <w:r w:rsidR="00B96DEC">
        <w:t>s</w:t>
      </w:r>
      <w:r w:rsidR="0082648E">
        <w:t xml:space="preserve"> between the apparent area and true are of contact; the areas are highlighted in yellow. One can observe that at the microscopic scale that the true area of contact is in fact at the peaks of the asperities rather than the projected area of the object.</w:t>
      </w:r>
    </w:p>
    <w:p w:rsidR="0082648E" w:rsidRDefault="008C7FF2" w:rsidP="006239EA">
      <w:pPr>
        <w:keepNext/>
        <w:jc w:val="center"/>
      </w:pPr>
      <w:r>
        <w:rPr>
          <w:noProof/>
          <w:lang w:bidi="ar-SA"/>
        </w:rPr>
        <w:drawing>
          <wp:inline distT="0" distB="0" distL="0" distR="0">
            <wp:extent cx="3782728" cy="19505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stretch>
                      <a:fillRect/>
                    </a:stretch>
                  </pic:blipFill>
                  <pic:spPr>
                    <a:xfrm>
                      <a:off x="0" y="0"/>
                      <a:ext cx="3794460" cy="1956630"/>
                    </a:xfrm>
                    <a:prstGeom prst="rect">
                      <a:avLst/>
                    </a:prstGeom>
                  </pic:spPr>
                </pic:pic>
              </a:graphicData>
            </a:graphic>
          </wp:inline>
        </w:drawing>
      </w:r>
    </w:p>
    <w:p w:rsidR="008C7FF2" w:rsidRDefault="0082648E" w:rsidP="0082648E">
      <w:pPr>
        <w:pStyle w:val="Caption"/>
      </w:pPr>
      <w:bookmarkStart w:id="19" w:name="_Ref464707044"/>
      <w:bookmarkStart w:id="20" w:name="_Toc468537889"/>
      <w:r>
        <w:t xml:space="preserve">Figure </w:t>
      </w:r>
      <w:r w:rsidR="001F2E2F">
        <w:fldChar w:fldCharType="begin"/>
      </w:r>
      <w:r w:rsidR="00482054">
        <w:instrText xml:space="preserve"> SEQ Figure \* ARABIC </w:instrText>
      </w:r>
      <w:r w:rsidR="001F2E2F">
        <w:fldChar w:fldCharType="separate"/>
      </w:r>
      <w:r w:rsidR="002B7B2B">
        <w:rPr>
          <w:noProof/>
        </w:rPr>
        <w:t>3</w:t>
      </w:r>
      <w:r w:rsidR="001F2E2F">
        <w:rPr>
          <w:noProof/>
        </w:rPr>
        <w:fldChar w:fldCharType="end"/>
      </w:r>
      <w:bookmarkEnd w:id="19"/>
      <w:r>
        <w:t>: Apparent area of Contact (left) versus True Area of Contact (right)</w:t>
      </w:r>
      <w:bookmarkEnd w:id="20"/>
    </w:p>
    <w:p w:rsidR="0082648E" w:rsidRPr="0082648E" w:rsidRDefault="0082648E" w:rsidP="0082648E"/>
    <w:p w:rsidR="00F521DC" w:rsidRDefault="006A0BB3" w:rsidP="006A0BB3">
      <w:r>
        <w:tab/>
        <w:t xml:space="preserve">Coulomb and </w:t>
      </w:r>
      <w:proofErr w:type="spellStart"/>
      <w:r>
        <w:t>Amonton</w:t>
      </w:r>
      <w:proofErr w:type="spellEnd"/>
      <w:r>
        <w:t xml:space="preserve"> have created two laws regarding to frictional forces. The first is that the frictional force </w:t>
      </w:r>
      <w:r w:rsidR="00CF05EE">
        <w:t>is</w:t>
      </w:r>
      <w:r>
        <w:t xml:space="preserve"> independent of the apparent area between two </w:t>
      </w:r>
      <w:r w:rsidR="00362868">
        <w:t>surfaces</w:t>
      </w:r>
      <w:r>
        <w:t xml:space="preserve">. This is because the real area of contact is very small when it is compared against the apparent area </w:t>
      </w:r>
      <w:sdt>
        <w:sdtPr>
          <w:id w:val="1135538377"/>
          <w:citation/>
        </w:sdtPr>
        <w:sdtContent>
          <w:r w:rsidR="001F2E2F">
            <w:fldChar w:fldCharType="begin"/>
          </w:r>
          <w:r w:rsidR="004F615C">
            <w:instrText xml:space="preserve"> CITATION Bow42 \l 1033  </w:instrText>
          </w:r>
          <w:r w:rsidR="001F2E2F">
            <w:fldChar w:fldCharType="separate"/>
          </w:r>
          <w:r w:rsidR="00071119">
            <w:rPr>
              <w:noProof/>
            </w:rPr>
            <w:t xml:space="preserve">(Bowden, Moore and Tabor, The Ploughing and Adhesion of Sliding </w:t>
          </w:r>
          <w:r w:rsidR="00071119">
            <w:rPr>
              <w:noProof/>
            </w:rPr>
            <w:lastRenderedPageBreak/>
            <w:t>Metals 1942)</w:t>
          </w:r>
          <w:r w:rsidR="001F2E2F">
            <w:rPr>
              <w:noProof/>
            </w:rPr>
            <w:fldChar w:fldCharType="end"/>
          </w:r>
        </w:sdtContent>
      </w:sdt>
      <w:r>
        <w:t>. The second law created stat</w:t>
      </w:r>
      <w:r w:rsidR="00CF05EE">
        <w:t>es that the frictional force is</w:t>
      </w:r>
      <w:r>
        <w:t xml:space="preserve"> proportional to the applied load. This is because the area of real contact gets larger as normal load increases from the result of plastic flow </w:t>
      </w:r>
      <w:sdt>
        <w:sdtPr>
          <w:id w:val="1135538378"/>
          <w:citation/>
        </w:sdtPr>
        <w:sdtContent>
          <w:r w:rsidR="001F2E2F">
            <w:fldChar w:fldCharType="begin"/>
          </w:r>
          <w:r w:rsidR="004F615C">
            <w:instrText xml:space="preserve"> CITATION Bow42 \l 1033  </w:instrText>
          </w:r>
          <w:r w:rsidR="001F2E2F">
            <w:fldChar w:fldCharType="separate"/>
          </w:r>
          <w:r w:rsidR="00071119">
            <w:rPr>
              <w:noProof/>
            </w:rPr>
            <w:t>(Bowden, Moore and Tabor, The Ploughing and Adhesion of Sliding Metals 1942)</w:t>
          </w:r>
          <w:r w:rsidR="001F2E2F">
            <w:rPr>
              <w:noProof/>
            </w:rPr>
            <w:fldChar w:fldCharType="end"/>
          </w:r>
        </w:sdtContent>
      </w:sdt>
      <w:r>
        <w:t xml:space="preserve">. </w:t>
      </w:r>
      <w:r w:rsidR="002E0C93">
        <w:t xml:space="preserve">This </w:t>
      </w:r>
      <w:r w:rsidR="00CF05EE">
        <w:t xml:space="preserve">is </w:t>
      </w:r>
      <w:r w:rsidR="002E0C93">
        <w:t xml:space="preserve">due to the fact that </w:t>
      </w:r>
      <w:r w:rsidR="00114834">
        <w:t>t</w:t>
      </w:r>
      <w:r w:rsidR="002E0C93">
        <w:t>he pressure generated on the real contact area is exceptionally high even under small</w:t>
      </w:r>
      <w:r w:rsidR="00114834">
        <w:t xml:space="preserve"> applied</w:t>
      </w:r>
      <w:r w:rsidR="002E0C93">
        <w:t xml:space="preserve"> </w:t>
      </w:r>
      <w:r w:rsidR="00B96DEC">
        <w:t>loads</w:t>
      </w:r>
      <w:r w:rsidR="002E0C93">
        <w:t xml:space="preserve"> </w:t>
      </w:r>
      <w:sdt>
        <w:sdtPr>
          <w:id w:val="805011172"/>
          <w:citation/>
        </w:sdtPr>
        <w:sdtContent>
          <w:r w:rsidR="001F2E2F">
            <w:fldChar w:fldCharType="begin"/>
          </w:r>
          <w:r w:rsidR="004F615C">
            <w:instrText xml:space="preserve"> CITATION Mar99 \l 1033  </w:instrText>
          </w:r>
          <w:r w:rsidR="001F2E2F">
            <w:fldChar w:fldCharType="separate"/>
          </w:r>
          <w:r w:rsidR="00071119">
            <w:rPr>
              <w:noProof/>
            </w:rPr>
            <w:t>(Markov and Kelly 1999)</w:t>
          </w:r>
          <w:r w:rsidR="001F2E2F">
            <w:rPr>
              <w:noProof/>
            </w:rPr>
            <w:fldChar w:fldCharType="end"/>
          </w:r>
        </w:sdtContent>
      </w:sdt>
      <w:r w:rsidR="002E0C93">
        <w:t>. The pressure generated causes the plastic flow until the contact area is great enough to support the load.</w:t>
      </w:r>
      <w:r w:rsidR="00940529">
        <w:t xml:space="preserve"> The real area of contact is proportional to the normal load </w:t>
      </w:r>
      <w:r w:rsidR="00114834">
        <w:t>(</w:t>
      </w:r>
      <w:r w:rsidR="00114834" w:rsidRPr="00114834">
        <w:rPr>
          <w:i/>
        </w:rPr>
        <w:t>W</w:t>
      </w:r>
      <w:r w:rsidR="00114834">
        <w:t xml:space="preserve">) </w:t>
      </w:r>
      <w:r w:rsidR="00940529">
        <w:t>but inversel</w:t>
      </w:r>
      <w:r w:rsidR="00F521DC">
        <w:t>y proportional to the hardness</w:t>
      </w:r>
      <w:r w:rsidR="00114834">
        <w:t xml:space="preserve"> (</w:t>
      </w:r>
      <w:r w:rsidR="00114834" w:rsidRPr="00114834">
        <w:rPr>
          <w:i/>
        </w:rPr>
        <w:t>H</w:t>
      </w:r>
      <w:r w:rsidR="00114834">
        <w:t>)</w:t>
      </w:r>
      <w:r w:rsidR="00F521DC">
        <w:t>; t</w:t>
      </w:r>
      <w:r w:rsidR="00940529">
        <w:t xml:space="preserve">his </w:t>
      </w:r>
      <w:r w:rsidR="00F521DC">
        <w:t xml:space="preserve">is shown by </w:t>
      </w:r>
      <w:r w:rsidR="001F2E2F">
        <w:fldChar w:fldCharType="begin"/>
      </w:r>
      <w:r w:rsidR="00F521DC">
        <w:instrText xml:space="preserve"> REF _Ref461375329 \h </w:instrText>
      </w:r>
      <w:r w:rsidR="001F2E2F">
        <w:fldChar w:fldCharType="separate"/>
      </w:r>
      <w:r w:rsidR="002B7B2B">
        <w:t xml:space="preserve">Equation </w:t>
      </w:r>
      <w:r w:rsidR="002B7B2B">
        <w:rPr>
          <w:noProof/>
        </w:rPr>
        <w:t>3</w:t>
      </w:r>
      <w:r w:rsidR="001F2E2F">
        <w:fldChar w:fldCharType="end"/>
      </w:r>
      <w:r w:rsidR="00F521DC">
        <w:t>.</w:t>
      </w:r>
    </w:p>
    <w:p w:rsidR="00F521DC" w:rsidRDefault="00F521DC" w:rsidP="00F521DC">
      <w:pPr>
        <w:pStyle w:val="Caption"/>
      </w:pPr>
      <w:bookmarkStart w:id="21" w:name="_Ref461375329"/>
      <w:r>
        <w:t xml:space="preserve">Equation </w:t>
      </w:r>
      <w:r w:rsidR="001F2E2F">
        <w:fldChar w:fldCharType="begin"/>
      </w:r>
      <w:r w:rsidR="00284669">
        <w:instrText xml:space="preserve"> SEQ Equation \* ARABIC </w:instrText>
      </w:r>
      <w:r w:rsidR="001F2E2F">
        <w:fldChar w:fldCharType="separate"/>
      </w:r>
      <w:r w:rsidR="002B7B2B">
        <w:rPr>
          <w:noProof/>
        </w:rPr>
        <w:t>3</w:t>
      </w:r>
      <w:r w:rsidR="001F2E2F">
        <w:rPr>
          <w:noProof/>
        </w:rPr>
        <w:fldChar w:fldCharType="end"/>
      </w:r>
      <w:bookmarkEnd w:id="21"/>
    </w:p>
    <w:p w:rsidR="00F521DC" w:rsidRPr="00F521DC" w:rsidRDefault="001F2E2F" w:rsidP="00F521DC">
      <m:oMathPara>
        <m:oMath>
          <m:sSub>
            <m:sSubPr>
              <m:ctrlPr>
                <w:rPr>
                  <w:rFonts w:ascii="Cambria Math" w:hAnsi="Cambria Math"/>
                  <w:i/>
                </w:rPr>
              </m:ctrlPr>
            </m:sSubPr>
            <m:e>
              <m:r>
                <w:rPr>
                  <w:rFonts w:ascii="Cambria Math" w:hAnsi="Cambria Math"/>
                </w:rPr>
                <m:t>A</m:t>
              </m:r>
            </m:e>
            <m:sub>
              <m:r>
                <w:rPr>
                  <w:rFonts w:ascii="Cambria Math" w:hAnsi="Cambria Math"/>
                </w:rPr>
                <m:t>true</m:t>
              </m:r>
            </m:sub>
          </m:sSub>
          <m:r>
            <w:rPr>
              <w:rFonts w:ascii="Cambria Math" w:hAnsi="Cambria Math"/>
            </w:rPr>
            <m:t>=</m:t>
          </m:r>
          <m:f>
            <m:fPr>
              <m:type m:val="skw"/>
              <m:ctrlPr>
                <w:rPr>
                  <w:rFonts w:ascii="Cambria Math" w:hAnsi="Cambria Math"/>
                  <w:i/>
                </w:rPr>
              </m:ctrlPr>
            </m:fPr>
            <m:num>
              <m:r>
                <w:rPr>
                  <w:rFonts w:ascii="Cambria Math" w:hAnsi="Cambria Math"/>
                </w:rPr>
                <m:t>W</m:t>
              </m:r>
            </m:num>
            <m:den>
              <m:r>
                <w:rPr>
                  <w:rFonts w:ascii="Cambria Math" w:hAnsi="Cambria Math"/>
                </w:rPr>
                <m:t>H</m:t>
              </m:r>
            </m:den>
          </m:f>
        </m:oMath>
      </m:oMathPara>
    </w:p>
    <w:p w:rsidR="006A0BB3" w:rsidRDefault="0046298F" w:rsidP="006A0BB3">
      <w:r>
        <w:t>The real conta</w:t>
      </w:r>
      <w:r w:rsidR="00D973CB">
        <w:t>ct area influence</w:t>
      </w:r>
      <w:r w:rsidR="00B96DEC">
        <w:t>s</w:t>
      </w:r>
      <w:r w:rsidR="00D973CB">
        <w:t xml:space="preserve"> electrical conductivity, thermal conductivity, optical phenomena, and friction and wear</w:t>
      </w:r>
      <w:r w:rsidR="0033071B">
        <w:t xml:space="preserve"> </w:t>
      </w:r>
      <w:sdt>
        <w:sdtPr>
          <w:id w:val="1389282255"/>
          <w:citation/>
        </w:sdtPr>
        <w:sdtContent>
          <w:r w:rsidR="001F2E2F">
            <w:fldChar w:fldCharType="begin"/>
          </w:r>
          <w:r w:rsidR="004F615C">
            <w:instrText xml:space="preserve"> CITATION Gla71 \l 1033  </w:instrText>
          </w:r>
          <w:r w:rsidR="001F2E2F">
            <w:fldChar w:fldCharType="separate"/>
          </w:r>
          <w:r w:rsidR="00071119">
            <w:rPr>
              <w:noProof/>
            </w:rPr>
            <w:t>(Glaeser 1971)</w:t>
          </w:r>
          <w:r w:rsidR="001F2E2F">
            <w:rPr>
              <w:noProof/>
            </w:rPr>
            <w:fldChar w:fldCharType="end"/>
          </w:r>
        </w:sdtContent>
      </w:sdt>
      <w:r w:rsidR="00120A10">
        <w:t>.</w:t>
      </w:r>
    </w:p>
    <w:p w:rsidR="006A0BB3" w:rsidRDefault="00103BD0" w:rsidP="006A0BB3">
      <w:r>
        <w:tab/>
      </w:r>
      <w:r w:rsidR="006A0BB3">
        <w:t xml:space="preserve">Friction primarily exist as a result of two </w:t>
      </w:r>
      <w:r w:rsidR="00114834">
        <w:t>concepts</w:t>
      </w:r>
      <w:r w:rsidR="006A0BB3">
        <w:t xml:space="preserve">. One is the shearing of metallic junctions which were formed by adhesion at the area of real contact </w:t>
      </w:r>
      <w:sdt>
        <w:sdtPr>
          <w:id w:val="1135538287"/>
          <w:citation/>
        </w:sdtPr>
        <w:sdtContent>
          <w:r w:rsidR="001F2E2F">
            <w:fldChar w:fldCharType="begin"/>
          </w:r>
          <w:r w:rsidR="004F615C">
            <w:instrText xml:space="preserve"> CITATION Bow42 \l 1033  </w:instrText>
          </w:r>
          <w:r w:rsidR="001F2E2F">
            <w:fldChar w:fldCharType="separate"/>
          </w:r>
          <w:r w:rsidR="00071119">
            <w:rPr>
              <w:noProof/>
            </w:rPr>
            <w:t>(Bowden, Moore and Tabor, The Ploughing and Adhesion of Sliding Metals 1942)</w:t>
          </w:r>
          <w:r w:rsidR="001F2E2F">
            <w:rPr>
              <w:noProof/>
            </w:rPr>
            <w:fldChar w:fldCharType="end"/>
          </w:r>
        </w:sdtContent>
      </w:sdt>
      <w:r w:rsidR="00114834">
        <w:t>.</w:t>
      </w:r>
      <w:r w:rsidR="006A0BB3">
        <w:t xml:space="preserve"> </w:t>
      </w:r>
      <w:r w:rsidR="00114834">
        <w:t>T</w:t>
      </w:r>
      <w:r w:rsidR="006A0BB3">
        <w:t>he surfaces "stick" to each other. The second is that during sliding, the asperities of the two surfaces are physical riding against each other and work has to be done to either displace one of the surfaces or shear off one of the asperities. A surface's material properties have a large influence in both of the ideas behind friction. The materials crystal structure, surface finish, and surface composition all influence the asperity geometry; otherwise known as the microscopic surface profile.</w:t>
      </w:r>
      <w:r w:rsidR="00D973CB">
        <w:t xml:space="preserve"> In this case, friction is a function of only the hardness and the shear strength of contact junctions</w:t>
      </w:r>
      <w:r w:rsidR="00114834">
        <w:t xml:space="preserve"> </w:t>
      </w:r>
      <w:sdt>
        <w:sdtPr>
          <w:id w:val="1389282254"/>
          <w:citation/>
        </w:sdtPr>
        <w:sdtContent>
          <w:r w:rsidR="001F2E2F">
            <w:fldChar w:fldCharType="begin"/>
          </w:r>
          <w:r w:rsidR="004F615C">
            <w:instrText xml:space="preserve"> CITATION Gla71 \l 1033  </w:instrText>
          </w:r>
          <w:r w:rsidR="001F2E2F">
            <w:fldChar w:fldCharType="separate"/>
          </w:r>
          <w:r w:rsidR="00071119">
            <w:rPr>
              <w:noProof/>
            </w:rPr>
            <w:t>(Glaeser 1971)</w:t>
          </w:r>
          <w:r w:rsidR="001F2E2F">
            <w:rPr>
              <w:noProof/>
            </w:rPr>
            <w:fldChar w:fldCharType="end"/>
          </w:r>
        </w:sdtContent>
      </w:sdt>
      <w:r w:rsidR="00D973CB">
        <w:t xml:space="preserve">. </w:t>
      </w:r>
      <w:r w:rsidR="006A0BB3">
        <w:t xml:space="preserve">The material's hardness and cohesive bond strength influence the adhesion force and </w:t>
      </w:r>
      <w:r w:rsidR="006F7DD8">
        <w:t xml:space="preserve">the </w:t>
      </w:r>
      <w:r w:rsidR="006A0BB3">
        <w:t xml:space="preserve">allowable </w:t>
      </w:r>
      <w:r w:rsidR="006A0BB3">
        <w:lastRenderedPageBreak/>
        <w:t xml:space="preserve">shear stress of the asperities; this is essentially how </w:t>
      </w:r>
      <w:r w:rsidR="006F7DD8">
        <w:t>easy</w:t>
      </w:r>
      <w:r w:rsidR="006A0BB3">
        <w:t xml:space="preserve"> the asperiti</w:t>
      </w:r>
      <w:r w:rsidR="00F22D8E">
        <w:t xml:space="preserve">es break apart during </w:t>
      </w:r>
      <w:r w:rsidR="00347C04">
        <w:t>collisions</w:t>
      </w:r>
      <w:r w:rsidR="00F22D8E">
        <w:t>.</w:t>
      </w:r>
    </w:p>
    <w:p w:rsidR="006A0BB3" w:rsidRPr="00A74E29" w:rsidRDefault="006A0BB3" w:rsidP="006A0BB3">
      <w:r>
        <w:tab/>
        <w:t xml:space="preserve">The frictional force is calculated by </w:t>
      </w:r>
      <w:r w:rsidR="001F2E2F">
        <w:fldChar w:fldCharType="begin"/>
      </w:r>
      <w:r>
        <w:instrText xml:space="preserve"> REF _Ref459810569 \h </w:instrText>
      </w:r>
      <w:r w:rsidR="001F2E2F">
        <w:fldChar w:fldCharType="separate"/>
      </w:r>
      <w:r w:rsidR="002B7B2B">
        <w:t xml:space="preserve">Equation </w:t>
      </w:r>
      <w:r w:rsidR="002B7B2B">
        <w:rPr>
          <w:noProof/>
        </w:rPr>
        <w:t>4</w:t>
      </w:r>
      <w:r w:rsidR="001F2E2F">
        <w:fldChar w:fldCharType="end"/>
      </w:r>
      <w:r>
        <w:t xml:space="preserve"> in which the total frictional force</w:t>
      </w:r>
      <w:r w:rsidR="00114834">
        <w:t xml:space="preserve"> (</w:t>
      </w:r>
      <w:r w:rsidR="00114834" w:rsidRPr="00114834">
        <w:rPr>
          <w:i/>
        </w:rPr>
        <w:t>F</w:t>
      </w:r>
      <w:r w:rsidR="00114834">
        <w:t>)</w:t>
      </w:r>
      <w:r>
        <w:t xml:space="preserve"> is the addit</w:t>
      </w:r>
      <w:r w:rsidR="00114834">
        <w:t>ion of the required shear force (</w:t>
      </w:r>
      <w:r>
        <w:rPr>
          <w:i/>
        </w:rPr>
        <w:t>S</w:t>
      </w:r>
      <w:r w:rsidR="00114834" w:rsidRPr="00114834">
        <w:t>)</w:t>
      </w:r>
      <w:r w:rsidRPr="00114834">
        <w:t xml:space="preserve"> </w:t>
      </w:r>
      <w:r>
        <w:t>to break the me</w:t>
      </w:r>
      <w:r w:rsidR="00114834">
        <w:t>tallic junctions and the force (</w:t>
      </w:r>
      <w:r w:rsidR="00F521DC" w:rsidRPr="00114834">
        <w:rPr>
          <w:i/>
        </w:rPr>
        <w:t>P</w:t>
      </w:r>
      <w:r w:rsidR="00114834">
        <w:t>)</w:t>
      </w:r>
      <w:r>
        <w:rPr>
          <w:i/>
        </w:rPr>
        <w:t xml:space="preserve"> </w:t>
      </w:r>
      <w:r>
        <w:t>required to displace the non</w:t>
      </w:r>
      <w:r w:rsidR="006F7DD8">
        <w:t>-</w:t>
      </w:r>
      <w:r>
        <w:t>shearing asperities</w:t>
      </w:r>
      <w:r w:rsidR="00DD2A3A">
        <w:t xml:space="preserve"> caused by the relative surface roughness</w:t>
      </w:r>
      <w:r>
        <w:t xml:space="preserve">. </w:t>
      </w:r>
      <w:r w:rsidR="00DD2A3A">
        <w:t>Friction is naturally higher on very rough and interlocking surfaces because of high points</w:t>
      </w:r>
      <w:r w:rsidR="00114834">
        <w:t xml:space="preserve"> and increase in displacement force.</w:t>
      </w:r>
      <w:r w:rsidR="00DD2A3A">
        <w:t xml:space="preserve"> </w:t>
      </w:r>
      <w:sdt>
        <w:sdtPr>
          <w:id w:val="1389283349"/>
          <w:citation/>
        </w:sdtPr>
        <w:sdtContent>
          <w:r w:rsidR="001F2E2F">
            <w:fldChar w:fldCharType="begin"/>
          </w:r>
          <w:r w:rsidR="004F615C">
            <w:instrText xml:space="preserve"> CITATION Gla71 \l 1033  </w:instrText>
          </w:r>
          <w:r w:rsidR="001F2E2F">
            <w:fldChar w:fldCharType="separate"/>
          </w:r>
          <w:r w:rsidR="00071119">
            <w:rPr>
              <w:noProof/>
            </w:rPr>
            <w:t>(Glaeser 1971)</w:t>
          </w:r>
          <w:r w:rsidR="001F2E2F">
            <w:rPr>
              <w:noProof/>
            </w:rPr>
            <w:fldChar w:fldCharType="end"/>
          </w:r>
        </w:sdtContent>
      </w:sdt>
      <w:r w:rsidR="00DD2A3A">
        <w:t>.</w:t>
      </w:r>
    </w:p>
    <w:p w:rsidR="006A0BB3" w:rsidRDefault="006A0BB3" w:rsidP="006A0BB3">
      <w:pPr>
        <w:pStyle w:val="Caption"/>
      </w:pPr>
      <w:bookmarkStart w:id="22" w:name="_Ref459810569"/>
      <w:r>
        <w:t xml:space="preserve">Equation </w:t>
      </w:r>
      <w:r w:rsidR="001F2E2F">
        <w:fldChar w:fldCharType="begin"/>
      </w:r>
      <w:r w:rsidR="00284669">
        <w:instrText xml:space="preserve"> SEQ Equation \* ARABIC </w:instrText>
      </w:r>
      <w:r w:rsidR="001F2E2F">
        <w:fldChar w:fldCharType="separate"/>
      </w:r>
      <w:r w:rsidR="002B7B2B">
        <w:rPr>
          <w:noProof/>
        </w:rPr>
        <w:t>4</w:t>
      </w:r>
      <w:r w:rsidR="001F2E2F">
        <w:rPr>
          <w:noProof/>
        </w:rPr>
        <w:fldChar w:fldCharType="end"/>
      </w:r>
      <w:bookmarkEnd w:id="22"/>
    </w:p>
    <w:p w:rsidR="006A0BB3" w:rsidRDefault="006A0BB3" w:rsidP="006A0BB3">
      <w:pPr>
        <w:jc w:val="center"/>
        <w:rPr>
          <w:rFonts w:eastAsiaTheme="minorEastAsia"/>
        </w:rPr>
      </w:pPr>
      <m:oMathPara>
        <m:oMath>
          <m:r>
            <w:rPr>
              <w:rFonts w:ascii="Cambria Math" w:hAnsi="Cambria Math"/>
            </w:rPr>
            <m:t>F=S+P</m:t>
          </m:r>
        </m:oMath>
      </m:oMathPara>
    </w:p>
    <w:p w:rsidR="00CE3161" w:rsidRDefault="00CE3161" w:rsidP="00CE3161">
      <w:r>
        <w:t xml:space="preserve">This equation can be expanded slightly by relating it to the true area of contact as shown in </w:t>
      </w:r>
      <w:r w:rsidR="001F2E2F">
        <w:fldChar w:fldCharType="begin"/>
      </w:r>
      <w:r>
        <w:instrText xml:space="preserve"> REF _Ref461374021 \h </w:instrText>
      </w:r>
      <w:r w:rsidR="001F2E2F">
        <w:fldChar w:fldCharType="separate"/>
      </w:r>
      <w:r w:rsidR="002B7B2B">
        <w:t xml:space="preserve">Equation </w:t>
      </w:r>
      <w:r w:rsidR="002B7B2B">
        <w:rPr>
          <w:noProof/>
        </w:rPr>
        <w:t>5</w:t>
      </w:r>
      <w:r w:rsidR="001F2E2F">
        <w:fldChar w:fldCharType="end"/>
      </w:r>
      <w:r>
        <w:t xml:space="preserve">. The required shear force is the force needed to break all the asperity </w:t>
      </w:r>
      <w:r w:rsidR="0046298F">
        <w:t>interferences</w:t>
      </w:r>
      <w:r>
        <w:t xml:space="preserve"> of both surfaces which is </w:t>
      </w:r>
      <w:r w:rsidR="0046298F">
        <w:t>equal to</w:t>
      </w:r>
      <w:r>
        <w:t xml:space="preserve"> </w:t>
      </w:r>
      <w:r w:rsidR="0046298F">
        <w:t xml:space="preserve">the product of the </w:t>
      </w:r>
      <w:r>
        <w:t>true area of contact</w:t>
      </w:r>
      <w:r w:rsidR="0046298F">
        <w:t xml:space="preserve"> </w:t>
      </w:r>
      <w:r w:rsidR="00815753">
        <w:t>(</w:t>
      </w:r>
      <m:oMath>
        <m:sSub>
          <m:sSubPr>
            <m:ctrlPr>
              <w:rPr>
                <w:rFonts w:ascii="Cambria Math" w:hAnsi="Cambria Math"/>
                <w:i/>
              </w:rPr>
            </m:ctrlPr>
          </m:sSubPr>
          <m:e>
            <m:r>
              <w:rPr>
                <w:rFonts w:ascii="Cambria Math" w:hAnsi="Cambria Math"/>
              </w:rPr>
              <m:t>A</m:t>
            </m:r>
          </m:e>
          <m:sub>
            <m:r>
              <w:rPr>
                <w:rFonts w:ascii="Cambria Math" w:hAnsi="Cambria Math"/>
              </w:rPr>
              <m:t>true</m:t>
            </m:r>
          </m:sub>
        </m:sSub>
      </m:oMath>
      <w:r w:rsidR="00815753">
        <w:t>)</w:t>
      </w:r>
      <w:r w:rsidR="0046298F">
        <w:t xml:space="preserve"> and shear strength </w:t>
      </w:r>
      <w:r w:rsidR="00815753">
        <w:t>(</w:t>
      </w:r>
      <m:oMath>
        <m:r>
          <w:rPr>
            <w:rFonts w:ascii="Cambria Math" w:hAnsi="Cambria Math"/>
          </w:rPr>
          <m:t>s</m:t>
        </m:r>
      </m:oMath>
      <w:r w:rsidR="00815753">
        <w:t>)</w:t>
      </w:r>
      <w:r w:rsidR="0046298F">
        <w:t xml:space="preserve"> of the junction interface</w:t>
      </w:r>
      <w:r w:rsidR="00120A10">
        <w:t>.</w:t>
      </w:r>
    </w:p>
    <w:p w:rsidR="00CE3161" w:rsidRDefault="00CE3161" w:rsidP="00CE3161">
      <w:pPr>
        <w:pStyle w:val="Caption"/>
      </w:pPr>
      <w:bookmarkStart w:id="23" w:name="_Ref461374021"/>
      <w:r>
        <w:t xml:space="preserve">Equation </w:t>
      </w:r>
      <w:r w:rsidR="001F2E2F">
        <w:fldChar w:fldCharType="begin"/>
      </w:r>
      <w:r w:rsidR="00284669">
        <w:instrText xml:space="preserve"> SEQ Equation \* ARABIC </w:instrText>
      </w:r>
      <w:r w:rsidR="001F2E2F">
        <w:fldChar w:fldCharType="separate"/>
      </w:r>
      <w:r w:rsidR="002B7B2B">
        <w:rPr>
          <w:noProof/>
        </w:rPr>
        <w:t>5</w:t>
      </w:r>
      <w:r w:rsidR="001F2E2F">
        <w:rPr>
          <w:noProof/>
        </w:rPr>
        <w:fldChar w:fldCharType="end"/>
      </w:r>
      <w:bookmarkEnd w:id="23"/>
    </w:p>
    <w:p w:rsidR="0046298F" w:rsidRPr="0046298F" w:rsidRDefault="0046298F" w:rsidP="0046298F">
      <m:oMathPara>
        <m:oMath>
          <m:r>
            <w:rPr>
              <w:rFonts w:ascii="Cambria Math" w:hAnsi="Cambria Math"/>
            </w:rPr>
            <m:t>F=s</m:t>
          </m:r>
          <m:sSub>
            <m:sSubPr>
              <m:ctrlPr>
                <w:rPr>
                  <w:rFonts w:ascii="Cambria Math" w:hAnsi="Cambria Math"/>
                  <w:i/>
                </w:rPr>
              </m:ctrlPr>
            </m:sSubPr>
            <m:e>
              <m:r>
                <w:rPr>
                  <w:rFonts w:ascii="Cambria Math" w:hAnsi="Cambria Math"/>
                </w:rPr>
                <m:t>A</m:t>
              </m:r>
            </m:e>
            <m:sub>
              <m:r>
                <w:rPr>
                  <w:rFonts w:ascii="Cambria Math" w:hAnsi="Cambria Math"/>
                </w:rPr>
                <m:t>true</m:t>
              </m:r>
            </m:sub>
          </m:sSub>
          <m:r>
            <w:rPr>
              <w:rFonts w:ascii="Cambria Math" w:hAnsi="Cambria Math"/>
            </w:rPr>
            <m:t>+P</m:t>
          </m:r>
        </m:oMath>
      </m:oMathPara>
    </w:p>
    <w:p w:rsidR="00F521DC" w:rsidRDefault="00F521DC" w:rsidP="00CE3161">
      <w:r>
        <w:t xml:space="preserve">If </w:t>
      </w:r>
      <w:r w:rsidR="001F2E2F">
        <w:fldChar w:fldCharType="begin"/>
      </w:r>
      <w:r>
        <w:instrText xml:space="preserve"> REF _Ref461375329 \h </w:instrText>
      </w:r>
      <w:r w:rsidR="001F2E2F">
        <w:fldChar w:fldCharType="separate"/>
      </w:r>
      <w:r w:rsidR="002B7B2B">
        <w:t xml:space="preserve">Equation </w:t>
      </w:r>
      <w:r w:rsidR="002B7B2B">
        <w:rPr>
          <w:noProof/>
        </w:rPr>
        <w:t>3</w:t>
      </w:r>
      <w:r w:rsidR="001F2E2F">
        <w:fldChar w:fldCharType="end"/>
      </w:r>
      <w:r>
        <w:t xml:space="preserve"> and </w:t>
      </w:r>
      <w:r w:rsidR="001F2E2F">
        <w:fldChar w:fldCharType="begin"/>
      </w:r>
      <w:r>
        <w:instrText xml:space="preserve"> REF _Ref461374021 \h </w:instrText>
      </w:r>
      <w:r w:rsidR="001F2E2F">
        <w:fldChar w:fldCharType="separate"/>
      </w:r>
      <w:r w:rsidR="002B7B2B">
        <w:t xml:space="preserve">Equation </w:t>
      </w:r>
      <w:r w:rsidR="002B7B2B">
        <w:rPr>
          <w:noProof/>
        </w:rPr>
        <w:t>5</w:t>
      </w:r>
      <w:r w:rsidR="001F2E2F">
        <w:fldChar w:fldCharType="end"/>
      </w:r>
      <w:r>
        <w:t xml:space="preserve"> are combined, one can explain the force of friction further as shown in </w:t>
      </w:r>
      <w:r w:rsidR="001F2E2F">
        <w:fldChar w:fldCharType="begin"/>
      </w:r>
      <w:r>
        <w:instrText xml:space="preserve"> REF _Ref461375550 \h </w:instrText>
      </w:r>
      <w:r w:rsidR="001F2E2F">
        <w:fldChar w:fldCharType="separate"/>
      </w:r>
      <w:r w:rsidR="002B7B2B">
        <w:t xml:space="preserve">Equation </w:t>
      </w:r>
      <w:r w:rsidR="002B7B2B">
        <w:rPr>
          <w:noProof/>
        </w:rPr>
        <w:t>6</w:t>
      </w:r>
      <w:r w:rsidR="001F2E2F">
        <w:fldChar w:fldCharType="end"/>
      </w:r>
      <w:r>
        <w:t>.</w:t>
      </w:r>
    </w:p>
    <w:p w:rsidR="00F521DC" w:rsidRDefault="00F521DC" w:rsidP="00F521DC">
      <w:pPr>
        <w:pStyle w:val="Caption"/>
      </w:pPr>
      <w:bookmarkStart w:id="24" w:name="_Ref461375550"/>
      <w:r>
        <w:t xml:space="preserve">Equation </w:t>
      </w:r>
      <w:r w:rsidR="001F2E2F">
        <w:fldChar w:fldCharType="begin"/>
      </w:r>
      <w:r w:rsidR="00284669">
        <w:instrText xml:space="preserve"> SEQ Equation \* ARABIC </w:instrText>
      </w:r>
      <w:r w:rsidR="001F2E2F">
        <w:fldChar w:fldCharType="separate"/>
      </w:r>
      <w:r w:rsidR="002B7B2B">
        <w:rPr>
          <w:noProof/>
        </w:rPr>
        <w:t>6</w:t>
      </w:r>
      <w:r w:rsidR="001F2E2F">
        <w:rPr>
          <w:noProof/>
        </w:rPr>
        <w:fldChar w:fldCharType="end"/>
      </w:r>
      <w:bookmarkEnd w:id="24"/>
      <w:r>
        <w:t xml:space="preserve"> </w:t>
      </w:r>
    </w:p>
    <w:p w:rsidR="00F521DC" w:rsidRPr="00F521DC" w:rsidRDefault="00F521DC" w:rsidP="00F521DC">
      <m:oMathPara>
        <m:oMath>
          <m:r>
            <w:rPr>
              <w:rFonts w:ascii="Cambria Math" w:hAnsi="Cambria Math"/>
            </w:rPr>
            <m:t>F=</m:t>
          </m:r>
          <m:f>
            <m:fPr>
              <m:ctrlPr>
                <w:rPr>
                  <w:rFonts w:ascii="Cambria Math" w:hAnsi="Cambria Math"/>
                  <w:i/>
                </w:rPr>
              </m:ctrlPr>
            </m:fPr>
            <m:num>
              <m:r>
                <w:rPr>
                  <w:rFonts w:ascii="Cambria Math" w:hAnsi="Cambria Math"/>
                </w:rPr>
                <m:t>sW</m:t>
              </m:r>
            </m:num>
            <m:den>
              <m:r>
                <w:rPr>
                  <w:rFonts w:ascii="Cambria Math" w:hAnsi="Cambria Math"/>
                </w:rPr>
                <m:t>H</m:t>
              </m:r>
            </m:den>
          </m:f>
          <m:r>
            <w:rPr>
              <w:rFonts w:ascii="Cambria Math" w:hAnsi="Cambria Math"/>
            </w:rPr>
            <m:t>+P</m:t>
          </m:r>
        </m:oMath>
      </m:oMathPara>
    </w:p>
    <w:p w:rsidR="008B7BC9" w:rsidRDefault="008B7BC9" w:rsidP="00CE3161">
      <w:r>
        <w:t>If</w:t>
      </w:r>
      <w:r w:rsidR="000D5858">
        <w:t xml:space="preserve"> the macro surface roughness is omitted and </w:t>
      </w:r>
      <w:r>
        <w:t xml:space="preserve">the force required to displace junctions </w:t>
      </w:r>
      <w:r w:rsidRPr="008B7BC9">
        <w:t>P</w:t>
      </w:r>
      <w:r w:rsidR="000D5858">
        <w:t xml:space="preserve"> is eliminated</w:t>
      </w:r>
      <w:r>
        <w:t>, then the coefficient of friction can</w:t>
      </w:r>
      <w:r w:rsidR="000D5858">
        <w:t xml:space="preserve"> be determined by </w:t>
      </w:r>
      <w:r w:rsidR="001F2E2F">
        <w:fldChar w:fldCharType="begin"/>
      </w:r>
      <w:r w:rsidR="000D5858">
        <w:instrText xml:space="preserve"> REF _Ref461376181 \h </w:instrText>
      </w:r>
      <w:r w:rsidR="001F2E2F">
        <w:fldChar w:fldCharType="separate"/>
      </w:r>
      <w:r w:rsidR="002B7B2B">
        <w:t xml:space="preserve">Equation </w:t>
      </w:r>
      <w:r w:rsidR="002B7B2B">
        <w:rPr>
          <w:noProof/>
        </w:rPr>
        <w:t>7</w:t>
      </w:r>
      <w:r w:rsidR="001F2E2F">
        <w:fldChar w:fldCharType="end"/>
      </w:r>
      <w:r>
        <w:t>.</w:t>
      </w:r>
    </w:p>
    <w:p w:rsidR="008B7BC9" w:rsidRDefault="008B7BC9" w:rsidP="008B7BC9">
      <w:pPr>
        <w:pStyle w:val="Caption"/>
      </w:pPr>
      <w:bookmarkStart w:id="25" w:name="_Ref461376181"/>
      <w:r>
        <w:t xml:space="preserve">Equation </w:t>
      </w:r>
      <w:r w:rsidR="001F2E2F">
        <w:fldChar w:fldCharType="begin"/>
      </w:r>
      <w:r w:rsidR="00284669">
        <w:instrText xml:space="preserve"> SEQ Equation \* ARABIC </w:instrText>
      </w:r>
      <w:r w:rsidR="001F2E2F">
        <w:fldChar w:fldCharType="separate"/>
      </w:r>
      <w:r w:rsidR="002B7B2B">
        <w:rPr>
          <w:noProof/>
        </w:rPr>
        <w:t>7</w:t>
      </w:r>
      <w:r w:rsidR="001F2E2F">
        <w:rPr>
          <w:noProof/>
        </w:rPr>
        <w:fldChar w:fldCharType="end"/>
      </w:r>
      <w:bookmarkEnd w:id="25"/>
    </w:p>
    <w:p w:rsidR="008B7BC9" w:rsidRPr="008B7BC9" w:rsidRDefault="008B7BC9" w:rsidP="008B7BC9">
      <m:oMathPara>
        <m:oMath>
          <m:r>
            <w:rPr>
              <w:rFonts w:ascii="Cambria Math" w:hAnsi="Cambria Math"/>
            </w:rPr>
            <m:t>F=</m:t>
          </m:r>
          <m:f>
            <m:fPr>
              <m:ctrlPr>
                <w:rPr>
                  <w:rFonts w:ascii="Cambria Math" w:hAnsi="Cambria Math"/>
                  <w:i/>
                </w:rPr>
              </m:ctrlPr>
            </m:fPr>
            <m:num>
              <m:r>
                <w:rPr>
                  <w:rFonts w:ascii="Cambria Math" w:hAnsi="Cambria Math"/>
                </w:rPr>
                <m:t>sW</m:t>
              </m:r>
            </m:num>
            <m:den>
              <m:r>
                <w:rPr>
                  <w:rFonts w:ascii="Cambria Math" w:hAnsi="Cambria Math"/>
                </w:rPr>
                <m:t>H</m:t>
              </m:r>
            </m:den>
          </m:f>
          <m:r>
            <w:rPr>
              <w:rFonts w:ascii="Cambria Math" w:hAnsi="Cambria Math"/>
            </w:rPr>
            <m:t>→</m:t>
          </m:r>
          <m:f>
            <m:fPr>
              <m:ctrlPr>
                <w:rPr>
                  <w:rFonts w:ascii="Cambria Math" w:hAnsi="Cambria Math"/>
                  <w:i/>
                </w:rPr>
              </m:ctrlPr>
            </m:fPr>
            <m:num>
              <m:r>
                <w:rPr>
                  <w:rFonts w:ascii="Cambria Math" w:hAnsi="Cambria Math"/>
                </w:rPr>
                <m:t>F</m:t>
              </m:r>
            </m:num>
            <m:den>
              <m:r>
                <w:rPr>
                  <w:rFonts w:ascii="Cambria Math" w:hAnsi="Cambria Math"/>
                </w:rPr>
                <m:t>W</m:t>
              </m:r>
            </m:den>
          </m:f>
          <m:r>
            <w:rPr>
              <w:rFonts w:ascii="Cambria Math" w:hAnsi="Cambria Math"/>
            </w:rPr>
            <m:t>=</m:t>
          </m:r>
          <m:f>
            <m:fPr>
              <m:ctrlPr>
                <w:rPr>
                  <w:rFonts w:ascii="Cambria Math" w:hAnsi="Cambria Math"/>
                  <w:i/>
                </w:rPr>
              </m:ctrlPr>
            </m:fPr>
            <m:num>
              <m:r>
                <w:rPr>
                  <w:rFonts w:ascii="Cambria Math" w:hAnsi="Cambria Math"/>
                </w:rPr>
                <m:t>s</m:t>
              </m:r>
            </m:num>
            <m:den>
              <m:r>
                <w:rPr>
                  <w:rFonts w:ascii="Cambria Math" w:hAnsi="Cambria Math"/>
                </w:rPr>
                <m:t>H</m:t>
              </m:r>
            </m:den>
          </m:f>
          <m:r>
            <w:rPr>
              <w:rFonts w:ascii="Cambria Math" w:hAnsi="Cambria Math"/>
            </w:rPr>
            <m:t xml:space="preserve"> </m:t>
          </m:r>
        </m:oMath>
      </m:oMathPara>
    </w:p>
    <w:p w:rsidR="008B7BC9" w:rsidRDefault="008B7BC9" w:rsidP="008B7BC9">
      <m:oMathPara>
        <m:oMath>
          <m:r>
            <w:rPr>
              <w:rFonts w:ascii="Cambria Math" w:hAnsi="Cambria Math"/>
            </w:rPr>
            <m:t xml:space="preserve">where </m:t>
          </m:r>
          <m:f>
            <m:fPr>
              <m:ctrlPr>
                <w:rPr>
                  <w:rFonts w:ascii="Cambria Math" w:hAnsi="Cambria Math"/>
                  <w:i/>
                </w:rPr>
              </m:ctrlPr>
            </m:fPr>
            <m:num>
              <m:r>
                <w:rPr>
                  <w:rFonts w:ascii="Cambria Math" w:hAnsi="Cambria Math"/>
                </w:rPr>
                <m:t>F</m:t>
              </m:r>
            </m:num>
            <m:den>
              <m:r>
                <w:rPr>
                  <w:rFonts w:ascii="Cambria Math" w:hAnsi="Cambria Math"/>
                </w:rPr>
                <m:t>W</m:t>
              </m:r>
            </m:den>
          </m:f>
          <m:r>
            <w:rPr>
              <w:rFonts w:ascii="Cambria Math" w:hAnsi="Cambria Math"/>
            </w:rPr>
            <m:t>=μ coefficient of friction</m:t>
          </m:r>
        </m:oMath>
      </m:oMathPara>
    </w:p>
    <w:p w:rsidR="000D5858" w:rsidRDefault="008B7BC9" w:rsidP="000D5858">
      <w:r>
        <w:lastRenderedPageBreak/>
        <w:t xml:space="preserve">The coefficient of friction is a useful concept for determining the force of friction when the normal load is known. As </w:t>
      </w:r>
      <w:r w:rsidR="001F2E2F">
        <w:fldChar w:fldCharType="begin"/>
      </w:r>
      <w:r>
        <w:instrText xml:space="preserve"> REF _Ref461376181 \h </w:instrText>
      </w:r>
      <w:r w:rsidR="001F2E2F">
        <w:fldChar w:fldCharType="separate"/>
      </w:r>
      <w:r w:rsidR="002B7B2B">
        <w:t xml:space="preserve">Equation </w:t>
      </w:r>
      <w:r w:rsidR="002B7B2B">
        <w:rPr>
          <w:noProof/>
        </w:rPr>
        <w:t>7</w:t>
      </w:r>
      <w:r w:rsidR="001F2E2F">
        <w:fldChar w:fldCharType="end"/>
      </w:r>
      <w:r>
        <w:t xml:space="preserve"> depicts, the coefficient is proportional to the shear strength of the junction and inversely proportional to the hardness of the two particular materials that are sliding.</w:t>
      </w:r>
      <w:r w:rsidR="000D5858">
        <w:t xml:space="preserve"> Relating this with wear, one can see that rubbing materials that have a high hardness and low shear strength will have a low friction force.</w:t>
      </w:r>
    </w:p>
    <w:p w:rsidR="008C2409" w:rsidRDefault="008C2409" w:rsidP="00CE3161">
      <w:r>
        <w:tab/>
      </w:r>
      <w:r w:rsidR="000D5858">
        <w:t>As mentioned earlier in this section</w:t>
      </w:r>
      <w:r w:rsidR="006F7DD8">
        <w:t>,</w:t>
      </w:r>
      <w:r w:rsidR="000D5858">
        <w:t xml:space="preserve"> there are other </w:t>
      </w:r>
      <w:r w:rsidR="00AF061D">
        <w:t>factors</w:t>
      </w:r>
      <w:r w:rsidR="000D5858">
        <w:t xml:space="preserve"> involved in friction and the coefficient of friction cannot totally</w:t>
      </w:r>
      <w:r w:rsidR="00DD2A3A">
        <w:t xml:space="preserve"> </w:t>
      </w:r>
      <w:r w:rsidR="000D5858">
        <w:t>be used to determine friction force</w:t>
      </w:r>
      <w:r w:rsidR="000D5858" w:rsidRPr="000D5858">
        <w:t xml:space="preserve"> </w:t>
      </w:r>
      <w:r w:rsidR="000D5858">
        <w:t xml:space="preserve">though it can be </w:t>
      </w:r>
      <w:r w:rsidR="00BE65AC">
        <w:t>used</w:t>
      </w:r>
      <w:r w:rsidR="000D5858">
        <w:t xml:space="preserve"> as a close approximation.</w:t>
      </w:r>
      <w:r w:rsidR="00AF061D">
        <w:t xml:space="preserve"> Surfaces with a great rough</w:t>
      </w:r>
      <w:r w:rsidR="006F7DD8">
        <w:t xml:space="preserve">ness will exhibit high friction, likewise </w:t>
      </w:r>
      <w:r w:rsidR="00AF061D">
        <w:t xml:space="preserve">very smooth surfaces </w:t>
      </w:r>
      <w:r w:rsidR="006F7DD8">
        <w:t xml:space="preserve">will </w:t>
      </w:r>
      <w:r w:rsidR="00AF061D">
        <w:t xml:space="preserve">also have high amounts of friction. </w:t>
      </w:r>
      <w:r w:rsidR="006F7DD8">
        <w:t>I</w:t>
      </w:r>
      <w:r w:rsidR="00AF061D">
        <w:t>n the smooth surfaces however</w:t>
      </w:r>
      <w:r w:rsidR="006F7DD8">
        <w:t>, it</w:t>
      </w:r>
      <w:r w:rsidR="00AF061D">
        <w:t xml:space="preserve"> is the surface tension forces </w:t>
      </w:r>
      <w:r w:rsidR="006F7DD8">
        <w:t xml:space="preserve">that </w:t>
      </w:r>
      <w:r w:rsidR="00AF061D">
        <w:t>become significant in the</w:t>
      </w:r>
      <w:r w:rsidR="006F7DD8">
        <w:t xml:space="preserve"> high</w:t>
      </w:r>
      <w:r w:rsidR="00AF061D">
        <w:t xml:space="preserve"> friction forces. This is because surfaces of the same material will naturally stick to one</w:t>
      </w:r>
      <w:r w:rsidR="000D5858">
        <w:t xml:space="preserve"> </w:t>
      </w:r>
      <w:r w:rsidR="00AF061D">
        <w:t xml:space="preserve">another because of bonding. This bonding exists in surfaces with little foreign contaminates and has been proven in studies with </w:t>
      </w:r>
      <w:r w:rsidR="00815753">
        <w:t>metals of highly cleaned surfaces</w:t>
      </w:r>
      <w:r w:rsidR="00AF061D">
        <w:t xml:space="preserve"> in a high vacuum</w:t>
      </w:r>
      <w:r w:rsidR="00815753">
        <w:t xml:space="preserve"> environment</w:t>
      </w:r>
      <w:r w:rsidR="00AF061D">
        <w:t>. The surfaces may be stationary or moving. It is known that e</w:t>
      </w:r>
      <w:r w:rsidR="000D5858" w:rsidRPr="000D5858">
        <w:t>ven for low speeds and stationary contacting surface</w:t>
      </w:r>
      <w:r w:rsidR="006F7DD8">
        <w:t>s</w:t>
      </w:r>
      <w:r w:rsidR="000D5858" w:rsidRPr="000D5858">
        <w:t>, adhesion and welding</w:t>
      </w:r>
      <w:r w:rsidR="006F7DD8">
        <w:t xml:space="preserve"> will occur at the contact points</w:t>
      </w:r>
      <w:r w:rsidR="000D5858" w:rsidRPr="000D5858">
        <w:t xml:space="preserve"> </w:t>
      </w:r>
      <w:sdt>
        <w:sdtPr>
          <w:id w:val="1389283345"/>
          <w:citation/>
        </w:sdtPr>
        <w:sdtContent>
          <w:r w:rsidR="001F2E2F">
            <w:fldChar w:fldCharType="begin"/>
          </w:r>
          <w:r w:rsidR="004F615C">
            <w:instrText xml:space="preserve"> CITATION Bow42 \l 1033  </w:instrText>
          </w:r>
          <w:r w:rsidR="001F2E2F">
            <w:fldChar w:fldCharType="separate"/>
          </w:r>
          <w:r w:rsidR="00071119">
            <w:rPr>
              <w:noProof/>
            </w:rPr>
            <w:t>(Bowden, Moore and Tabor, The Ploughing and Adhesion of Sliding Metals 1942)</w:t>
          </w:r>
          <w:r w:rsidR="001F2E2F">
            <w:rPr>
              <w:noProof/>
            </w:rPr>
            <w:fldChar w:fldCharType="end"/>
          </w:r>
        </w:sdtContent>
      </w:sdt>
      <w:r w:rsidR="00AF061D">
        <w:t>.</w:t>
      </w:r>
      <w:r>
        <w:t xml:space="preserve"> </w:t>
      </w:r>
      <w:r w:rsidR="00CE3161" w:rsidRPr="008B7BC9">
        <w:t>Further</w:t>
      </w:r>
      <w:r w:rsidR="00CE3161">
        <w:t xml:space="preserve"> investigation of the aspects in determining the frictional force is beyond the scope of this work; the inner workings of friction needed to be established only.</w:t>
      </w:r>
    </w:p>
    <w:p w:rsidR="00CE3161" w:rsidRDefault="008C2409" w:rsidP="00CE3161">
      <w:r>
        <w:tab/>
      </w:r>
      <w:r w:rsidR="00AF061D">
        <w:t xml:space="preserve">In all cases of friction, frictional heating exists to some extent. </w:t>
      </w:r>
      <w:r>
        <w:t xml:space="preserve">Frictional heating causes softening of the surface layers and degradation of oxide films which results in pure/clean contacting surfaces and adhesion </w:t>
      </w:r>
      <w:sdt>
        <w:sdtPr>
          <w:id w:val="1389283350"/>
          <w:citation/>
        </w:sdtPr>
        <w:sdtContent>
          <w:r w:rsidR="001F2E2F">
            <w:fldChar w:fldCharType="begin"/>
          </w:r>
          <w:r w:rsidR="004F615C">
            <w:instrText xml:space="preserve"> CITATION Gla71 \l 1033  </w:instrText>
          </w:r>
          <w:r w:rsidR="001F2E2F">
            <w:fldChar w:fldCharType="separate"/>
          </w:r>
          <w:r w:rsidR="00071119">
            <w:rPr>
              <w:noProof/>
            </w:rPr>
            <w:t>(Glaeser 1971)</w:t>
          </w:r>
          <w:r w:rsidR="001F2E2F">
            <w:rPr>
              <w:noProof/>
            </w:rPr>
            <w:fldChar w:fldCharType="end"/>
          </w:r>
        </w:sdtContent>
      </w:sdt>
      <w:r>
        <w:t>.</w:t>
      </w:r>
    </w:p>
    <w:p w:rsidR="00FB0E57" w:rsidRPr="008C2409" w:rsidRDefault="00FB0E57" w:rsidP="00FB0E57">
      <w:pPr>
        <w:pStyle w:val="Heading2"/>
      </w:pPr>
      <w:bookmarkStart w:id="26" w:name="_Toc468537861"/>
      <w:r>
        <w:lastRenderedPageBreak/>
        <w:t>Wear Mechanisms</w:t>
      </w:r>
      <w:bookmarkEnd w:id="26"/>
    </w:p>
    <w:p w:rsidR="008641BA" w:rsidRDefault="00FB0E57" w:rsidP="00285744">
      <w:r>
        <w:tab/>
      </w:r>
      <w:r w:rsidR="00BD47B1">
        <w:t>There are several different types of wear and the main topic of wear in this paper was adhesion wear</w:t>
      </w:r>
      <w:r w:rsidR="00F72474">
        <w:t>,</w:t>
      </w:r>
      <w:r w:rsidR="00BD47B1">
        <w:t xml:space="preserve"> however the </w:t>
      </w:r>
      <w:r w:rsidR="00F72474">
        <w:t>other</w:t>
      </w:r>
      <w:r w:rsidR="00BD47B1">
        <w:t xml:space="preserve"> forms</w:t>
      </w:r>
      <w:r w:rsidR="00F72474">
        <w:t xml:space="preserve"> were</w:t>
      </w:r>
      <w:r w:rsidR="00BD47B1">
        <w:t xml:space="preserve"> worth noting in order to establish the differences among them.</w:t>
      </w:r>
      <w:r w:rsidR="00815753">
        <w:t xml:space="preserve"> The types are </w:t>
      </w:r>
      <w:r w:rsidR="00813F4F">
        <w:t>adhesive, abrasive, and chemical wear. Chemical wear is when corrosion of a surface occurs and produces fracture of the surface under high contact stress. Chemical wear is not considered in this work.</w:t>
      </w:r>
      <w:r w:rsidR="00285744">
        <w:t xml:space="preserve"> Abrasive wear is general scratching of a surface</w:t>
      </w:r>
      <w:r w:rsidR="007D37BC">
        <w:t xml:space="preserve"> with an absence of any bulk material being transferred between surfaces</w:t>
      </w:r>
      <w:r w:rsidR="00285744">
        <w:t>.</w:t>
      </w:r>
      <w:r w:rsidR="00385852">
        <w:t xml:space="preserve"> Abrasive wear was not a topic of this work </w:t>
      </w:r>
      <w:r w:rsidR="00815753">
        <w:t xml:space="preserve">and </w:t>
      </w:r>
      <w:r w:rsidR="00385852">
        <w:t xml:space="preserve">any elaboration about it is beyond the realm of this work. </w:t>
      </w:r>
      <w:r w:rsidR="00813F4F">
        <w:t xml:space="preserve">A simple idea of distinguishing abrasive wear </w:t>
      </w:r>
      <w:r w:rsidR="00861173">
        <w:t>against</w:t>
      </w:r>
      <w:r w:rsidR="00813F4F">
        <w:t xml:space="preserve"> adhesive wear is that abrasive wear is associated with surfaces while adhesive wear is associated with volumes. In all forms of wear, a surface is highly stressed at contact points where </w:t>
      </w:r>
      <w:r w:rsidR="004034A5">
        <w:t xml:space="preserve">either </w:t>
      </w:r>
      <w:r w:rsidR="00813F4F">
        <w:t xml:space="preserve">shearing, fracturing, or </w:t>
      </w:r>
      <w:r w:rsidR="004034A5">
        <w:t xml:space="preserve">plastic </w:t>
      </w:r>
      <w:r w:rsidR="00874007">
        <w:t>deformation</w:t>
      </w:r>
      <w:r w:rsidR="00813F4F">
        <w:t xml:space="preserve"> takes place and parts of the surface</w:t>
      </w:r>
      <w:r w:rsidR="004034A5">
        <w:t>s</w:t>
      </w:r>
      <w:r w:rsidR="00813F4F">
        <w:t xml:space="preserve"> are separated and become debris </w:t>
      </w:r>
      <w:sdt>
        <w:sdtPr>
          <w:id w:val="1389282256"/>
          <w:citation/>
        </w:sdtPr>
        <w:sdtContent>
          <w:r w:rsidR="001F2E2F">
            <w:fldChar w:fldCharType="begin"/>
          </w:r>
          <w:r w:rsidR="004F615C">
            <w:instrText xml:space="preserve"> CITATION Gla71 \l 1033  </w:instrText>
          </w:r>
          <w:r w:rsidR="001F2E2F">
            <w:fldChar w:fldCharType="separate"/>
          </w:r>
          <w:r w:rsidR="00071119">
            <w:rPr>
              <w:noProof/>
            </w:rPr>
            <w:t>(Glaeser 1971)</w:t>
          </w:r>
          <w:r w:rsidR="001F2E2F">
            <w:rPr>
              <w:noProof/>
            </w:rPr>
            <w:fldChar w:fldCharType="end"/>
          </w:r>
        </w:sdtContent>
      </w:sdt>
      <w:r w:rsidR="00813F4F">
        <w:t xml:space="preserve">. </w:t>
      </w:r>
      <w:r w:rsidR="00385852">
        <w:t>Adhesion wear is however the primary focus of this thesis.</w:t>
      </w:r>
    </w:p>
    <w:p w:rsidR="00473464" w:rsidRDefault="00473464" w:rsidP="00285744">
      <w:r>
        <w:tab/>
        <w:t xml:space="preserve">Adhesion wear is classified in this </w:t>
      </w:r>
      <w:r w:rsidR="00385852">
        <w:t>work</w:t>
      </w:r>
      <w:r>
        <w:t xml:space="preserve"> as microscopic transfer of metals to another surface; the surfaces are not </w:t>
      </w:r>
      <w:r w:rsidR="00861173">
        <w:t xml:space="preserve">necessarily </w:t>
      </w:r>
      <w:r>
        <w:t xml:space="preserve">critically ruined and cannot be seen by </w:t>
      </w:r>
      <w:r w:rsidR="004034A5">
        <w:t>the</w:t>
      </w:r>
      <w:r>
        <w:t xml:space="preserve"> human eye. </w:t>
      </w:r>
      <w:r w:rsidR="00385852">
        <w:t xml:space="preserve">Adhesion </w:t>
      </w:r>
      <w:r w:rsidR="00772772">
        <w:t>is synonymous with</w:t>
      </w:r>
      <w:r w:rsidR="00385852">
        <w:t xml:space="preserve"> welding, sticking, </w:t>
      </w:r>
      <w:r w:rsidR="00772772">
        <w:t>or</w:t>
      </w:r>
      <w:r w:rsidR="00385852">
        <w:t xml:space="preserve"> as material transfer </w:t>
      </w:r>
      <w:r w:rsidR="00815753">
        <w:t xml:space="preserve">and these terms are used </w:t>
      </w:r>
      <w:r w:rsidR="00385852">
        <w:t xml:space="preserve">throughout this paper interchangeably. </w:t>
      </w:r>
      <w:r>
        <w:t xml:space="preserve">Most sliding surface will have some amount of adhesion wear but the surfaces may not be ruined. </w:t>
      </w:r>
      <w:r w:rsidR="00385852">
        <w:t xml:space="preserve">The key distinction between general adhesion wear and the four forms of "severe" adhesion wear that are discuss in this work is that severe adhesion is at the macroscopic level and visible by </w:t>
      </w:r>
      <w:r w:rsidR="00772772">
        <w:t>the</w:t>
      </w:r>
      <w:r w:rsidR="00385852">
        <w:t xml:space="preserve"> human eye. The term severe is used to distinguish a high s</w:t>
      </w:r>
      <w:r w:rsidR="00120A10">
        <w:t>everity level of adhesion wear.</w:t>
      </w:r>
    </w:p>
    <w:p w:rsidR="007D37BC" w:rsidRDefault="007D37BC" w:rsidP="00285744">
      <w:r>
        <w:lastRenderedPageBreak/>
        <w:tab/>
        <w:t xml:space="preserve">Considering the initial stages of adhesive wear, it cannot begin without some form of abrasive wear initially </w:t>
      </w:r>
      <w:sdt>
        <w:sdtPr>
          <w:id w:val="861294924"/>
          <w:citation/>
        </w:sdtPr>
        <w:sdtContent>
          <w:r w:rsidR="001F2E2F">
            <w:fldChar w:fldCharType="begin"/>
          </w:r>
          <w:r w:rsidR="004F615C">
            <w:instrText xml:space="preserve"> CITATION Mar99 \l 1033  </w:instrText>
          </w:r>
          <w:r w:rsidR="001F2E2F">
            <w:fldChar w:fldCharType="separate"/>
          </w:r>
          <w:r w:rsidR="00071119">
            <w:rPr>
              <w:noProof/>
            </w:rPr>
            <w:t>(Markov and Kelly 1999)</w:t>
          </w:r>
          <w:r w:rsidR="001F2E2F">
            <w:rPr>
              <w:noProof/>
            </w:rPr>
            <w:fldChar w:fldCharType="end"/>
          </w:r>
        </w:sdtContent>
      </w:sdt>
      <w:r>
        <w:t>. The exact mode of material transfer is likely to change from the initiation up to the point of being considered catastrophic</w:t>
      </w:r>
      <w:r w:rsidR="006A6B33">
        <w:t xml:space="preserve"> or severe</w:t>
      </w:r>
      <w:r>
        <w:t xml:space="preserve">. </w:t>
      </w:r>
      <w:r w:rsidR="005F0230">
        <w:t xml:space="preserve">Adhesive wear is common in dry contact conditions with metals </w:t>
      </w:r>
      <w:r w:rsidR="00874007">
        <w:t>that</w:t>
      </w:r>
      <w:r w:rsidR="005F0230">
        <w:t xml:space="preserve"> have about the same hardness </w:t>
      </w:r>
      <w:sdt>
        <w:sdtPr>
          <w:id w:val="1389282257"/>
          <w:citation/>
        </w:sdtPr>
        <w:sdtContent>
          <w:r w:rsidR="001F2E2F">
            <w:fldChar w:fldCharType="begin"/>
          </w:r>
          <w:r w:rsidR="004F615C">
            <w:instrText xml:space="preserve"> CITATION Gla71 \l 1033  </w:instrText>
          </w:r>
          <w:r w:rsidR="001F2E2F">
            <w:fldChar w:fldCharType="separate"/>
          </w:r>
          <w:r w:rsidR="00071119">
            <w:rPr>
              <w:noProof/>
            </w:rPr>
            <w:t>(Glaeser 1971)</w:t>
          </w:r>
          <w:r w:rsidR="001F2E2F">
            <w:rPr>
              <w:noProof/>
            </w:rPr>
            <w:fldChar w:fldCharType="end"/>
          </w:r>
        </w:sdtContent>
      </w:sdt>
      <w:r w:rsidR="005F0230">
        <w:t>.</w:t>
      </w:r>
    </w:p>
    <w:p w:rsidR="00522E4C" w:rsidRDefault="008641BA" w:rsidP="00285744">
      <w:r>
        <w:tab/>
        <w:t>Markov and Kelly classify adhesion wear into two main ty</w:t>
      </w:r>
      <w:r w:rsidR="00522E4C">
        <w:t xml:space="preserve">pes, low-energy and </w:t>
      </w:r>
      <w:r w:rsidR="00772772">
        <w:t>high-energy.</w:t>
      </w:r>
      <w:r w:rsidR="00522E4C">
        <w:t xml:space="preserve"> </w:t>
      </w:r>
      <w:r w:rsidR="00772772">
        <w:t>L</w:t>
      </w:r>
      <w:r w:rsidR="00522E4C">
        <w:t>ow-energy refers to relatively slow sliding speeds while high-energy refers to fast sliding speeds.</w:t>
      </w:r>
      <w:r>
        <w:t xml:space="preserve"> Low-energy includes two subtypes which are seizure and scoring while high-energy subtypes </w:t>
      </w:r>
      <w:r w:rsidR="008604BC">
        <w:t>are</w:t>
      </w:r>
      <w:r>
        <w:t xml:space="preserve"> scuffing and galling.</w:t>
      </w:r>
    </w:p>
    <w:p w:rsidR="00522E4C" w:rsidRDefault="00522E4C" w:rsidP="00285744">
      <w:r>
        <w:tab/>
      </w:r>
      <w:r w:rsidR="008641BA">
        <w:t>Seizure is caused by plastic deformation of only one surface</w:t>
      </w:r>
      <w:r>
        <w:t xml:space="preserve"> at slow sliding speeds</w:t>
      </w:r>
      <w:r w:rsidR="007111DC">
        <w:t xml:space="preserve"> and </w:t>
      </w:r>
      <w:r w:rsidR="00815753">
        <w:t>travel</w:t>
      </w:r>
      <w:r w:rsidR="007111DC">
        <w:t xml:space="preserve"> </w:t>
      </w:r>
      <w:r w:rsidR="00874007">
        <w:t>only</w:t>
      </w:r>
      <w:r w:rsidR="007111DC">
        <w:t xml:space="preserve"> a small amount of distance</w:t>
      </w:r>
      <w:r w:rsidR="008641BA">
        <w:t xml:space="preserve">. </w:t>
      </w:r>
      <w:r>
        <w:t>Hardened m</w:t>
      </w:r>
      <w:r w:rsidR="00751289">
        <w:t>etal fragments are transferred onto the harder surface from the soft</w:t>
      </w:r>
      <w:r>
        <w:t>er</w:t>
      </w:r>
      <w:r w:rsidR="00751289">
        <w:t xml:space="preserve"> surface as a result of the protrusions on the hard surface plowing and widening grooves on the soft surface</w:t>
      </w:r>
      <w:r w:rsidR="00874007">
        <w:t>.</w:t>
      </w:r>
      <w:r w:rsidR="00751289">
        <w:t xml:space="preserve"> </w:t>
      </w:r>
      <w:r w:rsidR="00874007">
        <w:t>T</w:t>
      </w:r>
      <w:r w:rsidR="00751289">
        <w:t>his is not a product of temperature</w:t>
      </w:r>
      <w:r>
        <w:t xml:space="preserve"> hence the slow speed classification criteria</w:t>
      </w:r>
      <w:r w:rsidR="008641BA">
        <w:t>.</w:t>
      </w:r>
      <w:r w:rsidR="00213BF1">
        <w:t xml:space="preserve"> What happens is the fragments, created by normal abrasive wear, cause an increase in the local pressure and increase the inclination for</w:t>
      </w:r>
      <w:r>
        <w:t xml:space="preserve"> </w:t>
      </w:r>
      <w:r w:rsidR="00213BF1">
        <w:t>additional plastic flow and work-hardening. Hardened fragments are strong</w:t>
      </w:r>
      <w:r w:rsidR="00903564">
        <w:t>er</w:t>
      </w:r>
      <w:r w:rsidR="00213BF1">
        <w:t xml:space="preserve"> than their initial bulk body and thus escalate the fragmentation of the bulk body whi</w:t>
      </w:r>
      <w:r w:rsidR="00120A10">
        <w:t>ch produces more and more wear.</w:t>
      </w:r>
    </w:p>
    <w:p w:rsidR="00C55028" w:rsidRDefault="00522E4C" w:rsidP="00285744">
      <w:r>
        <w:tab/>
      </w:r>
      <w:r w:rsidR="00285744">
        <w:t>Scoring is best described as plastic deformation of both surfaces without the formation of adhesive material transfer.</w:t>
      </w:r>
      <w:r w:rsidR="00751289">
        <w:t xml:space="preserve"> It results in the formation of macroscopically visible grooves and scratches in the direction of sliding </w:t>
      </w:r>
      <w:sdt>
        <w:sdtPr>
          <w:id w:val="861294925"/>
          <w:citation/>
        </w:sdtPr>
        <w:sdtContent>
          <w:r w:rsidR="001F2E2F">
            <w:fldChar w:fldCharType="begin"/>
          </w:r>
          <w:r w:rsidR="000D0759">
            <w:instrText xml:space="preserve"> CITATION AST15 \l 1033  </w:instrText>
          </w:r>
          <w:r w:rsidR="001F2E2F">
            <w:fldChar w:fldCharType="separate"/>
          </w:r>
          <w:r w:rsidR="00071119">
            <w:rPr>
              <w:noProof/>
            </w:rPr>
            <w:t>(ASTM 2015)</w:t>
          </w:r>
          <w:r w:rsidR="001F2E2F">
            <w:rPr>
              <w:noProof/>
            </w:rPr>
            <w:fldChar w:fldCharType="end"/>
          </w:r>
        </w:sdtContent>
      </w:sdt>
      <w:r w:rsidR="004B4870">
        <w:t xml:space="preserve">. During scoring, two mechanically interlocked "wedges" </w:t>
      </w:r>
      <w:r w:rsidR="006F04BB">
        <w:t xml:space="preserve">from both surfaces </w:t>
      </w:r>
      <w:r w:rsidR="004B4870">
        <w:t xml:space="preserve">are created from the plowing of the two sliding metals which are a result of work-hardening on either </w:t>
      </w:r>
      <w:r w:rsidR="004B4870">
        <w:lastRenderedPageBreak/>
        <w:t>surfaces.</w:t>
      </w:r>
      <w:r w:rsidR="007111DC">
        <w:t xml:space="preserve"> Here a wedge refers to a formation at the leading edge of a sliding body which was resulted from plastic flow of a bulk material. This form of adhesion wear is likely</w:t>
      </w:r>
      <w:r w:rsidR="006F04BB">
        <w:t xml:space="preserve"> to occur when a developed </w:t>
      </w:r>
      <w:r w:rsidR="007111DC">
        <w:t>wedge</w:t>
      </w:r>
      <w:r w:rsidR="006F04BB">
        <w:t xml:space="preserve"> has a hardness greater than the hardness of the opposing surface and has a slow sliding speed </w:t>
      </w:r>
      <w:sdt>
        <w:sdtPr>
          <w:id w:val="861294931"/>
          <w:citation/>
        </w:sdtPr>
        <w:sdtContent>
          <w:r w:rsidR="001F2E2F">
            <w:fldChar w:fldCharType="begin"/>
          </w:r>
          <w:r w:rsidR="004F615C">
            <w:instrText xml:space="preserve"> CITATION Mar99 \l 1033  </w:instrText>
          </w:r>
          <w:r w:rsidR="001F2E2F">
            <w:fldChar w:fldCharType="separate"/>
          </w:r>
          <w:r w:rsidR="00071119">
            <w:rPr>
              <w:noProof/>
            </w:rPr>
            <w:t>(Markov and Kelly 1999)</w:t>
          </w:r>
          <w:r w:rsidR="001F2E2F">
            <w:rPr>
              <w:noProof/>
            </w:rPr>
            <w:fldChar w:fldCharType="end"/>
          </w:r>
        </w:sdtContent>
      </w:sdt>
      <w:r w:rsidR="006F04BB">
        <w:t>. The second wedge ends up being softer and get sheared and transfers to the surface of the harder wedge.</w:t>
      </w:r>
      <w:r w:rsidR="00BD5680">
        <w:t xml:space="preserve"> </w:t>
      </w:r>
      <w:r w:rsidR="00B404DD">
        <w:t xml:space="preserve">Continuous plastic deformation in regards to sliding surfaces can be describes by a wedge formation on the weaker surface. This occurs as a result of a friction force "pulling" the weaker material along with the other surface. </w:t>
      </w:r>
      <w:r w:rsidR="00815753">
        <w:t xml:space="preserve">See </w:t>
      </w:r>
      <w:r w:rsidR="001F2E2F">
        <w:fldChar w:fldCharType="begin"/>
      </w:r>
      <w:r w:rsidR="00815753">
        <w:instrText xml:space="preserve"> REF _Ref465075017 \h </w:instrText>
      </w:r>
      <w:r w:rsidR="001F2E2F">
        <w:fldChar w:fldCharType="separate"/>
      </w:r>
      <w:r w:rsidR="002B7B2B">
        <w:t xml:space="preserve">Figure </w:t>
      </w:r>
      <w:r w:rsidR="002B7B2B">
        <w:rPr>
          <w:noProof/>
        </w:rPr>
        <w:t>4</w:t>
      </w:r>
      <w:r w:rsidR="001F2E2F">
        <w:fldChar w:fldCharType="end"/>
      </w:r>
      <w:r w:rsidR="00815753">
        <w:t xml:space="preserve"> for a depiction of the referenced wedge formations. </w:t>
      </w:r>
      <w:r w:rsidR="00B404DD">
        <w:t>As discussed in a prior section of this paper, the friction force is a result of asperity collisions and l</w:t>
      </w:r>
      <w:r w:rsidR="00026C80">
        <w:t xml:space="preserve">ocal bonding. Any geometric </w:t>
      </w:r>
      <w:r w:rsidR="00B404DD">
        <w:t>defect</w:t>
      </w:r>
      <w:r w:rsidR="00026C80">
        <w:t xml:space="preserve"> on the surface, but not necessarily contaminates, </w:t>
      </w:r>
      <w:r w:rsidR="00B404DD">
        <w:t xml:space="preserve">will only </w:t>
      </w:r>
      <w:r w:rsidR="0086202A">
        <w:t>aid to</w:t>
      </w:r>
      <w:r w:rsidR="00B404DD">
        <w:t xml:space="preserve"> initiate the process</w:t>
      </w:r>
      <w:r w:rsidR="0086202A">
        <w:t xml:space="preserve"> sooner</w:t>
      </w:r>
      <w:r w:rsidR="00815753">
        <w:t xml:space="preserve"> </w:t>
      </w:r>
      <w:r w:rsidR="005D463B">
        <w:t xml:space="preserve">because it </w:t>
      </w:r>
      <w:r w:rsidR="00815753">
        <w:t>increase</w:t>
      </w:r>
      <w:r w:rsidR="005D463B">
        <w:t>s the</w:t>
      </w:r>
      <w:r w:rsidR="00815753">
        <w:t xml:space="preserve"> friction</w:t>
      </w:r>
      <w:r w:rsidR="005D463B">
        <w:t xml:space="preserve"> force</w:t>
      </w:r>
      <w:r w:rsidR="00B404DD">
        <w:t>.</w:t>
      </w:r>
    </w:p>
    <w:p w:rsidR="001B3061" w:rsidRDefault="001F2E2F" w:rsidP="001B3061">
      <w:pPr>
        <w:keepNext/>
        <w:jc w:val="center"/>
      </w:pPr>
      <w:r>
        <w:rPr>
          <w:noProof/>
          <w:lang w:bidi="ar-SA"/>
        </w:rPr>
        <w:pict>
          <v:shapetype id="_x0000_t202" coordsize="21600,21600" o:spt="202" path="m,l,21600r21600,l21600,xe">
            <v:stroke joinstyle="miter"/>
            <v:path gradientshapeok="t" o:connecttype="rect"/>
          </v:shapetype>
          <v:shape id="_x0000_s1097" type="#_x0000_t202" style="position:absolute;left:0;text-align:left;margin-left:230.65pt;margin-top:27.65pt;width:28.35pt;height:24pt;z-index:251665408;visibility:visible;mso-wrap-distance-top:3.6pt;mso-wrap-distance-bottom:3.6pt;mso-width-relative:margin;mso-height-relative:margin" filled="f" fillcolor="yellow" stroked="f">
            <v:textbox style="mso-next-textbox:#_x0000_s1097">
              <w:txbxContent>
                <w:p w:rsidR="002B7B2B" w:rsidRDefault="002B7B2B" w:rsidP="001B3061">
                  <w:pPr>
                    <w:jc w:val="center"/>
                  </w:pPr>
                  <w:r>
                    <w:t>F</w:t>
                  </w:r>
                </w:p>
              </w:txbxContent>
            </v:textbox>
          </v:shape>
        </w:pict>
      </w:r>
      <w:r>
        <w:rPr>
          <w:noProof/>
          <w:lang w:bidi="ar-SA"/>
        </w:rPr>
        <w:pict>
          <v:shapetype id="_x0000_t32" coordsize="21600,21600" o:spt="32" o:oned="t" path="m,l21600,21600e" filled="f">
            <v:path arrowok="t" fillok="f" o:connecttype="none"/>
            <o:lock v:ext="edit" shapetype="t"/>
          </v:shapetype>
          <v:shape id="_x0000_s1096" type="#_x0000_t32" style="position:absolute;left:0;text-align:left;margin-left:209.75pt;margin-top:45.65pt;width:21.45pt;height:31.2pt;flip:x;z-index:251664384" o:connectortype="straight" strokeweight="3pt">
            <v:stroke endarrow="block"/>
          </v:shape>
        </w:pict>
      </w:r>
      <w:r>
        <w:rPr>
          <w:noProof/>
          <w:lang w:bidi="ar-SA"/>
        </w:rPr>
        <w:pict>
          <v:shape id="_x0000_s1095" type="#_x0000_t32" style="position:absolute;left:0;text-align:left;margin-left:185.35pt;margin-top:86pt;width:45.3pt;height:27.3pt;flip:x;z-index:251663360" o:connectortype="straight">
            <v:stroke endarrow="block"/>
          </v:shape>
        </w:pict>
      </w:r>
      <w:r>
        <w:rPr>
          <w:noProof/>
        </w:rPr>
        <w:pict>
          <v:shape id="_x0000_s1094" type="#_x0000_t202" style="position:absolute;left:0;text-align:left;margin-left:230.65pt;margin-top:62pt;width:126.5pt;height:24pt;z-index:251662336;visibility:visible;mso-wrap-distance-top:3.6pt;mso-wrap-distance-bottom:3.6pt;mso-width-relative:margin;mso-height-relative:margin" fillcolor="yellow">
            <v:textbox style="mso-next-textbox:#_x0000_s1094">
              <w:txbxContent>
                <w:p w:rsidR="002B7B2B" w:rsidRDefault="002B7B2B" w:rsidP="001B3061">
                  <w:pPr>
                    <w:jc w:val="center"/>
                  </w:pPr>
                  <w:r>
                    <w:t>Wedge Formation</w:t>
                  </w:r>
                </w:p>
              </w:txbxContent>
            </v:textbox>
          </v:shape>
        </w:pict>
      </w:r>
      <w:r w:rsidR="00563933">
        <w:rPr>
          <w:noProof/>
          <w:lang w:bidi="ar-SA"/>
        </w:rPr>
        <w:drawing>
          <wp:inline distT="0" distB="0" distL="0" distR="0">
            <wp:extent cx="3157855" cy="2316480"/>
            <wp:effectExtent l="19050" t="0" r="4445"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3157855" cy="2316480"/>
                    </a:xfrm>
                    <a:prstGeom prst="rect">
                      <a:avLst/>
                    </a:prstGeom>
                    <a:ln>
                      <a:noFill/>
                    </a:ln>
                    <a:effectLst>
                      <a:softEdge rad="112500"/>
                    </a:effectLst>
                  </pic:spPr>
                </pic:pic>
              </a:graphicData>
            </a:graphic>
          </wp:inline>
        </w:drawing>
      </w:r>
    </w:p>
    <w:p w:rsidR="001B3061" w:rsidRDefault="001B3061" w:rsidP="001B3061">
      <w:pPr>
        <w:pStyle w:val="Caption"/>
        <w:jc w:val="center"/>
      </w:pPr>
      <w:bookmarkStart w:id="27" w:name="_Ref465075017"/>
      <w:bookmarkStart w:id="28" w:name="_Toc468537890"/>
      <w:r>
        <w:t xml:space="preserve">Figure </w:t>
      </w:r>
      <w:r w:rsidR="001F2E2F">
        <w:fldChar w:fldCharType="begin"/>
      </w:r>
      <w:r w:rsidR="00482054">
        <w:instrText xml:space="preserve"> SEQ Figure \* ARABIC </w:instrText>
      </w:r>
      <w:r w:rsidR="001F2E2F">
        <w:fldChar w:fldCharType="separate"/>
      </w:r>
      <w:r w:rsidR="002B7B2B">
        <w:rPr>
          <w:noProof/>
        </w:rPr>
        <w:t>4</w:t>
      </w:r>
      <w:r w:rsidR="001F2E2F">
        <w:rPr>
          <w:noProof/>
        </w:rPr>
        <w:fldChar w:fldCharType="end"/>
      </w:r>
      <w:bookmarkEnd w:id="27"/>
      <w:r>
        <w:t>: Wedge Formation</w:t>
      </w:r>
      <w:r w:rsidR="00563933">
        <w:t xml:space="preserve"> </w:t>
      </w:r>
      <w:sdt>
        <w:sdtPr>
          <w:id w:val="823003046"/>
          <w:citation/>
        </w:sdtPr>
        <w:sdtContent>
          <w:r w:rsidR="001F2E2F">
            <w:fldChar w:fldCharType="begin"/>
          </w:r>
          <w:r w:rsidR="000D0759">
            <w:instrText xml:space="preserve"> CITATION Hok88 \l 1033 </w:instrText>
          </w:r>
          <w:r w:rsidR="001F2E2F">
            <w:fldChar w:fldCharType="separate"/>
          </w:r>
          <w:r w:rsidR="00071119">
            <w:rPr>
              <w:noProof/>
            </w:rPr>
            <w:t>(Hokkirigawa and Kato 1988)</w:t>
          </w:r>
          <w:r w:rsidR="001F2E2F">
            <w:rPr>
              <w:noProof/>
            </w:rPr>
            <w:fldChar w:fldCharType="end"/>
          </w:r>
        </w:sdtContent>
      </w:sdt>
      <w:bookmarkEnd w:id="28"/>
    </w:p>
    <w:p w:rsidR="001B3061" w:rsidRPr="001B3061" w:rsidRDefault="001B3061" w:rsidP="001B3061"/>
    <w:p w:rsidR="00F22D8E" w:rsidRDefault="00522E4C" w:rsidP="006A0BB3">
      <w:r>
        <w:tab/>
      </w:r>
      <w:r w:rsidR="00D0593C">
        <w:t>Markov and Kelly de</w:t>
      </w:r>
      <w:r w:rsidR="004641DE">
        <w:t xml:space="preserve">fine the transition from low-energy to high-energy adhesion wear when the sliding speed reaches a </w:t>
      </w:r>
      <w:r w:rsidR="00D0593C">
        <w:t>critical value</w:t>
      </w:r>
      <w:r w:rsidR="004641DE">
        <w:t xml:space="preserve"> </w:t>
      </w:r>
      <w:r w:rsidR="00D0593C">
        <w:t xml:space="preserve">which causes the surface </w:t>
      </w:r>
      <w:r w:rsidR="00D0593C" w:rsidRPr="00815753">
        <w:lastRenderedPageBreak/>
        <w:t xml:space="preserve">temperature to rise significantly and the mechanisms of plastic deformation </w:t>
      </w:r>
      <w:r w:rsidR="00F22D8E" w:rsidRPr="00815753">
        <w:t>to be related to temperature rather than shear stress alone</w:t>
      </w:r>
      <w:r w:rsidR="00D0593C" w:rsidRPr="00815753">
        <w:t>.</w:t>
      </w:r>
    </w:p>
    <w:p w:rsidR="0062407B" w:rsidRDefault="00F22D8E" w:rsidP="006A0BB3">
      <w:r>
        <w:tab/>
      </w:r>
      <w:r w:rsidR="001C79CD">
        <w:t xml:space="preserve">Scuffing and </w:t>
      </w:r>
      <w:r w:rsidR="00473464">
        <w:t>g</w:t>
      </w:r>
      <w:r w:rsidR="006A0BB3">
        <w:t xml:space="preserve">alling </w:t>
      </w:r>
      <w:r w:rsidR="001C79CD">
        <w:t>are</w:t>
      </w:r>
      <w:r w:rsidR="006A0BB3">
        <w:t xml:space="preserve"> </w:t>
      </w:r>
      <w:r w:rsidR="00815753">
        <w:t xml:space="preserve">high-energy </w:t>
      </w:r>
      <w:r w:rsidR="006A0BB3">
        <w:t>mode</w:t>
      </w:r>
      <w:r w:rsidR="001C79CD">
        <w:t>s</w:t>
      </w:r>
      <w:r w:rsidR="006A0BB3">
        <w:t xml:space="preserve"> of</w:t>
      </w:r>
      <w:r w:rsidR="00473464">
        <w:t xml:space="preserve"> </w:t>
      </w:r>
      <w:r w:rsidR="006A0BB3">
        <w:t xml:space="preserve">wear classified as </w:t>
      </w:r>
      <w:r w:rsidR="00BD5680">
        <w:t xml:space="preserve">severe </w:t>
      </w:r>
      <w:r w:rsidR="006A0BB3">
        <w:t xml:space="preserve">adhesion </w:t>
      </w:r>
      <w:r w:rsidR="00BD5680">
        <w:t xml:space="preserve">wear </w:t>
      </w:r>
      <w:r w:rsidR="006A0BB3">
        <w:t>because material from one surface is transferred and sticks to</w:t>
      </w:r>
      <w:r w:rsidR="00B352AF">
        <w:t xml:space="preserve"> another surface</w:t>
      </w:r>
      <w:r w:rsidR="00244600">
        <w:t xml:space="preserve"> as a</w:t>
      </w:r>
      <w:r w:rsidR="00244600" w:rsidRPr="00244600">
        <w:t xml:space="preserve"> </w:t>
      </w:r>
      <w:r w:rsidR="00244600">
        <w:t>result of heating and softening of the metal surfaces; heat is generated from the frictional rubbing.</w:t>
      </w:r>
      <w:r w:rsidR="00B352AF">
        <w:t xml:space="preserve"> </w:t>
      </w:r>
      <w:r w:rsidR="0062407B">
        <w:t>These are considered to be high-energy adhesion wear types due to the temperature dependency definition.</w:t>
      </w:r>
      <w:r w:rsidR="00244600">
        <w:t xml:space="preserve"> ASTM standard G40-15 defines scuffing as "a form of wear occurring in inadequately lubricated </w:t>
      </w:r>
      <w:proofErr w:type="spellStart"/>
      <w:r w:rsidR="00244600">
        <w:t>tribosystems</w:t>
      </w:r>
      <w:proofErr w:type="spellEnd"/>
      <w:r w:rsidR="00244600">
        <w:t xml:space="preserve"> that is characterized by macroscopically-observa</w:t>
      </w:r>
      <w:r w:rsidR="0062407B">
        <w:t>b</w:t>
      </w:r>
      <w:r w:rsidR="00244600">
        <w:t>le changes in surface texture, with features related to the direction of relative motion." Furthermore ASTM G40-15 defines galling as "a form of surface damage arising between sliding solids, distinguished by macroscopic, usually localized, roughening, and the creation of protrusions above the original surface; it is characterized by plastic flow and may involve material transfer."</w:t>
      </w:r>
      <w:r w:rsidR="0062407B">
        <w:t xml:space="preserve"> By these definitions, scuffing and galling are in general accord with each other as far as descriptions</w:t>
      </w:r>
      <w:r w:rsidR="00BD5680">
        <w:t>,</w:t>
      </w:r>
      <w:r w:rsidR="0062407B">
        <w:t xml:space="preserve"> however scuffing may be better grouped with the idea that a wedge formation occurs while galling may or may not have any existence of wedge.</w:t>
      </w:r>
      <w:r w:rsidR="00BD5680">
        <w:t xml:space="preserve"> During scuffing the fragments which are transferred are in the wedges. </w:t>
      </w:r>
      <w:r w:rsidR="008D42F1">
        <w:t xml:space="preserve">Scuffing is normally preceded by scoring </w:t>
      </w:r>
      <w:sdt>
        <w:sdtPr>
          <w:id w:val="861294938"/>
          <w:citation/>
        </w:sdtPr>
        <w:sdtContent>
          <w:r w:rsidR="001F2E2F">
            <w:fldChar w:fldCharType="begin"/>
          </w:r>
          <w:r w:rsidR="004F615C">
            <w:instrText xml:space="preserve"> CITATION Mar99 \l 1033  </w:instrText>
          </w:r>
          <w:r w:rsidR="001F2E2F">
            <w:fldChar w:fldCharType="separate"/>
          </w:r>
          <w:r w:rsidR="00071119">
            <w:rPr>
              <w:noProof/>
            </w:rPr>
            <w:t>(Markov and Kelly 1999)</w:t>
          </w:r>
          <w:r w:rsidR="001F2E2F">
            <w:rPr>
              <w:noProof/>
            </w:rPr>
            <w:fldChar w:fldCharType="end"/>
          </w:r>
        </w:sdtContent>
      </w:sdt>
      <w:r w:rsidR="008D42F1">
        <w:t>.</w:t>
      </w:r>
      <w:r w:rsidR="00BD5680">
        <w:t xml:space="preserve"> </w:t>
      </w:r>
      <w:r w:rsidR="008D42F1">
        <w:t>The main difference between scuffing and scoring is that the rise in surface temperature cause the plastic flow and fracture.</w:t>
      </w:r>
    </w:p>
    <w:p w:rsidR="008604BC" w:rsidRDefault="0062407B" w:rsidP="006A0BB3">
      <w:r>
        <w:tab/>
      </w:r>
      <w:r w:rsidR="005C7F4D">
        <w:t xml:space="preserve">By ASTM's definition, galling may include wedges but it is the </w:t>
      </w:r>
      <w:r w:rsidR="00BE65AC">
        <w:t>author’s</w:t>
      </w:r>
      <w:r w:rsidR="005C7F4D">
        <w:t xml:space="preserve"> opinion that galling is better described as being related with </w:t>
      </w:r>
      <w:r w:rsidR="00605F0F">
        <w:t xml:space="preserve">the collision and fracture of surface </w:t>
      </w:r>
      <w:r w:rsidR="005C7F4D">
        <w:t xml:space="preserve">asperities rather than </w:t>
      </w:r>
      <w:r w:rsidR="00605F0F">
        <w:t>the formation</w:t>
      </w:r>
      <w:r w:rsidR="008604BC">
        <w:t xml:space="preserve"> and breakage</w:t>
      </w:r>
      <w:r w:rsidR="00605F0F">
        <w:t xml:space="preserve"> of </w:t>
      </w:r>
      <w:r w:rsidR="005C7F4D">
        <w:t xml:space="preserve">wedges. This is mostly because the author has seen evidence of </w:t>
      </w:r>
      <w:r w:rsidR="0086202A">
        <w:t xml:space="preserve">this form of </w:t>
      </w:r>
      <w:r w:rsidR="005C7F4D">
        <w:t xml:space="preserve">severe adhesion wear in the application of two </w:t>
      </w:r>
      <w:r w:rsidR="005C7F4D">
        <w:lastRenderedPageBreak/>
        <w:t xml:space="preserve">sliding surfaces with a </w:t>
      </w:r>
      <w:r w:rsidR="00605F0F">
        <w:t>very low normal load; t</w:t>
      </w:r>
      <w:r w:rsidR="005C7F4D">
        <w:t>he lack of a high normal load means that</w:t>
      </w:r>
      <w:r w:rsidR="00605F0F">
        <w:t xml:space="preserve"> large plastic flow and thus</w:t>
      </w:r>
      <w:r w:rsidR="005C7F4D">
        <w:t xml:space="preserve"> wedge formation is unlikely.</w:t>
      </w:r>
      <w:r w:rsidR="00605F0F">
        <w:t xml:space="preserve"> This agrees with Markov and Kelly</w:t>
      </w:r>
      <w:r w:rsidR="00772772">
        <w:t>'s</w:t>
      </w:r>
      <w:r w:rsidR="00605F0F">
        <w:t xml:space="preserve"> assessment that galling is caused by the plowing of a soft surface by hard </w:t>
      </w:r>
      <w:r w:rsidR="00772772">
        <w:t>asperity</w:t>
      </w:r>
      <w:r w:rsidR="008604BC">
        <w:t xml:space="preserve"> peaks</w:t>
      </w:r>
      <w:r w:rsidR="00605F0F">
        <w:t>.</w:t>
      </w:r>
      <w:r w:rsidR="008604BC">
        <w:t xml:space="preserve"> The plastic deformation rate of a metals surface layer is so great that the fragmented surface metals flow as a gum and do not harden</w:t>
      </w:r>
      <w:r w:rsidR="00070E60">
        <w:t>, by mean</w:t>
      </w:r>
      <w:r w:rsidR="00815753">
        <w:t>s</w:t>
      </w:r>
      <w:r w:rsidR="00070E60">
        <w:t xml:space="preserve"> of tempering,</w:t>
      </w:r>
      <w:r w:rsidR="008604BC">
        <w:t xml:space="preserve"> during the deformation so wedge growth is not possible </w:t>
      </w:r>
      <w:sdt>
        <w:sdtPr>
          <w:id w:val="1036329188"/>
          <w:citation/>
        </w:sdtPr>
        <w:sdtContent>
          <w:r w:rsidR="001F2E2F">
            <w:fldChar w:fldCharType="begin"/>
          </w:r>
          <w:r w:rsidR="004F615C">
            <w:instrText xml:space="preserve"> CITATION Mar99 \l 1033  </w:instrText>
          </w:r>
          <w:r w:rsidR="001F2E2F">
            <w:fldChar w:fldCharType="separate"/>
          </w:r>
          <w:r w:rsidR="00071119">
            <w:rPr>
              <w:noProof/>
            </w:rPr>
            <w:t>(Markov and Kelly 1999)</w:t>
          </w:r>
          <w:r w:rsidR="001F2E2F">
            <w:rPr>
              <w:noProof/>
            </w:rPr>
            <w:fldChar w:fldCharType="end"/>
          </w:r>
        </w:sdtContent>
      </w:sdt>
      <w:r w:rsidR="008604BC">
        <w:t>.</w:t>
      </w:r>
      <w:r w:rsidR="0086202A">
        <w:t xml:space="preserve"> </w:t>
      </w:r>
      <w:r w:rsidR="001F2E2F">
        <w:fldChar w:fldCharType="begin"/>
      </w:r>
      <w:r w:rsidR="000C03BB">
        <w:instrText xml:space="preserve"> REF _Ref464708271 \h </w:instrText>
      </w:r>
      <w:r w:rsidR="001F2E2F">
        <w:fldChar w:fldCharType="separate"/>
      </w:r>
      <w:r w:rsidR="002B7B2B">
        <w:t xml:space="preserve">Table </w:t>
      </w:r>
      <w:r w:rsidR="002B7B2B">
        <w:rPr>
          <w:noProof/>
        </w:rPr>
        <w:t>1</w:t>
      </w:r>
      <w:r w:rsidR="001F2E2F">
        <w:fldChar w:fldCharType="end"/>
      </w:r>
      <w:r w:rsidR="000C03BB">
        <w:t xml:space="preserve"> describes the classification criteria for the energy subtypes of adhesion wear.</w:t>
      </w:r>
    </w:p>
    <w:p w:rsidR="000C03BB" w:rsidRDefault="000C03BB" w:rsidP="000C03BB">
      <w:pPr>
        <w:pStyle w:val="Caption"/>
        <w:keepNext/>
      </w:pPr>
      <w:bookmarkStart w:id="29" w:name="_Ref464708271"/>
      <w:bookmarkStart w:id="30" w:name="_Toc468537878"/>
      <w:r>
        <w:t xml:space="preserve">Table </w:t>
      </w:r>
      <w:r w:rsidR="001F2E2F">
        <w:fldChar w:fldCharType="begin"/>
      </w:r>
      <w:r w:rsidR="00482054">
        <w:instrText xml:space="preserve"> SEQ Table \* ARABIC </w:instrText>
      </w:r>
      <w:r w:rsidR="001F2E2F">
        <w:fldChar w:fldCharType="separate"/>
      </w:r>
      <w:r w:rsidR="002B7B2B">
        <w:rPr>
          <w:noProof/>
        </w:rPr>
        <w:t>1</w:t>
      </w:r>
      <w:r w:rsidR="001F2E2F">
        <w:rPr>
          <w:noProof/>
        </w:rPr>
        <w:fldChar w:fldCharType="end"/>
      </w:r>
      <w:bookmarkEnd w:id="29"/>
      <w:r>
        <w:t>: Adhesion Wear Classifications</w:t>
      </w:r>
      <w:bookmarkEnd w:id="30"/>
    </w:p>
    <w:tbl>
      <w:tblPr>
        <w:tblW w:w="8247" w:type="dxa"/>
        <w:jc w:val="center"/>
        <w:tblInd w:w="774" w:type="dxa"/>
        <w:tblLook w:val="04A0"/>
      </w:tblPr>
      <w:tblGrid>
        <w:gridCol w:w="896"/>
        <w:gridCol w:w="1860"/>
        <w:gridCol w:w="1236"/>
        <w:gridCol w:w="2184"/>
        <w:gridCol w:w="2071"/>
      </w:tblGrid>
      <w:tr w:rsidR="008C078C" w:rsidRPr="008C078C" w:rsidTr="009E7EA4">
        <w:trPr>
          <w:trHeight w:val="391"/>
          <w:jc w:val="center"/>
        </w:trPr>
        <w:tc>
          <w:tcPr>
            <w:tcW w:w="8247" w:type="dxa"/>
            <w:gridSpan w:val="5"/>
            <w:vMerge w:val="restart"/>
            <w:tcBorders>
              <w:top w:val="single" w:sz="8" w:space="0" w:color="auto"/>
              <w:left w:val="single" w:sz="8" w:space="0" w:color="auto"/>
              <w:bottom w:val="nil"/>
              <w:right w:val="single" w:sz="8" w:space="0" w:color="000000"/>
            </w:tcBorders>
            <w:shd w:val="clear" w:color="000000" w:fill="FFFFFF"/>
            <w:noWrap/>
            <w:vAlign w:val="center"/>
            <w:hideMark/>
          </w:tcPr>
          <w:p w:rsidR="008C078C" w:rsidRPr="008C078C" w:rsidRDefault="008C078C" w:rsidP="008C078C">
            <w:pPr>
              <w:spacing w:line="240" w:lineRule="auto"/>
              <w:jc w:val="center"/>
              <w:rPr>
                <w:rFonts w:ascii="Calibri" w:hAnsi="Calibri"/>
                <w:b/>
                <w:bCs/>
                <w:color w:val="000000"/>
                <w:sz w:val="32"/>
                <w:szCs w:val="32"/>
                <w:lang w:bidi="ar-SA"/>
              </w:rPr>
            </w:pPr>
            <w:r w:rsidRPr="008C078C">
              <w:rPr>
                <w:rFonts w:ascii="Calibri" w:hAnsi="Calibri"/>
                <w:b/>
                <w:bCs/>
                <w:color w:val="000000"/>
                <w:sz w:val="32"/>
                <w:szCs w:val="32"/>
                <w:lang w:bidi="ar-SA"/>
              </w:rPr>
              <w:t>Adhesion Wear Classifications Criteria</w:t>
            </w:r>
          </w:p>
        </w:tc>
      </w:tr>
      <w:tr w:rsidR="008C078C" w:rsidRPr="008C078C" w:rsidTr="009E7EA4">
        <w:trPr>
          <w:trHeight w:val="391"/>
          <w:jc w:val="center"/>
        </w:trPr>
        <w:tc>
          <w:tcPr>
            <w:tcW w:w="8247" w:type="dxa"/>
            <w:gridSpan w:val="5"/>
            <w:vMerge/>
            <w:tcBorders>
              <w:top w:val="single" w:sz="8" w:space="0" w:color="auto"/>
              <w:left w:val="single" w:sz="8" w:space="0" w:color="auto"/>
              <w:bottom w:val="nil"/>
              <w:right w:val="single" w:sz="8" w:space="0" w:color="000000"/>
            </w:tcBorders>
            <w:vAlign w:val="center"/>
            <w:hideMark/>
          </w:tcPr>
          <w:p w:rsidR="008C078C" w:rsidRPr="008C078C" w:rsidRDefault="008C078C" w:rsidP="008C078C">
            <w:pPr>
              <w:spacing w:line="240" w:lineRule="auto"/>
              <w:rPr>
                <w:rFonts w:ascii="Calibri" w:hAnsi="Calibri"/>
                <w:b/>
                <w:bCs/>
                <w:color w:val="000000"/>
                <w:sz w:val="32"/>
                <w:szCs w:val="32"/>
                <w:lang w:bidi="ar-SA"/>
              </w:rPr>
            </w:pPr>
          </w:p>
        </w:tc>
      </w:tr>
      <w:tr w:rsidR="008C078C" w:rsidRPr="008C078C" w:rsidTr="009E7EA4">
        <w:trPr>
          <w:trHeight w:val="390"/>
          <w:jc w:val="center"/>
        </w:trPr>
        <w:tc>
          <w:tcPr>
            <w:tcW w:w="896" w:type="dxa"/>
            <w:tcBorders>
              <w:top w:val="nil"/>
              <w:left w:val="single" w:sz="8" w:space="0" w:color="auto"/>
              <w:bottom w:val="double" w:sz="6" w:space="0" w:color="auto"/>
              <w:right w:val="nil"/>
            </w:tcBorders>
            <w:shd w:val="clear" w:color="000000" w:fill="FFFFFF"/>
            <w:noWrap/>
            <w:vAlign w:val="center"/>
            <w:hideMark/>
          </w:tcPr>
          <w:p w:rsidR="008C078C" w:rsidRPr="008C078C" w:rsidRDefault="008C078C" w:rsidP="008C078C">
            <w:pPr>
              <w:spacing w:line="240" w:lineRule="auto"/>
              <w:jc w:val="center"/>
              <w:rPr>
                <w:rFonts w:ascii="Calibri" w:hAnsi="Calibri"/>
                <w:b/>
                <w:bCs/>
                <w:color w:val="000000"/>
                <w:szCs w:val="28"/>
                <w:lang w:bidi="ar-SA"/>
              </w:rPr>
            </w:pPr>
            <w:r w:rsidRPr="008C078C">
              <w:rPr>
                <w:rFonts w:ascii="Calibri" w:hAnsi="Calibri"/>
                <w:b/>
                <w:bCs/>
                <w:color w:val="000000"/>
                <w:szCs w:val="28"/>
                <w:lang w:bidi="ar-SA"/>
              </w:rPr>
              <w:t>Energy Type</w:t>
            </w:r>
          </w:p>
        </w:tc>
        <w:tc>
          <w:tcPr>
            <w:tcW w:w="1860" w:type="dxa"/>
            <w:tcBorders>
              <w:top w:val="nil"/>
              <w:left w:val="nil"/>
              <w:bottom w:val="double" w:sz="6" w:space="0" w:color="auto"/>
              <w:right w:val="nil"/>
            </w:tcBorders>
            <w:shd w:val="clear" w:color="000000" w:fill="FFFFFF"/>
            <w:noWrap/>
            <w:vAlign w:val="center"/>
            <w:hideMark/>
          </w:tcPr>
          <w:p w:rsidR="008C078C" w:rsidRPr="008C078C" w:rsidRDefault="008C078C" w:rsidP="008C078C">
            <w:pPr>
              <w:spacing w:line="240" w:lineRule="auto"/>
              <w:jc w:val="center"/>
              <w:rPr>
                <w:rFonts w:ascii="Calibri" w:hAnsi="Calibri"/>
                <w:b/>
                <w:bCs/>
                <w:color w:val="000000"/>
                <w:szCs w:val="28"/>
                <w:lang w:bidi="ar-SA"/>
              </w:rPr>
            </w:pPr>
            <w:r w:rsidRPr="008C078C">
              <w:rPr>
                <w:rFonts w:ascii="Calibri" w:hAnsi="Calibri"/>
                <w:b/>
                <w:bCs/>
                <w:color w:val="000000"/>
                <w:szCs w:val="28"/>
                <w:lang w:bidi="ar-SA"/>
              </w:rPr>
              <w:t>Speed Criteria</w:t>
            </w:r>
          </w:p>
        </w:tc>
        <w:tc>
          <w:tcPr>
            <w:tcW w:w="1236" w:type="dxa"/>
            <w:tcBorders>
              <w:top w:val="nil"/>
              <w:left w:val="nil"/>
              <w:bottom w:val="double" w:sz="6" w:space="0" w:color="auto"/>
              <w:right w:val="nil"/>
            </w:tcBorders>
            <w:shd w:val="clear" w:color="000000" w:fill="FFFFFF"/>
            <w:noWrap/>
            <w:vAlign w:val="center"/>
            <w:hideMark/>
          </w:tcPr>
          <w:p w:rsidR="008C078C" w:rsidRPr="008C078C" w:rsidRDefault="008C078C" w:rsidP="008C078C">
            <w:pPr>
              <w:spacing w:line="240" w:lineRule="auto"/>
              <w:jc w:val="center"/>
              <w:rPr>
                <w:rFonts w:ascii="Calibri" w:hAnsi="Calibri"/>
                <w:b/>
                <w:bCs/>
                <w:color w:val="000000"/>
                <w:szCs w:val="28"/>
                <w:lang w:bidi="ar-SA"/>
              </w:rPr>
            </w:pPr>
            <w:r w:rsidRPr="008C078C">
              <w:rPr>
                <w:rFonts w:ascii="Calibri" w:hAnsi="Calibri"/>
                <w:b/>
                <w:bCs/>
                <w:color w:val="000000"/>
                <w:szCs w:val="28"/>
                <w:lang w:bidi="ar-SA"/>
              </w:rPr>
              <w:t>Sub-Type</w:t>
            </w:r>
          </w:p>
        </w:tc>
        <w:tc>
          <w:tcPr>
            <w:tcW w:w="2184" w:type="dxa"/>
            <w:tcBorders>
              <w:top w:val="nil"/>
              <w:left w:val="nil"/>
              <w:bottom w:val="double" w:sz="6" w:space="0" w:color="auto"/>
              <w:right w:val="nil"/>
            </w:tcBorders>
            <w:shd w:val="clear" w:color="000000" w:fill="FFFFFF"/>
            <w:noWrap/>
            <w:vAlign w:val="center"/>
            <w:hideMark/>
          </w:tcPr>
          <w:p w:rsidR="008C078C" w:rsidRPr="008C078C" w:rsidRDefault="008C078C" w:rsidP="008C078C">
            <w:pPr>
              <w:spacing w:line="240" w:lineRule="auto"/>
              <w:jc w:val="center"/>
              <w:rPr>
                <w:rFonts w:ascii="Calibri" w:hAnsi="Calibri"/>
                <w:b/>
                <w:bCs/>
                <w:color w:val="000000"/>
                <w:szCs w:val="28"/>
                <w:lang w:bidi="ar-SA"/>
              </w:rPr>
            </w:pPr>
            <w:r w:rsidRPr="008C078C">
              <w:rPr>
                <w:rFonts w:ascii="Calibri" w:hAnsi="Calibri"/>
                <w:b/>
                <w:bCs/>
                <w:color w:val="000000"/>
                <w:szCs w:val="28"/>
                <w:lang w:bidi="ar-SA"/>
              </w:rPr>
              <w:t>Hardness Criteria</w:t>
            </w:r>
          </w:p>
        </w:tc>
        <w:tc>
          <w:tcPr>
            <w:tcW w:w="2071" w:type="dxa"/>
            <w:tcBorders>
              <w:top w:val="nil"/>
              <w:left w:val="nil"/>
              <w:bottom w:val="double" w:sz="6" w:space="0" w:color="auto"/>
              <w:right w:val="single" w:sz="8" w:space="0" w:color="auto"/>
            </w:tcBorders>
            <w:shd w:val="clear" w:color="000000" w:fill="FFFFFF"/>
            <w:noWrap/>
            <w:vAlign w:val="center"/>
            <w:hideMark/>
          </w:tcPr>
          <w:p w:rsidR="008C078C" w:rsidRPr="008C078C" w:rsidRDefault="008C078C" w:rsidP="008C078C">
            <w:pPr>
              <w:spacing w:line="240" w:lineRule="auto"/>
              <w:jc w:val="center"/>
              <w:rPr>
                <w:rFonts w:ascii="Calibri" w:hAnsi="Calibri"/>
                <w:b/>
                <w:bCs/>
                <w:color w:val="000000"/>
                <w:szCs w:val="28"/>
                <w:lang w:bidi="ar-SA"/>
              </w:rPr>
            </w:pPr>
            <w:r w:rsidRPr="008C078C">
              <w:rPr>
                <w:rFonts w:ascii="Calibri" w:hAnsi="Calibri"/>
                <w:b/>
                <w:bCs/>
                <w:color w:val="000000"/>
                <w:szCs w:val="28"/>
                <w:lang w:bidi="ar-SA"/>
              </w:rPr>
              <w:t>Temperature Criteria</w:t>
            </w:r>
          </w:p>
        </w:tc>
      </w:tr>
      <w:tr w:rsidR="008C078C" w:rsidRPr="008C078C" w:rsidTr="009E7EA4">
        <w:trPr>
          <w:trHeight w:val="315"/>
          <w:jc w:val="center"/>
        </w:trPr>
        <w:tc>
          <w:tcPr>
            <w:tcW w:w="896" w:type="dxa"/>
            <w:vMerge w:val="restart"/>
            <w:tcBorders>
              <w:top w:val="nil"/>
              <w:left w:val="single" w:sz="8" w:space="0" w:color="auto"/>
              <w:bottom w:val="single" w:sz="4" w:space="0" w:color="000000"/>
              <w:right w:val="nil"/>
            </w:tcBorders>
            <w:shd w:val="clear" w:color="000000" w:fill="FFFFFF"/>
            <w:noWrap/>
            <w:vAlign w:val="center"/>
            <w:hideMark/>
          </w:tcPr>
          <w:p w:rsidR="008C078C" w:rsidRPr="008C078C" w:rsidRDefault="008C078C" w:rsidP="008C078C">
            <w:pPr>
              <w:spacing w:line="240" w:lineRule="auto"/>
              <w:jc w:val="center"/>
              <w:rPr>
                <w:rFonts w:ascii="Calibri" w:hAnsi="Calibri"/>
                <w:color w:val="000000"/>
                <w:sz w:val="22"/>
                <w:szCs w:val="22"/>
                <w:lang w:bidi="ar-SA"/>
              </w:rPr>
            </w:pPr>
            <w:r w:rsidRPr="008C078C">
              <w:rPr>
                <w:rFonts w:ascii="Calibri" w:hAnsi="Calibri"/>
                <w:color w:val="000000"/>
                <w:sz w:val="22"/>
                <w:szCs w:val="22"/>
                <w:lang w:bidi="ar-SA"/>
              </w:rPr>
              <w:t>Low Energy</w:t>
            </w:r>
          </w:p>
        </w:tc>
        <w:tc>
          <w:tcPr>
            <w:tcW w:w="1860" w:type="dxa"/>
            <w:vMerge w:val="restart"/>
            <w:tcBorders>
              <w:top w:val="nil"/>
              <w:left w:val="nil"/>
              <w:bottom w:val="single" w:sz="4" w:space="0" w:color="000000"/>
              <w:right w:val="nil"/>
            </w:tcBorders>
            <w:shd w:val="clear" w:color="000000" w:fill="FFFFFF"/>
            <w:noWrap/>
            <w:vAlign w:val="center"/>
            <w:hideMark/>
          </w:tcPr>
          <w:p w:rsidR="008C078C" w:rsidRPr="008C078C" w:rsidRDefault="008C078C" w:rsidP="008C078C">
            <w:pPr>
              <w:spacing w:line="240" w:lineRule="auto"/>
              <w:jc w:val="center"/>
              <w:rPr>
                <w:rFonts w:ascii="Calibri" w:hAnsi="Calibri"/>
                <w:color w:val="000000"/>
                <w:sz w:val="22"/>
                <w:szCs w:val="22"/>
                <w:lang w:bidi="ar-SA"/>
              </w:rPr>
            </w:pPr>
            <w:r w:rsidRPr="008C078C">
              <w:rPr>
                <w:rFonts w:ascii="Calibri" w:hAnsi="Calibri"/>
                <w:color w:val="000000"/>
                <w:sz w:val="22"/>
                <w:szCs w:val="22"/>
                <w:lang w:bidi="ar-SA"/>
              </w:rPr>
              <w:t>&lt;0.4 to 0.7 m/s</w:t>
            </w:r>
          </w:p>
        </w:tc>
        <w:tc>
          <w:tcPr>
            <w:tcW w:w="1236" w:type="dxa"/>
            <w:tcBorders>
              <w:top w:val="nil"/>
              <w:left w:val="nil"/>
              <w:bottom w:val="single" w:sz="4" w:space="0" w:color="auto"/>
              <w:right w:val="nil"/>
            </w:tcBorders>
            <w:shd w:val="clear" w:color="000000" w:fill="FFFFFF"/>
            <w:noWrap/>
            <w:vAlign w:val="center"/>
            <w:hideMark/>
          </w:tcPr>
          <w:p w:rsidR="008C078C" w:rsidRPr="008C078C" w:rsidRDefault="008C078C" w:rsidP="008C078C">
            <w:pPr>
              <w:spacing w:line="240" w:lineRule="auto"/>
              <w:jc w:val="center"/>
              <w:rPr>
                <w:rFonts w:ascii="Calibri" w:hAnsi="Calibri"/>
                <w:color w:val="000000"/>
                <w:sz w:val="22"/>
                <w:szCs w:val="22"/>
                <w:lang w:bidi="ar-SA"/>
              </w:rPr>
            </w:pPr>
            <w:r w:rsidRPr="008C078C">
              <w:rPr>
                <w:rFonts w:ascii="Calibri" w:hAnsi="Calibri"/>
                <w:color w:val="000000"/>
                <w:sz w:val="22"/>
                <w:szCs w:val="22"/>
                <w:lang w:bidi="ar-SA"/>
              </w:rPr>
              <w:t>Seizure</w:t>
            </w:r>
          </w:p>
        </w:tc>
        <w:tc>
          <w:tcPr>
            <w:tcW w:w="2184" w:type="dxa"/>
            <w:tcBorders>
              <w:top w:val="nil"/>
              <w:left w:val="nil"/>
              <w:bottom w:val="single" w:sz="4" w:space="0" w:color="auto"/>
              <w:right w:val="nil"/>
            </w:tcBorders>
            <w:shd w:val="clear" w:color="000000" w:fill="FFFFFF"/>
            <w:noWrap/>
            <w:vAlign w:val="center"/>
            <w:hideMark/>
          </w:tcPr>
          <w:p w:rsidR="008C078C" w:rsidRPr="009E7EA4" w:rsidRDefault="008C078C" w:rsidP="008C078C">
            <w:pPr>
              <w:spacing w:line="240" w:lineRule="auto"/>
              <w:jc w:val="center"/>
              <w:rPr>
                <w:rFonts w:ascii="Calibri" w:hAnsi="Calibri"/>
                <w:color w:val="000000"/>
                <w:sz w:val="16"/>
                <w:szCs w:val="16"/>
                <w:lang w:bidi="ar-SA"/>
              </w:rPr>
            </w:pPr>
            <w:r w:rsidRPr="009E7EA4">
              <w:rPr>
                <w:rFonts w:ascii="Calibri" w:hAnsi="Calibri"/>
                <w:color w:val="000000"/>
                <w:sz w:val="16"/>
                <w:szCs w:val="16"/>
                <w:lang w:bidi="ar-SA"/>
              </w:rPr>
              <w:t xml:space="preserve">Wedge </w:t>
            </w:r>
            <w:r w:rsidRPr="009E7EA4">
              <w:rPr>
                <w:rFonts w:ascii="Calibri" w:hAnsi="Calibri"/>
                <w:i/>
                <w:iCs/>
                <w:color w:val="000000"/>
                <w:sz w:val="16"/>
                <w:szCs w:val="16"/>
                <w:lang w:bidi="ar-SA"/>
              </w:rPr>
              <w:t>H</w:t>
            </w:r>
            <w:r w:rsidRPr="009E7EA4">
              <w:rPr>
                <w:rFonts w:ascii="Calibri" w:hAnsi="Calibri"/>
                <w:color w:val="000000"/>
                <w:sz w:val="16"/>
                <w:szCs w:val="16"/>
                <w:lang w:bidi="ar-SA"/>
              </w:rPr>
              <w:t xml:space="preserve"> &lt; Surface H</w:t>
            </w:r>
          </w:p>
        </w:tc>
        <w:tc>
          <w:tcPr>
            <w:tcW w:w="2071" w:type="dxa"/>
            <w:tcBorders>
              <w:top w:val="nil"/>
              <w:left w:val="nil"/>
              <w:bottom w:val="single" w:sz="4" w:space="0" w:color="auto"/>
              <w:right w:val="single" w:sz="8" w:space="0" w:color="auto"/>
            </w:tcBorders>
            <w:shd w:val="clear" w:color="000000" w:fill="FFFFFF"/>
            <w:noWrap/>
            <w:vAlign w:val="center"/>
            <w:hideMark/>
          </w:tcPr>
          <w:p w:rsidR="008C078C" w:rsidRPr="009E7EA4" w:rsidRDefault="008C078C" w:rsidP="008C078C">
            <w:pPr>
              <w:spacing w:line="240" w:lineRule="auto"/>
              <w:jc w:val="center"/>
              <w:rPr>
                <w:rFonts w:ascii="Calibri" w:hAnsi="Calibri"/>
                <w:color w:val="000000"/>
                <w:sz w:val="16"/>
                <w:szCs w:val="16"/>
                <w:lang w:bidi="ar-SA"/>
              </w:rPr>
            </w:pPr>
            <w:r w:rsidRPr="009E7EA4">
              <w:rPr>
                <w:rFonts w:ascii="Calibri" w:hAnsi="Calibri"/>
                <w:color w:val="000000"/>
                <w:sz w:val="16"/>
                <w:szCs w:val="16"/>
                <w:lang w:bidi="ar-SA"/>
              </w:rPr>
              <w:t> </w:t>
            </w:r>
          </w:p>
        </w:tc>
      </w:tr>
      <w:tr w:rsidR="008C078C" w:rsidRPr="008C078C" w:rsidTr="009E7EA4">
        <w:trPr>
          <w:trHeight w:val="360"/>
          <w:jc w:val="center"/>
        </w:trPr>
        <w:tc>
          <w:tcPr>
            <w:tcW w:w="896" w:type="dxa"/>
            <w:vMerge/>
            <w:tcBorders>
              <w:top w:val="nil"/>
              <w:left w:val="single" w:sz="8" w:space="0" w:color="auto"/>
              <w:bottom w:val="single" w:sz="4" w:space="0" w:color="000000"/>
              <w:right w:val="nil"/>
            </w:tcBorders>
            <w:vAlign w:val="center"/>
            <w:hideMark/>
          </w:tcPr>
          <w:p w:rsidR="008C078C" w:rsidRPr="008C078C" w:rsidRDefault="008C078C" w:rsidP="008C078C">
            <w:pPr>
              <w:spacing w:line="240" w:lineRule="auto"/>
              <w:rPr>
                <w:rFonts w:ascii="Calibri" w:hAnsi="Calibri"/>
                <w:color w:val="000000"/>
                <w:sz w:val="22"/>
                <w:szCs w:val="22"/>
                <w:lang w:bidi="ar-SA"/>
              </w:rPr>
            </w:pPr>
          </w:p>
        </w:tc>
        <w:tc>
          <w:tcPr>
            <w:tcW w:w="1860" w:type="dxa"/>
            <w:vMerge/>
            <w:tcBorders>
              <w:top w:val="nil"/>
              <w:left w:val="nil"/>
              <w:bottom w:val="single" w:sz="4" w:space="0" w:color="000000"/>
              <w:right w:val="nil"/>
            </w:tcBorders>
            <w:vAlign w:val="center"/>
            <w:hideMark/>
          </w:tcPr>
          <w:p w:rsidR="008C078C" w:rsidRPr="008C078C" w:rsidRDefault="008C078C" w:rsidP="008C078C">
            <w:pPr>
              <w:spacing w:line="240" w:lineRule="auto"/>
              <w:rPr>
                <w:rFonts w:ascii="Calibri" w:hAnsi="Calibri"/>
                <w:color w:val="000000"/>
                <w:sz w:val="22"/>
                <w:szCs w:val="22"/>
                <w:lang w:bidi="ar-SA"/>
              </w:rPr>
            </w:pPr>
          </w:p>
        </w:tc>
        <w:tc>
          <w:tcPr>
            <w:tcW w:w="1236" w:type="dxa"/>
            <w:tcBorders>
              <w:top w:val="nil"/>
              <w:left w:val="nil"/>
              <w:bottom w:val="single" w:sz="4" w:space="0" w:color="auto"/>
              <w:right w:val="nil"/>
            </w:tcBorders>
            <w:shd w:val="clear" w:color="000000" w:fill="A5A5A5"/>
            <w:noWrap/>
            <w:vAlign w:val="center"/>
            <w:hideMark/>
          </w:tcPr>
          <w:p w:rsidR="008C078C" w:rsidRPr="008C078C" w:rsidRDefault="008C078C" w:rsidP="008C078C">
            <w:pPr>
              <w:spacing w:line="240" w:lineRule="auto"/>
              <w:jc w:val="center"/>
              <w:rPr>
                <w:rFonts w:ascii="Calibri" w:hAnsi="Calibri"/>
                <w:color w:val="000000"/>
                <w:sz w:val="22"/>
                <w:szCs w:val="22"/>
                <w:lang w:bidi="ar-SA"/>
              </w:rPr>
            </w:pPr>
            <w:r w:rsidRPr="008C078C">
              <w:rPr>
                <w:rFonts w:ascii="Calibri" w:hAnsi="Calibri"/>
                <w:color w:val="000000"/>
                <w:sz w:val="22"/>
                <w:szCs w:val="22"/>
                <w:lang w:bidi="ar-SA"/>
              </w:rPr>
              <w:t>Scoring</w:t>
            </w:r>
          </w:p>
        </w:tc>
        <w:tc>
          <w:tcPr>
            <w:tcW w:w="2184" w:type="dxa"/>
            <w:tcBorders>
              <w:top w:val="nil"/>
              <w:left w:val="nil"/>
              <w:bottom w:val="single" w:sz="4" w:space="0" w:color="auto"/>
              <w:right w:val="nil"/>
            </w:tcBorders>
            <w:shd w:val="clear" w:color="000000" w:fill="A5A5A5"/>
            <w:noWrap/>
            <w:vAlign w:val="center"/>
            <w:hideMark/>
          </w:tcPr>
          <w:p w:rsidR="008C078C" w:rsidRPr="009E7EA4" w:rsidRDefault="008C078C" w:rsidP="008C078C">
            <w:pPr>
              <w:spacing w:line="240" w:lineRule="auto"/>
              <w:jc w:val="center"/>
              <w:rPr>
                <w:rFonts w:ascii="Calibri" w:hAnsi="Calibri"/>
                <w:color w:val="000000"/>
                <w:sz w:val="16"/>
                <w:szCs w:val="16"/>
                <w:lang w:bidi="ar-SA"/>
              </w:rPr>
            </w:pPr>
            <w:r w:rsidRPr="009E7EA4">
              <w:rPr>
                <w:rFonts w:ascii="Calibri" w:hAnsi="Calibri"/>
                <w:color w:val="000000"/>
                <w:sz w:val="16"/>
                <w:szCs w:val="16"/>
                <w:lang w:bidi="ar-SA"/>
              </w:rPr>
              <w:t>Surface</w:t>
            </w:r>
            <w:r w:rsidRPr="009E7EA4">
              <w:rPr>
                <w:rFonts w:ascii="Calibri" w:hAnsi="Calibri"/>
                <w:color w:val="000000"/>
                <w:sz w:val="16"/>
                <w:szCs w:val="16"/>
                <w:vertAlign w:val="subscript"/>
                <w:lang w:bidi="ar-SA"/>
              </w:rPr>
              <w:t>1</w:t>
            </w:r>
            <w:r w:rsidR="009B5002" w:rsidRPr="009E7EA4">
              <w:rPr>
                <w:rFonts w:ascii="Calibri" w:hAnsi="Calibri"/>
                <w:color w:val="000000"/>
                <w:sz w:val="16"/>
                <w:szCs w:val="16"/>
                <w:lang w:bidi="ar-SA"/>
              </w:rPr>
              <w:t xml:space="preserve"> </w:t>
            </w:r>
            <w:r w:rsidRPr="009E7EA4">
              <w:rPr>
                <w:rFonts w:ascii="Calibri" w:hAnsi="Calibri"/>
                <w:color w:val="000000"/>
                <w:sz w:val="16"/>
                <w:szCs w:val="16"/>
                <w:lang w:bidi="ar-SA"/>
              </w:rPr>
              <w:t>H &gt; Surface</w:t>
            </w:r>
            <w:r w:rsidRPr="009E7EA4">
              <w:rPr>
                <w:rFonts w:ascii="Calibri" w:hAnsi="Calibri"/>
                <w:color w:val="000000"/>
                <w:sz w:val="16"/>
                <w:szCs w:val="16"/>
                <w:vertAlign w:val="subscript"/>
                <w:lang w:bidi="ar-SA"/>
              </w:rPr>
              <w:t>2</w:t>
            </w:r>
            <w:r w:rsidRPr="009E7EA4">
              <w:rPr>
                <w:rFonts w:ascii="Calibri" w:hAnsi="Calibri"/>
                <w:color w:val="000000"/>
                <w:sz w:val="16"/>
                <w:szCs w:val="16"/>
                <w:lang w:bidi="ar-SA"/>
              </w:rPr>
              <w:t xml:space="preserve"> H</w:t>
            </w:r>
          </w:p>
        </w:tc>
        <w:tc>
          <w:tcPr>
            <w:tcW w:w="2071" w:type="dxa"/>
            <w:tcBorders>
              <w:top w:val="nil"/>
              <w:left w:val="nil"/>
              <w:bottom w:val="single" w:sz="4" w:space="0" w:color="auto"/>
              <w:right w:val="single" w:sz="8" w:space="0" w:color="auto"/>
            </w:tcBorders>
            <w:shd w:val="clear" w:color="000000" w:fill="A5A5A5"/>
            <w:noWrap/>
            <w:vAlign w:val="center"/>
            <w:hideMark/>
          </w:tcPr>
          <w:p w:rsidR="008C078C" w:rsidRPr="009E7EA4" w:rsidRDefault="008C078C" w:rsidP="008C078C">
            <w:pPr>
              <w:spacing w:line="240" w:lineRule="auto"/>
              <w:jc w:val="center"/>
              <w:rPr>
                <w:rFonts w:ascii="Calibri" w:hAnsi="Calibri"/>
                <w:color w:val="000000"/>
                <w:sz w:val="16"/>
                <w:szCs w:val="16"/>
                <w:lang w:bidi="ar-SA"/>
              </w:rPr>
            </w:pPr>
            <w:r w:rsidRPr="009E7EA4">
              <w:rPr>
                <w:rFonts w:ascii="Calibri" w:hAnsi="Calibri"/>
                <w:color w:val="000000"/>
                <w:sz w:val="16"/>
                <w:szCs w:val="16"/>
                <w:lang w:bidi="ar-SA"/>
              </w:rPr>
              <w:t> </w:t>
            </w:r>
          </w:p>
        </w:tc>
      </w:tr>
      <w:tr w:rsidR="008C078C" w:rsidRPr="008C078C" w:rsidTr="009E7EA4">
        <w:trPr>
          <w:trHeight w:val="300"/>
          <w:jc w:val="center"/>
        </w:trPr>
        <w:tc>
          <w:tcPr>
            <w:tcW w:w="896" w:type="dxa"/>
            <w:vMerge w:val="restart"/>
            <w:tcBorders>
              <w:top w:val="nil"/>
              <w:left w:val="single" w:sz="8" w:space="0" w:color="auto"/>
              <w:bottom w:val="single" w:sz="8" w:space="0" w:color="000000"/>
              <w:right w:val="nil"/>
            </w:tcBorders>
            <w:shd w:val="clear" w:color="000000" w:fill="D8D8D8"/>
            <w:noWrap/>
            <w:vAlign w:val="center"/>
            <w:hideMark/>
          </w:tcPr>
          <w:p w:rsidR="008C078C" w:rsidRPr="008C078C" w:rsidRDefault="008C078C" w:rsidP="008C078C">
            <w:pPr>
              <w:spacing w:line="240" w:lineRule="auto"/>
              <w:jc w:val="center"/>
              <w:rPr>
                <w:rFonts w:ascii="Calibri" w:hAnsi="Calibri"/>
                <w:color w:val="000000"/>
                <w:sz w:val="22"/>
                <w:szCs w:val="22"/>
                <w:lang w:bidi="ar-SA"/>
              </w:rPr>
            </w:pPr>
            <w:r w:rsidRPr="008C078C">
              <w:rPr>
                <w:rFonts w:ascii="Calibri" w:hAnsi="Calibri"/>
                <w:color w:val="000000"/>
                <w:sz w:val="22"/>
                <w:szCs w:val="22"/>
                <w:lang w:bidi="ar-SA"/>
              </w:rPr>
              <w:t>High Energy</w:t>
            </w:r>
          </w:p>
        </w:tc>
        <w:tc>
          <w:tcPr>
            <w:tcW w:w="1860" w:type="dxa"/>
            <w:vMerge w:val="restart"/>
            <w:tcBorders>
              <w:top w:val="nil"/>
              <w:left w:val="nil"/>
              <w:bottom w:val="single" w:sz="8" w:space="0" w:color="000000"/>
              <w:right w:val="nil"/>
            </w:tcBorders>
            <w:shd w:val="clear" w:color="000000" w:fill="D8D8D8"/>
            <w:noWrap/>
            <w:vAlign w:val="center"/>
            <w:hideMark/>
          </w:tcPr>
          <w:p w:rsidR="008C078C" w:rsidRPr="008C078C" w:rsidRDefault="008C078C" w:rsidP="008C078C">
            <w:pPr>
              <w:spacing w:line="240" w:lineRule="auto"/>
              <w:jc w:val="center"/>
              <w:rPr>
                <w:rFonts w:ascii="Calibri" w:hAnsi="Calibri"/>
                <w:color w:val="000000"/>
                <w:sz w:val="22"/>
                <w:szCs w:val="22"/>
                <w:lang w:bidi="ar-SA"/>
              </w:rPr>
            </w:pPr>
            <w:r w:rsidRPr="008C078C">
              <w:rPr>
                <w:rFonts w:ascii="Calibri" w:hAnsi="Calibri"/>
                <w:color w:val="000000"/>
                <w:sz w:val="22"/>
                <w:szCs w:val="22"/>
                <w:lang w:bidi="ar-SA"/>
              </w:rPr>
              <w:t>&gt;0.4 to 0.7 m/s</w:t>
            </w:r>
          </w:p>
        </w:tc>
        <w:tc>
          <w:tcPr>
            <w:tcW w:w="1236" w:type="dxa"/>
            <w:tcBorders>
              <w:top w:val="nil"/>
              <w:left w:val="nil"/>
              <w:bottom w:val="single" w:sz="4" w:space="0" w:color="auto"/>
              <w:right w:val="nil"/>
            </w:tcBorders>
            <w:shd w:val="clear" w:color="000000" w:fill="F2F2F2"/>
            <w:noWrap/>
            <w:vAlign w:val="center"/>
            <w:hideMark/>
          </w:tcPr>
          <w:p w:rsidR="008C078C" w:rsidRPr="008C078C" w:rsidRDefault="008C078C" w:rsidP="008C078C">
            <w:pPr>
              <w:spacing w:line="240" w:lineRule="auto"/>
              <w:jc w:val="center"/>
              <w:rPr>
                <w:rFonts w:ascii="Calibri" w:hAnsi="Calibri"/>
                <w:color w:val="000000"/>
                <w:sz w:val="22"/>
                <w:szCs w:val="22"/>
                <w:lang w:bidi="ar-SA"/>
              </w:rPr>
            </w:pPr>
            <w:r w:rsidRPr="008C078C">
              <w:rPr>
                <w:rFonts w:ascii="Calibri" w:hAnsi="Calibri"/>
                <w:color w:val="000000"/>
                <w:sz w:val="22"/>
                <w:szCs w:val="22"/>
                <w:lang w:bidi="ar-SA"/>
              </w:rPr>
              <w:t>Scuffing</w:t>
            </w:r>
          </w:p>
        </w:tc>
        <w:tc>
          <w:tcPr>
            <w:tcW w:w="2184" w:type="dxa"/>
            <w:tcBorders>
              <w:top w:val="nil"/>
              <w:left w:val="nil"/>
              <w:bottom w:val="single" w:sz="4" w:space="0" w:color="auto"/>
              <w:right w:val="nil"/>
            </w:tcBorders>
            <w:shd w:val="clear" w:color="000000" w:fill="F2F2F2"/>
            <w:noWrap/>
            <w:vAlign w:val="center"/>
            <w:hideMark/>
          </w:tcPr>
          <w:p w:rsidR="008C078C" w:rsidRPr="009E7EA4" w:rsidRDefault="008C078C" w:rsidP="008C078C">
            <w:pPr>
              <w:spacing w:line="240" w:lineRule="auto"/>
              <w:jc w:val="center"/>
              <w:rPr>
                <w:rFonts w:ascii="Calibri" w:hAnsi="Calibri"/>
                <w:color w:val="000000"/>
                <w:sz w:val="16"/>
                <w:szCs w:val="16"/>
                <w:lang w:bidi="ar-SA"/>
              </w:rPr>
            </w:pPr>
            <w:r w:rsidRPr="009E7EA4">
              <w:rPr>
                <w:rFonts w:ascii="Calibri" w:hAnsi="Calibri"/>
                <w:color w:val="000000"/>
                <w:sz w:val="16"/>
                <w:szCs w:val="16"/>
                <w:lang w:bidi="ar-SA"/>
              </w:rPr>
              <w:t> </w:t>
            </w:r>
          </w:p>
        </w:tc>
        <w:tc>
          <w:tcPr>
            <w:tcW w:w="2071" w:type="dxa"/>
            <w:tcBorders>
              <w:top w:val="nil"/>
              <w:left w:val="nil"/>
              <w:bottom w:val="single" w:sz="4" w:space="0" w:color="auto"/>
              <w:right w:val="single" w:sz="8" w:space="0" w:color="auto"/>
            </w:tcBorders>
            <w:shd w:val="clear" w:color="000000" w:fill="F2F2F2"/>
            <w:noWrap/>
            <w:vAlign w:val="center"/>
            <w:hideMark/>
          </w:tcPr>
          <w:p w:rsidR="008C078C" w:rsidRPr="009E7EA4" w:rsidRDefault="008C078C" w:rsidP="008C078C">
            <w:pPr>
              <w:spacing w:line="240" w:lineRule="auto"/>
              <w:jc w:val="center"/>
              <w:rPr>
                <w:rFonts w:ascii="Calibri" w:hAnsi="Calibri"/>
                <w:color w:val="000000"/>
                <w:sz w:val="16"/>
                <w:szCs w:val="16"/>
                <w:lang w:bidi="ar-SA"/>
              </w:rPr>
            </w:pPr>
            <w:r w:rsidRPr="009E7EA4">
              <w:rPr>
                <w:rFonts w:ascii="Calibri" w:hAnsi="Calibri"/>
                <w:color w:val="000000"/>
                <w:sz w:val="16"/>
                <w:szCs w:val="16"/>
                <w:lang w:bidi="ar-SA"/>
              </w:rPr>
              <w:t xml:space="preserve">Surface </w:t>
            </w:r>
            <w:r w:rsidRPr="009E7EA4">
              <w:rPr>
                <w:rFonts w:ascii="Calibri" w:hAnsi="Calibri"/>
                <w:i/>
                <w:iCs/>
                <w:color w:val="000000"/>
                <w:sz w:val="16"/>
                <w:szCs w:val="16"/>
                <w:lang w:bidi="ar-SA"/>
              </w:rPr>
              <w:t>T</w:t>
            </w:r>
            <w:r w:rsidRPr="009E7EA4">
              <w:rPr>
                <w:rFonts w:ascii="Calibri" w:hAnsi="Calibri"/>
                <w:color w:val="000000"/>
                <w:sz w:val="16"/>
                <w:szCs w:val="16"/>
                <w:lang w:bidi="ar-SA"/>
              </w:rPr>
              <w:t xml:space="preserve"> &gt; Crystallization </w:t>
            </w:r>
            <w:r w:rsidRPr="009E7EA4">
              <w:rPr>
                <w:rFonts w:ascii="Calibri" w:hAnsi="Calibri"/>
                <w:i/>
                <w:iCs/>
                <w:color w:val="000000"/>
                <w:sz w:val="16"/>
                <w:szCs w:val="16"/>
                <w:lang w:bidi="ar-SA"/>
              </w:rPr>
              <w:t>T</w:t>
            </w:r>
          </w:p>
        </w:tc>
      </w:tr>
      <w:tr w:rsidR="008C078C" w:rsidRPr="008C078C" w:rsidTr="009E7EA4">
        <w:trPr>
          <w:trHeight w:val="315"/>
          <w:jc w:val="center"/>
        </w:trPr>
        <w:tc>
          <w:tcPr>
            <w:tcW w:w="896" w:type="dxa"/>
            <w:vMerge/>
            <w:tcBorders>
              <w:top w:val="nil"/>
              <w:left w:val="single" w:sz="8" w:space="0" w:color="auto"/>
              <w:bottom w:val="single" w:sz="8" w:space="0" w:color="000000"/>
              <w:right w:val="nil"/>
            </w:tcBorders>
            <w:vAlign w:val="center"/>
            <w:hideMark/>
          </w:tcPr>
          <w:p w:rsidR="008C078C" w:rsidRPr="008C078C" w:rsidRDefault="008C078C" w:rsidP="008C078C">
            <w:pPr>
              <w:spacing w:line="240" w:lineRule="auto"/>
              <w:rPr>
                <w:rFonts w:ascii="Calibri" w:hAnsi="Calibri"/>
                <w:color w:val="000000"/>
                <w:sz w:val="22"/>
                <w:szCs w:val="22"/>
                <w:lang w:bidi="ar-SA"/>
              </w:rPr>
            </w:pPr>
          </w:p>
        </w:tc>
        <w:tc>
          <w:tcPr>
            <w:tcW w:w="1860" w:type="dxa"/>
            <w:vMerge/>
            <w:tcBorders>
              <w:top w:val="nil"/>
              <w:left w:val="nil"/>
              <w:bottom w:val="single" w:sz="8" w:space="0" w:color="000000"/>
              <w:right w:val="nil"/>
            </w:tcBorders>
            <w:vAlign w:val="center"/>
            <w:hideMark/>
          </w:tcPr>
          <w:p w:rsidR="008C078C" w:rsidRPr="008C078C" w:rsidRDefault="008C078C" w:rsidP="008C078C">
            <w:pPr>
              <w:spacing w:line="240" w:lineRule="auto"/>
              <w:rPr>
                <w:rFonts w:ascii="Calibri" w:hAnsi="Calibri"/>
                <w:color w:val="000000"/>
                <w:sz w:val="22"/>
                <w:szCs w:val="22"/>
                <w:lang w:bidi="ar-SA"/>
              </w:rPr>
            </w:pPr>
          </w:p>
        </w:tc>
        <w:tc>
          <w:tcPr>
            <w:tcW w:w="1236" w:type="dxa"/>
            <w:tcBorders>
              <w:top w:val="nil"/>
              <w:left w:val="nil"/>
              <w:bottom w:val="single" w:sz="8" w:space="0" w:color="auto"/>
              <w:right w:val="nil"/>
            </w:tcBorders>
            <w:shd w:val="clear" w:color="000000" w:fill="D8D8D8"/>
            <w:noWrap/>
            <w:vAlign w:val="center"/>
            <w:hideMark/>
          </w:tcPr>
          <w:p w:rsidR="008C078C" w:rsidRPr="008C078C" w:rsidRDefault="008C078C" w:rsidP="008C078C">
            <w:pPr>
              <w:spacing w:line="240" w:lineRule="auto"/>
              <w:jc w:val="center"/>
              <w:rPr>
                <w:rFonts w:ascii="Calibri" w:hAnsi="Calibri"/>
                <w:color w:val="000000"/>
                <w:sz w:val="22"/>
                <w:szCs w:val="22"/>
                <w:lang w:bidi="ar-SA"/>
              </w:rPr>
            </w:pPr>
            <w:r w:rsidRPr="008C078C">
              <w:rPr>
                <w:rFonts w:ascii="Calibri" w:hAnsi="Calibri"/>
                <w:color w:val="000000"/>
                <w:sz w:val="22"/>
                <w:szCs w:val="22"/>
                <w:lang w:bidi="ar-SA"/>
              </w:rPr>
              <w:t>Galling</w:t>
            </w:r>
          </w:p>
        </w:tc>
        <w:tc>
          <w:tcPr>
            <w:tcW w:w="2184" w:type="dxa"/>
            <w:tcBorders>
              <w:top w:val="nil"/>
              <w:left w:val="nil"/>
              <w:bottom w:val="single" w:sz="8" w:space="0" w:color="auto"/>
              <w:right w:val="nil"/>
            </w:tcBorders>
            <w:shd w:val="clear" w:color="000000" w:fill="D8D8D8"/>
            <w:noWrap/>
            <w:vAlign w:val="center"/>
            <w:hideMark/>
          </w:tcPr>
          <w:p w:rsidR="008C078C" w:rsidRPr="009E7EA4" w:rsidRDefault="008C078C" w:rsidP="008C078C">
            <w:pPr>
              <w:spacing w:line="240" w:lineRule="auto"/>
              <w:jc w:val="center"/>
              <w:rPr>
                <w:rFonts w:ascii="Calibri" w:hAnsi="Calibri"/>
                <w:color w:val="000000"/>
                <w:sz w:val="16"/>
                <w:szCs w:val="16"/>
                <w:lang w:bidi="ar-SA"/>
              </w:rPr>
            </w:pPr>
            <w:r w:rsidRPr="009E7EA4">
              <w:rPr>
                <w:rFonts w:ascii="Calibri" w:hAnsi="Calibri"/>
                <w:color w:val="000000"/>
                <w:sz w:val="16"/>
                <w:szCs w:val="16"/>
                <w:lang w:bidi="ar-SA"/>
              </w:rPr>
              <w:t> </w:t>
            </w:r>
          </w:p>
        </w:tc>
        <w:tc>
          <w:tcPr>
            <w:tcW w:w="2071" w:type="dxa"/>
            <w:tcBorders>
              <w:top w:val="nil"/>
              <w:left w:val="nil"/>
              <w:bottom w:val="single" w:sz="8" w:space="0" w:color="auto"/>
              <w:right w:val="single" w:sz="8" w:space="0" w:color="auto"/>
            </w:tcBorders>
            <w:shd w:val="clear" w:color="000000" w:fill="D8D8D8"/>
            <w:noWrap/>
            <w:vAlign w:val="center"/>
            <w:hideMark/>
          </w:tcPr>
          <w:p w:rsidR="008C078C" w:rsidRPr="009E7EA4" w:rsidRDefault="008C078C" w:rsidP="008C078C">
            <w:pPr>
              <w:spacing w:line="240" w:lineRule="auto"/>
              <w:jc w:val="center"/>
              <w:rPr>
                <w:rFonts w:ascii="Calibri" w:hAnsi="Calibri"/>
                <w:color w:val="000000"/>
                <w:sz w:val="16"/>
                <w:szCs w:val="16"/>
                <w:lang w:bidi="ar-SA"/>
              </w:rPr>
            </w:pPr>
            <w:r w:rsidRPr="009E7EA4">
              <w:rPr>
                <w:rFonts w:ascii="Calibri" w:hAnsi="Calibri"/>
                <w:color w:val="000000"/>
                <w:sz w:val="16"/>
                <w:szCs w:val="16"/>
                <w:lang w:bidi="ar-SA"/>
              </w:rPr>
              <w:t xml:space="preserve">Surface </w:t>
            </w:r>
            <w:r w:rsidRPr="009E7EA4">
              <w:rPr>
                <w:rFonts w:ascii="Calibri" w:hAnsi="Calibri"/>
                <w:i/>
                <w:iCs/>
                <w:color w:val="000000"/>
                <w:sz w:val="16"/>
                <w:szCs w:val="16"/>
                <w:lang w:bidi="ar-SA"/>
              </w:rPr>
              <w:t>T</w:t>
            </w:r>
            <w:r w:rsidRPr="009E7EA4">
              <w:rPr>
                <w:rFonts w:ascii="Calibri" w:hAnsi="Calibri"/>
                <w:color w:val="000000"/>
                <w:sz w:val="16"/>
                <w:szCs w:val="16"/>
                <w:lang w:bidi="ar-SA"/>
              </w:rPr>
              <w:t xml:space="preserve"> &lt; Crystallization </w:t>
            </w:r>
            <w:r w:rsidRPr="009E7EA4">
              <w:rPr>
                <w:rFonts w:ascii="Calibri" w:hAnsi="Calibri"/>
                <w:i/>
                <w:iCs/>
                <w:color w:val="000000"/>
                <w:sz w:val="16"/>
                <w:szCs w:val="16"/>
                <w:lang w:bidi="ar-SA"/>
              </w:rPr>
              <w:t>T</w:t>
            </w:r>
          </w:p>
        </w:tc>
      </w:tr>
      <w:tr w:rsidR="008C078C" w:rsidRPr="008C078C" w:rsidTr="009E7EA4">
        <w:trPr>
          <w:trHeight w:val="300"/>
          <w:jc w:val="center"/>
        </w:trPr>
        <w:tc>
          <w:tcPr>
            <w:tcW w:w="8247" w:type="dxa"/>
            <w:gridSpan w:val="5"/>
            <w:vMerge w:val="restart"/>
            <w:tcBorders>
              <w:top w:val="single" w:sz="8" w:space="0" w:color="auto"/>
              <w:left w:val="nil"/>
              <w:bottom w:val="nil"/>
              <w:right w:val="nil"/>
            </w:tcBorders>
            <w:shd w:val="clear" w:color="000000" w:fill="FFFFFF"/>
            <w:noWrap/>
            <w:vAlign w:val="center"/>
            <w:hideMark/>
          </w:tcPr>
          <w:p w:rsidR="008C078C" w:rsidRDefault="008C078C" w:rsidP="008C078C">
            <w:pPr>
              <w:spacing w:line="240" w:lineRule="auto"/>
              <w:jc w:val="center"/>
              <w:rPr>
                <w:rFonts w:ascii="Calibri" w:hAnsi="Calibri"/>
                <w:color w:val="000000"/>
                <w:sz w:val="18"/>
                <w:szCs w:val="18"/>
                <w:lang w:bidi="ar-SA"/>
              </w:rPr>
            </w:pPr>
            <w:r w:rsidRPr="008C078C">
              <w:rPr>
                <w:rFonts w:ascii="Calibri" w:hAnsi="Calibri"/>
                <w:i/>
                <w:iCs/>
                <w:color w:val="000000"/>
                <w:sz w:val="18"/>
                <w:szCs w:val="18"/>
                <w:lang w:bidi="ar-SA"/>
              </w:rPr>
              <w:t xml:space="preserve">H </w:t>
            </w:r>
            <w:r w:rsidRPr="008C078C">
              <w:rPr>
                <w:rFonts w:ascii="Calibri" w:hAnsi="Calibri"/>
                <w:color w:val="000000"/>
                <w:sz w:val="18"/>
                <w:szCs w:val="18"/>
                <w:lang w:bidi="ar-SA"/>
              </w:rPr>
              <w:t xml:space="preserve">is hardness and </w:t>
            </w:r>
            <w:r w:rsidRPr="008C078C">
              <w:rPr>
                <w:rFonts w:ascii="Calibri" w:hAnsi="Calibri"/>
                <w:i/>
                <w:iCs/>
                <w:color w:val="000000"/>
                <w:sz w:val="18"/>
                <w:szCs w:val="18"/>
                <w:lang w:bidi="ar-SA"/>
              </w:rPr>
              <w:t>T</w:t>
            </w:r>
            <w:r w:rsidRPr="008C078C">
              <w:rPr>
                <w:rFonts w:ascii="Calibri" w:hAnsi="Calibri"/>
                <w:color w:val="000000"/>
                <w:sz w:val="18"/>
                <w:szCs w:val="18"/>
                <w:lang w:bidi="ar-SA"/>
              </w:rPr>
              <w:t xml:space="preserve"> is temperature</w:t>
            </w:r>
          </w:p>
          <w:p w:rsidR="008C078C" w:rsidRPr="008C078C" w:rsidRDefault="001F2E2F" w:rsidP="00427CCE">
            <w:pPr>
              <w:spacing w:line="240" w:lineRule="auto"/>
              <w:jc w:val="center"/>
              <w:rPr>
                <w:rFonts w:ascii="Calibri" w:hAnsi="Calibri"/>
                <w:i/>
                <w:iCs/>
                <w:color w:val="000000"/>
                <w:sz w:val="18"/>
                <w:szCs w:val="18"/>
                <w:lang w:bidi="ar-SA"/>
              </w:rPr>
            </w:pPr>
            <w:sdt>
              <w:sdtPr>
                <w:rPr>
                  <w:rFonts w:ascii="Calibri" w:hAnsi="Calibri"/>
                  <w:i/>
                  <w:iCs/>
                  <w:color w:val="000000"/>
                  <w:sz w:val="18"/>
                  <w:szCs w:val="18"/>
                  <w:lang w:bidi="ar-SA"/>
                </w:rPr>
                <w:id w:val="1389282253"/>
                <w:citation/>
              </w:sdtPr>
              <w:sdtContent>
                <w:r>
                  <w:rPr>
                    <w:rFonts w:ascii="Calibri" w:hAnsi="Calibri"/>
                    <w:i/>
                    <w:iCs/>
                    <w:color w:val="000000"/>
                    <w:sz w:val="18"/>
                    <w:szCs w:val="18"/>
                    <w:lang w:bidi="ar-SA"/>
                  </w:rPr>
                  <w:fldChar w:fldCharType="begin"/>
                </w:r>
                <w:r w:rsidR="00427CCE">
                  <w:rPr>
                    <w:rFonts w:ascii="Calibri" w:hAnsi="Calibri"/>
                    <w:i/>
                    <w:iCs/>
                    <w:color w:val="000000"/>
                    <w:sz w:val="18"/>
                    <w:szCs w:val="18"/>
                    <w:lang w:bidi="ar-SA"/>
                  </w:rPr>
                  <w:instrText xml:space="preserve"> CITATION Mar99 \l 1033  </w:instrText>
                </w:r>
                <w:r>
                  <w:rPr>
                    <w:rFonts w:ascii="Calibri" w:hAnsi="Calibri"/>
                    <w:i/>
                    <w:iCs/>
                    <w:color w:val="000000"/>
                    <w:sz w:val="18"/>
                    <w:szCs w:val="18"/>
                    <w:lang w:bidi="ar-SA"/>
                  </w:rPr>
                  <w:fldChar w:fldCharType="separate"/>
                </w:r>
                <w:r w:rsidR="00071119" w:rsidRPr="00071119">
                  <w:rPr>
                    <w:rFonts w:ascii="Calibri" w:hAnsi="Calibri"/>
                    <w:noProof/>
                    <w:color w:val="000000"/>
                    <w:sz w:val="18"/>
                    <w:szCs w:val="18"/>
                    <w:lang w:bidi="ar-SA"/>
                  </w:rPr>
                  <w:t>(Markov and Kelly 1999)</w:t>
                </w:r>
                <w:r>
                  <w:rPr>
                    <w:rFonts w:ascii="Calibri" w:hAnsi="Calibri"/>
                    <w:i/>
                    <w:iCs/>
                    <w:color w:val="000000"/>
                    <w:sz w:val="18"/>
                    <w:szCs w:val="18"/>
                    <w:lang w:bidi="ar-SA"/>
                  </w:rPr>
                  <w:fldChar w:fldCharType="end"/>
                </w:r>
              </w:sdtContent>
            </w:sdt>
          </w:p>
        </w:tc>
      </w:tr>
      <w:tr w:rsidR="008C078C" w:rsidRPr="008C078C" w:rsidTr="009E7EA4">
        <w:trPr>
          <w:trHeight w:val="300"/>
          <w:jc w:val="center"/>
        </w:trPr>
        <w:tc>
          <w:tcPr>
            <w:tcW w:w="8247" w:type="dxa"/>
            <w:gridSpan w:val="5"/>
            <w:vMerge/>
            <w:tcBorders>
              <w:top w:val="single" w:sz="8" w:space="0" w:color="auto"/>
              <w:left w:val="nil"/>
              <w:bottom w:val="nil"/>
              <w:right w:val="nil"/>
            </w:tcBorders>
            <w:vAlign w:val="center"/>
            <w:hideMark/>
          </w:tcPr>
          <w:p w:rsidR="008C078C" w:rsidRPr="008C078C" w:rsidRDefault="008C078C" w:rsidP="008C078C">
            <w:pPr>
              <w:spacing w:line="240" w:lineRule="auto"/>
              <w:rPr>
                <w:rFonts w:ascii="Calibri" w:hAnsi="Calibri"/>
                <w:i/>
                <w:iCs/>
                <w:color w:val="000000"/>
                <w:sz w:val="18"/>
                <w:szCs w:val="18"/>
                <w:lang w:bidi="ar-SA"/>
              </w:rPr>
            </w:pPr>
          </w:p>
        </w:tc>
      </w:tr>
    </w:tbl>
    <w:p w:rsidR="008C078C" w:rsidRDefault="008C078C" w:rsidP="006A0BB3"/>
    <w:p w:rsidR="006D6981" w:rsidRPr="006D6981" w:rsidRDefault="008604BC" w:rsidP="006A0BB3">
      <w:r>
        <w:tab/>
      </w:r>
      <w:r w:rsidR="0086202A">
        <w:t xml:space="preserve">Indications of galling are scattered "islands" of transferred metal on the surface however if galling </w:t>
      </w:r>
      <w:r w:rsidR="00772772">
        <w:t>continues</w:t>
      </w:r>
      <w:r w:rsidR="0086202A">
        <w:t xml:space="preserve">, the islands will form into a </w:t>
      </w:r>
      <w:r w:rsidR="00815753">
        <w:t xml:space="preserve">fully </w:t>
      </w:r>
      <w:r w:rsidR="0086202A">
        <w:t>connected plate of transferred metal.</w:t>
      </w:r>
      <w:r w:rsidR="006D6981">
        <w:t xml:space="preserve"> See </w:t>
      </w:r>
      <w:r w:rsidR="001F2E2F">
        <w:fldChar w:fldCharType="begin"/>
      </w:r>
      <w:r w:rsidR="004E68C5">
        <w:instrText xml:space="preserve"> REF _Ref465926781 \h </w:instrText>
      </w:r>
      <w:r w:rsidR="001F2E2F">
        <w:fldChar w:fldCharType="separate"/>
      </w:r>
      <w:r w:rsidR="002B7B2B">
        <w:t xml:space="preserve">Figure </w:t>
      </w:r>
      <w:r w:rsidR="002B7B2B">
        <w:rPr>
          <w:noProof/>
        </w:rPr>
        <w:t>5</w:t>
      </w:r>
      <w:r w:rsidR="001F2E2F">
        <w:fldChar w:fldCharType="end"/>
      </w:r>
      <w:r w:rsidR="004E68C5">
        <w:t xml:space="preserve"> </w:t>
      </w:r>
      <w:r w:rsidR="006D6981">
        <w:t xml:space="preserve">below. These layers are essentially smeared onto the opposing surface and have </w:t>
      </w:r>
      <w:r w:rsidR="00772772">
        <w:t>the</w:t>
      </w:r>
      <w:r w:rsidR="006D6981">
        <w:t xml:space="preserve"> potential to build on top of one another. </w:t>
      </w:r>
      <w:r w:rsidR="0086202A">
        <w:t>The thickness of these islands may range</w:t>
      </w:r>
      <w:r w:rsidR="00A42C41">
        <w:t xml:space="preserve"> from 0.0</w:t>
      </w:r>
      <w:r w:rsidR="003C08C8">
        <w:t>6 to 0.1 mm [0.002 to 0.004 in</w:t>
      </w:r>
      <w:r w:rsidR="00A42C41">
        <w:t>]</w:t>
      </w:r>
      <w:r w:rsidR="00070E60">
        <w:t xml:space="preserve"> and depend on the total applied load</w:t>
      </w:r>
      <w:r w:rsidR="00A42C41">
        <w:t xml:space="preserve"> </w:t>
      </w:r>
      <w:sdt>
        <w:sdtPr>
          <w:id w:val="947825922"/>
          <w:citation/>
        </w:sdtPr>
        <w:sdtContent>
          <w:r w:rsidR="001F2E2F">
            <w:fldChar w:fldCharType="begin"/>
          </w:r>
          <w:r w:rsidR="004F615C">
            <w:instrText xml:space="preserve"> CITATION Mar99 \l 1033  </w:instrText>
          </w:r>
          <w:r w:rsidR="001F2E2F">
            <w:fldChar w:fldCharType="separate"/>
          </w:r>
          <w:r w:rsidR="00071119">
            <w:rPr>
              <w:noProof/>
            </w:rPr>
            <w:t>(Markov and Kelly 1999)</w:t>
          </w:r>
          <w:r w:rsidR="001F2E2F">
            <w:rPr>
              <w:noProof/>
            </w:rPr>
            <w:fldChar w:fldCharType="end"/>
          </w:r>
        </w:sdtContent>
      </w:sdt>
      <w:r w:rsidR="00A42C41">
        <w:t>.</w:t>
      </w:r>
      <w:r w:rsidR="006D6981" w:rsidRPr="006D6981">
        <w:rPr>
          <w:color w:val="FF0000"/>
        </w:rPr>
        <w:t xml:space="preserve"> </w:t>
      </w:r>
      <w:r w:rsidR="006D6981">
        <w:t xml:space="preserve">The transferred material in a galling type of wear will adhere to the surface of greater hardness and as buildup of layers continues, the pressure and thus friction locations get redistributed which explains the </w:t>
      </w:r>
      <w:r w:rsidR="00815753">
        <w:t xml:space="preserve">random </w:t>
      </w:r>
      <w:r w:rsidR="006D6981">
        <w:t xml:space="preserve">scattering of the islands. </w:t>
      </w:r>
      <w:r w:rsidR="00070E60">
        <w:t xml:space="preserve">As the sliding surfaces continue to cycle in movement, the </w:t>
      </w:r>
      <w:r w:rsidR="00070E60">
        <w:lastRenderedPageBreak/>
        <w:t xml:space="preserve">volume of transferred metal grows larger as the friction </w:t>
      </w:r>
      <w:r w:rsidR="005D463B">
        <w:t xml:space="preserve">force </w:t>
      </w:r>
      <w:r w:rsidR="00070E60">
        <w:t xml:space="preserve">of the surfaces gets larger. </w:t>
      </w:r>
      <w:r w:rsidR="006D6981">
        <w:t xml:space="preserve">The islands created have the potential to be work-hardened during the adhesion and re-crystallization process. This means that once islands of </w:t>
      </w:r>
      <w:r w:rsidR="00400BBA">
        <w:t>transferred</w:t>
      </w:r>
      <w:r w:rsidR="006D6981">
        <w:t xml:space="preserve"> material form, the subsequent wear mechanisms may include scoring as well as continued galling.</w:t>
      </w:r>
    </w:p>
    <w:p w:rsidR="00197141" w:rsidRDefault="001F2E2F" w:rsidP="00197141">
      <w:pPr>
        <w:keepNext/>
        <w:jc w:val="center"/>
      </w:pPr>
      <w:r>
        <w:rPr>
          <w:noProof/>
          <w:lang w:bidi="ar-SA"/>
        </w:rPr>
        <w:pict>
          <v:shape id="_x0000_s1098" type="#_x0000_t32" style="position:absolute;left:0;text-align:left;margin-left:273.75pt;margin-top:67.85pt;width:117.8pt;height:22.9pt;flip:x;z-index:251666432" o:connectortype="straight">
            <v:stroke endarrow="block"/>
          </v:shape>
        </w:pict>
      </w:r>
      <w:r>
        <w:rPr>
          <w:noProof/>
          <w:lang w:bidi="ar-SA"/>
        </w:rPr>
        <w:pict>
          <v:shape id="_x0000_s1099" type="#_x0000_t32" style="position:absolute;left:0;text-align:left;margin-left:265.55pt;margin-top:167.1pt;width:117.8pt;height:22.9pt;flip:x;z-index:251667456" o:connectortype="straight">
            <v:stroke endarrow="block"/>
          </v:shape>
        </w:pict>
      </w:r>
      <w:r w:rsidR="00197141">
        <w:rPr>
          <w:noProof/>
          <w:lang w:bidi="ar-SA"/>
        </w:rPr>
        <w:drawing>
          <wp:inline distT="0" distB="0" distL="0" distR="0">
            <wp:extent cx="4087090" cy="3049443"/>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stretch>
                      <a:fillRect/>
                    </a:stretch>
                  </pic:blipFill>
                  <pic:spPr>
                    <a:xfrm>
                      <a:off x="0" y="0"/>
                      <a:ext cx="4088726" cy="3050664"/>
                    </a:xfrm>
                    <a:prstGeom prst="rect">
                      <a:avLst/>
                    </a:prstGeom>
                    <a:ln>
                      <a:noFill/>
                    </a:ln>
                    <a:effectLst>
                      <a:softEdge rad="112500"/>
                    </a:effectLst>
                  </pic:spPr>
                </pic:pic>
              </a:graphicData>
            </a:graphic>
          </wp:inline>
        </w:drawing>
      </w:r>
    </w:p>
    <w:p w:rsidR="003F2D0F" w:rsidRDefault="00197141" w:rsidP="00197141">
      <w:pPr>
        <w:pStyle w:val="Caption"/>
        <w:jc w:val="center"/>
      </w:pPr>
      <w:bookmarkStart w:id="31" w:name="_Ref465926781"/>
      <w:bookmarkStart w:id="32" w:name="_Toc468537891"/>
      <w:r>
        <w:t xml:space="preserve">Figure </w:t>
      </w:r>
      <w:r w:rsidR="001F2E2F">
        <w:fldChar w:fldCharType="begin"/>
      </w:r>
      <w:r w:rsidR="00482054">
        <w:instrText xml:space="preserve"> SEQ Figure \* ARABIC </w:instrText>
      </w:r>
      <w:r w:rsidR="001F2E2F">
        <w:fldChar w:fldCharType="separate"/>
      </w:r>
      <w:r w:rsidR="002B7B2B">
        <w:rPr>
          <w:noProof/>
        </w:rPr>
        <w:t>5</w:t>
      </w:r>
      <w:r w:rsidR="001F2E2F">
        <w:rPr>
          <w:noProof/>
        </w:rPr>
        <w:fldChar w:fldCharType="end"/>
      </w:r>
      <w:bookmarkEnd w:id="31"/>
      <w:r>
        <w:t>: Adhesion Wear Formations of Islands</w:t>
      </w:r>
      <w:bookmarkEnd w:id="32"/>
    </w:p>
    <w:p w:rsidR="00197141" w:rsidRPr="00197141" w:rsidRDefault="00197141" w:rsidP="00197141"/>
    <w:p w:rsidR="006A0BB3" w:rsidRDefault="00605F0F" w:rsidP="006A0BB3">
      <w:r>
        <w:tab/>
      </w:r>
      <w:r w:rsidR="008335C1">
        <w:t xml:space="preserve">Galling is a type of high-energy wear in which there is a large concentration of energy which causes metal to change in properties and flow as amorphous material </w:t>
      </w:r>
      <w:sdt>
        <w:sdtPr>
          <w:id w:val="947827939"/>
          <w:citation/>
        </w:sdtPr>
        <w:sdtContent>
          <w:r w:rsidR="001F2E2F">
            <w:fldChar w:fldCharType="begin"/>
          </w:r>
          <w:r w:rsidR="004F615C">
            <w:instrText xml:space="preserve"> CITATION Mar99 \l 1033  </w:instrText>
          </w:r>
          <w:r w:rsidR="001F2E2F">
            <w:fldChar w:fldCharType="separate"/>
          </w:r>
          <w:r w:rsidR="00071119">
            <w:rPr>
              <w:noProof/>
            </w:rPr>
            <w:t>(Markov and Kelly 1999)</w:t>
          </w:r>
          <w:r w:rsidR="001F2E2F">
            <w:rPr>
              <w:noProof/>
            </w:rPr>
            <w:fldChar w:fldCharType="end"/>
          </w:r>
        </w:sdtContent>
      </w:sdt>
      <w:r w:rsidR="008335C1">
        <w:t xml:space="preserve">; amorphous flow is essentially </w:t>
      </w:r>
      <w:proofErr w:type="spellStart"/>
      <w:r w:rsidR="008335C1">
        <w:t>dislocationless</w:t>
      </w:r>
      <w:proofErr w:type="spellEnd"/>
      <w:r w:rsidR="008335C1">
        <w:t xml:space="preserve"> deformation. </w:t>
      </w:r>
      <w:r w:rsidR="000C11A9">
        <w:t xml:space="preserve">These researchers also state that all high-energy types of adhesion </w:t>
      </w:r>
      <w:r w:rsidR="00772772">
        <w:t>wear</w:t>
      </w:r>
      <w:r w:rsidR="000C11A9">
        <w:t xml:space="preserve"> are accompanied with amorphous modes of plastic deformation. </w:t>
      </w:r>
      <w:r w:rsidR="008335C1">
        <w:t xml:space="preserve">The source of this high concentration of energy </w:t>
      </w:r>
      <w:r w:rsidR="006A0BB3">
        <w:t xml:space="preserve">is produced from asperities between the surfaces sliding against each other which generate high stresses and plastic flow in the areas of contact. </w:t>
      </w:r>
      <w:r w:rsidR="001F2E2F">
        <w:fldChar w:fldCharType="begin"/>
      </w:r>
      <w:r w:rsidR="006A0BB3">
        <w:instrText xml:space="preserve"> REF _Ref453585916 \h </w:instrText>
      </w:r>
      <w:r w:rsidR="001F2E2F">
        <w:fldChar w:fldCharType="separate"/>
      </w:r>
      <w:r w:rsidR="002B7B2B">
        <w:t xml:space="preserve">Figure </w:t>
      </w:r>
      <w:r w:rsidR="002B7B2B">
        <w:rPr>
          <w:noProof/>
        </w:rPr>
        <w:t>6</w:t>
      </w:r>
      <w:r w:rsidR="001F2E2F">
        <w:fldChar w:fldCharType="end"/>
      </w:r>
      <w:r w:rsidR="006A0BB3">
        <w:t xml:space="preserve"> is shown to help illustrates the interactions between the asperities as two surfaces slide against each other.</w:t>
      </w:r>
    </w:p>
    <w:p w:rsidR="006A0BB3" w:rsidRDefault="001F2E2F" w:rsidP="006A0BB3">
      <w:pPr>
        <w:keepNext/>
        <w:jc w:val="center"/>
      </w:pPr>
      <w:r>
        <w:rPr>
          <w:noProof/>
        </w:rPr>
        <w:lastRenderedPageBreak/>
        <w:pict>
          <v:shape id="_x0000_s1071" type="#_x0000_t202" style="position:absolute;left:0;text-align:left;margin-left:313.4pt;margin-top:28.6pt;width:116.25pt;height:34.75pt;z-index:251645952;visibility:visible;mso-wrap-distance-top:3.6pt;mso-wrap-distance-bottom:3.6pt;mso-width-relative:margin;mso-height-relative:margin" filled="f" stroked="f">
            <v:textbox style="mso-next-textbox:#_x0000_s1071">
              <w:txbxContent>
                <w:p w:rsidR="002B7B2B" w:rsidRPr="00466E50" w:rsidRDefault="002B7B2B" w:rsidP="006A0BB3">
                  <w:pPr>
                    <w:spacing w:line="240" w:lineRule="auto"/>
                    <w:rPr>
                      <w:b/>
                    </w:rPr>
                  </w:pPr>
                  <w:r w:rsidRPr="00466E50">
                    <w:rPr>
                      <w:b/>
                    </w:rPr>
                    <w:t>Material Transfer (Adhesion)</w:t>
                  </w:r>
                </w:p>
              </w:txbxContent>
            </v:textbox>
          </v:shape>
        </w:pict>
      </w:r>
      <w:r>
        <w:rPr>
          <w:noProof/>
        </w:rPr>
        <w:pict>
          <v:shape id="_x0000_s1072" type="#_x0000_t32" style="position:absolute;left:0;text-align:left;margin-left:320pt;margin-top:63.35pt;width:4.05pt;height:50.15pt;z-index:251646976" o:connectortype="straight">
            <v:stroke endarrow="block"/>
          </v:shape>
        </w:pict>
      </w:r>
      <w:r>
        <w:rPr>
          <w:noProof/>
        </w:rPr>
        <w:pict>
          <v:shape id="_x0000_s1073" type="#_x0000_t32" style="position:absolute;left:0;text-align:left;margin-left:291.35pt;margin-top:63.35pt;width:28.65pt;height:15pt;flip:x;z-index:251648000" o:connectortype="straight">
            <v:stroke endarrow="block"/>
          </v:shape>
        </w:pict>
      </w:r>
      <w:r>
        <w:rPr>
          <w:noProof/>
        </w:rPr>
        <w:pict>
          <v:shape id="Text Box 2" o:spid="_x0000_s1074" type="#_x0000_t202" style="position:absolute;left:0;text-align:left;margin-left:191.1pt;margin-top:19pt;width:68.85pt;height:22.65pt;z-index:251649024;visibility:visible;mso-wrap-distance-top:3.6pt;mso-wrap-distance-bottom:3.6pt;mso-width-relative:margin;mso-height-relative:margin">
            <v:textbox style="mso-next-textbox:#Text Box 2">
              <w:txbxContent>
                <w:p w:rsidR="002B7B2B" w:rsidRDefault="002B7B2B" w:rsidP="006A0BB3">
                  <w:r>
                    <w:t xml:space="preserve">Surface </w:t>
                  </w:r>
                  <m:oMath>
                    <m:r>
                      <w:rPr>
                        <w:rFonts w:ascii="Cambria Math" w:hAnsi="Cambria Math"/>
                      </w:rPr>
                      <m:t>A</m:t>
                    </m:r>
                  </m:oMath>
                </w:p>
              </w:txbxContent>
            </v:textbox>
          </v:shape>
        </w:pict>
      </w:r>
      <w:r>
        <w:rPr>
          <w:noProof/>
        </w:rPr>
        <w:pict>
          <v:shape id="_x0000_s1075" type="#_x0000_t202" style="position:absolute;left:0;text-align:left;margin-left:191.1pt;margin-top:135.35pt;width:68.85pt;height:22.65pt;z-index:251650048;visibility:visible;mso-wrap-distance-top:3.6pt;mso-wrap-distance-bottom:3.6pt;mso-width-relative:margin;mso-height-relative:margin">
            <v:textbox style="mso-next-textbox:#_x0000_s1075">
              <w:txbxContent>
                <w:p w:rsidR="002B7B2B" w:rsidRDefault="002B7B2B" w:rsidP="006A0BB3">
                  <w:r>
                    <w:t xml:space="preserve">Surface </w:t>
                  </w:r>
                  <m:oMath>
                    <m:r>
                      <w:rPr>
                        <w:rFonts w:ascii="Cambria Math" w:hAnsi="Cambria Math"/>
                      </w:rPr>
                      <m:t>B</m:t>
                    </m:r>
                  </m:oMath>
                </w:p>
              </w:txbxContent>
            </v:textbox>
          </v:shape>
        </w:pict>
      </w:r>
      <w:r>
        <w:rPr>
          <w:noProof/>
        </w:rPr>
        <w:pict>
          <v:shape id="_x0000_s1076" type="#_x0000_t32" style="position:absolute;left:0;text-align:left;margin-left:58.2pt;margin-top:98.5pt;width:153.2pt;height:36.85pt;flip:y;z-index:251651072" o:connectortype="straight">
            <v:stroke endarrow="block"/>
          </v:shape>
        </w:pict>
      </w:r>
      <w:r>
        <w:rPr>
          <w:noProof/>
        </w:rPr>
        <w:pict>
          <v:shape id="_x0000_s1077" type="#_x0000_t32" style="position:absolute;left:0;text-align:left;margin-left:58.2pt;margin-top:78.35pt;width:23pt;height:57pt;flip:y;z-index:251652096" o:connectortype="straight">
            <v:stroke endarrow="block"/>
          </v:shape>
        </w:pict>
      </w:r>
      <w:r>
        <w:rPr>
          <w:noProof/>
        </w:rPr>
        <w:pict>
          <v:shape id="_x0000_s1078" type="#_x0000_t202" style="position:absolute;left:0;text-align:left;margin-left:-2.7pt;margin-top:126.7pt;width:68.85pt;height:22.65pt;z-index:251653120;visibility:visible;mso-wrap-distance-top:3.6pt;mso-wrap-distance-bottom:3.6pt;mso-width-relative:margin;mso-height-relative:margin" filled="f" stroked="f">
            <v:textbox style="mso-next-textbox:#_x0000_s1078">
              <w:txbxContent>
                <w:p w:rsidR="002B7B2B" w:rsidRPr="00466E50" w:rsidRDefault="002B7B2B" w:rsidP="006A0BB3">
                  <w:pPr>
                    <w:rPr>
                      <w:b/>
                    </w:rPr>
                  </w:pPr>
                  <w:r w:rsidRPr="00466E50">
                    <w:rPr>
                      <w:b/>
                    </w:rPr>
                    <w:t>Asperities</w:t>
                  </w:r>
                </w:p>
              </w:txbxContent>
            </v:textbox>
          </v:shape>
        </w:pict>
      </w:r>
      <w:r>
        <w:rPr>
          <w:noProof/>
        </w:rPr>
        <w:pict>
          <v:shape id="_x0000_s1079" type="#_x0000_t202" style="position:absolute;left:0;text-align:left;margin-left:117.6pt;margin-top:-16.9pt;width:68.85pt;height:22.65pt;z-index:251654144;visibility:visible;mso-wrap-distance-top:3.6pt;mso-wrap-distance-bottom:3.6pt;mso-width-relative:margin;mso-height-relative:margin" filled="f" stroked="f">
            <v:textbox style="mso-next-textbox:#_x0000_s1079">
              <w:txbxContent>
                <w:p w:rsidR="002B7B2B" w:rsidRDefault="001F2E2F" w:rsidP="006A0BB3">
                  <m:oMathPara>
                    <m:oMath>
                      <m:sSub>
                        <m:sSubPr>
                          <m:ctrlPr>
                            <w:rPr>
                              <w:rFonts w:ascii="Cambria Math" w:hAnsi="Cambria Math"/>
                              <w:i/>
                            </w:rPr>
                          </m:ctrlPr>
                        </m:sSubPr>
                        <m:e>
                          <m:r>
                            <w:rPr>
                              <w:rFonts w:ascii="Cambria Math" w:hAnsi="Cambria Math"/>
                            </w:rPr>
                            <m:t>F</m:t>
                          </m:r>
                        </m:e>
                        <m:sub>
                          <m:r>
                            <w:rPr>
                              <w:rFonts w:ascii="Cambria Math" w:hAnsi="Cambria Math"/>
                            </w:rPr>
                            <m:t>friction</m:t>
                          </m:r>
                        </m:sub>
                      </m:sSub>
                    </m:oMath>
                  </m:oMathPara>
                </w:p>
              </w:txbxContent>
            </v:textbox>
          </v:shape>
        </w:pict>
      </w:r>
      <w:r>
        <w:rPr>
          <w:noProof/>
        </w:rPr>
        <w:pict>
          <v:shape id="_x0000_s1080" type="#_x0000_t32" style="position:absolute;left:0;text-align:left;margin-left:100.6pt;margin-top:5.7pt;width:219.4pt;height:.05pt;z-index:251655168" o:connectortype="straight" strokecolor="red" strokeweight="2.25pt">
            <v:stroke endarrow="block"/>
          </v:shape>
        </w:pict>
      </w:r>
      <w:r w:rsidR="006A0BB3">
        <w:rPr>
          <w:noProof/>
          <w:lang w:bidi="ar-SA"/>
        </w:rPr>
        <w:drawing>
          <wp:inline distT="0" distB="0" distL="0" distR="0">
            <wp:extent cx="4813460" cy="2191109"/>
            <wp:effectExtent l="0" t="0" r="0" b="0"/>
            <wp:docPr id="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cstate="print"/>
                    <a:srcRect l="3358" t="6576" r="3894" b="6616"/>
                    <a:stretch/>
                  </pic:blipFill>
                  <pic:spPr bwMode="auto">
                    <a:xfrm>
                      <a:off x="0" y="0"/>
                      <a:ext cx="4848098" cy="2206877"/>
                    </a:xfrm>
                    <a:prstGeom prst="rect">
                      <a:avLst/>
                    </a:prstGeom>
                    <a:ln>
                      <a:noFill/>
                    </a:ln>
                    <a:effectLst>
                      <a:softEdge rad="112500"/>
                    </a:effectLst>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6A0BB3" w:rsidRDefault="006A0BB3" w:rsidP="006A0BB3">
      <w:pPr>
        <w:pStyle w:val="Caption"/>
        <w:jc w:val="center"/>
        <w:rPr>
          <w:noProof/>
        </w:rPr>
      </w:pPr>
      <w:bookmarkStart w:id="33" w:name="_Ref453585916"/>
      <w:bookmarkStart w:id="34" w:name="_Toc468537892"/>
      <w:bookmarkStart w:id="35" w:name="_Ref453585909"/>
      <w:r>
        <w:t xml:space="preserve">Figure </w:t>
      </w:r>
      <w:r w:rsidR="001F2E2F">
        <w:fldChar w:fldCharType="begin"/>
      </w:r>
      <w:r w:rsidR="00284669">
        <w:instrText xml:space="preserve"> SEQ Figure \* ARABIC </w:instrText>
      </w:r>
      <w:r w:rsidR="001F2E2F">
        <w:fldChar w:fldCharType="separate"/>
      </w:r>
      <w:r w:rsidR="002B7B2B">
        <w:rPr>
          <w:noProof/>
        </w:rPr>
        <w:t>6</w:t>
      </w:r>
      <w:r w:rsidR="001F2E2F">
        <w:rPr>
          <w:noProof/>
        </w:rPr>
        <w:fldChar w:fldCharType="end"/>
      </w:r>
      <w:bookmarkEnd w:id="33"/>
      <w:r>
        <w:t xml:space="preserve">: </w:t>
      </w:r>
      <w:r w:rsidR="000D0759">
        <w:t>Depiction of A</w:t>
      </w:r>
      <w:r w:rsidR="00986985">
        <w:t>sperity</w:t>
      </w:r>
      <w:r>
        <w:t xml:space="preserve"> </w:t>
      </w:r>
      <w:r w:rsidR="000D0759">
        <w:t>Interactions</w:t>
      </w:r>
      <w:bookmarkEnd w:id="34"/>
      <w:r>
        <w:t xml:space="preserve"> </w:t>
      </w:r>
      <w:bookmarkEnd w:id="35"/>
    </w:p>
    <w:p w:rsidR="006A0BB3" w:rsidRPr="0069559F" w:rsidRDefault="006A0BB3" w:rsidP="006A0BB3"/>
    <w:p w:rsidR="006A0BB3" w:rsidRDefault="006A0BB3" w:rsidP="006A0BB3">
      <w:r>
        <w:tab/>
        <w:t>The peak of greater hardness will plow through the softer surface's peaks as the surfaces slide against each other</w:t>
      </w:r>
      <w:r w:rsidR="00815753">
        <w:t>;</w:t>
      </w:r>
      <w:r>
        <w:t xml:space="preserve"> fragments of the softer surface are left stuck to the harder surface. Material transfer and adhesion occurs when the adhesion strength of an asperity is great enough to shear an opposing asperity</w:t>
      </w:r>
      <w:r w:rsidR="00815753">
        <w:t xml:space="preserve"> </w:t>
      </w:r>
      <w:sdt>
        <w:sdtPr>
          <w:id w:val="-1476982235"/>
          <w:citation/>
        </w:sdtPr>
        <w:sdtContent>
          <w:r w:rsidR="001F2E2F">
            <w:fldChar w:fldCharType="begin"/>
          </w:r>
          <w:r w:rsidR="004F615C">
            <w:instrText xml:space="preserve"> CITATION Bow42 \l 1033  </w:instrText>
          </w:r>
          <w:r w:rsidR="001F2E2F">
            <w:fldChar w:fldCharType="separate"/>
          </w:r>
          <w:r w:rsidR="00071119">
            <w:rPr>
              <w:noProof/>
            </w:rPr>
            <w:t>(Bowden, Moore and Tabor, The Ploughing and Adhesion of Sliding Metals 1942)</w:t>
          </w:r>
          <w:r w:rsidR="001F2E2F">
            <w:rPr>
              <w:noProof/>
            </w:rPr>
            <w:fldChar w:fldCharType="end"/>
          </w:r>
        </w:sdtContent>
      </w:sdt>
      <w:r>
        <w:t xml:space="preserve">. Adhesion energy is the amount of energy per unit area to break an asperity interface into two surfaces. </w:t>
      </w:r>
      <w:r w:rsidR="00815753">
        <w:t>W</w:t>
      </w:r>
      <w:r>
        <w:t xml:space="preserve">hen an asperity located on one surface plows into </w:t>
      </w:r>
      <w:r w:rsidR="00815753">
        <w:t>asperity of the opposing</w:t>
      </w:r>
      <w:r>
        <w:t xml:space="preserve"> surface and shears it from its initial substrate, fusion of the broken asperity to the other surface will occur.</w:t>
      </w:r>
      <w:r w:rsidR="00260D8A">
        <w:t xml:space="preserve"> An asperity </w:t>
      </w:r>
      <w:r w:rsidR="00DC4E16">
        <w:t xml:space="preserve">breaks off as a result of the </w:t>
      </w:r>
      <w:r w:rsidR="00260D8A">
        <w:t xml:space="preserve">applied stress </w:t>
      </w:r>
      <w:r w:rsidR="00DC4E16">
        <w:t>being</w:t>
      </w:r>
      <w:r w:rsidR="00260D8A">
        <w:t xml:space="preserve"> greater than its</w:t>
      </w:r>
      <w:r w:rsidR="00DC4E16">
        <w:t xml:space="preserve"> maximum shear stress.</w:t>
      </w:r>
      <w:r w:rsidR="00090CC4">
        <w:t xml:space="preserve"> </w:t>
      </w:r>
      <w:r>
        <w:t xml:space="preserve">When the shear stress is not substantial enough to overcome the adhesion strength and break apart an asperity, the surfaces will simply follow each other’s profile without any </w:t>
      </w:r>
      <w:r w:rsidR="0026732E">
        <w:t>material transfer or breakages.</w:t>
      </w:r>
      <w:r w:rsidR="00DD2A3A">
        <w:t xml:space="preserve"> An analogy to when asperities do not shear but still attribute to the friction force is </w:t>
      </w:r>
      <w:r w:rsidR="00874007">
        <w:t xml:space="preserve">when </w:t>
      </w:r>
      <w:r w:rsidR="00DD2A3A">
        <w:t xml:space="preserve">two bristled brush being rubbed against another. The individual bristles are the asperities and they deflect against one another but do not break. Work has to be done to move the brushes which is the friction force. </w:t>
      </w:r>
      <w:r w:rsidR="00DD2A3A">
        <w:lastRenderedPageBreak/>
        <w:t>In this case the energy is not great enough t</w:t>
      </w:r>
      <w:r w:rsidR="00AF061D">
        <w:t>he cause breakage of the bristles since the bristles have a greater shear strength than what is being applied.</w:t>
      </w:r>
    </w:p>
    <w:p w:rsidR="00115ED6" w:rsidRDefault="00D008FD" w:rsidP="006A0BB3">
      <w:r>
        <w:tab/>
      </w:r>
      <w:r w:rsidR="00090CC4">
        <w:t xml:space="preserve">When breakages do occur, the broken pieces may either be rejected in the form of fine particulates, or they may potentially stick to either of the two sliding surfaces. </w:t>
      </w:r>
      <w:r w:rsidR="00874007">
        <w:t>A</w:t>
      </w:r>
      <w:r w:rsidR="00090CC4">
        <w:t xml:space="preserve"> weld</w:t>
      </w:r>
      <w:r w:rsidR="00874007">
        <w:t>ed</w:t>
      </w:r>
      <w:r w:rsidR="00090CC4">
        <w:t xml:space="preserve"> junction is formed at the location of the ejected asperity reattaching to a bulk surface.</w:t>
      </w:r>
      <w:r w:rsidR="00874007">
        <w:t xml:space="preserve"> Welding is only achieved when</w:t>
      </w:r>
      <w:r w:rsidR="00090CC4">
        <w:t xml:space="preserve"> re-crystallization temperatures are accomplished </w:t>
      </w:r>
      <w:sdt>
        <w:sdtPr>
          <w:id w:val="805011173"/>
          <w:citation/>
        </w:sdtPr>
        <w:sdtContent>
          <w:r w:rsidR="001F2E2F">
            <w:fldChar w:fldCharType="begin"/>
          </w:r>
          <w:r w:rsidR="004F615C">
            <w:instrText xml:space="preserve"> CITATION Mar99 \l 1033  </w:instrText>
          </w:r>
          <w:r w:rsidR="001F2E2F">
            <w:fldChar w:fldCharType="separate"/>
          </w:r>
          <w:r w:rsidR="00071119">
            <w:rPr>
              <w:noProof/>
            </w:rPr>
            <w:t>(Markov and Kelly 1999)</w:t>
          </w:r>
          <w:r w:rsidR="001F2E2F">
            <w:rPr>
              <w:noProof/>
            </w:rPr>
            <w:fldChar w:fldCharType="end"/>
          </w:r>
        </w:sdtContent>
      </w:sdt>
      <w:r w:rsidR="00090CC4">
        <w:t xml:space="preserve">. </w:t>
      </w:r>
      <w:r w:rsidR="001C79CD">
        <w:t xml:space="preserve">With the increase in temperature, the broken off fragments melt and then solidify onto the cooler surface. </w:t>
      </w:r>
      <w:r w:rsidR="00090CC4">
        <w:t xml:space="preserve">This means that one key component which </w:t>
      </w:r>
      <w:r w:rsidR="00B352AF">
        <w:t>distinguishes</w:t>
      </w:r>
      <w:r w:rsidR="00090CC4">
        <w:t xml:space="preserve"> adhesion wear against </w:t>
      </w:r>
      <w:r w:rsidR="00B352AF">
        <w:t>other types of wear is temperature, and more specifically the localized temperature at the initiation site</w:t>
      </w:r>
      <w:r w:rsidR="00115ED6">
        <w:t xml:space="preserve"> on the surface layer</w:t>
      </w:r>
      <w:r w:rsidR="00B352AF">
        <w:t>.</w:t>
      </w:r>
    </w:p>
    <w:p w:rsidR="0026732E" w:rsidRDefault="00115ED6" w:rsidP="006A0BB3">
      <w:r>
        <w:tab/>
      </w:r>
      <w:r w:rsidR="003339D7">
        <w:t>The behavior</w:t>
      </w:r>
      <w:r w:rsidR="0026732E">
        <w:t xml:space="preserve"> of </w:t>
      </w:r>
      <w:r w:rsidR="003339D7">
        <w:t>metal transfer is related to the relative streng</w:t>
      </w:r>
      <w:r w:rsidR="008B65F5">
        <w:t>th</w:t>
      </w:r>
      <w:r w:rsidR="00815753">
        <w:t>s</w:t>
      </w:r>
      <w:r w:rsidR="008B65F5">
        <w:t xml:space="preserve"> of the sliding surfaces and the adhesion strength of the transferred material to the opposing bulk surface. Morkov and Kelly attest that when the adhesion strength is weaker than either of the two metals, then the shear and thus material transfer is small. If the adhesion strength is weaker then one of the metals but stronger than the other, then shearing of the ju</w:t>
      </w:r>
      <w:r w:rsidR="00D530C4">
        <w:t xml:space="preserve">nction will occur on the soft, </w:t>
      </w:r>
      <w:r w:rsidR="008B65F5">
        <w:t>weaker metal and the direction of tran</w:t>
      </w:r>
      <w:r w:rsidR="00D530C4">
        <w:t>sfer is from the soft to the hard</w:t>
      </w:r>
      <w:r w:rsidR="008B65F5">
        <w:t xml:space="preserve"> metal. In this case</w:t>
      </w:r>
      <w:r w:rsidR="00874007">
        <w:t>,</w:t>
      </w:r>
      <w:r w:rsidR="008B65F5">
        <w:t xml:space="preserve"> the harder metal will show the signs of galling.</w:t>
      </w:r>
      <w:r w:rsidR="00D530C4">
        <w:t xml:space="preserve"> If the junction strength is greater than the strength of one of the surfaces, then the material transfer direction is from the softer metal onto the harder metal with some partial transfer in the opposite direction. </w:t>
      </w:r>
      <w:r w:rsidR="00B7188E">
        <w:t xml:space="preserve">In this case, both surfaces will indicate signs of galling but the harder of the two metals will show it to a greater extent. The final scenario Morkov and Kelly describe is when the junction strength is stronger than the </w:t>
      </w:r>
      <w:r w:rsidR="00B7188E">
        <w:lastRenderedPageBreak/>
        <w:t xml:space="preserve">strength of both sliding metals. When this is the </w:t>
      </w:r>
      <w:r w:rsidR="00C11E78">
        <w:t>case, both sides exhibit shearing</w:t>
      </w:r>
      <w:r w:rsidR="00AB0554">
        <w:t xml:space="preserve"> of asperities</w:t>
      </w:r>
      <w:r w:rsidR="00C11E78">
        <w:t xml:space="preserve"> and there is a </w:t>
      </w:r>
      <w:r w:rsidR="00AB0554">
        <w:t>work-</w:t>
      </w:r>
      <w:r w:rsidR="00C11E78">
        <w:t>ha</w:t>
      </w:r>
      <w:r w:rsidR="00AB0554">
        <w:t>rdening of the surfaces. Both sides will show signs of galling.</w:t>
      </w:r>
    </w:p>
    <w:p w:rsidR="006A0BB3" w:rsidRDefault="0026732E" w:rsidP="0026732E">
      <w:r>
        <w:tab/>
      </w:r>
      <w:r w:rsidR="00D008FD">
        <w:t>At the initial stages of adhesion wear, discrete metallic fragments begin</w:t>
      </w:r>
      <w:r>
        <w:t xml:space="preserve"> to transfer</w:t>
      </w:r>
      <w:r w:rsidR="00240C4D">
        <w:t xml:space="preserve"> and w</w:t>
      </w:r>
      <w:r w:rsidR="00874007">
        <w:t>eld to a surface. The weld growth</w:t>
      </w:r>
      <w:r w:rsidR="00240C4D">
        <w:t xml:space="preserve"> is dependent upon several items including the sliding distance and amount of interface separation which is related to the adhesion strength </w:t>
      </w:r>
      <w:sdt>
        <w:sdtPr>
          <w:id w:val="7829880"/>
          <w:citation/>
        </w:sdtPr>
        <w:sdtContent>
          <w:r w:rsidR="001F2E2F">
            <w:fldChar w:fldCharType="begin"/>
          </w:r>
          <w:r w:rsidR="004F615C">
            <w:instrText xml:space="preserve"> CITATION Che90 \l 1033  </w:instrText>
          </w:r>
          <w:r w:rsidR="001F2E2F">
            <w:fldChar w:fldCharType="separate"/>
          </w:r>
          <w:r w:rsidR="00071119">
            <w:rPr>
              <w:noProof/>
            </w:rPr>
            <w:t>(Chen and Rigney 1990)</w:t>
          </w:r>
          <w:r w:rsidR="001F2E2F">
            <w:rPr>
              <w:noProof/>
            </w:rPr>
            <w:fldChar w:fldCharType="end"/>
          </w:r>
        </w:sdtContent>
      </w:sdt>
      <w:r w:rsidR="00240C4D">
        <w:t xml:space="preserve">. </w:t>
      </w:r>
      <w:r w:rsidR="006A0BB3">
        <w:t xml:space="preserve">The amount of adhesion strength is able to be calculated in order to predict when galling between metals may occur by first making a few assumptions to simplify the equation. Using the assumption that all asperity interfaces prior to shear are treated as large-angle grain boundaries, one can determine the adhesion energy for a metal by using </w:t>
      </w:r>
      <w:r w:rsidR="001F2E2F">
        <w:fldChar w:fldCharType="begin"/>
      </w:r>
      <w:r w:rsidR="006A0BB3">
        <w:instrText xml:space="preserve"> REF _Ref453737207 \h </w:instrText>
      </w:r>
      <w:r w:rsidR="001F2E2F">
        <w:fldChar w:fldCharType="separate"/>
      </w:r>
      <w:r w:rsidR="002B7B2B">
        <w:t xml:space="preserve">Equation </w:t>
      </w:r>
      <w:r w:rsidR="002B7B2B">
        <w:rPr>
          <w:noProof/>
        </w:rPr>
        <w:t>8</w:t>
      </w:r>
      <w:r w:rsidR="001F2E2F">
        <w:fldChar w:fldCharType="end"/>
      </w:r>
      <w:r w:rsidR="006A0BB3">
        <w:t xml:space="preserve"> where </w:t>
      </w:r>
      <m:oMath>
        <m:sSub>
          <m:sSubPr>
            <m:ctrlPr>
              <w:rPr>
                <w:rFonts w:ascii="Cambria Math" w:hAnsi="Cambria Math"/>
                <w:i/>
              </w:rPr>
            </m:ctrlPr>
          </m:sSubPr>
          <m:e>
            <m:r>
              <w:rPr>
                <w:rFonts w:ascii="Cambria Math" w:hAnsi="Cambria Math"/>
              </w:rPr>
              <m:t>γ</m:t>
            </m:r>
          </m:e>
          <m:sub>
            <m:r>
              <w:rPr>
                <w:rFonts w:ascii="Cambria Math" w:hAnsi="Cambria Math"/>
              </w:rPr>
              <m:t>A</m:t>
            </m:r>
          </m:sub>
        </m:sSub>
      </m:oMath>
      <w:r w:rsidR="006A0BB3">
        <w:t xml:space="preserve"> is the surface energy of metal </w:t>
      </w:r>
      <m:oMath>
        <m:r>
          <w:rPr>
            <w:rFonts w:ascii="Cambria Math" w:hAnsi="Cambria Math"/>
          </w:rPr>
          <m:t>A</m:t>
        </m:r>
      </m:oMath>
      <w:r w:rsidR="006A0BB3">
        <w:t xml:space="preserve"> </w:t>
      </w:r>
      <w:sdt>
        <w:sdtPr>
          <w:id w:val="-1902519893"/>
          <w:citation/>
        </w:sdtPr>
        <w:sdtContent>
          <w:r w:rsidR="001F2E2F">
            <w:fldChar w:fldCharType="begin"/>
          </w:r>
          <w:r w:rsidR="004F615C">
            <w:instrText xml:space="preserve"> CITATION Che90 \l 1033  </w:instrText>
          </w:r>
          <w:r w:rsidR="001F2E2F">
            <w:fldChar w:fldCharType="separate"/>
          </w:r>
          <w:r w:rsidR="00071119">
            <w:rPr>
              <w:noProof/>
            </w:rPr>
            <w:t>(Chen and Rigney 1990)</w:t>
          </w:r>
          <w:r w:rsidR="001F2E2F">
            <w:rPr>
              <w:noProof/>
            </w:rPr>
            <w:fldChar w:fldCharType="end"/>
          </w:r>
        </w:sdtContent>
      </w:sdt>
      <w:r w:rsidR="006A0BB3">
        <w:t xml:space="preserve">. </w:t>
      </w:r>
      <w:r w:rsidR="00C35788">
        <w:t xml:space="preserve">Surface energy is basically molecular attraction forces. </w:t>
      </w:r>
      <w:r w:rsidR="006A0BB3">
        <w:t>The equation assumes that the metal is a single-phase binary alloy which essentially means that mixing of surface materials has</w:t>
      </w:r>
      <w:r w:rsidR="00874007">
        <w:t xml:space="preserve"> </w:t>
      </w:r>
      <w:r w:rsidR="006A0BB3">
        <w:t>n</w:t>
      </w:r>
      <w:r w:rsidR="00874007">
        <w:t>o</w:t>
      </w:r>
      <w:r w:rsidR="006A0BB3">
        <w:t xml:space="preserve">t occurred and the surfaces </w:t>
      </w:r>
      <w:r w:rsidR="00874007">
        <w:t>are</w:t>
      </w:r>
      <w:r w:rsidR="006A0BB3">
        <w:t xml:space="preserve"> “pure” in the sense that foreign metals do not exist </w:t>
      </w:r>
      <w:r w:rsidR="00874007">
        <w:t>upon the</w:t>
      </w:r>
      <w:r w:rsidR="006A0BB3">
        <w:t xml:space="preserve"> surface. This also uses an approximation that the grain boundary energy is one third of the surface energy </w:t>
      </w:r>
      <w:sdt>
        <w:sdtPr>
          <w:id w:val="710850322"/>
          <w:citation/>
        </w:sdtPr>
        <w:sdtContent>
          <w:r w:rsidR="001F2E2F">
            <w:fldChar w:fldCharType="begin"/>
          </w:r>
          <w:r w:rsidR="004F615C">
            <w:instrText xml:space="preserve"> CITATION Sea76 \l 1033  </w:instrText>
          </w:r>
          <w:r w:rsidR="001F2E2F">
            <w:fldChar w:fldCharType="separate"/>
          </w:r>
          <w:r w:rsidR="00071119">
            <w:rPr>
              <w:noProof/>
            </w:rPr>
            <w:t>(Seah 1976)</w:t>
          </w:r>
          <w:r w:rsidR="001F2E2F">
            <w:rPr>
              <w:noProof/>
            </w:rPr>
            <w:fldChar w:fldCharType="end"/>
          </w:r>
        </w:sdtContent>
      </w:sdt>
      <w:r w:rsidR="00120A10">
        <w:t>.</w:t>
      </w:r>
    </w:p>
    <w:p w:rsidR="006A0BB3" w:rsidRDefault="006A0BB3" w:rsidP="006A0BB3">
      <w:pPr>
        <w:pStyle w:val="Caption"/>
        <w:keepNext/>
      </w:pPr>
      <w:bookmarkStart w:id="36" w:name="_Ref453737207"/>
      <w:r>
        <w:t xml:space="preserve">Equation </w:t>
      </w:r>
      <w:r w:rsidR="001F2E2F">
        <w:fldChar w:fldCharType="begin"/>
      </w:r>
      <w:r w:rsidR="00284669">
        <w:instrText xml:space="preserve"> SEQ Equation \* ARABIC </w:instrText>
      </w:r>
      <w:r w:rsidR="001F2E2F">
        <w:fldChar w:fldCharType="separate"/>
      </w:r>
      <w:r w:rsidR="002B7B2B">
        <w:rPr>
          <w:noProof/>
        </w:rPr>
        <w:t>8</w:t>
      </w:r>
      <w:r w:rsidR="001F2E2F">
        <w:rPr>
          <w:noProof/>
        </w:rPr>
        <w:fldChar w:fldCharType="end"/>
      </w:r>
      <w:bookmarkEnd w:id="36"/>
    </w:p>
    <w:p w:rsidR="006A0BB3" w:rsidRDefault="006A0BB3" w:rsidP="006A0BB3">
      <w:pPr>
        <w:ind w:firstLine="720"/>
        <w:jc w:val="center"/>
        <w:rPr>
          <w:rFonts w:eastAsiaTheme="minorEastAsia"/>
        </w:rPr>
      </w:pPr>
      <m:oMathPara>
        <m:oMath>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A</m:t>
              </m:r>
            </m:sub>
          </m:sSub>
          <m:r>
            <w:rPr>
              <w:rFonts w:ascii="Cambria Math" w:hAnsi="Cambria Math"/>
            </w:rPr>
            <m:t>=</m:t>
          </m:r>
          <m:f>
            <m:fPr>
              <m:ctrlPr>
                <w:rPr>
                  <w:rFonts w:ascii="Cambria Math" w:hAnsi="Cambria Math"/>
                  <w:i/>
                </w:rPr>
              </m:ctrlPr>
            </m:fPr>
            <m:num>
              <m:r>
                <w:rPr>
                  <w:rFonts w:ascii="Cambria Math" w:hAnsi="Cambria Math"/>
                </w:rPr>
                <m:t>5</m:t>
              </m:r>
            </m:num>
            <m:den>
              <m:r>
                <w:rPr>
                  <w:rFonts w:ascii="Cambria Math" w:hAnsi="Cambria Math"/>
                </w:rPr>
                <m:t>3</m:t>
              </m:r>
            </m:den>
          </m:f>
          <m:sSub>
            <m:sSubPr>
              <m:ctrlPr>
                <w:rPr>
                  <w:rFonts w:ascii="Cambria Math" w:hAnsi="Cambria Math"/>
                  <w:i/>
                </w:rPr>
              </m:ctrlPr>
            </m:sSubPr>
            <m:e>
              <m:r>
                <w:rPr>
                  <w:rFonts w:ascii="Cambria Math" w:hAnsi="Cambria Math"/>
                </w:rPr>
                <m:t>γ</m:t>
              </m:r>
            </m:e>
            <m:sub>
              <m:r>
                <w:rPr>
                  <w:rFonts w:ascii="Cambria Math" w:hAnsi="Cambria Math"/>
                </w:rPr>
                <m:t>A</m:t>
              </m:r>
            </m:sub>
          </m:sSub>
        </m:oMath>
      </m:oMathPara>
    </w:p>
    <w:p w:rsidR="006A0BB3" w:rsidRDefault="006A0BB3" w:rsidP="006A0BB3">
      <w:pPr>
        <w:ind w:firstLine="720"/>
        <w:rPr>
          <w:rFonts w:eastAsiaTheme="minorEastAsia"/>
        </w:rPr>
      </w:pPr>
      <w:r>
        <w:rPr>
          <w:rFonts w:eastAsiaTheme="minorEastAsia"/>
        </w:rPr>
        <w:t>The direction of the material transfer between two surfaces can be determined by examining the surface energies of each</w:t>
      </w:r>
      <w:r w:rsidR="00874007">
        <w:rPr>
          <w:rFonts w:eastAsiaTheme="minorEastAsia"/>
        </w:rPr>
        <w:t xml:space="preserve"> </w:t>
      </w:r>
      <w:r>
        <w:rPr>
          <w:rFonts w:eastAsiaTheme="minorEastAsia"/>
        </w:rPr>
        <w:t xml:space="preserve">metal surface. Consider a metal surface </w:t>
      </w:r>
      <w:r w:rsidRPr="00E36400">
        <w:rPr>
          <w:rFonts w:eastAsiaTheme="minorEastAsia"/>
          <w:i/>
        </w:rPr>
        <w:t>A</w:t>
      </w:r>
      <w:r>
        <w:rPr>
          <w:rFonts w:eastAsiaTheme="minorEastAsia"/>
          <w:i/>
        </w:rPr>
        <w:t xml:space="preserve"> </w:t>
      </w:r>
      <w:r>
        <w:rPr>
          <w:rFonts w:eastAsiaTheme="minorEastAsia"/>
        </w:rPr>
        <w:t xml:space="preserve">sliding against a metal surface </w:t>
      </w:r>
      <w:r>
        <w:rPr>
          <w:rFonts w:eastAsiaTheme="minorEastAsia"/>
          <w:i/>
        </w:rPr>
        <w:t>B</w:t>
      </w:r>
      <w:r>
        <w:rPr>
          <w:rFonts w:eastAsiaTheme="minorEastAsia"/>
        </w:rPr>
        <w:t>. Making the assumptions that during a sliding event the surfaces are free of f</w:t>
      </w:r>
      <w:r w:rsidR="009055C6">
        <w:rPr>
          <w:rFonts w:eastAsiaTheme="minorEastAsia"/>
        </w:rPr>
        <w:t>oreign particles, there is</w:t>
      </w:r>
      <w:r>
        <w:rPr>
          <w:rFonts w:eastAsiaTheme="minorEastAsia"/>
        </w:rPr>
        <w:t xml:space="preserve"> no solute redistribution, and </w:t>
      </w:r>
      <w:r w:rsidR="00874007">
        <w:rPr>
          <w:rFonts w:eastAsiaTheme="minorEastAsia"/>
        </w:rPr>
        <w:t xml:space="preserve">mixing or </w:t>
      </w:r>
      <w:r w:rsidR="00874007">
        <w:rPr>
          <w:rFonts w:eastAsiaTheme="minorEastAsia"/>
        </w:rPr>
        <w:lastRenderedPageBreak/>
        <w:t>chemical change do</w:t>
      </w:r>
      <w:r>
        <w:rPr>
          <w:rFonts w:eastAsiaTheme="minorEastAsia"/>
        </w:rPr>
        <w:t xml:space="preserve"> not occur</w:t>
      </w:r>
      <w:r w:rsidR="00874007">
        <w:rPr>
          <w:rFonts w:eastAsiaTheme="minorEastAsia"/>
        </w:rPr>
        <w:t>,</w:t>
      </w:r>
      <w:r>
        <w:rPr>
          <w:rFonts w:eastAsiaTheme="minorEastAsia"/>
        </w:rPr>
        <w:t xml:space="preserve"> one can predict that the if </w:t>
      </w:r>
      <m:oMath>
        <m:r>
          <m:rPr>
            <m:sty m:val="p"/>
          </m:rPr>
          <w:rPr>
            <w:rFonts w:ascii="Cambria Math" w:eastAsiaTheme="minorEastAsia" w:hAnsi="Cambria Math"/>
          </w:rPr>
          <m:t>Δ</m:t>
        </m:r>
        <m:sSub>
          <m:sSubPr>
            <m:ctrlPr>
              <w:rPr>
                <w:rFonts w:ascii="Cambria Math" w:eastAsiaTheme="minorEastAsia" w:hAnsi="Cambria Math"/>
                <w:i/>
              </w:rPr>
            </m:ctrlPr>
          </m:sSubPr>
          <m:e>
            <m:r>
              <w:rPr>
                <w:rFonts w:ascii="Cambria Math" w:eastAsiaTheme="minorEastAsia" w:hAnsi="Cambria Math"/>
              </w:rPr>
              <m:t>E</m:t>
            </m:r>
          </m:e>
          <m:sub>
            <m:r>
              <w:rPr>
                <w:rFonts w:ascii="Cambria Math" w:eastAsiaTheme="minorEastAsia" w:hAnsi="Cambria Math"/>
              </w:rPr>
              <m:t>A</m:t>
            </m:r>
          </m:sub>
        </m:sSub>
        <m:r>
          <w:rPr>
            <w:rFonts w:ascii="Cambria Math" w:eastAsiaTheme="minorEastAsia" w:hAnsi="Cambria Math"/>
          </w:rPr>
          <m:t>-</m:t>
        </m:r>
        <m:r>
          <m:rPr>
            <m:sty m:val="p"/>
          </m:rPr>
          <w:rPr>
            <w:rFonts w:ascii="Cambria Math" w:eastAsiaTheme="minorEastAsia" w:hAnsi="Cambria Math"/>
          </w:rPr>
          <m:t>Δ</m:t>
        </m:r>
        <m:sSub>
          <m:sSubPr>
            <m:ctrlPr>
              <w:rPr>
                <w:rFonts w:ascii="Cambria Math" w:eastAsiaTheme="minorEastAsia" w:hAnsi="Cambria Math"/>
                <w:i/>
              </w:rPr>
            </m:ctrlPr>
          </m:sSubPr>
          <m:e>
            <m:r>
              <w:rPr>
                <w:rFonts w:ascii="Cambria Math" w:eastAsiaTheme="minorEastAsia" w:hAnsi="Cambria Math"/>
              </w:rPr>
              <m:t>E</m:t>
            </m:r>
          </m:e>
          <m:sub>
            <m:r>
              <w:rPr>
                <w:rFonts w:ascii="Cambria Math" w:eastAsiaTheme="minorEastAsia" w:hAnsi="Cambria Math"/>
              </w:rPr>
              <m:t>B</m:t>
            </m:r>
          </m:sub>
        </m:sSub>
      </m:oMath>
      <w:r>
        <w:rPr>
          <w:rFonts w:eastAsiaTheme="minorEastAsia"/>
        </w:rPr>
        <w:t xml:space="preserve"> is a positive value, then metal surface </w:t>
      </w:r>
      <w:r>
        <w:rPr>
          <w:rFonts w:eastAsiaTheme="minorEastAsia"/>
          <w:i/>
        </w:rPr>
        <w:t xml:space="preserve">A </w:t>
      </w:r>
      <w:r>
        <w:rPr>
          <w:rFonts w:eastAsiaTheme="minorEastAsia"/>
        </w:rPr>
        <w:t xml:space="preserve">will be transferred to metal surface </w:t>
      </w:r>
      <w:r>
        <w:rPr>
          <w:rFonts w:eastAsiaTheme="minorEastAsia"/>
          <w:i/>
        </w:rPr>
        <w:t>B</w:t>
      </w:r>
      <w:r>
        <w:rPr>
          <w:rFonts w:eastAsiaTheme="minorEastAsia"/>
        </w:rPr>
        <w:t xml:space="preserve"> according to Chen and </w:t>
      </w:r>
      <w:proofErr w:type="spellStart"/>
      <w:r>
        <w:rPr>
          <w:rFonts w:eastAsiaTheme="minorEastAsia"/>
        </w:rPr>
        <w:t>Rigney</w:t>
      </w:r>
      <w:proofErr w:type="spellEnd"/>
      <w:r>
        <w:rPr>
          <w:rFonts w:eastAsiaTheme="minorEastAsia"/>
        </w:rPr>
        <w:t xml:space="preserve">. If the aforementioned equation takes a negative value, then the transfer direction is reversed and metal surface </w:t>
      </w:r>
      <w:r>
        <w:rPr>
          <w:rFonts w:eastAsiaTheme="minorEastAsia"/>
          <w:i/>
        </w:rPr>
        <w:t>B</w:t>
      </w:r>
      <w:r>
        <w:rPr>
          <w:rFonts w:eastAsiaTheme="minorEastAsia"/>
        </w:rPr>
        <w:t xml:space="preserve"> is transferred to metal surface </w:t>
      </w:r>
      <w:r>
        <w:rPr>
          <w:rFonts w:eastAsiaTheme="minorEastAsia"/>
          <w:i/>
        </w:rPr>
        <w:t>A</w:t>
      </w:r>
      <w:r>
        <w:rPr>
          <w:rFonts w:eastAsiaTheme="minorEastAsia"/>
        </w:rPr>
        <w:t xml:space="preserve">. Thus the required energy change in a metal transfer event from surface </w:t>
      </w:r>
      <w:r>
        <w:rPr>
          <w:rFonts w:eastAsiaTheme="minorEastAsia"/>
          <w:i/>
        </w:rPr>
        <w:t>A</w:t>
      </w:r>
      <w:r>
        <w:rPr>
          <w:rFonts w:eastAsiaTheme="minorEastAsia"/>
        </w:rPr>
        <w:t xml:space="preserve"> to surface </w:t>
      </w:r>
      <w:r>
        <w:rPr>
          <w:rFonts w:eastAsiaTheme="minorEastAsia"/>
          <w:i/>
        </w:rPr>
        <w:t>B</w:t>
      </w:r>
      <w:r>
        <w:rPr>
          <w:rFonts w:eastAsiaTheme="minorEastAsia"/>
        </w:rPr>
        <w:t xml:space="preserve"> can be determined by </w:t>
      </w:r>
      <w:r w:rsidR="001F2E2F">
        <w:rPr>
          <w:rFonts w:eastAsiaTheme="minorEastAsia"/>
        </w:rPr>
        <w:fldChar w:fldCharType="begin"/>
      </w:r>
      <w:r>
        <w:rPr>
          <w:rFonts w:eastAsiaTheme="minorEastAsia"/>
        </w:rPr>
        <w:instrText xml:space="preserve"> REF _Ref459795138 \h </w:instrText>
      </w:r>
      <w:r w:rsidR="001F2E2F">
        <w:rPr>
          <w:rFonts w:eastAsiaTheme="minorEastAsia"/>
        </w:rPr>
      </w:r>
      <w:r w:rsidR="001F2E2F">
        <w:rPr>
          <w:rFonts w:eastAsiaTheme="minorEastAsia"/>
        </w:rPr>
        <w:fldChar w:fldCharType="separate"/>
      </w:r>
      <w:r w:rsidR="002B7B2B">
        <w:t xml:space="preserve">Equation </w:t>
      </w:r>
      <w:r w:rsidR="002B7B2B">
        <w:rPr>
          <w:noProof/>
        </w:rPr>
        <w:t>9</w:t>
      </w:r>
      <w:r w:rsidR="001F2E2F">
        <w:rPr>
          <w:rFonts w:eastAsiaTheme="minorEastAsia"/>
        </w:rPr>
        <w:fldChar w:fldCharType="end"/>
      </w:r>
      <w:r w:rsidR="00874007">
        <w:rPr>
          <w:rFonts w:eastAsiaTheme="minorEastAsia"/>
        </w:rPr>
        <w:t xml:space="preserve"> </w:t>
      </w:r>
      <w:sdt>
        <w:sdtPr>
          <w:rPr>
            <w:rFonts w:eastAsiaTheme="minorEastAsia"/>
          </w:rPr>
          <w:id w:val="1135538284"/>
          <w:citation/>
        </w:sdtPr>
        <w:sdtContent>
          <w:r w:rsidR="001F2E2F">
            <w:rPr>
              <w:rFonts w:eastAsiaTheme="minorEastAsia"/>
            </w:rPr>
            <w:fldChar w:fldCharType="begin"/>
          </w:r>
          <w:r w:rsidR="00427CCE">
            <w:rPr>
              <w:rFonts w:eastAsiaTheme="minorEastAsia"/>
            </w:rPr>
            <w:instrText xml:space="preserve"> CITATION Che90 \l 1033  </w:instrText>
          </w:r>
          <w:r w:rsidR="001F2E2F">
            <w:rPr>
              <w:rFonts w:eastAsiaTheme="minorEastAsia"/>
            </w:rPr>
            <w:fldChar w:fldCharType="separate"/>
          </w:r>
          <w:r w:rsidR="00071119" w:rsidRPr="00071119">
            <w:rPr>
              <w:rFonts w:eastAsiaTheme="minorEastAsia"/>
              <w:noProof/>
            </w:rPr>
            <w:t>(Chen and Rigney 1990)</w:t>
          </w:r>
          <w:r w:rsidR="001F2E2F">
            <w:rPr>
              <w:rFonts w:eastAsiaTheme="minorEastAsia"/>
            </w:rPr>
            <w:fldChar w:fldCharType="end"/>
          </w:r>
        </w:sdtContent>
      </w:sdt>
      <w:r>
        <w:rPr>
          <w:rFonts w:eastAsiaTheme="minorEastAsia"/>
        </w:rPr>
        <w:t xml:space="preserve">. Here </w:t>
      </w:r>
      <m:oMath>
        <m:r>
          <m:rPr>
            <m:sty m:val="p"/>
          </m:rPr>
          <w:rPr>
            <w:rFonts w:ascii="Cambria Math" w:hAnsi="Cambria Math"/>
          </w:rPr>
          <m:t>Δ</m:t>
        </m:r>
        <m:sSub>
          <m:sSubPr>
            <m:ctrlPr>
              <w:rPr>
                <w:rFonts w:ascii="Cambria Math" w:hAnsi="Cambria Math"/>
                <w:i/>
              </w:rPr>
            </m:ctrlPr>
          </m:sSubPr>
          <m:e>
            <m:r>
              <w:rPr>
                <w:rFonts w:ascii="Cambria Math" w:hAnsi="Cambria Math"/>
              </w:rPr>
              <m:t>E</m:t>
            </m:r>
          </m:e>
          <m:sub>
            <m:r>
              <w:rPr>
                <w:rFonts w:ascii="Cambria Math" w:hAnsi="Cambria Math"/>
              </w:rPr>
              <m:t>AA</m:t>
            </m:r>
          </m:sub>
        </m:sSub>
      </m:oMath>
      <w:r>
        <w:rPr>
          <w:rFonts w:eastAsiaTheme="minorEastAsia"/>
        </w:rPr>
        <w:t xml:space="preserve"> and </w:t>
      </w:r>
      <m:oMath>
        <m:r>
          <m:rPr>
            <m:sty m:val="p"/>
          </m:rPr>
          <w:rPr>
            <w:rFonts w:ascii="Cambria Math" w:hAnsi="Cambria Math"/>
          </w:rPr>
          <m:t>Δ</m:t>
        </m:r>
        <m:sSub>
          <m:sSubPr>
            <m:ctrlPr>
              <w:rPr>
                <w:rFonts w:ascii="Cambria Math" w:hAnsi="Cambria Math"/>
                <w:i/>
              </w:rPr>
            </m:ctrlPr>
          </m:sSubPr>
          <m:e>
            <m:r>
              <w:rPr>
                <w:rFonts w:ascii="Cambria Math" w:hAnsi="Cambria Math"/>
              </w:rPr>
              <m:t>E</m:t>
            </m:r>
          </m:e>
          <m:sub>
            <m:r>
              <w:rPr>
                <w:rFonts w:ascii="Cambria Math" w:hAnsi="Cambria Math"/>
              </w:rPr>
              <m:t>BB</m:t>
            </m:r>
          </m:sub>
        </m:sSub>
      </m:oMath>
      <w:r>
        <w:rPr>
          <w:rFonts w:eastAsiaTheme="minorEastAsia"/>
        </w:rPr>
        <w:t xml:space="preserve"> indicate the cohesive strength of each metal surface; it is essentially how well the metal sticks to itself. From that</w:t>
      </w:r>
      <w:r w:rsidR="0007483E">
        <w:rPr>
          <w:rFonts w:eastAsiaTheme="minorEastAsia"/>
        </w:rPr>
        <w:t>,</w:t>
      </w:r>
      <w:r>
        <w:rPr>
          <w:rFonts w:eastAsiaTheme="minorEastAsia"/>
        </w:rPr>
        <w:t xml:space="preserve"> one can observe that the cohesively weaker metal will transfer to the stronger metal surface.</w:t>
      </w:r>
    </w:p>
    <w:p w:rsidR="006A0BB3" w:rsidRDefault="006A0BB3" w:rsidP="006A0BB3">
      <w:pPr>
        <w:pStyle w:val="Caption"/>
      </w:pPr>
      <w:bookmarkStart w:id="37" w:name="_Ref459795138"/>
      <w:r>
        <w:t xml:space="preserve">Equation </w:t>
      </w:r>
      <w:r w:rsidR="001F2E2F">
        <w:fldChar w:fldCharType="begin"/>
      </w:r>
      <w:r w:rsidR="00284669">
        <w:instrText xml:space="preserve"> SEQ Equation \* ARABIC </w:instrText>
      </w:r>
      <w:r w:rsidR="001F2E2F">
        <w:fldChar w:fldCharType="separate"/>
      </w:r>
      <w:r w:rsidR="002B7B2B">
        <w:rPr>
          <w:noProof/>
        </w:rPr>
        <w:t>9</w:t>
      </w:r>
      <w:r w:rsidR="001F2E2F">
        <w:rPr>
          <w:noProof/>
        </w:rPr>
        <w:fldChar w:fldCharType="end"/>
      </w:r>
      <w:bookmarkEnd w:id="37"/>
    </w:p>
    <w:p w:rsidR="006A0BB3" w:rsidRDefault="006A0BB3" w:rsidP="006A0BB3">
      <w:pPr>
        <w:rPr>
          <w:rFonts w:eastAsiaTheme="minorEastAsia"/>
        </w:rPr>
      </w:pPr>
      <m:oMathPara>
        <m:oMath>
          <m:r>
            <m:rPr>
              <m:sty m:val="p"/>
            </m:rPr>
            <w:rPr>
              <w:rFonts w:ascii="Cambria Math" w:hAnsi="Cambria Math"/>
            </w:rPr>
            <m:t>Δ</m:t>
          </m:r>
          <m:r>
            <w:rPr>
              <w:rFonts w:ascii="Cambria Math" w:hAnsi="Cambria Math"/>
            </w:rPr>
            <m:t>E</m:t>
          </m:r>
          <m:d>
            <m:dPr>
              <m:ctrlPr>
                <w:rPr>
                  <w:rFonts w:ascii="Cambria Math" w:hAnsi="Cambria Math"/>
                  <w:i/>
                </w:rPr>
              </m:ctrlPr>
            </m:dPr>
            <m:e>
              <m:r>
                <w:rPr>
                  <w:rFonts w:ascii="Cambria Math" w:hAnsi="Cambria Math"/>
                </w:rPr>
                <m:t>A→B</m:t>
              </m:r>
            </m:e>
          </m:d>
          <m:r>
            <w:rPr>
              <w:rFonts w:ascii="Cambria Math" w:hAnsi="Cambria Math"/>
            </w:rPr>
            <m:t>-</m:t>
          </m:r>
          <m:r>
            <m:rPr>
              <m:sty m:val="p"/>
            </m:rPr>
            <w:rPr>
              <w:rFonts w:ascii="Cambria Math" w:hAnsi="Cambria Math"/>
            </w:rPr>
            <m:t>Δ</m:t>
          </m:r>
          <m:r>
            <w:rPr>
              <w:rFonts w:ascii="Cambria Math" w:hAnsi="Cambria Math"/>
            </w:rPr>
            <m:t>E</m:t>
          </m:r>
          <m:d>
            <m:dPr>
              <m:ctrlPr>
                <w:rPr>
                  <w:rFonts w:ascii="Cambria Math" w:hAnsi="Cambria Math"/>
                  <w:i/>
                </w:rPr>
              </m:ctrlPr>
            </m:dPr>
            <m:e>
              <m:r>
                <w:rPr>
                  <w:rFonts w:ascii="Cambria Math" w:hAnsi="Cambria Math"/>
                </w:rPr>
                <m:t>B→A</m:t>
              </m:r>
            </m:e>
          </m:d>
          <m:r>
            <w:rPr>
              <w:rFonts w:ascii="Cambria Math" w:hAnsi="Cambria Math"/>
            </w:rPr>
            <m:t>=</m:t>
          </m:r>
          <m:r>
            <m:rPr>
              <m:sty m:val="p"/>
            </m:rPr>
            <w:rPr>
              <w:rFonts w:ascii="Cambria Math" w:hAnsi="Cambria Math"/>
            </w:rPr>
            <m:t>Δ</m:t>
          </m:r>
          <m:sSub>
            <m:sSubPr>
              <m:ctrlPr>
                <w:rPr>
                  <w:rFonts w:ascii="Cambria Math" w:hAnsi="Cambria Math"/>
                  <w:i/>
                </w:rPr>
              </m:ctrlPr>
            </m:sSubPr>
            <m:e>
              <m:r>
                <w:rPr>
                  <w:rFonts w:ascii="Cambria Math" w:hAnsi="Cambria Math"/>
                </w:rPr>
                <m:t>E</m:t>
              </m:r>
            </m:e>
            <m:sub>
              <m:r>
                <w:rPr>
                  <w:rFonts w:ascii="Cambria Math" w:hAnsi="Cambria Math"/>
                </w:rPr>
                <m:t>AA</m:t>
              </m:r>
            </m:sub>
          </m:sSub>
          <m:r>
            <w:rPr>
              <w:rFonts w:ascii="Cambria Math" w:eastAsiaTheme="minorEastAsia" w:hAnsi="Cambria Math"/>
            </w:rPr>
            <m:t>-</m:t>
          </m:r>
          <m:r>
            <m:rPr>
              <m:sty m:val="p"/>
            </m:rPr>
            <w:rPr>
              <w:rFonts w:ascii="Cambria Math" w:hAnsi="Cambria Math"/>
            </w:rPr>
            <m:t>Δ</m:t>
          </m:r>
          <m:sSub>
            <m:sSubPr>
              <m:ctrlPr>
                <w:rPr>
                  <w:rFonts w:ascii="Cambria Math" w:hAnsi="Cambria Math"/>
                  <w:i/>
                </w:rPr>
              </m:ctrlPr>
            </m:sSubPr>
            <m:e>
              <m:r>
                <w:rPr>
                  <w:rFonts w:ascii="Cambria Math" w:hAnsi="Cambria Math"/>
                </w:rPr>
                <m:t>E</m:t>
              </m:r>
            </m:e>
            <m:sub>
              <m:r>
                <w:rPr>
                  <w:rFonts w:ascii="Cambria Math" w:hAnsi="Cambria Math"/>
                </w:rPr>
                <m:t>BB</m:t>
              </m:r>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5</m:t>
              </m:r>
            </m:num>
            <m:den>
              <m:r>
                <w:rPr>
                  <w:rFonts w:ascii="Cambria Math" w:eastAsiaTheme="minorEastAsia" w:hAnsi="Cambria Math"/>
                </w:rPr>
                <m:t>3</m:t>
              </m:r>
            </m:den>
          </m:f>
          <m:d>
            <m:dPr>
              <m:ctrlPr>
                <w:rPr>
                  <w:rFonts w:ascii="Cambria Math" w:eastAsiaTheme="minorEastAsia" w:hAnsi="Cambria Math"/>
                  <w:i/>
                </w:rPr>
              </m:ctrlPr>
            </m:dPr>
            <m:e>
              <m:sSub>
                <m:sSubPr>
                  <m:ctrlPr>
                    <w:rPr>
                      <w:rFonts w:ascii="Cambria Math" w:hAnsi="Cambria Math"/>
                      <w:i/>
                    </w:rPr>
                  </m:ctrlPr>
                </m:sSubPr>
                <m:e>
                  <m:r>
                    <w:rPr>
                      <w:rFonts w:ascii="Cambria Math" w:hAnsi="Cambria Math"/>
                    </w:rPr>
                    <m:t>γ</m:t>
                  </m:r>
                </m:e>
                <m:sub>
                  <m:r>
                    <w:rPr>
                      <w:rFonts w:ascii="Cambria Math" w:hAnsi="Cambria Math"/>
                    </w:rPr>
                    <m:t>A</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B</m:t>
                  </m:r>
                </m:sub>
              </m:sSub>
            </m:e>
          </m:d>
        </m:oMath>
      </m:oMathPara>
    </w:p>
    <w:p w:rsidR="006A0BB3" w:rsidRDefault="006A0BB3" w:rsidP="006A0BB3">
      <w:r>
        <w:tab/>
        <w:t xml:space="preserve">This equation should be recognized as a general rule of thumb for indicating direction of material transfer during adhesion wear and that it is a simplified model. In actuality the model should consider the solute fraction on a grain boundary and the enthalpy of mixing the two surfaces. Chen and </w:t>
      </w:r>
      <w:proofErr w:type="spellStart"/>
      <w:r>
        <w:t>Rigney</w:t>
      </w:r>
      <w:proofErr w:type="spellEnd"/>
      <w:r>
        <w:t xml:space="preserve"> consider these aspects as well as created an interaction parameter of the asperity junction. The complexity of the actual event however is beyond the scope of this work.</w:t>
      </w:r>
    </w:p>
    <w:p w:rsidR="006A0BB3" w:rsidRDefault="006A0BB3" w:rsidP="0061193A">
      <w:r>
        <w:tab/>
      </w:r>
      <w:r w:rsidR="001F2E2F">
        <w:fldChar w:fldCharType="begin"/>
      </w:r>
      <w:r>
        <w:instrText xml:space="preserve"> REF _Ref459795138 \h </w:instrText>
      </w:r>
      <w:r w:rsidR="001F2E2F">
        <w:fldChar w:fldCharType="separate"/>
      </w:r>
      <w:r w:rsidR="002B7B2B">
        <w:t xml:space="preserve">Equation </w:t>
      </w:r>
      <w:r w:rsidR="002B7B2B">
        <w:rPr>
          <w:noProof/>
        </w:rPr>
        <w:t>9</w:t>
      </w:r>
      <w:r w:rsidR="001F2E2F">
        <w:fldChar w:fldCharType="end"/>
      </w:r>
      <w:r>
        <w:t xml:space="preserve"> presents the question of "what if the two sliding surfaces are of identical material in regards to physical properties and chemical composition?" </w:t>
      </w:r>
      <w:r w:rsidR="00240C4D">
        <w:t xml:space="preserve">It was suspected and shown through physical testing that both surfaces show signs of adhesion wear </w:t>
      </w:r>
      <w:r w:rsidR="0007483E">
        <w:t>when</w:t>
      </w:r>
      <w:r w:rsidR="00240C4D">
        <w:t xml:space="preserve"> they are of the same material composition. </w:t>
      </w:r>
      <w:r w:rsidR="0007483E">
        <w:t>This occurrence can be explained by t</w:t>
      </w:r>
      <w:r w:rsidR="00240C4D">
        <w:t>he randomness of asperity breakages and an approximation that both surfaces have the same strength.</w:t>
      </w:r>
    </w:p>
    <w:p w:rsidR="00B834C0" w:rsidRPr="00D11618" w:rsidRDefault="00240C4D" w:rsidP="00E91D2F">
      <w:r>
        <w:lastRenderedPageBreak/>
        <w:tab/>
        <w:t>Galling and other forms of adhesion wear can be avoided by the u</w:t>
      </w:r>
      <w:r w:rsidR="0007483E">
        <w:t>tilization of dissimilar metals because d</w:t>
      </w:r>
      <w:r>
        <w:t>issimilar materials are less likely to be attracted to one another. Additionally</w:t>
      </w:r>
      <w:r w:rsidR="00E91D2F">
        <w:t>, the usage of hard or high strength materials can be done to reduce galling. However, i</w:t>
      </w:r>
      <w:r w:rsidR="00D11618">
        <w:t>t is possible to</w:t>
      </w:r>
      <w:r w:rsidR="00E91D2F">
        <w:t xml:space="preserve"> still </w:t>
      </w:r>
      <w:r w:rsidR="00D11618">
        <w:t>have a high wear rate and also a resistan</w:t>
      </w:r>
      <w:r w:rsidR="00AB29BB">
        <w:t>ce to galling, or to have a low</w:t>
      </w:r>
      <w:r w:rsidR="00D11618">
        <w:t xml:space="preserve"> wear r</w:t>
      </w:r>
      <w:r w:rsidR="0007483E">
        <w:t>ate and high galling tendencies;</w:t>
      </w:r>
      <w:r w:rsidR="00D11618">
        <w:t xml:space="preserve"> it has to do with surface hardness and bulk material </w:t>
      </w:r>
      <w:r w:rsidR="00B834C0">
        <w:t>properties</w:t>
      </w:r>
      <w:r w:rsidR="00D11618">
        <w:t xml:space="preserve"> </w:t>
      </w:r>
      <w:sdt>
        <w:sdtPr>
          <w:id w:val="428675454"/>
          <w:citation/>
        </w:sdtPr>
        <w:sdtContent>
          <w:r w:rsidR="001F2E2F">
            <w:fldChar w:fldCharType="begin"/>
          </w:r>
          <w:r w:rsidR="004F615C">
            <w:instrText xml:space="preserve"> CITATION Hsu80 \l 1033  </w:instrText>
          </w:r>
          <w:r w:rsidR="001F2E2F">
            <w:fldChar w:fldCharType="separate"/>
          </w:r>
          <w:r w:rsidR="00071119">
            <w:rPr>
              <w:noProof/>
            </w:rPr>
            <w:t>(Hsu, Ahn and Rigney 1980)</w:t>
          </w:r>
          <w:r w:rsidR="001F2E2F">
            <w:rPr>
              <w:noProof/>
            </w:rPr>
            <w:fldChar w:fldCharType="end"/>
          </w:r>
        </w:sdtContent>
      </w:sdt>
      <w:r w:rsidR="00D11618">
        <w:t>.</w:t>
      </w:r>
      <w:r w:rsidR="00AB29BB">
        <w:t xml:space="preserve"> </w:t>
      </w:r>
      <w:r w:rsidR="00E91D2F">
        <w:t>The asperity may simply break off but not stick. This would be b</w:t>
      </w:r>
      <w:r w:rsidR="00B834C0">
        <w:t>rittle fracture</w:t>
      </w:r>
      <w:r w:rsidR="00E91D2F">
        <w:t xml:space="preserve"> of the surface which is typical </w:t>
      </w:r>
      <w:r w:rsidR="0007483E">
        <w:t xml:space="preserve">of </w:t>
      </w:r>
      <w:r w:rsidR="00E91D2F">
        <w:t>abrasive wear</w:t>
      </w:r>
      <w:r w:rsidR="00B834C0">
        <w:t>.</w:t>
      </w:r>
      <w:r w:rsidR="00E91D2F">
        <w:t xml:space="preserve"> Similarly, since adhesion </w:t>
      </w:r>
      <w:r w:rsidR="0007483E">
        <w:t xml:space="preserve">is </w:t>
      </w:r>
      <w:r w:rsidR="009B5002">
        <w:t>associated with</w:t>
      </w:r>
      <w:r w:rsidR="00E91D2F">
        <w:t xml:space="preserve"> p</w:t>
      </w:r>
      <w:r w:rsidR="00B834C0">
        <w:t>lastic strain</w:t>
      </w:r>
      <w:r w:rsidR="00E91D2F">
        <w:t>, a stronger material would be less likely to deform and adhere to a surface.</w:t>
      </w:r>
    </w:p>
    <w:p w:rsidR="006A0BB3" w:rsidRDefault="006A0BB3" w:rsidP="006A0BB3">
      <w:pPr>
        <w:pStyle w:val="Heading2"/>
      </w:pPr>
      <w:bookmarkStart w:id="38" w:name="_Toc468537862"/>
      <w:r>
        <w:t>Metallurgy</w:t>
      </w:r>
      <w:bookmarkEnd w:id="38"/>
    </w:p>
    <w:p w:rsidR="006A0BB3" w:rsidRPr="004A4F89" w:rsidRDefault="006A0BB3" w:rsidP="009C3F46">
      <w:r>
        <w:tab/>
        <w:t xml:space="preserve">The metallurgical aspect has a large bearing on the mechanisms of galling in this work's case study. Plastic deformation of a metal has an influence on wear mechanisms and its characteristics are dependent on the details of the material's microstructure </w:t>
      </w:r>
      <w:sdt>
        <w:sdtPr>
          <w:id w:val="1151019587"/>
          <w:citation/>
        </w:sdtPr>
        <w:sdtContent>
          <w:r w:rsidR="001F2E2F">
            <w:fldChar w:fldCharType="begin"/>
          </w:r>
          <w:r w:rsidR="004F615C">
            <w:instrText xml:space="preserve"> CITATION Hsu80 \l 1033  </w:instrText>
          </w:r>
          <w:r w:rsidR="001F2E2F">
            <w:fldChar w:fldCharType="separate"/>
          </w:r>
          <w:r w:rsidR="00071119">
            <w:rPr>
              <w:noProof/>
            </w:rPr>
            <w:t>(Hsu, Ahn and Rigney 1980)</w:t>
          </w:r>
          <w:r w:rsidR="001F2E2F">
            <w:rPr>
              <w:noProof/>
            </w:rPr>
            <w:fldChar w:fldCharType="end"/>
          </w:r>
        </w:sdtContent>
      </w:sdt>
      <w:r>
        <w:t>. For this reason and because austenitic stainless steel components were used in the case study, it was critical to develop an understanding of the material properties.</w:t>
      </w:r>
      <w:r w:rsidR="005554F2">
        <w:t xml:space="preserve"> Furthermore it has been established that the relative hardness o</w:t>
      </w:r>
      <w:r w:rsidR="008B49D6">
        <w:t>f</w:t>
      </w:r>
      <w:r w:rsidR="005554F2">
        <w:t xml:space="preserve"> a metal's surface will influence its inclination to gall. This level of inclination mostly depend</w:t>
      </w:r>
      <w:r w:rsidR="008B49D6">
        <w:t>s</w:t>
      </w:r>
      <w:r w:rsidR="005554F2">
        <w:t xml:space="preserve"> on th</w:t>
      </w:r>
      <w:r w:rsidR="00374A49">
        <w:t>e immediate surface properties.</w:t>
      </w:r>
    </w:p>
    <w:p w:rsidR="006A0BB3" w:rsidRPr="000C06F3" w:rsidRDefault="006A0BB3" w:rsidP="006A0BB3">
      <w:r>
        <w:tab/>
        <w:t>The unit cell o</w:t>
      </w:r>
      <w:r w:rsidR="008B49D6">
        <w:t>f the crystal structure</w:t>
      </w:r>
      <w:r>
        <w:t xml:space="preserve"> </w:t>
      </w:r>
      <w:r w:rsidR="008B49D6">
        <w:t>of austenitic stainless steels is</w:t>
      </w:r>
      <w:r>
        <w:t xml:space="preserve"> a f</w:t>
      </w:r>
      <w:r w:rsidR="009C3F46">
        <w:t>ace-centered-cubic arrangement which ha</w:t>
      </w:r>
      <w:r w:rsidR="008B49D6">
        <w:t>ve</w:t>
      </w:r>
      <w:r w:rsidR="009C3F46">
        <w:t xml:space="preserve"> a large number of slip planes. </w:t>
      </w:r>
      <w:r>
        <w:t xml:space="preserve">Between </w:t>
      </w:r>
      <w:r w:rsidR="009C3F46">
        <w:t xml:space="preserve">unit cells and along the slip planes are interruptions </w:t>
      </w:r>
      <w:r>
        <w:t>called stacking faults.</w:t>
      </w:r>
      <w:r w:rsidR="00C06EFE" w:rsidRPr="00C06EFE">
        <w:t xml:space="preserve"> </w:t>
      </w:r>
      <w:r w:rsidR="00C06EFE">
        <w:t xml:space="preserve">Stacking faults are essentially defect properties </w:t>
      </w:r>
      <w:r w:rsidR="008B49D6">
        <w:t>intrinsic</w:t>
      </w:r>
      <w:r w:rsidR="00C06EFE">
        <w:t xml:space="preserve"> to a metal</w:t>
      </w:r>
      <w:r w:rsidR="008B49D6">
        <w:t>'</w:t>
      </w:r>
      <w:r w:rsidR="00C06EFE">
        <w:t>s crystal structure.</w:t>
      </w:r>
      <w:r>
        <w:t xml:space="preserve"> At </w:t>
      </w:r>
      <w:r w:rsidR="009C3F46">
        <w:t xml:space="preserve">each of </w:t>
      </w:r>
      <w:r>
        <w:t xml:space="preserve">these </w:t>
      </w:r>
      <w:r w:rsidR="009C3F46">
        <w:t>faults</w:t>
      </w:r>
      <w:r>
        <w:t xml:space="preserve"> there is a certain amount of energy that will cause the cells t</w:t>
      </w:r>
      <w:r w:rsidR="009C3F46">
        <w:t>o dislocate and slip</w:t>
      </w:r>
      <w:r>
        <w:t xml:space="preserve">. </w:t>
      </w:r>
      <w:r>
        <w:lastRenderedPageBreak/>
        <w:t>The amount of force required to do this is called a stacking fault energy</w:t>
      </w:r>
      <w:r w:rsidR="008B49D6">
        <w:t xml:space="preserve"> </w:t>
      </w:r>
      <w:sdt>
        <w:sdtPr>
          <w:id w:val="1351756"/>
          <w:citation/>
        </w:sdtPr>
        <w:sdtContent>
          <w:r w:rsidR="001F2E2F">
            <w:fldChar w:fldCharType="begin"/>
          </w:r>
          <w:r w:rsidR="00482054">
            <w:instrText xml:space="preserve"> CITATION LeM81 \l 1033 </w:instrText>
          </w:r>
          <w:r w:rsidR="001F2E2F">
            <w:fldChar w:fldCharType="separate"/>
          </w:r>
          <w:r w:rsidR="00071119">
            <w:rPr>
              <w:noProof/>
            </w:rPr>
            <w:t>(LeMay 1981)</w:t>
          </w:r>
          <w:r w:rsidR="001F2E2F">
            <w:rPr>
              <w:noProof/>
            </w:rPr>
            <w:fldChar w:fldCharType="end"/>
          </w:r>
        </w:sdtContent>
      </w:sdt>
      <w:r>
        <w:t>.</w:t>
      </w:r>
      <w:r w:rsidR="009C3F46">
        <w:t xml:space="preserve"> This is an inherent property of the material</w:t>
      </w:r>
      <w:r w:rsidR="00347C04">
        <w:t xml:space="preserve"> </w:t>
      </w:r>
      <w:r w:rsidR="008B49D6">
        <w:t>because</w:t>
      </w:r>
      <w:r w:rsidR="00347C04">
        <w:t xml:space="preserve"> it depends on the bond type and direction of the slip plane.</w:t>
      </w:r>
      <w:r>
        <w:t xml:space="preserve"> </w:t>
      </w:r>
      <w:r w:rsidR="009C3F46">
        <w:t>This is important to note because t</w:t>
      </w:r>
      <w:r>
        <w:t xml:space="preserve">here is a strong relationship </w:t>
      </w:r>
      <w:r w:rsidR="008B49D6">
        <w:t>between</w:t>
      </w:r>
      <w:r>
        <w:t xml:space="preserve"> wear resis</w:t>
      </w:r>
      <w:r w:rsidR="009C3F46">
        <w:t>tance and stacking fault energy; a</w:t>
      </w:r>
      <w:r>
        <w:t xml:space="preserve"> high stacking fault energy results in reduced wear resistance. </w:t>
      </w:r>
      <w:r w:rsidR="009C3F46">
        <w:t>This work focuse</w:t>
      </w:r>
      <w:r w:rsidR="008B49D6">
        <w:t>d</w:t>
      </w:r>
      <w:r w:rsidR="009C3F46">
        <w:t xml:space="preserve"> on </w:t>
      </w:r>
      <w:r>
        <w:t>316 stainless steel</w:t>
      </w:r>
      <w:r w:rsidR="009C3F46">
        <w:t xml:space="preserve"> which </w:t>
      </w:r>
      <w:r>
        <w:t>has a high stacking fault energy equal to about 80 mJm</w:t>
      </w:r>
      <w:r w:rsidRPr="000C06F3">
        <w:rPr>
          <w:vertAlign w:val="superscript"/>
        </w:rPr>
        <w:t>-2</w:t>
      </w:r>
      <w:r>
        <w:t xml:space="preserve"> </w:t>
      </w:r>
      <w:sdt>
        <w:sdtPr>
          <w:id w:val="1151019596"/>
          <w:citation/>
        </w:sdtPr>
        <w:sdtContent>
          <w:r w:rsidR="001F2E2F">
            <w:fldChar w:fldCharType="begin"/>
          </w:r>
          <w:r w:rsidR="004F615C">
            <w:instrText xml:space="preserve"> CITATION Hsu80 \l 1033  </w:instrText>
          </w:r>
          <w:r w:rsidR="001F2E2F">
            <w:fldChar w:fldCharType="separate"/>
          </w:r>
          <w:r w:rsidR="00071119">
            <w:rPr>
              <w:noProof/>
            </w:rPr>
            <w:t>(Hsu, Ahn and Rigney 1980)</w:t>
          </w:r>
          <w:r w:rsidR="001F2E2F">
            <w:rPr>
              <w:noProof/>
            </w:rPr>
            <w:fldChar w:fldCharType="end"/>
          </w:r>
        </w:sdtContent>
      </w:sdt>
      <w:r>
        <w:t>.</w:t>
      </w:r>
      <w:r w:rsidR="00C06EFE">
        <w:t xml:space="preserve"> All</w:t>
      </w:r>
      <w:r w:rsidR="008B49D6">
        <w:t>o</w:t>
      </w:r>
      <w:r w:rsidR="00C06EFE">
        <w:t>y 316, and many other grades of stainless st</w:t>
      </w:r>
      <w:r w:rsidR="008B49D6">
        <w:t>eel, has</w:t>
      </w:r>
      <w:r w:rsidR="00C06EFE">
        <w:t xml:space="preserve"> a high nickel content. It has been established by Schramm and Reed that as</w:t>
      </w:r>
      <w:r w:rsidR="008B49D6">
        <w:t xml:space="preserve"> the nickel content rises</w:t>
      </w:r>
      <w:r w:rsidR="00C06EFE">
        <w:t xml:space="preserve">, one can expect an increase in the stacking fault energy. Nickel elements within the metal structure </w:t>
      </w:r>
      <w:r w:rsidR="00D21F20">
        <w:t>influence</w:t>
      </w:r>
      <w:r w:rsidR="00C06EFE">
        <w:t xml:space="preserve"> the dislocation cross slip that can oc</w:t>
      </w:r>
      <w:r w:rsidR="000B75DB">
        <w:t>cur when the material is loaded; nickel raises stacking fault energy.</w:t>
      </w:r>
      <w:r w:rsidR="00C06EFE">
        <w:t xml:space="preserve"> Thus, high nickel alloys </w:t>
      </w:r>
      <w:r w:rsidR="00F30B2F">
        <w:t xml:space="preserve">exhibit a cell structure of dislocation in </w:t>
      </w:r>
      <w:r w:rsidR="00BE65AC">
        <w:t>the</w:t>
      </w:r>
      <w:r w:rsidR="00F30B2F">
        <w:t xml:space="preserve"> face-center-cubic structure which enables easy cross </w:t>
      </w:r>
      <w:r w:rsidR="00D21F20">
        <w:t>slippages</w:t>
      </w:r>
      <w:r w:rsidR="008B49D6">
        <w:t xml:space="preserve"> </w:t>
      </w:r>
      <w:sdt>
        <w:sdtPr>
          <w:id w:val="1508358487"/>
          <w:citation/>
        </w:sdtPr>
        <w:sdtContent>
          <w:r w:rsidR="001F2E2F">
            <w:fldChar w:fldCharType="begin"/>
          </w:r>
          <w:r w:rsidR="004F615C">
            <w:instrText xml:space="preserve"> CITATION Sch75 \l 1033  </w:instrText>
          </w:r>
          <w:r w:rsidR="001F2E2F">
            <w:fldChar w:fldCharType="separate"/>
          </w:r>
          <w:r w:rsidR="00071119">
            <w:rPr>
              <w:noProof/>
            </w:rPr>
            <w:t>(Schramm and Reed 1975)</w:t>
          </w:r>
          <w:r w:rsidR="001F2E2F">
            <w:rPr>
              <w:noProof/>
            </w:rPr>
            <w:fldChar w:fldCharType="end"/>
          </w:r>
        </w:sdtContent>
      </w:sdt>
      <w:r w:rsidR="00F30B2F">
        <w:t>.</w:t>
      </w:r>
      <w:r w:rsidR="00D21F20">
        <w:t xml:space="preserve"> </w:t>
      </w:r>
      <w:r w:rsidR="000B75DB">
        <w:t>However</w:t>
      </w:r>
      <w:r w:rsidR="008B49D6">
        <w:t>,</w:t>
      </w:r>
      <w:r w:rsidR="000B75DB">
        <w:t xml:space="preserve"> concentrations greater than 20% of nickel in an alloy will have diminishing effects on stacking fault energy</w:t>
      </w:r>
      <w:r w:rsidR="008B49D6">
        <w:t xml:space="preserve"> values</w:t>
      </w:r>
      <w:r w:rsidR="000B75DB">
        <w:t xml:space="preserve">. </w:t>
      </w:r>
      <w:r w:rsidR="00D21F20">
        <w:t>Chromium elements within the crystal structure also have an influence on the stacking faults of stainless steel alloys but to a lesser extent. An increase in chromium content will cause the dislocation arrays to become planer</w:t>
      </w:r>
      <w:r w:rsidR="000B75DB">
        <w:t xml:space="preserve"> which reduces stacking faults but only to a c</w:t>
      </w:r>
      <w:r w:rsidR="008B49D6">
        <w:t>oncentration up to about 15-20%.</w:t>
      </w:r>
      <w:r w:rsidR="000B75DB">
        <w:t xml:space="preserve"> </w:t>
      </w:r>
      <w:r w:rsidR="008B49D6">
        <w:t>A</w:t>
      </w:r>
      <w:r w:rsidR="000B75DB">
        <w:t xml:space="preserve"> greater concentration will have diminishing effects on the stacking faults </w:t>
      </w:r>
      <w:sdt>
        <w:sdtPr>
          <w:id w:val="1554810891"/>
          <w:citation/>
        </w:sdtPr>
        <w:sdtContent>
          <w:r w:rsidR="001F2E2F">
            <w:fldChar w:fldCharType="begin"/>
          </w:r>
          <w:r w:rsidR="004F615C">
            <w:instrText xml:space="preserve"> CITATION Sch75 \l 1033  </w:instrText>
          </w:r>
          <w:r w:rsidR="001F2E2F">
            <w:fldChar w:fldCharType="separate"/>
          </w:r>
          <w:r w:rsidR="00071119">
            <w:rPr>
              <w:noProof/>
            </w:rPr>
            <w:t>(Schramm and Reed 1975)</w:t>
          </w:r>
          <w:r w:rsidR="001F2E2F">
            <w:rPr>
              <w:noProof/>
            </w:rPr>
            <w:fldChar w:fldCharType="end"/>
          </w:r>
        </w:sdtContent>
      </w:sdt>
      <w:r w:rsidR="000B75DB">
        <w:t>. The existence and lack of existence of other elements will have an effect on the stacking fault e</w:t>
      </w:r>
      <w:r w:rsidR="008B49D6">
        <w:t>nergy but to lesser extents than</w:t>
      </w:r>
      <w:r w:rsidR="000B75DB">
        <w:t xml:space="preserve"> chromium and nickel.</w:t>
      </w:r>
    </w:p>
    <w:p w:rsidR="008B49D6" w:rsidRDefault="009C3F46" w:rsidP="006A0BB3">
      <w:r>
        <w:tab/>
      </w:r>
      <w:r w:rsidR="006A0BB3">
        <w:t xml:space="preserve">Materials with a low stacking fault energy will have better wear resistance than materials with high stacking fault energy </w:t>
      </w:r>
      <w:sdt>
        <w:sdtPr>
          <w:id w:val="1151019595"/>
          <w:citation/>
        </w:sdtPr>
        <w:sdtContent>
          <w:r w:rsidR="001F2E2F">
            <w:fldChar w:fldCharType="begin"/>
          </w:r>
          <w:r w:rsidR="004F615C">
            <w:instrText xml:space="preserve"> CITATION Hsu80 \l 1033  </w:instrText>
          </w:r>
          <w:r w:rsidR="001F2E2F">
            <w:fldChar w:fldCharType="separate"/>
          </w:r>
          <w:r w:rsidR="00071119">
            <w:rPr>
              <w:noProof/>
            </w:rPr>
            <w:t>(Hsu, Ahn and Rigney 1980)</w:t>
          </w:r>
          <w:r w:rsidR="001F2E2F">
            <w:rPr>
              <w:noProof/>
            </w:rPr>
            <w:fldChar w:fldCharType="end"/>
          </w:r>
        </w:sdtContent>
      </w:sdt>
      <w:r w:rsidR="006A0BB3">
        <w:t xml:space="preserve">. This is because </w:t>
      </w:r>
      <w:r w:rsidR="00BE65AC">
        <w:lastRenderedPageBreak/>
        <w:t>a</w:t>
      </w:r>
      <w:r w:rsidR="008B49D6">
        <w:t xml:space="preserve"> </w:t>
      </w:r>
      <w:r w:rsidR="006A0BB3">
        <w:t xml:space="preserve">unit cells </w:t>
      </w:r>
      <w:r w:rsidR="008B49D6">
        <w:t>with high</w:t>
      </w:r>
      <w:r w:rsidR="006A0BB3">
        <w:t xml:space="preserve"> stacking fault energy </w:t>
      </w:r>
      <w:r w:rsidR="008B49D6">
        <w:t>will dislocate more readily than that of unit cell with a lower stacking fault energy</w:t>
      </w:r>
      <w:r w:rsidR="006A0BB3">
        <w:t xml:space="preserve">. </w:t>
      </w:r>
      <w:r w:rsidR="003C2C79">
        <w:t xml:space="preserve">Stacking fault energy has a control over the dislocation cross slip and </w:t>
      </w:r>
      <w:r w:rsidR="00822EFC">
        <w:t xml:space="preserve">climb in a materials structure </w:t>
      </w:r>
      <w:sdt>
        <w:sdtPr>
          <w:id w:val="1508358485"/>
          <w:citation/>
        </w:sdtPr>
        <w:sdtContent>
          <w:r w:rsidR="001F2E2F">
            <w:fldChar w:fldCharType="begin"/>
          </w:r>
          <w:r w:rsidR="004F615C">
            <w:instrText xml:space="preserve"> CITATION Sch75 \l 1033  </w:instrText>
          </w:r>
          <w:r w:rsidR="001F2E2F">
            <w:fldChar w:fldCharType="separate"/>
          </w:r>
          <w:r w:rsidR="00071119">
            <w:rPr>
              <w:noProof/>
            </w:rPr>
            <w:t>(Schramm and Reed 1975)</w:t>
          </w:r>
          <w:r w:rsidR="001F2E2F">
            <w:rPr>
              <w:noProof/>
            </w:rPr>
            <w:fldChar w:fldCharType="end"/>
          </w:r>
        </w:sdtContent>
      </w:sdt>
      <w:r w:rsidR="00822EFC">
        <w:t>. This has bearing on a metal</w:t>
      </w:r>
      <w:r w:rsidR="008B49D6">
        <w:t>'</w:t>
      </w:r>
      <w:r w:rsidR="00822EFC">
        <w:t xml:space="preserve">s work hardening and creep behavior </w:t>
      </w:r>
      <w:r w:rsidR="008B49D6">
        <w:t>as well as its susceptibility to</w:t>
      </w:r>
      <w:r w:rsidR="00822EFC">
        <w:t xml:space="preserve"> stress corrosion cracking and hydrogen embrittlement. </w:t>
      </w:r>
      <w:r w:rsidR="008B49D6">
        <w:t xml:space="preserve">Metals with high stacking faults are not as prone to stress corrosion cracking. </w:t>
      </w:r>
      <w:r w:rsidR="00FF415F">
        <w:t xml:space="preserve">Even within general </w:t>
      </w:r>
      <w:r w:rsidR="00822EFC">
        <w:t>stainless steels</w:t>
      </w:r>
      <w:r w:rsidR="00FF415F">
        <w:t>, stacking fault energy values will vary greatly because the values depend on the exact composition</w:t>
      </w:r>
      <w:r w:rsidR="00822EFC">
        <w:t>.</w:t>
      </w:r>
      <w:r w:rsidR="00162A23">
        <w:t xml:space="preserve"> In a face-centered-cubic arrangement, the stacking faults occur at the close-packed planes.</w:t>
      </w:r>
    </w:p>
    <w:p w:rsidR="00175FB4" w:rsidRDefault="008B49D6" w:rsidP="006A0BB3">
      <w:r>
        <w:tab/>
      </w:r>
      <w:r w:rsidR="009B5002">
        <w:t xml:space="preserve">Schramm and Reed describe </w:t>
      </w:r>
      <w:r w:rsidR="00162A23">
        <w:t xml:space="preserve">a method for determining the stacking fault energy of a material by relating </w:t>
      </w:r>
      <w:r>
        <w:t>stacking</w:t>
      </w:r>
      <w:r w:rsidR="00162A23">
        <w:t xml:space="preserve"> fault probability and other characteristic properties of a material, however that is not within the scope of this work. What is important to this work is how stacking fault energy is related to the occurrence of wear and most specifically adhesion wear.</w:t>
      </w:r>
      <w:r w:rsidR="00C06EFE">
        <w:t xml:space="preserve"> </w:t>
      </w:r>
      <w:r w:rsidR="006A0BB3">
        <w:t xml:space="preserve">Consider a </w:t>
      </w:r>
      <w:r w:rsidR="00162A23">
        <w:t xml:space="preserve">wear </w:t>
      </w:r>
      <w:r w:rsidR="006A0BB3">
        <w:t xml:space="preserve">scenario in which a high stacking fault energy material's surfaces slide against </w:t>
      </w:r>
      <w:r>
        <w:t>another</w:t>
      </w:r>
      <w:r w:rsidR="006A0BB3">
        <w:t xml:space="preserve"> surface. A unit cell located at the outer layer of the surface has a large shear strain applied and due to its ease of dislocation, the cell layer fractures </w:t>
      </w:r>
      <w:r>
        <w:t xml:space="preserve">because of </w:t>
      </w:r>
      <w:r w:rsidR="006A0BB3">
        <w:t>its inability to support the stress.</w:t>
      </w:r>
      <w:r w:rsidR="00162A23">
        <w:t xml:space="preserve"> This ease of dislocation relates with the ease of wear to occur. For this reason, </w:t>
      </w:r>
      <w:r>
        <w:t>stacking</w:t>
      </w:r>
      <w:r w:rsidR="00162A23">
        <w:t xml:space="preserve"> fault energy</w:t>
      </w:r>
      <w:r w:rsidR="007F7C45">
        <w:t xml:space="preserve"> </w:t>
      </w:r>
      <w:r w:rsidR="006A0BB3">
        <w:t>has a direct relation</w:t>
      </w:r>
      <w:r w:rsidR="00120A10">
        <w:t>ship with the surface hardness.</w:t>
      </w:r>
    </w:p>
    <w:p w:rsidR="006A0BB3" w:rsidRDefault="00175FB4" w:rsidP="006A0BB3">
      <w:r>
        <w:tab/>
      </w:r>
      <w:r w:rsidR="006A0BB3">
        <w:t>Hard materials are generally known to be wear resistant; this is largely because the unit cells are able to support high stress with little deformation and thus have a low stacking fault energy.</w:t>
      </w:r>
      <w:r w:rsidR="005554F2">
        <w:t xml:space="preserve"> It has been established that </w:t>
      </w:r>
      <w:r w:rsidR="000C5D09">
        <w:t xml:space="preserve">hard metals are used to reduce the inclination to gall because they possess a greater strength. This means that larger </w:t>
      </w:r>
      <w:r w:rsidR="000C5D09">
        <w:lastRenderedPageBreak/>
        <w:t>amounts of forces are required to break off asperities to cause fragmentation.</w:t>
      </w:r>
      <w:r w:rsidR="00CB7318">
        <w:t xml:space="preserve"> The ductility of an asperity has an influence on the adhesion effects. Low adhesion is seen in low ductile asperities which correlates well with high strength metals b</w:t>
      </w:r>
      <w:r w:rsidR="00183F34">
        <w:t>eing resistive to adhesion wear; conversely hard metals are prone to stress corrosion cracking.</w:t>
      </w:r>
    </w:p>
    <w:p w:rsidR="0055530F" w:rsidRDefault="00004A33" w:rsidP="007D5F0A">
      <w:r>
        <w:tab/>
        <w:t>Austenitic stainless steels</w:t>
      </w:r>
      <w:r w:rsidR="000C5D09">
        <w:t xml:space="preserve"> however, which are known to be soft and of lower strength,</w:t>
      </w:r>
      <w:r>
        <w:t xml:space="preserve"> likely to undergo a </w:t>
      </w:r>
      <w:proofErr w:type="spellStart"/>
      <w:r>
        <w:t>martensitic</w:t>
      </w:r>
      <w:proofErr w:type="spellEnd"/>
      <w:r>
        <w:t xml:space="preserve"> transformation when </w:t>
      </w:r>
      <w:r w:rsidR="00183F34">
        <w:t>it</w:t>
      </w:r>
      <w:r>
        <w:t xml:space="preserve"> undergoes plastic strain at normal working temperatures</w:t>
      </w:r>
      <w:r w:rsidR="00183F34">
        <w:t>. This is</w:t>
      </w:r>
      <w:r>
        <w:t xml:space="preserve"> known as work-hardening. This is </w:t>
      </w:r>
      <w:r w:rsidR="00183F34">
        <w:t>because</w:t>
      </w:r>
      <w:r>
        <w:t xml:space="preserve"> austenitic stainless steels are typically </w:t>
      </w:r>
      <w:proofErr w:type="spellStart"/>
      <w:r>
        <w:t>metastable</w:t>
      </w:r>
      <w:proofErr w:type="spellEnd"/>
      <w:r w:rsidR="00183F34">
        <w:t xml:space="preserve"> </w:t>
      </w:r>
      <w:sdt>
        <w:sdtPr>
          <w:id w:val="342724719"/>
          <w:citation/>
        </w:sdtPr>
        <w:sdtContent>
          <w:r w:rsidR="001F2E2F">
            <w:fldChar w:fldCharType="begin"/>
          </w:r>
          <w:r w:rsidR="004F615C">
            <w:instrText xml:space="preserve"> CITATION Hsu80 \l 1033  </w:instrText>
          </w:r>
          <w:r w:rsidR="001F2E2F">
            <w:fldChar w:fldCharType="separate"/>
          </w:r>
          <w:r w:rsidR="005D463B">
            <w:rPr>
              <w:noProof/>
            </w:rPr>
            <w:t>(Hsu, Ahn and Rigney 1980)</w:t>
          </w:r>
          <w:r w:rsidR="001F2E2F">
            <w:rPr>
              <w:noProof/>
            </w:rPr>
            <w:fldChar w:fldCharType="end"/>
          </w:r>
        </w:sdtContent>
      </w:sdt>
      <w:r>
        <w:t xml:space="preserve">. </w:t>
      </w:r>
      <w:r w:rsidR="00587ACE">
        <w:t xml:space="preserve">During work-hardening, the surface of the material transforms from austenite, a face-centered-cubic structure, into martensite, a body-centered-cubic structure. </w:t>
      </w:r>
      <w:r w:rsidR="005A62AD">
        <w:t>Work-hardened surfaces can cause abrasive wear since it becomes a higher strength surface. When sliding occurs, an adhered material can be work-hardened and cause abrasive wear on the opposing surface</w:t>
      </w:r>
      <w:r w:rsidR="00183F34">
        <w:t xml:space="preserve"> </w:t>
      </w:r>
      <w:sdt>
        <w:sdtPr>
          <w:id w:val="7829881"/>
          <w:citation/>
        </w:sdtPr>
        <w:sdtContent>
          <w:r w:rsidR="001F2E2F">
            <w:fldChar w:fldCharType="begin"/>
          </w:r>
          <w:r w:rsidR="004F615C">
            <w:instrText xml:space="preserve"> CITATION Kar12 \l 1033  </w:instrText>
          </w:r>
          <w:r w:rsidR="001F2E2F">
            <w:fldChar w:fldCharType="separate"/>
          </w:r>
          <w:r w:rsidR="005D463B">
            <w:rPr>
              <w:noProof/>
            </w:rPr>
            <w:t>(Karlsson 2012)</w:t>
          </w:r>
          <w:r w:rsidR="001F2E2F">
            <w:rPr>
              <w:noProof/>
            </w:rPr>
            <w:fldChar w:fldCharType="end"/>
          </w:r>
        </w:sdtContent>
      </w:sdt>
      <w:r w:rsidR="005A62AD">
        <w:t xml:space="preserve">. </w:t>
      </w:r>
      <w:r w:rsidR="005D463B">
        <w:t xml:space="preserve">According to Hsu et al. </w:t>
      </w:r>
      <w:r w:rsidR="00587ACE">
        <w:t xml:space="preserve">there are three possible types of transformation that can occur in austenitic stainless steels during a work hardening process </w:t>
      </w:r>
      <w:r w:rsidR="00183F34">
        <w:t xml:space="preserve">all </w:t>
      </w:r>
      <w:r w:rsidR="00587ACE">
        <w:t xml:space="preserve">which depend on the amount of temperature and level of strain. The first is when the face-centered-cubic is transformed into a hexagonal close-packed structure. The second is </w:t>
      </w:r>
      <w:r w:rsidR="00183F34">
        <w:t>when a</w:t>
      </w:r>
      <w:r w:rsidR="002A1B0C">
        <w:t xml:space="preserve"> face-centered-cubic </w:t>
      </w:r>
      <w:r w:rsidR="00183F34">
        <w:t>is</w:t>
      </w:r>
      <w:r w:rsidR="002A1B0C">
        <w:t xml:space="preserve"> transformed into a hexagonal close-packed structure and then into a body-centered-cubic. And the last is when a face-centered-cubic is transformed directly into a body-centered-cubic. All of these transformation</w:t>
      </w:r>
      <w:r w:rsidR="00183F34">
        <w:t>s</w:t>
      </w:r>
      <w:r w:rsidR="002A1B0C">
        <w:t xml:space="preserve"> result in a change to the materials initial microstructure on its surface.</w:t>
      </w:r>
    </w:p>
    <w:p w:rsidR="002A1B0C" w:rsidRDefault="0055530F" w:rsidP="007D5F0A">
      <w:r>
        <w:tab/>
      </w:r>
      <w:r w:rsidR="00EA0DDE">
        <w:t>This is all worth noting because a m</w:t>
      </w:r>
      <w:r w:rsidR="00587ACE">
        <w:t>artensite</w:t>
      </w:r>
      <w:r w:rsidR="00EA0DDE">
        <w:t xml:space="preserve"> structure generally</w:t>
      </w:r>
      <w:r w:rsidR="00587ACE">
        <w:t xml:space="preserve"> has a low stacking fault energy and</w:t>
      </w:r>
      <w:r w:rsidR="00D11618">
        <w:t xml:space="preserve"> thus not as susceptible to galling. However </w:t>
      </w:r>
      <w:r w:rsidR="00AB29BB">
        <w:t xml:space="preserve">in the case of this paper's application, work-hardening was not likely to occur because the surfaces are not </w:t>
      </w:r>
      <w:r w:rsidR="00AB29BB">
        <w:lastRenderedPageBreak/>
        <w:t xml:space="preserve">exposed to high amounts of plastic strain. This allowed the author to omit this aspect in terms of </w:t>
      </w:r>
      <w:r w:rsidR="00183F34">
        <w:t>speculating</w:t>
      </w:r>
      <w:r w:rsidR="00AB29BB">
        <w:t xml:space="preserve"> galling behavior in the special </w:t>
      </w:r>
      <w:r w:rsidR="005554F2">
        <w:t>application</w:t>
      </w:r>
      <w:r w:rsidR="00183F34">
        <w:t xml:space="preserve"> of this work</w:t>
      </w:r>
      <w:r w:rsidR="00AB29BB">
        <w:t>.</w:t>
      </w:r>
    </w:p>
    <w:p w:rsidR="005554F2" w:rsidRDefault="002A1B0C" w:rsidP="005554F2">
      <w:r>
        <w:tab/>
      </w:r>
      <w:r w:rsidR="00175FB4">
        <w:t>The material</w:t>
      </w:r>
      <w:r w:rsidR="00183F34">
        <w:t>'</w:t>
      </w:r>
      <w:r w:rsidR="00175FB4">
        <w:t xml:space="preserve">s surface properties </w:t>
      </w:r>
      <w:r w:rsidR="00183F34">
        <w:t xml:space="preserve">was </w:t>
      </w:r>
      <w:r w:rsidR="00175FB4">
        <w:t xml:space="preserve">an important aspect to consider during this work. </w:t>
      </w:r>
      <w:r>
        <w:t>Austenitic stainless steels ha</w:t>
      </w:r>
      <w:r w:rsidR="00D11618">
        <w:t xml:space="preserve">ve a natural tendency to </w:t>
      </w:r>
      <w:proofErr w:type="spellStart"/>
      <w:r w:rsidR="00D11618">
        <w:t>passivate</w:t>
      </w:r>
      <w:proofErr w:type="spellEnd"/>
      <w:r>
        <w:t xml:space="preserve"> in a normal room temperature </w:t>
      </w:r>
      <w:r w:rsidR="00D11618">
        <w:t>environment</w:t>
      </w:r>
      <w:r>
        <w:t>.</w:t>
      </w:r>
      <w:r w:rsidR="00D11618">
        <w:t xml:space="preserve"> Stainless steels form a surface layer which makes it generally un</w:t>
      </w:r>
      <w:r w:rsidR="00AB29BB">
        <w:t>-</w:t>
      </w:r>
      <w:r w:rsidR="00D11618">
        <w:t>reactive to various agents of corrosion. T</w:t>
      </w:r>
      <w:r>
        <w:t>he</w:t>
      </w:r>
      <w:r w:rsidR="00D11618">
        <w:t>se</w:t>
      </w:r>
      <w:r>
        <w:t xml:space="preserve"> metal</w:t>
      </w:r>
      <w:r w:rsidR="00D11618">
        <w:t>s</w:t>
      </w:r>
      <w:r>
        <w:t xml:space="preserve"> have a thin </w:t>
      </w:r>
      <w:r w:rsidR="008B04F5">
        <w:t>film</w:t>
      </w:r>
      <w:r w:rsidR="00183F34">
        <w:t xml:space="preserve"> of</w:t>
      </w:r>
      <w:r>
        <w:t xml:space="preserve"> hard chromium-oxide on top of a soft stainless alloy bulk material.</w:t>
      </w:r>
      <w:r w:rsidR="00D11618">
        <w:t xml:space="preserve"> This hard surface oxide layer undoubtedly has an influence on the ov</w:t>
      </w:r>
      <w:r w:rsidR="00AB29BB">
        <w:t xml:space="preserve">erall wear characteristics and more specifically the propensity </w:t>
      </w:r>
      <w:r w:rsidR="00183F34">
        <w:t>of adhesion wear to occur within sliding metals.</w:t>
      </w:r>
    </w:p>
    <w:p w:rsidR="00120A10" w:rsidRDefault="00704C7F" w:rsidP="002A1B0C">
      <w:r>
        <w:tab/>
        <w:t xml:space="preserve">Surface contaminates along with oxide films </w:t>
      </w:r>
      <w:r w:rsidR="00183F34">
        <w:t>reduce</w:t>
      </w:r>
      <w:r>
        <w:t xml:space="preserve"> the adhesion of metals</w:t>
      </w:r>
      <w:r w:rsidR="00183F34" w:rsidRPr="00183F34">
        <w:t xml:space="preserve"> </w:t>
      </w:r>
      <w:r w:rsidR="00183F34">
        <w:t xml:space="preserve">surfaces </w:t>
      </w:r>
      <w:sdt>
        <w:sdtPr>
          <w:id w:val="1389283351"/>
          <w:citation/>
        </w:sdtPr>
        <w:sdtContent>
          <w:r w:rsidR="001F2E2F">
            <w:fldChar w:fldCharType="begin"/>
          </w:r>
          <w:r w:rsidR="004F615C">
            <w:instrText xml:space="preserve"> CITATION Gla71 \l 1033  </w:instrText>
          </w:r>
          <w:r w:rsidR="001F2E2F">
            <w:fldChar w:fldCharType="separate"/>
          </w:r>
          <w:r w:rsidR="00071119">
            <w:rPr>
              <w:noProof/>
            </w:rPr>
            <w:t>(Glaeser 1971)</w:t>
          </w:r>
          <w:r w:rsidR="001F2E2F">
            <w:rPr>
              <w:noProof/>
            </w:rPr>
            <w:fldChar w:fldCharType="end"/>
          </w:r>
        </w:sdtContent>
      </w:sdt>
      <w:r>
        <w:t xml:space="preserve">. </w:t>
      </w:r>
      <w:r w:rsidRPr="003F47A7">
        <w:t>If two metal</w:t>
      </w:r>
      <w:r w:rsidR="00183F34">
        <w:t>lurgically identical surfaces w</w:t>
      </w:r>
      <w:r w:rsidRPr="003F47A7">
        <w:t xml:space="preserve">ere completely pure of films and contaminates, they would readily bond together </w:t>
      </w:r>
      <w:sdt>
        <w:sdtPr>
          <w:id w:val="1466253192"/>
          <w:citation/>
        </w:sdtPr>
        <w:sdtContent>
          <w:r w:rsidR="001F2E2F">
            <w:fldChar w:fldCharType="begin"/>
          </w:r>
          <w:r w:rsidR="004F615C">
            <w:instrText xml:space="preserve"> CITATION Bow56 \l 1033  </w:instrText>
          </w:r>
          <w:r w:rsidR="001F2E2F">
            <w:fldChar w:fldCharType="separate"/>
          </w:r>
          <w:r w:rsidR="00071119">
            <w:rPr>
              <w:noProof/>
            </w:rPr>
            <w:t>(Bowden and Rowe, The Adhesion of Clean Metals 1956)</w:t>
          </w:r>
          <w:r w:rsidR="001F2E2F">
            <w:rPr>
              <w:noProof/>
            </w:rPr>
            <w:fldChar w:fldCharType="end"/>
          </w:r>
        </w:sdtContent>
      </w:sdt>
      <w:r w:rsidRPr="003F47A7">
        <w:t>.</w:t>
      </w:r>
      <w:r>
        <w:t xml:space="preserve"> Furthermore if the bulk material of sliding surfaces are fully isolated from one another by an oxide absorbed layer, the transfer of fragments would be absent </w:t>
      </w:r>
      <w:sdt>
        <w:sdtPr>
          <w:id w:val="861294930"/>
          <w:citation/>
        </w:sdtPr>
        <w:sdtContent>
          <w:r w:rsidR="001F2E2F">
            <w:fldChar w:fldCharType="begin"/>
          </w:r>
          <w:r w:rsidR="004F615C">
            <w:instrText xml:space="preserve"> CITATION Bow56 \l 1033  </w:instrText>
          </w:r>
          <w:r w:rsidR="001F2E2F">
            <w:fldChar w:fldCharType="separate"/>
          </w:r>
          <w:r w:rsidR="00071119">
            <w:rPr>
              <w:noProof/>
            </w:rPr>
            <w:t>(Bowden and Rowe, The Adhesion of Clean Metals 1956)</w:t>
          </w:r>
          <w:r w:rsidR="001F2E2F">
            <w:rPr>
              <w:noProof/>
            </w:rPr>
            <w:fldChar w:fldCharType="end"/>
          </w:r>
        </w:sdtContent>
      </w:sdt>
      <w:r w:rsidR="009F22B6">
        <w:t>.</w:t>
      </w:r>
      <w:r>
        <w:rPr>
          <w:color w:val="FF0000"/>
        </w:rPr>
        <w:t xml:space="preserve"> </w:t>
      </w:r>
      <w:r w:rsidR="00CF426C">
        <w:t xml:space="preserve">However it has been postulated that stainless steels are more prone to adhesion because </w:t>
      </w:r>
      <w:r w:rsidR="003F47A7">
        <w:t xml:space="preserve">of the oxide surface which is </w:t>
      </w:r>
      <w:r w:rsidR="00CF426C">
        <w:t xml:space="preserve">very sticky </w:t>
      </w:r>
      <w:sdt>
        <w:sdtPr>
          <w:id w:val="1466253190"/>
          <w:citation/>
        </w:sdtPr>
        <w:sdtContent>
          <w:r w:rsidR="001F2E2F">
            <w:fldChar w:fldCharType="begin"/>
          </w:r>
          <w:r w:rsidR="004F615C">
            <w:instrText xml:space="preserve"> CITATION Han07 \l 1033  </w:instrText>
          </w:r>
          <w:r w:rsidR="001F2E2F">
            <w:fldChar w:fldCharType="separate"/>
          </w:r>
          <w:r w:rsidR="00071119">
            <w:rPr>
              <w:noProof/>
            </w:rPr>
            <w:t>(Hanson, et al. 2007)</w:t>
          </w:r>
          <w:r w:rsidR="001F2E2F">
            <w:rPr>
              <w:noProof/>
            </w:rPr>
            <w:fldChar w:fldCharType="end"/>
          </w:r>
        </w:sdtContent>
      </w:sdt>
      <w:r w:rsidR="00CF426C">
        <w:t>.</w:t>
      </w:r>
    </w:p>
    <w:p w:rsidR="002A1B0C" w:rsidRDefault="00B40D34" w:rsidP="002A1B0C">
      <w:r>
        <w:rPr>
          <w:color w:val="FF0000"/>
        </w:rPr>
        <w:tab/>
      </w:r>
      <w:r w:rsidR="003F47A7">
        <w:t>I</w:t>
      </w:r>
      <w:r w:rsidR="005554F2">
        <w:t>f the surface has a high rate of f</w:t>
      </w:r>
      <w:r w:rsidR="00183F34">
        <w:t>r</w:t>
      </w:r>
      <w:r w:rsidR="005554F2">
        <w:t>acture which is typical of a hard oxide surface, the wear rate</w:t>
      </w:r>
      <w:r w:rsidR="009F22B6">
        <w:t>, not necessarily adhesive wear,</w:t>
      </w:r>
      <w:r w:rsidR="005554F2">
        <w:t xml:space="preserve"> will be high. Th</w:t>
      </w:r>
      <w:r w:rsidR="00B834C0">
        <w:t>is is because the surface layer has high strength properties which make it inclined for brittle fracture.</w:t>
      </w:r>
      <w:r w:rsidR="002C6483">
        <w:t xml:space="preserve"> This is related but not directly correlated with adhesion wear.</w:t>
      </w:r>
      <w:r w:rsidR="00B834C0">
        <w:t xml:space="preserve"> </w:t>
      </w:r>
      <w:r w:rsidR="009F22B6">
        <w:t xml:space="preserve">What may occur is that when a hard oxide layer fractures off and is removed from </w:t>
      </w:r>
      <w:r w:rsidR="00D3076D">
        <w:t>its</w:t>
      </w:r>
      <w:r w:rsidR="009F22B6">
        <w:t xml:space="preserve"> </w:t>
      </w:r>
      <w:r w:rsidR="00D3076D">
        <w:t>substrate</w:t>
      </w:r>
      <w:r w:rsidR="009F22B6">
        <w:t xml:space="preserve">, </w:t>
      </w:r>
      <w:r w:rsidR="00D3076D">
        <w:t xml:space="preserve">a much softer material becomes </w:t>
      </w:r>
      <w:r w:rsidR="009F22B6">
        <w:t>exposed to the sliding interface</w:t>
      </w:r>
      <w:r w:rsidR="00D3076D">
        <w:t xml:space="preserve">. Hard oxide asperities from the opposing </w:t>
      </w:r>
      <w:r w:rsidR="00D3076D">
        <w:lastRenderedPageBreak/>
        <w:t>surface are allowed to dig into the freshly removed oxide surface of the soft substrate. This enables material transfer and adhesion wear since the soft metal plastically deforms easily as the hard asperities induce large shear stresses.</w:t>
      </w:r>
    </w:p>
    <w:p w:rsidR="006A0BB3" w:rsidRDefault="006A0BB3" w:rsidP="006A0BB3">
      <w:pPr>
        <w:pStyle w:val="Heading2"/>
      </w:pPr>
      <w:bookmarkStart w:id="39" w:name="_Toc468537863"/>
      <w:r>
        <w:t>Flash Temperature Concept</w:t>
      </w:r>
      <w:bookmarkEnd w:id="39"/>
    </w:p>
    <w:p w:rsidR="0087381B" w:rsidRDefault="004A284E" w:rsidP="004A284E">
      <w:r>
        <w:tab/>
        <w:t xml:space="preserve">The primary mechanism of galling wear that this work focused on is the rise of temperature on the surfaces of rubbing metals. </w:t>
      </w:r>
      <w:r w:rsidR="00D878CE">
        <w:t>The energy dissipated by friction appears as heat and the temperature within the rubbing surfaces will rise an appreciable amount</w:t>
      </w:r>
      <w:r w:rsidR="007901C0">
        <w:t xml:space="preserve"> </w:t>
      </w:r>
      <w:sdt>
        <w:sdtPr>
          <w:id w:val="287399735"/>
          <w:citation/>
        </w:sdtPr>
        <w:sdtContent>
          <w:r w:rsidR="001F2E2F">
            <w:fldChar w:fldCharType="begin"/>
          </w:r>
          <w:r w:rsidR="000D0759">
            <w:instrText xml:space="preserve"> CITATION Arc58 \l 1033  </w:instrText>
          </w:r>
          <w:r w:rsidR="001F2E2F">
            <w:fldChar w:fldCharType="separate"/>
          </w:r>
          <w:r w:rsidR="00071119">
            <w:rPr>
              <w:noProof/>
            </w:rPr>
            <w:t>(Archard, The Temperature of Rubbing Surfaces 1958)</w:t>
          </w:r>
          <w:r w:rsidR="001F2E2F">
            <w:rPr>
              <w:noProof/>
            </w:rPr>
            <w:fldChar w:fldCharType="end"/>
          </w:r>
        </w:sdtContent>
      </w:sdt>
      <w:r w:rsidR="00D878CE">
        <w:t>.</w:t>
      </w:r>
      <w:r w:rsidR="00C26520" w:rsidRPr="00C26520">
        <w:t xml:space="preserve"> </w:t>
      </w:r>
      <w:r w:rsidR="00C26520">
        <w:t xml:space="preserve">According to </w:t>
      </w:r>
      <w:proofErr w:type="spellStart"/>
      <w:r w:rsidR="00C26520">
        <w:t>Archard</w:t>
      </w:r>
      <w:proofErr w:type="spellEnd"/>
      <w:r w:rsidR="00C26520">
        <w:t xml:space="preserve"> and </w:t>
      </w:r>
      <w:proofErr w:type="spellStart"/>
      <w:r w:rsidR="00C26520">
        <w:t>Rowntree</w:t>
      </w:r>
      <w:proofErr w:type="spellEnd"/>
      <w:r w:rsidR="00C26520">
        <w:t>, f</w:t>
      </w:r>
      <w:r w:rsidR="00C26520" w:rsidRPr="000F1538">
        <w:t xml:space="preserve">lash temperature </w:t>
      </w:r>
      <w:r w:rsidR="00C26520">
        <w:t>and phase-transformed materials have proven to have agreement in experimental studies. In these studies, it was shown that flash temperature induces the metallurgical phase transformation.</w:t>
      </w:r>
    </w:p>
    <w:p w:rsidR="004A284E" w:rsidRDefault="007901C0" w:rsidP="004A284E">
      <w:r>
        <w:tab/>
      </w:r>
      <w:r w:rsidR="004A284E">
        <w:t xml:space="preserve">The concept </w:t>
      </w:r>
      <w:r w:rsidR="00D3076D">
        <w:t xml:space="preserve">of sharp temperature increases from friction </w:t>
      </w:r>
      <w:r w:rsidR="004A284E">
        <w:t xml:space="preserve">was developed by H. Blok and is called "The Flash Temperature Concept." </w:t>
      </w:r>
      <w:r w:rsidR="007E5F7C">
        <w:t>Flash temperature theory has been applied to scuffing problems</w:t>
      </w:r>
      <w:r w:rsidR="00154AFA">
        <w:t xml:space="preserve"> in previous works</w:t>
      </w:r>
      <w:r w:rsidR="007E5F7C">
        <w:t>.</w:t>
      </w:r>
      <w:r w:rsidR="00154AFA">
        <w:t xml:space="preserve"> The f</w:t>
      </w:r>
      <w:r w:rsidR="00D05F85" w:rsidRPr="00D05F85">
        <w:t xml:space="preserve">lash temperature concept </w:t>
      </w:r>
      <w:r w:rsidR="00154AFA">
        <w:t xml:space="preserve">has also been </w:t>
      </w:r>
      <w:r w:rsidR="00D05F85" w:rsidRPr="00D05F85">
        <w:t>useful in the field of lubrication and its relationship with lubricant breakdown.</w:t>
      </w:r>
      <w:r w:rsidR="007E5F7C">
        <w:t xml:space="preserve"> </w:t>
      </w:r>
      <w:r w:rsidR="00154AFA">
        <w:t>This concept</w:t>
      </w:r>
      <w:r w:rsidR="004A284E">
        <w:t xml:space="preserve"> </w:t>
      </w:r>
      <w:r w:rsidR="00381695">
        <w:t xml:space="preserve">can easily be described by using the metaphor of how a </w:t>
      </w:r>
      <w:r w:rsidR="00710572">
        <w:t>match stick is lit</w:t>
      </w:r>
      <w:r w:rsidR="00381695">
        <w:t>. A match head is pressed and rubbed against an abrasive surface prior to the match lighting. As the match slides against the abrasive surface, localized heat is generated from frictional forces at the match's head. When the heat generate</w:t>
      </w:r>
      <w:r w:rsidR="00154AFA">
        <w:t>d</w:t>
      </w:r>
      <w:r w:rsidR="00381695">
        <w:t xml:space="preserve"> causes the match's head to reach a temperature which equal to the phosphorus flash</w:t>
      </w:r>
      <w:r w:rsidR="00154AFA">
        <w:t>ing</w:t>
      </w:r>
      <w:r w:rsidR="00381695">
        <w:t xml:space="preserve"> temperature, ignition of the</w:t>
      </w:r>
      <w:r w:rsidR="00154AFA">
        <w:t xml:space="preserve"> match</w:t>
      </w:r>
      <w:r w:rsidR="00381695">
        <w:t xml:space="preserve"> head occurs. </w:t>
      </w:r>
      <w:r w:rsidR="00167741">
        <w:t xml:space="preserve">During this process, </w:t>
      </w:r>
      <w:r w:rsidR="00932B2D">
        <w:t>neither the abrasive surface nor</w:t>
      </w:r>
      <w:r w:rsidR="00167741">
        <w:t xml:space="preserve"> the bulk of the match rise significantly in temperature.</w:t>
      </w:r>
    </w:p>
    <w:p w:rsidR="007E5F7C" w:rsidRDefault="00154AFA" w:rsidP="004A284E">
      <w:r>
        <w:lastRenderedPageBreak/>
        <w:tab/>
        <w:t>T</w:t>
      </w:r>
      <w:r w:rsidR="00167741">
        <w:t xml:space="preserve">he </w:t>
      </w:r>
      <w:r>
        <w:t xml:space="preserve">sharp increase of </w:t>
      </w:r>
      <w:r w:rsidR="00167741">
        <w:t>frictional heating</w:t>
      </w:r>
      <w:r w:rsidR="000F49F8">
        <w:t>, refe</w:t>
      </w:r>
      <w:r w:rsidR="00737A08">
        <w:t>r</w:t>
      </w:r>
      <w:r w:rsidR="000F49F8">
        <w:t>red to as the flash temperature,</w:t>
      </w:r>
      <w:r w:rsidR="00167741">
        <w:t xml:space="preserve"> is generated through the sliding action of the areas of contact between the rubbing surfaces. This area is assumed to be the location of the heat source</w:t>
      </w:r>
      <w:r w:rsidR="000F49F8">
        <w:t xml:space="preserve"> and </w:t>
      </w:r>
      <w:r w:rsidR="00737A08">
        <w:t>is</w:t>
      </w:r>
      <w:r w:rsidR="000F49F8">
        <w:t xml:space="preserve"> </w:t>
      </w:r>
      <w:r w:rsidR="00737A08">
        <w:t>a band-shaped along the surface</w:t>
      </w:r>
      <w:r w:rsidR="00167741">
        <w:t xml:space="preserve">. </w:t>
      </w:r>
      <w:r w:rsidR="002B7D1B">
        <w:t xml:space="preserve">The production of heat is proportional to the sliding speed of the surfaces </w:t>
      </w:r>
      <w:sdt>
        <w:sdtPr>
          <w:id w:val="132071469"/>
          <w:citation/>
        </w:sdtPr>
        <w:sdtContent>
          <w:r w:rsidR="001F2E2F">
            <w:fldChar w:fldCharType="begin"/>
          </w:r>
          <w:r w:rsidR="004F615C">
            <w:instrText xml:space="preserve"> CITATION Blo93 \l 1033  </w:instrText>
          </w:r>
          <w:r w:rsidR="001F2E2F">
            <w:fldChar w:fldCharType="separate"/>
          </w:r>
          <w:r w:rsidR="00071119">
            <w:rPr>
              <w:noProof/>
            </w:rPr>
            <w:t>(Blok 193)</w:t>
          </w:r>
          <w:r w:rsidR="001F2E2F">
            <w:rPr>
              <w:noProof/>
            </w:rPr>
            <w:fldChar w:fldCharType="end"/>
          </w:r>
        </w:sdtContent>
      </w:sdt>
      <w:r w:rsidR="002B7D1B">
        <w:t>.</w:t>
      </w:r>
      <w:r w:rsidR="00737A08">
        <w:t xml:space="preserve"> The flash temperatures are concentrated on a surface layer in a very thin profile when compared to the overall width of the heat source area. As </w:t>
      </w:r>
      <w:r>
        <w:t xml:space="preserve">sliding </w:t>
      </w:r>
      <w:r w:rsidR="00737A08">
        <w:t>speed increase</w:t>
      </w:r>
      <w:r>
        <w:t>s,</w:t>
      </w:r>
      <w:r w:rsidR="00737A08">
        <w:t xml:space="preserve"> a narrower band and more localized, thinner in affected area, flash temperature</w:t>
      </w:r>
      <w:r w:rsidR="00C62936">
        <w:t xml:space="preserve"> </w:t>
      </w:r>
      <w:r>
        <w:t>is produced. When the speed is</w:t>
      </w:r>
      <w:r w:rsidR="00C62936">
        <w:t xml:space="preserve"> great enough, temperature will only be reached at points very close to the path of the heat source </w:t>
      </w:r>
      <w:sdt>
        <w:sdtPr>
          <w:id w:val="132071470"/>
          <w:citation/>
        </w:sdtPr>
        <w:sdtContent>
          <w:r w:rsidR="001F2E2F">
            <w:fldChar w:fldCharType="begin"/>
          </w:r>
          <w:r w:rsidR="004F615C">
            <w:instrText xml:space="preserve"> CITATION Blo93 \l 1033  </w:instrText>
          </w:r>
          <w:r w:rsidR="001F2E2F">
            <w:fldChar w:fldCharType="separate"/>
          </w:r>
          <w:r w:rsidR="00071119">
            <w:rPr>
              <w:noProof/>
            </w:rPr>
            <w:t>(Blok 193)</w:t>
          </w:r>
          <w:r w:rsidR="001F2E2F">
            <w:rPr>
              <w:noProof/>
            </w:rPr>
            <w:fldChar w:fldCharType="end"/>
          </w:r>
        </w:sdtContent>
      </w:sdt>
      <w:r w:rsidR="00C62936">
        <w:t>.</w:t>
      </w:r>
      <w:r w:rsidR="007D1D73">
        <w:t xml:space="preserve"> </w:t>
      </w:r>
      <w:r w:rsidR="0035723D">
        <w:t>The flash temperature concept however is limited to predicting the most immediate contacting surface temperature. This concept cannot be used to determine the temperature of layers below the surface.</w:t>
      </w:r>
    </w:p>
    <w:p w:rsidR="00167741" w:rsidRDefault="007E5F7C" w:rsidP="004A284E">
      <w:r>
        <w:tab/>
      </w:r>
      <w:r w:rsidR="007D1D73">
        <w:t xml:space="preserve">Blok describes the temperature profile for a moving heat source which is shown in </w:t>
      </w:r>
      <w:r w:rsidR="001F2E2F">
        <w:fldChar w:fldCharType="begin"/>
      </w:r>
      <w:r w:rsidR="007D1D73">
        <w:instrText xml:space="preserve"> REF _Ref462202321 \h </w:instrText>
      </w:r>
      <w:r w:rsidR="001F2E2F">
        <w:fldChar w:fldCharType="separate"/>
      </w:r>
      <w:r w:rsidR="002B7B2B">
        <w:t xml:space="preserve">Figure </w:t>
      </w:r>
      <w:r w:rsidR="002B7B2B">
        <w:rPr>
          <w:noProof/>
        </w:rPr>
        <w:t>7</w:t>
      </w:r>
      <w:r w:rsidR="001F2E2F">
        <w:fldChar w:fldCharType="end"/>
      </w:r>
      <w:r w:rsidR="007D1D73">
        <w:t xml:space="preserve">. Here a two-dimensional cross section of the temperature </w:t>
      </w:r>
      <w:r w:rsidR="00154AFA">
        <w:t>distribution for the heat flux (</w:t>
      </w:r>
      <m:oMath>
        <m:r>
          <w:rPr>
            <w:rFonts w:ascii="Cambria Math" w:hAnsi="Cambria Math"/>
          </w:rPr>
          <m:t>q</m:t>
        </m:r>
      </m:oMath>
      <w:r w:rsidR="00154AFA">
        <w:t xml:space="preserve">) </w:t>
      </w:r>
      <w:r w:rsidR="007D1D73">
        <w:t>shown movi</w:t>
      </w:r>
      <w:r w:rsidR="00154AFA">
        <w:t>ng along a surface with a speed</w:t>
      </w:r>
      <w:r w:rsidR="007D1D73">
        <w:t xml:space="preserve"> </w:t>
      </w:r>
      <w:r w:rsidR="00154AFA">
        <w:t>(</w:t>
      </w:r>
      <m:oMath>
        <m:r>
          <w:rPr>
            <w:rFonts w:ascii="Cambria Math" w:hAnsi="Cambria Math"/>
          </w:rPr>
          <m:t>v)</m:t>
        </m:r>
      </m:oMath>
      <w:r w:rsidR="007D1D73">
        <w:t xml:space="preserve"> </w:t>
      </w:r>
      <w:r w:rsidR="00154AFA">
        <w:t>between two bodies.</w:t>
      </w:r>
      <w:r w:rsidR="0066572B">
        <w:t xml:space="preserve"> </w:t>
      </w:r>
      <w:r w:rsidR="00154AFA">
        <w:t>T</w:t>
      </w:r>
      <w:r w:rsidR="0066572B">
        <w:t>his profile assumes a unifo</w:t>
      </w:r>
      <w:r w:rsidR="00154AFA">
        <w:t xml:space="preserve">rm distribution of heat flux. </w:t>
      </w:r>
      <w:r w:rsidR="007D1D73">
        <w:t>It is shown that the maximum temperature rise</w:t>
      </w:r>
      <w:r>
        <w:t xml:space="preserve"> </w:t>
      </w:r>
      <w:r w:rsidR="00154AFA">
        <w:t>(</w:t>
      </w:r>
      <m:oMath>
        <m:sSub>
          <m:sSubPr>
            <m:ctrlPr>
              <w:rPr>
                <w:rFonts w:ascii="Cambria Math" w:hAnsi="Cambria Math"/>
                <w:i/>
              </w:rPr>
            </m:ctrlPr>
          </m:sSubPr>
          <m:e>
            <m:r>
              <w:rPr>
                <w:rFonts w:ascii="Cambria Math" w:hAnsi="Cambria Math"/>
              </w:rPr>
              <m:t>T</m:t>
            </m:r>
          </m:e>
          <m:sub>
            <m:r>
              <w:rPr>
                <w:rFonts w:ascii="Cambria Math" w:hAnsi="Cambria Math"/>
              </w:rPr>
              <m:t>max</m:t>
            </m:r>
          </m:sub>
        </m:sSub>
      </m:oMath>
      <w:r w:rsidR="00154AFA">
        <w:t>)</w:t>
      </w:r>
      <w:r w:rsidR="007D1D73">
        <w:t xml:space="preserve"> </w:t>
      </w:r>
      <w:r>
        <w:t>occurs between the middle and the trailing edge of the heat source.</w:t>
      </w:r>
    </w:p>
    <w:p w:rsidR="00004C0B" w:rsidRDefault="00004C0B" w:rsidP="00004C0B">
      <w:pPr>
        <w:keepNext/>
        <w:jc w:val="center"/>
      </w:pPr>
      <w:r>
        <w:rPr>
          <w:noProof/>
          <w:lang w:bidi="ar-SA"/>
        </w:rPr>
        <w:lastRenderedPageBreak/>
        <w:drawing>
          <wp:inline distT="0" distB="0" distL="0" distR="0">
            <wp:extent cx="4625091" cy="2560320"/>
            <wp:effectExtent l="19050" t="0" r="4059"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rcRect/>
                    <a:stretch>
                      <a:fillRect/>
                    </a:stretch>
                  </pic:blipFill>
                  <pic:spPr bwMode="auto">
                    <a:xfrm>
                      <a:off x="0" y="0"/>
                      <a:ext cx="4632040" cy="2564167"/>
                    </a:xfrm>
                    <a:prstGeom prst="rect">
                      <a:avLst/>
                    </a:prstGeom>
                    <a:noFill/>
                    <a:ln w="9525">
                      <a:noFill/>
                      <a:miter lim="800000"/>
                      <a:headEnd/>
                      <a:tailEnd/>
                    </a:ln>
                  </pic:spPr>
                </pic:pic>
              </a:graphicData>
            </a:graphic>
          </wp:inline>
        </w:drawing>
      </w:r>
    </w:p>
    <w:p w:rsidR="00004C0B" w:rsidRDefault="00004C0B" w:rsidP="00004C0B">
      <w:pPr>
        <w:pStyle w:val="Caption"/>
        <w:jc w:val="center"/>
      </w:pPr>
      <w:bookmarkStart w:id="40" w:name="_Ref462202321"/>
      <w:bookmarkStart w:id="41" w:name="_Toc468537893"/>
      <w:r>
        <w:t xml:space="preserve">Figure </w:t>
      </w:r>
      <w:r w:rsidR="001F2E2F">
        <w:fldChar w:fldCharType="begin"/>
      </w:r>
      <w:r w:rsidR="00284669">
        <w:instrText xml:space="preserve"> SEQ Figure \* ARABIC </w:instrText>
      </w:r>
      <w:r w:rsidR="001F2E2F">
        <w:fldChar w:fldCharType="separate"/>
      </w:r>
      <w:r w:rsidR="002B7B2B">
        <w:rPr>
          <w:noProof/>
        </w:rPr>
        <w:t>7</w:t>
      </w:r>
      <w:r w:rsidR="001F2E2F">
        <w:rPr>
          <w:noProof/>
        </w:rPr>
        <w:fldChar w:fldCharType="end"/>
      </w:r>
      <w:bookmarkEnd w:id="40"/>
      <w:r w:rsidR="00D55F2C">
        <w:rPr>
          <w:noProof/>
        </w:rPr>
        <w:t>: Temperature Profile</w:t>
      </w:r>
      <w:r>
        <w:t xml:space="preserve"> </w:t>
      </w:r>
      <w:sdt>
        <w:sdtPr>
          <w:id w:val="562625954"/>
          <w:citation/>
        </w:sdtPr>
        <w:sdtContent>
          <w:r w:rsidR="001F2E2F">
            <w:fldChar w:fldCharType="begin"/>
          </w:r>
          <w:r w:rsidR="004F615C">
            <w:instrText xml:space="preserve"> CITATION Blo93 \l 1033  </w:instrText>
          </w:r>
          <w:r w:rsidR="001F2E2F">
            <w:fldChar w:fldCharType="separate"/>
          </w:r>
          <w:r w:rsidR="00071119">
            <w:rPr>
              <w:noProof/>
            </w:rPr>
            <w:t>(Blok 193)</w:t>
          </w:r>
          <w:r w:rsidR="001F2E2F">
            <w:rPr>
              <w:noProof/>
            </w:rPr>
            <w:fldChar w:fldCharType="end"/>
          </w:r>
        </w:sdtContent>
      </w:sdt>
      <w:bookmarkEnd w:id="41"/>
    </w:p>
    <w:p w:rsidR="00D55F2C" w:rsidRDefault="00D55F2C" w:rsidP="0066572B"/>
    <w:p w:rsidR="0066572B" w:rsidRDefault="00D55F2C" w:rsidP="0066572B">
      <w:r>
        <w:tab/>
      </w:r>
      <w:r w:rsidR="0066572B">
        <w:t xml:space="preserve">The maximum temperature was </w:t>
      </w:r>
      <w:r w:rsidR="008306DA">
        <w:t xml:space="preserve">important </w:t>
      </w:r>
      <w:r w:rsidR="0066572B">
        <w:t>to the author as it can be applied to the incidence of severe adhesion wear and the onset of when galling occurs</w:t>
      </w:r>
      <w:r w:rsidR="008306DA">
        <w:t xml:space="preserve">. Blok developed a mathematical model for predicting the highest temperature of a sliding body with a uniform heat flux moving at a uniform speed against a stationary body which is shown in </w:t>
      </w:r>
      <w:r w:rsidR="001F2E2F">
        <w:fldChar w:fldCharType="begin"/>
      </w:r>
      <w:r w:rsidR="008306DA">
        <w:instrText xml:space="preserve"> REF _Ref462204171 \h </w:instrText>
      </w:r>
      <w:r w:rsidR="001F2E2F">
        <w:fldChar w:fldCharType="separate"/>
      </w:r>
      <w:r w:rsidR="002B7B2B">
        <w:t xml:space="preserve">Equation </w:t>
      </w:r>
      <w:r w:rsidR="002B7B2B">
        <w:rPr>
          <w:noProof/>
        </w:rPr>
        <w:t>10</w:t>
      </w:r>
      <w:r w:rsidR="001F2E2F">
        <w:fldChar w:fldCharType="end"/>
      </w:r>
      <w:r w:rsidR="008306DA">
        <w:t>. Here the maximum flash temperature is equated to the product of several</w:t>
      </w:r>
      <w:r w:rsidR="007D4A03">
        <w:t xml:space="preserve"> influential fact</w:t>
      </w:r>
      <w:r w:rsidR="008306DA">
        <w:t>ors.</w:t>
      </w:r>
      <w:r w:rsidR="007D4A03">
        <w:t xml:space="preserve"> According to Blok, </w:t>
      </w:r>
      <w:r w:rsidR="001F2E2F">
        <w:fldChar w:fldCharType="begin"/>
      </w:r>
      <w:r w:rsidR="007D4A03">
        <w:instrText xml:space="preserve"> REF _Ref462204171 \h </w:instrText>
      </w:r>
      <w:r w:rsidR="001F2E2F">
        <w:fldChar w:fldCharType="separate"/>
      </w:r>
      <w:r w:rsidR="002B7B2B">
        <w:t xml:space="preserve">Equation </w:t>
      </w:r>
      <w:r w:rsidR="002B7B2B">
        <w:rPr>
          <w:noProof/>
        </w:rPr>
        <w:t>10</w:t>
      </w:r>
      <w:r w:rsidR="001F2E2F">
        <w:fldChar w:fldCharType="end"/>
      </w:r>
      <w:r w:rsidR="007D4A03">
        <w:t xml:space="preserve"> is a good approximation </w:t>
      </w:r>
      <w:r w:rsidR="00154AFA">
        <w:t xml:space="preserve">for the maximum flash temperature </w:t>
      </w:r>
      <w:r w:rsidR="007D4A03">
        <w:t xml:space="preserve">when the sliding speed is high enough to cause the affected surface layer's temperature to be thin enough to produce </w:t>
      </w:r>
      <w:r w:rsidR="00154AFA">
        <w:t xml:space="preserve">a </w:t>
      </w:r>
      <w:r w:rsidR="007D4A03">
        <w:t>localized high temperature</w:t>
      </w:r>
      <w:r w:rsidR="00154AFA">
        <w:t>.</w:t>
      </w:r>
      <w:r w:rsidR="007D4A03">
        <w:t xml:space="preserve"> </w:t>
      </w:r>
      <w:r w:rsidR="00154AFA">
        <w:t>I</w:t>
      </w:r>
      <w:r w:rsidR="007D4A03">
        <w:t>n a slow sliding speed application</w:t>
      </w:r>
      <w:r w:rsidR="00154AFA">
        <w:t>,</w:t>
      </w:r>
      <w:r w:rsidR="007D4A03">
        <w:t xml:space="preserve"> the bulk bodies may absorb the generated heat at a fast rate</w:t>
      </w:r>
      <w:r w:rsidR="00154AFA">
        <w:t xml:space="preserve"> and the highly localized temperatures area not achieved</w:t>
      </w:r>
      <w:r w:rsidR="007D4A03">
        <w:t>.</w:t>
      </w:r>
    </w:p>
    <w:p w:rsidR="008306DA" w:rsidRDefault="008306DA" w:rsidP="008306DA">
      <w:pPr>
        <w:pStyle w:val="Caption"/>
      </w:pPr>
      <w:bookmarkStart w:id="42" w:name="_Ref462204171"/>
      <w:r>
        <w:t xml:space="preserve">Equation </w:t>
      </w:r>
      <w:r w:rsidR="001F2E2F">
        <w:fldChar w:fldCharType="begin"/>
      </w:r>
      <w:r w:rsidR="00284669">
        <w:instrText xml:space="preserve"> SEQ Equation \* ARABIC </w:instrText>
      </w:r>
      <w:r w:rsidR="001F2E2F">
        <w:fldChar w:fldCharType="separate"/>
      </w:r>
      <w:r w:rsidR="002B7B2B">
        <w:rPr>
          <w:noProof/>
        </w:rPr>
        <w:t>10</w:t>
      </w:r>
      <w:r w:rsidR="001F2E2F">
        <w:rPr>
          <w:noProof/>
        </w:rPr>
        <w:fldChar w:fldCharType="end"/>
      </w:r>
      <w:bookmarkEnd w:id="42"/>
    </w:p>
    <w:p w:rsidR="008306DA" w:rsidRDefault="001F2E2F" w:rsidP="008306DA">
      <m:oMathPara>
        <m:oMath>
          <m:sSub>
            <m:sSubPr>
              <m:ctrlPr>
                <w:rPr>
                  <w:rFonts w:ascii="Cambria Math" w:hAnsi="Cambria Math"/>
                  <w:i/>
                </w:rPr>
              </m:ctrlPr>
            </m:sSubPr>
            <m:e>
              <m:r>
                <w:rPr>
                  <w:rFonts w:ascii="Cambria Math" w:hAnsi="Cambria Math"/>
                </w:rPr>
                <m:t>T</m:t>
              </m:r>
            </m:e>
            <m:sub>
              <m:r>
                <w:rPr>
                  <w:rFonts w:ascii="Cambria Math" w:hAnsi="Cambria Math"/>
                </w:rPr>
                <m:t>max</m:t>
              </m:r>
            </m:sub>
          </m:sSub>
          <m:r>
            <w:rPr>
              <w:rFonts w:ascii="Cambria Math" w:hAnsi="Cambria Math"/>
            </w:rPr>
            <m:t>=A</m:t>
          </m:r>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av</m:t>
                  </m:r>
                </m:sub>
              </m:sSub>
            </m:num>
            <m:den>
              <m:r>
                <w:rPr>
                  <w:rFonts w:ascii="Cambria Math" w:hAnsi="Cambria Math"/>
                </w:rPr>
                <m:t>b</m:t>
              </m:r>
            </m:den>
          </m:f>
          <m:rad>
            <m:radPr>
              <m:degHide m:val="on"/>
              <m:ctrlPr>
                <w:rPr>
                  <w:rFonts w:ascii="Cambria Math" w:hAnsi="Cambria Math"/>
                  <w:i/>
                </w:rPr>
              </m:ctrlPr>
            </m:radPr>
            <m:deg/>
            <m:e>
              <m:f>
                <m:fPr>
                  <m:ctrlPr>
                    <w:rPr>
                      <w:rFonts w:ascii="Cambria Math" w:hAnsi="Cambria Math"/>
                      <w:i/>
                    </w:rPr>
                  </m:ctrlPr>
                </m:fPr>
                <m:num>
                  <m:r>
                    <w:rPr>
                      <w:rFonts w:ascii="Cambria Math" w:hAnsi="Cambria Math"/>
                    </w:rPr>
                    <m:t>w</m:t>
                  </m:r>
                </m:num>
                <m:den>
                  <m:r>
                    <w:rPr>
                      <w:rFonts w:ascii="Cambria Math" w:hAnsi="Cambria Math"/>
                    </w:rPr>
                    <m:t>v</m:t>
                  </m:r>
                </m:den>
              </m:f>
            </m:e>
          </m:rad>
        </m:oMath>
      </m:oMathPara>
    </w:p>
    <w:p w:rsidR="00710572" w:rsidRDefault="0035723D" w:rsidP="008306DA">
      <w:r>
        <w:lastRenderedPageBreak/>
        <w:t xml:space="preserve">By this equation, the maximum flash temperature is directly proportional to the amount of heat flux but it also carries dependencies on the speed and width of the heat source. </w:t>
      </w:r>
      <w:r w:rsidR="00710572">
        <w:t>He</w:t>
      </w:r>
      <w:r w:rsidR="00154AFA">
        <w:t>re the width of the heat source</w:t>
      </w:r>
      <w:r w:rsidR="00710572">
        <w:t xml:space="preserve"> </w:t>
      </w:r>
      <w:r w:rsidR="00154AFA">
        <w:t>(</w:t>
      </w:r>
      <m:oMath>
        <m:r>
          <w:rPr>
            <w:rFonts w:ascii="Cambria Math" w:hAnsi="Cambria Math"/>
          </w:rPr>
          <m:t>w</m:t>
        </m:r>
      </m:oMath>
      <w:r w:rsidR="00154AFA">
        <w:t>)</w:t>
      </w:r>
      <w:r w:rsidR="0091263D">
        <w:t xml:space="preserve"> and the heat source's velocity</w:t>
      </w:r>
      <w:r w:rsidR="00710572">
        <w:t xml:space="preserve"> are used to relate with the maximum heat source</w:t>
      </w:r>
      <w:r w:rsidR="00861E2F">
        <w:t>. The thermal contact coefficient</w:t>
      </w:r>
      <w:r w:rsidR="0091263D">
        <w:t xml:space="preserve"> (</w:t>
      </w:r>
      <m:oMath>
        <m:r>
          <w:rPr>
            <w:rFonts w:ascii="Cambria Math" w:hAnsi="Cambria Math"/>
          </w:rPr>
          <m:t>b</m:t>
        </m:r>
      </m:oMath>
      <w:r w:rsidR="0091263D">
        <w:t>)</w:t>
      </w:r>
      <w:r w:rsidR="00861E2F">
        <w:t xml:space="preserve"> is used to relate the heat </w:t>
      </w:r>
      <w:r w:rsidR="008A2661">
        <w:t>absorption</w:t>
      </w:r>
      <w:r w:rsidR="00861E2F">
        <w:t xml:space="preserve"> properties of the material and is described by </w:t>
      </w:r>
      <w:r w:rsidR="001F2E2F">
        <w:fldChar w:fldCharType="begin"/>
      </w:r>
      <w:r w:rsidR="00861E2F">
        <w:instrText xml:space="preserve"> REF _Ref462374634 \h </w:instrText>
      </w:r>
      <w:r w:rsidR="001F2E2F">
        <w:fldChar w:fldCharType="separate"/>
      </w:r>
      <w:r w:rsidR="002B7B2B">
        <w:t xml:space="preserve">Equation </w:t>
      </w:r>
      <w:r w:rsidR="002B7B2B">
        <w:rPr>
          <w:noProof/>
        </w:rPr>
        <w:t>11</w:t>
      </w:r>
      <w:r w:rsidR="001F2E2F">
        <w:fldChar w:fldCharType="end"/>
      </w:r>
      <w:r w:rsidR="0091263D">
        <w:t>.</w:t>
      </w:r>
      <w:r w:rsidR="00861E2F">
        <w:t xml:space="preserve"> </w:t>
      </w:r>
      <w:r w:rsidR="0091263D">
        <w:t>The variable</w:t>
      </w:r>
      <w:r w:rsidR="00861E2F">
        <w:t xml:space="preserve"> </w:t>
      </w:r>
      <m:oMath>
        <m:r>
          <w:rPr>
            <w:rFonts w:ascii="Cambria Math" w:hAnsi="Cambria Math"/>
          </w:rPr>
          <m:t>c'</m:t>
        </m:r>
      </m:oMath>
      <w:r w:rsidR="00861E2F">
        <w:t xml:space="preserve"> is specific heat per unit volume and </w:t>
      </w:r>
      <m:oMath>
        <m:r>
          <w:rPr>
            <w:rFonts w:ascii="Cambria Math" w:hAnsi="Cambria Math"/>
          </w:rPr>
          <m:t>k</m:t>
        </m:r>
      </m:oMath>
      <w:r w:rsidR="00861E2F">
        <w:t xml:space="preserve"> is the hea</w:t>
      </w:r>
      <w:r w:rsidR="004E0994">
        <w:t>t</w:t>
      </w:r>
      <w:r w:rsidR="00861E2F">
        <w:t xml:space="preserve"> conductivity. The specific heat per unit volume is simply found by multiplying the specific heat by the density of the material.</w:t>
      </w:r>
    </w:p>
    <w:p w:rsidR="00861E2F" w:rsidRDefault="00861E2F" w:rsidP="00861E2F">
      <w:pPr>
        <w:pStyle w:val="Caption"/>
        <w:keepNext/>
      </w:pPr>
      <w:bookmarkStart w:id="43" w:name="_Ref462374634"/>
      <w:r>
        <w:t xml:space="preserve">Equation </w:t>
      </w:r>
      <w:r w:rsidR="001F2E2F">
        <w:fldChar w:fldCharType="begin"/>
      </w:r>
      <w:r w:rsidR="00284669">
        <w:instrText xml:space="preserve"> SEQ Equation \* ARABIC </w:instrText>
      </w:r>
      <w:r w:rsidR="001F2E2F">
        <w:fldChar w:fldCharType="separate"/>
      </w:r>
      <w:r w:rsidR="002B7B2B">
        <w:rPr>
          <w:noProof/>
        </w:rPr>
        <w:t>11</w:t>
      </w:r>
      <w:r w:rsidR="001F2E2F">
        <w:rPr>
          <w:noProof/>
        </w:rPr>
        <w:fldChar w:fldCharType="end"/>
      </w:r>
      <w:bookmarkEnd w:id="43"/>
    </w:p>
    <w:p w:rsidR="00861E2F" w:rsidRDefault="00861E2F" w:rsidP="008306DA">
      <m:oMathPara>
        <m:oMath>
          <m:r>
            <w:rPr>
              <w:rFonts w:ascii="Cambria Math" w:hAnsi="Cambria Math"/>
            </w:rPr>
            <m:t>b=</m:t>
          </m:r>
          <m:rad>
            <m:radPr>
              <m:degHide m:val="on"/>
              <m:ctrlPr>
                <w:rPr>
                  <w:rFonts w:ascii="Cambria Math" w:hAnsi="Cambria Math"/>
                  <w:i/>
                </w:rPr>
              </m:ctrlPr>
            </m:radPr>
            <m:deg/>
            <m:e>
              <m:r>
                <w:rPr>
                  <w:rFonts w:ascii="Cambria Math" w:hAnsi="Cambria Math"/>
                </w:rPr>
                <m:t>c'k</m:t>
              </m:r>
            </m:e>
          </m:rad>
        </m:oMath>
      </m:oMathPara>
    </w:p>
    <w:p w:rsidR="005347E2" w:rsidRDefault="00861E2F" w:rsidP="008306DA">
      <w:r>
        <w:t xml:space="preserve">The factor </w:t>
      </w:r>
      <m:oMath>
        <m:r>
          <w:rPr>
            <w:rFonts w:ascii="Cambria Math" w:hAnsi="Cambria Math"/>
          </w:rPr>
          <m:t>A</m:t>
        </m:r>
      </m:oMath>
      <w:r>
        <w:t xml:space="preserve"> </w:t>
      </w:r>
      <w:r w:rsidR="007B126C">
        <w:t>is a form factor which is related to the heat flux distribution over the width of the heat source. For a uniform distribution</w:t>
      </w:r>
      <w:r w:rsidR="0091263D">
        <w:t>,</w:t>
      </w:r>
      <w:r w:rsidR="007B126C">
        <w:t xml:space="preserve"> the form factor equates to </w:t>
      </w:r>
      <m:oMath>
        <m:f>
          <m:fPr>
            <m:type m:val="skw"/>
            <m:ctrlPr>
              <w:rPr>
                <w:rFonts w:ascii="Cambria Math" w:hAnsi="Cambria Math"/>
                <w:i/>
              </w:rPr>
            </m:ctrlPr>
          </m:fPr>
          <m:num>
            <m:r>
              <w:rPr>
                <w:rFonts w:ascii="Cambria Math" w:hAnsi="Cambria Math"/>
              </w:rPr>
              <m:t>2</m:t>
            </m:r>
          </m:num>
          <m:den>
            <m:rad>
              <m:radPr>
                <m:degHide m:val="on"/>
                <m:ctrlPr>
                  <w:rPr>
                    <w:rFonts w:ascii="Cambria Math" w:hAnsi="Cambria Math"/>
                    <w:i/>
                  </w:rPr>
                </m:ctrlPr>
              </m:radPr>
              <m:deg/>
              <m:e>
                <m:r>
                  <w:rPr>
                    <w:rFonts w:ascii="Cambria Math" w:hAnsi="Cambria Math"/>
                  </w:rPr>
                  <m:t>π</m:t>
                </m:r>
              </m:e>
            </m:rad>
          </m:den>
        </m:f>
        <m:r>
          <w:rPr>
            <w:rFonts w:ascii="Cambria Math" w:hAnsi="Cambria Math"/>
          </w:rPr>
          <m:t>=1.13</m:t>
        </m:r>
      </m:oMath>
      <w:r w:rsidR="007B126C">
        <w:t xml:space="preserve"> while a semi-elliptical heat flux distribution equals 1.11; these two value seem to be true for a fairly smooth surface </w:t>
      </w:r>
      <w:sdt>
        <w:sdtPr>
          <w:id w:val="85358349"/>
          <w:citation/>
        </w:sdtPr>
        <w:sdtContent>
          <w:r w:rsidR="001F2E2F">
            <w:fldChar w:fldCharType="begin"/>
          </w:r>
          <w:r w:rsidR="004F615C">
            <w:instrText xml:space="preserve"> CITATION Blo93 \l 1033  </w:instrText>
          </w:r>
          <w:r w:rsidR="001F2E2F">
            <w:fldChar w:fldCharType="separate"/>
          </w:r>
          <w:r w:rsidR="00071119">
            <w:rPr>
              <w:noProof/>
            </w:rPr>
            <w:t>(Blok 193)</w:t>
          </w:r>
          <w:r w:rsidR="001F2E2F">
            <w:rPr>
              <w:noProof/>
            </w:rPr>
            <w:fldChar w:fldCharType="end"/>
          </w:r>
        </w:sdtContent>
      </w:sdt>
      <w:r w:rsidR="007B126C">
        <w:t>.</w:t>
      </w:r>
      <w:r w:rsidR="00B55467">
        <w:t xml:space="preserve"> The final component to </w:t>
      </w:r>
      <w:r w:rsidR="001F2E2F">
        <w:fldChar w:fldCharType="begin"/>
      </w:r>
      <w:r w:rsidR="00B55467">
        <w:instrText xml:space="preserve"> REF _Ref462374634 \h </w:instrText>
      </w:r>
      <w:r w:rsidR="001F2E2F">
        <w:fldChar w:fldCharType="separate"/>
      </w:r>
      <w:r w:rsidR="002B7B2B">
        <w:t xml:space="preserve">Equation </w:t>
      </w:r>
      <w:r w:rsidR="002B7B2B">
        <w:rPr>
          <w:noProof/>
        </w:rPr>
        <w:t>11</w:t>
      </w:r>
      <w:r w:rsidR="001F2E2F">
        <w:fldChar w:fldCharType="end"/>
      </w:r>
      <w:r w:rsidR="00B55467">
        <w:t xml:space="preserve"> is the heat flux </w:t>
      </w:r>
      <w:r w:rsidR="0091263D">
        <w:t>(</w:t>
      </w:r>
      <m:oMath>
        <m:r>
          <w:rPr>
            <w:rFonts w:ascii="Cambria Math" w:hAnsi="Cambria Math"/>
          </w:rPr>
          <m:t>q</m:t>
        </m:r>
      </m:oMath>
      <w:r w:rsidR="0091263D">
        <w:t>)</w:t>
      </w:r>
      <w:r w:rsidR="00B55467">
        <w:t xml:space="preserve">. </w:t>
      </w:r>
      <w:r w:rsidR="0035723D">
        <w:t>The heat flux is the energy generated from friction according to Hertz's theory of elastic contact.</w:t>
      </w:r>
      <w:r w:rsidR="000B0F7B">
        <w:t xml:space="preserve"> The maximum flash temperature occurs when the highest load possible is concentrated on the smallest area possible which is a result of plastic deformation </w:t>
      </w:r>
      <w:sdt>
        <w:sdtPr>
          <w:id w:val="287399737"/>
          <w:citation/>
        </w:sdtPr>
        <w:sdtContent>
          <w:r w:rsidR="001F2E2F">
            <w:fldChar w:fldCharType="begin"/>
          </w:r>
          <w:r w:rsidR="000D0759">
            <w:instrText xml:space="preserve"> CITATION Arc58 \l 1033  </w:instrText>
          </w:r>
          <w:r w:rsidR="001F2E2F">
            <w:fldChar w:fldCharType="separate"/>
          </w:r>
          <w:r w:rsidR="005D463B">
            <w:rPr>
              <w:noProof/>
            </w:rPr>
            <w:t>(Archard, The Temperature of Rubbing Surfaces 1958)</w:t>
          </w:r>
          <w:r w:rsidR="001F2E2F">
            <w:rPr>
              <w:noProof/>
            </w:rPr>
            <w:fldChar w:fldCharType="end"/>
          </w:r>
        </w:sdtContent>
      </w:sdt>
      <w:r w:rsidR="000B0F7B">
        <w:t>.</w:t>
      </w:r>
      <w:r w:rsidR="005347E2">
        <w:t xml:space="preserve"> </w:t>
      </w:r>
      <w:r w:rsidR="00656E4E">
        <w:t>The realistic temperature of the two rubbing bodies</w:t>
      </w:r>
      <w:r w:rsidR="00315182">
        <w:t xml:space="preserve"> is complex and difficult to pinpoint</w:t>
      </w:r>
      <w:r w:rsidR="00656E4E">
        <w:t xml:space="preserve"> with total certainty </w:t>
      </w:r>
      <w:r w:rsidR="0091263D">
        <w:t>is</w:t>
      </w:r>
      <w:r w:rsidR="00656E4E">
        <w:t xml:space="preserve"> because heat is </w:t>
      </w:r>
      <w:r w:rsidR="00315182">
        <w:t xml:space="preserve">also </w:t>
      </w:r>
      <w:r w:rsidR="00656E4E">
        <w:t xml:space="preserve">being absorbed by the </w:t>
      </w:r>
      <w:r w:rsidR="00315182">
        <w:t xml:space="preserve">two </w:t>
      </w:r>
      <w:r w:rsidR="00120A10">
        <w:t>bodies.</w:t>
      </w:r>
    </w:p>
    <w:p w:rsidR="000B0F7B" w:rsidRDefault="005347E2" w:rsidP="008306DA">
      <w:r>
        <w:tab/>
      </w:r>
      <w:proofErr w:type="spellStart"/>
      <w:r w:rsidR="00315182">
        <w:t>Archard</w:t>
      </w:r>
      <w:proofErr w:type="spellEnd"/>
      <w:r w:rsidR="00315182">
        <w:t xml:space="preserve"> </w:t>
      </w:r>
      <w:r>
        <w:t>extends flash temperature theory with more practical and physical considerations and</w:t>
      </w:r>
      <w:r w:rsidR="00656E4E">
        <w:t xml:space="preserve"> </w:t>
      </w:r>
      <w:r w:rsidR="0091263D">
        <w:t>attest</w:t>
      </w:r>
      <w:r w:rsidR="00656E4E">
        <w:t xml:space="preserve"> that</w:t>
      </w:r>
      <w:r w:rsidR="000B0F7B">
        <w:t xml:space="preserve"> the distribution of the generated heat is dependent upon the level of speed. Assuming a circular area of rubbing contact, </w:t>
      </w:r>
      <w:r w:rsidR="0091263D">
        <w:t>four</w:t>
      </w:r>
      <w:r w:rsidR="000B0F7B">
        <w:t xml:space="preserve"> </w:t>
      </w:r>
      <w:r w:rsidR="0087381B">
        <w:t xml:space="preserve">characterizations </w:t>
      </w:r>
      <w:r>
        <w:lastRenderedPageBreak/>
        <w:t>have been</w:t>
      </w:r>
      <w:r w:rsidR="0087381B">
        <w:t xml:space="preserve"> made for determining the mean temperature rise of a surface</w:t>
      </w:r>
      <w:r w:rsidR="00656E4E">
        <w:t xml:space="preserve">. The first scenario considers a stationary heat source. Heat is supplied </w:t>
      </w:r>
      <w:r w:rsidR="00995F0E">
        <w:t xml:space="preserve">between two bodies </w:t>
      </w:r>
      <w:r w:rsidR="00656E4E">
        <w:t>o</w:t>
      </w:r>
      <w:r w:rsidR="00995F0E">
        <w:t>n</w:t>
      </w:r>
      <w:r w:rsidR="00656E4E">
        <w:t xml:space="preserve"> a fixed area under steady state conditions.</w:t>
      </w:r>
      <w:r w:rsidR="008A0404">
        <w:t xml:space="preserve"> </w:t>
      </w:r>
      <w:proofErr w:type="spellStart"/>
      <w:r w:rsidR="008A0404">
        <w:t>Archard</w:t>
      </w:r>
      <w:proofErr w:type="spellEnd"/>
      <w:r w:rsidR="008A0404">
        <w:t xml:space="preserve"> describes that the mean temperature is able to be determined by </w:t>
      </w:r>
      <w:r w:rsidR="001F2E2F">
        <w:fldChar w:fldCharType="begin"/>
      </w:r>
      <w:r w:rsidR="008A0404">
        <w:instrText xml:space="preserve"> REF _Ref462584998 \h </w:instrText>
      </w:r>
      <w:r w:rsidR="001F2E2F">
        <w:fldChar w:fldCharType="separate"/>
      </w:r>
      <w:r w:rsidR="002B7B2B">
        <w:t xml:space="preserve">Equation </w:t>
      </w:r>
      <w:r w:rsidR="002B7B2B">
        <w:rPr>
          <w:noProof/>
        </w:rPr>
        <w:t>12</w:t>
      </w:r>
      <w:r w:rsidR="001F2E2F">
        <w:fldChar w:fldCharType="end"/>
      </w:r>
      <w:r w:rsidR="008A0404">
        <w:t xml:space="preserve"> where </w:t>
      </w:r>
      <m:oMath>
        <m:r>
          <w:rPr>
            <w:rFonts w:ascii="Cambria Math" w:hAnsi="Cambria Math"/>
          </w:rPr>
          <m:t>Q</m:t>
        </m:r>
      </m:oMath>
      <w:r w:rsidR="008A0404">
        <w:t xml:space="preserve"> is the rate of heat supplied, </w:t>
      </w:r>
      <m:oMath>
        <m:r>
          <w:rPr>
            <w:rFonts w:ascii="Cambria Math" w:hAnsi="Cambria Math"/>
          </w:rPr>
          <m:t>a</m:t>
        </m:r>
      </m:oMath>
      <w:r w:rsidR="008A0404">
        <w:t xml:space="preserve"> is the radius of the contact area, and </w:t>
      </w:r>
      <m:oMath>
        <m:r>
          <w:rPr>
            <w:rFonts w:ascii="Cambria Math" w:hAnsi="Cambria Math"/>
          </w:rPr>
          <m:t>K</m:t>
        </m:r>
      </m:oMath>
      <w:r w:rsidR="008A0404">
        <w:t xml:space="preserve"> is the thermal conductivity of the body in question.</w:t>
      </w:r>
      <w:r w:rsidR="00F87BCD">
        <w:t xml:space="preserve"> This applies to low speeds and approximate equilibrium conditions of the stationary contact.</w:t>
      </w:r>
    </w:p>
    <w:p w:rsidR="008A0404" w:rsidRDefault="008A0404" w:rsidP="008A0404">
      <w:pPr>
        <w:pStyle w:val="Caption"/>
      </w:pPr>
      <w:bookmarkStart w:id="44" w:name="_Ref462584998"/>
      <w:r>
        <w:t xml:space="preserve">Equation </w:t>
      </w:r>
      <w:r w:rsidR="001F2E2F">
        <w:fldChar w:fldCharType="begin"/>
      </w:r>
      <w:r w:rsidR="00284669">
        <w:instrText xml:space="preserve"> SEQ Equation \* ARABIC </w:instrText>
      </w:r>
      <w:r w:rsidR="001F2E2F">
        <w:fldChar w:fldCharType="separate"/>
      </w:r>
      <w:r w:rsidR="002B7B2B">
        <w:rPr>
          <w:noProof/>
        </w:rPr>
        <w:t>12</w:t>
      </w:r>
      <w:r w:rsidR="001F2E2F">
        <w:rPr>
          <w:noProof/>
        </w:rPr>
        <w:fldChar w:fldCharType="end"/>
      </w:r>
      <w:bookmarkEnd w:id="44"/>
    </w:p>
    <w:p w:rsidR="008A0404" w:rsidRDefault="001F2E2F" w:rsidP="008A0404">
      <m:oMathPara>
        <m:oMath>
          <m:sSub>
            <m:sSubPr>
              <m:ctrlPr>
                <w:rPr>
                  <w:rFonts w:ascii="Cambria Math" w:hAnsi="Cambria Math"/>
                  <w:i/>
                </w:rPr>
              </m:ctrlPr>
            </m:sSubPr>
            <m:e>
              <m:r>
                <w:rPr>
                  <w:rFonts w:ascii="Cambria Math" w:hAnsi="Cambria Math"/>
                </w:rPr>
                <m:t>T</m:t>
              </m:r>
            </m:e>
            <m:sub>
              <m:r>
                <w:rPr>
                  <w:rFonts w:ascii="Cambria Math" w:hAnsi="Cambria Math"/>
                </w:rPr>
                <m:t>mean</m:t>
              </m:r>
            </m:sub>
          </m:sSub>
          <m:r>
            <w:rPr>
              <w:rFonts w:ascii="Cambria Math" w:hAnsi="Cambria Math"/>
            </w:rPr>
            <m:t>=</m:t>
          </m:r>
          <m:f>
            <m:fPr>
              <m:ctrlPr>
                <w:rPr>
                  <w:rFonts w:ascii="Cambria Math" w:hAnsi="Cambria Math"/>
                  <w:i/>
                </w:rPr>
              </m:ctrlPr>
            </m:fPr>
            <m:num>
              <m:r>
                <w:rPr>
                  <w:rFonts w:ascii="Cambria Math" w:hAnsi="Cambria Math"/>
                </w:rPr>
                <m:t>Q</m:t>
              </m:r>
            </m:num>
            <m:den>
              <m:r>
                <w:rPr>
                  <w:rFonts w:ascii="Cambria Math" w:hAnsi="Cambria Math"/>
                </w:rPr>
                <m:t>4aK</m:t>
              </m:r>
            </m:den>
          </m:f>
        </m:oMath>
      </m:oMathPara>
    </w:p>
    <w:p w:rsidR="008A0404" w:rsidRDefault="005347E2" w:rsidP="008A0404">
      <w:r>
        <w:tab/>
        <w:t>The next case considered is a slow moving heat source in which a moving body, identified as A, moves against a stationary body, identified as B. The velocity of A is slow enough</w:t>
      </w:r>
      <w:r w:rsidR="0091263D">
        <w:t xml:space="preserve"> that</w:t>
      </w:r>
      <w:r>
        <w:t xml:space="preserve"> there is enough time for the temperature distributions to be established in A</w:t>
      </w:r>
      <w:r w:rsidR="0091263D">
        <w:t xml:space="preserve"> at each contact position;</w:t>
      </w:r>
      <w:r>
        <w:t xml:space="preserve"> this is considered</w:t>
      </w:r>
      <w:r w:rsidR="0091263D">
        <w:t xml:space="preserve"> to be </w:t>
      </w:r>
      <w:r>
        <w:t xml:space="preserve">a steady state system. The mean temperature of the service is still represented by </w:t>
      </w:r>
      <w:r w:rsidR="001F2E2F">
        <w:fldChar w:fldCharType="begin"/>
      </w:r>
      <w:r>
        <w:instrText xml:space="preserve"> REF _Ref462584998 \h </w:instrText>
      </w:r>
      <w:r w:rsidR="001F2E2F">
        <w:fldChar w:fldCharType="separate"/>
      </w:r>
      <w:r w:rsidR="002B7B2B">
        <w:t xml:space="preserve">Equation </w:t>
      </w:r>
      <w:r w:rsidR="002B7B2B">
        <w:rPr>
          <w:noProof/>
        </w:rPr>
        <w:t>12</w:t>
      </w:r>
      <w:r w:rsidR="001F2E2F">
        <w:fldChar w:fldCharType="end"/>
      </w:r>
      <w:r w:rsidR="00120A10">
        <w:t>.</w:t>
      </w:r>
    </w:p>
    <w:p w:rsidR="00995F0E" w:rsidRDefault="00995F0E" w:rsidP="008A0404">
      <w:r>
        <w:tab/>
        <w:t xml:space="preserve">The third case </w:t>
      </w:r>
      <w:r w:rsidR="00562B37">
        <w:t>involve</w:t>
      </w:r>
      <w:r w:rsidR="0091263D">
        <w:t>d</w:t>
      </w:r>
      <w:r w:rsidR="00562B37">
        <w:t xml:space="preserve"> a speed criteria in which the moving body is moving fast enough so there is insufficient time for the temperatures distribution to be established as steady state within the stationary body B. </w:t>
      </w:r>
      <w:r w:rsidR="00210328">
        <w:t>The criteria for speed</w:t>
      </w:r>
      <w:r w:rsidR="0091263D">
        <w:t xml:space="preserve"> uses a dimensionless parameter</w:t>
      </w:r>
      <w:r w:rsidR="00210328">
        <w:t xml:space="preserve"> </w:t>
      </w:r>
      <w:r w:rsidR="0091263D">
        <w:t>(</w:t>
      </w:r>
      <m:oMath>
        <m:r>
          <w:rPr>
            <w:rFonts w:ascii="Cambria Math" w:hAnsi="Cambria Math"/>
          </w:rPr>
          <m:t>L</m:t>
        </m:r>
      </m:oMath>
      <w:r w:rsidR="0091263D">
        <w:t>)</w:t>
      </w:r>
      <w:r w:rsidR="00210328">
        <w:t xml:space="preserve"> to relate the speed, area of contact, and the thermal diffusivity of the material. This parameter is given by </w:t>
      </w:r>
      <w:r w:rsidR="001F2E2F">
        <w:fldChar w:fldCharType="begin"/>
      </w:r>
      <w:r w:rsidR="00210328">
        <w:instrText xml:space="preserve"> REF _Ref462634177 \h </w:instrText>
      </w:r>
      <w:r w:rsidR="001F2E2F">
        <w:fldChar w:fldCharType="separate"/>
      </w:r>
      <w:r w:rsidR="002B7B2B">
        <w:t xml:space="preserve">Equation </w:t>
      </w:r>
      <w:r w:rsidR="002B7B2B">
        <w:rPr>
          <w:noProof/>
        </w:rPr>
        <w:t>13</w:t>
      </w:r>
      <w:r w:rsidR="001F2E2F">
        <w:fldChar w:fldCharType="end"/>
      </w:r>
      <w:r w:rsidR="00210328">
        <w:t xml:space="preserve"> where </w:t>
      </w:r>
      <m:oMath>
        <m:r>
          <w:rPr>
            <w:rFonts w:ascii="Cambria Math" w:hAnsi="Cambria Math"/>
          </w:rPr>
          <m:t>c</m:t>
        </m:r>
      </m:oMath>
      <w:r w:rsidR="00932B2D">
        <w:t xml:space="preserve"> </w:t>
      </w:r>
      <w:r w:rsidR="00210328">
        <w:t>is the specific heat of the body. Slow moving speed</w:t>
      </w:r>
      <w:r w:rsidR="00482367">
        <w:t>s</w:t>
      </w:r>
      <w:r w:rsidR="00210328">
        <w:t xml:space="preserve"> </w:t>
      </w:r>
      <w:r w:rsidR="00482367">
        <w:t>are</w:t>
      </w:r>
      <w:r w:rsidR="00210328">
        <w:t xml:space="preserve"> defined by </w:t>
      </w:r>
      <w:proofErr w:type="spellStart"/>
      <w:r w:rsidR="00482367">
        <w:t>Archard</w:t>
      </w:r>
      <w:proofErr w:type="spellEnd"/>
      <w:r w:rsidR="00482367">
        <w:t xml:space="preserve"> as </w:t>
      </w:r>
      <m:oMath>
        <m:r>
          <w:rPr>
            <w:rFonts w:ascii="Cambria Math" w:hAnsi="Cambria Math"/>
          </w:rPr>
          <m:t>L&lt;0.1</m:t>
        </m:r>
      </m:oMath>
      <w:r w:rsidR="00482367">
        <w:t xml:space="preserve"> and high speeds </w:t>
      </w:r>
      <w:r w:rsidR="00932B2D">
        <w:t xml:space="preserve">as </w:t>
      </w:r>
      <m:oMath>
        <m:r>
          <w:rPr>
            <w:rFonts w:ascii="Cambria Math" w:hAnsi="Cambria Math"/>
          </w:rPr>
          <m:t>L&gt;5.0</m:t>
        </m:r>
      </m:oMath>
      <w:r w:rsidR="00482367">
        <w:t>.</w:t>
      </w:r>
      <w:r w:rsidR="00C25B29">
        <w:t xml:space="preserve"> For this third case, </w:t>
      </w:r>
      <m:oMath>
        <m:r>
          <w:rPr>
            <w:rFonts w:ascii="Cambria Math" w:hAnsi="Cambria Math"/>
          </w:rPr>
          <m:t>L</m:t>
        </m:r>
      </m:oMath>
      <w:r w:rsidR="00C25B29">
        <w:t xml:space="preserve"> is in between the aforementioned speed criteria.</w:t>
      </w:r>
    </w:p>
    <w:p w:rsidR="00210328" w:rsidRDefault="00210328" w:rsidP="00210328">
      <w:pPr>
        <w:pStyle w:val="Caption"/>
      </w:pPr>
      <w:bookmarkStart w:id="45" w:name="_Ref462634177"/>
      <w:r>
        <w:t xml:space="preserve">Equation </w:t>
      </w:r>
      <w:r w:rsidR="001F2E2F">
        <w:fldChar w:fldCharType="begin"/>
      </w:r>
      <w:r w:rsidR="00284669">
        <w:instrText xml:space="preserve"> SEQ Equation \* ARABIC </w:instrText>
      </w:r>
      <w:r w:rsidR="001F2E2F">
        <w:fldChar w:fldCharType="separate"/>
      </w:r>
      <w:r w:rsidR="002B7B2B">
        <w:rPr>
          <w:noProof/>
        </w:rPr>
        <w:t>13</w:t>
      </w:r>
      <w:r w:rsidR="001F2E2F">
        <w:rPr>
          <w:noProof/>
        </w:rPr>
        <w:fldChar w:fldCharType="end"/>
      </w:r>
      <w:bookmarkEnd w:id="45"/>
    </w:p>
    <w:p w:rsidR="00210328" w:rsidRDefault="00210328" w:rsidP="008A0404">
      <m:oMathPara>
        <m:oMath>
          <m:r>
            <w:rPr>
              <w:rFonts w:ascii="Cambria Math" w:hAnsi="Cambria Math"/>
            </w:rPr>
            <m:t>L=</m:t>
          </m:r>
          <m:f>
            <m:fPr>
              <m:ctrlPr>
                <w:rPr>
                  <w:rFonts w:ascii="Cambria Math" w:hAnsi="Cambria Math"/>
                  <w:i/>
                </w:rPr>
              </m:ctrlPr>
            </m:fPr>
            <m:num>
              <m:r>
                <w:rPr>
                  <w:rFonts w:ascii="Cambria Math" w:hAnsi="Cambria Math"/>
                </w:rPr>
                <m:t>Va</m:t>
              </m:r>
            </m:num>
            <m:den>
              <m:r>
                <w:rPr>
                  <w:rFonts w:ascii="Cambria Math" w:hAnsi="Cambria Math"/>
                </w:rPr>
                <m:t>2</m:t>
              </m:r>
              <m:d>
                <m:dPr>
                  <m:ctrlPr>
                    <w:rPr>
                      <w:rFonts w:ascii="Cambria Math" w:hAnsi="Cambria Math"/>
                      <w:i/>
                    </w:rPr>
                  </m:ctrlPr>
                </m:dPr>
                <m:e>
                  <m:f>
                    <m:fPr>
                      <m:type m:val="skw"/>
                      <m:ctrlPr>
                        <w:rPr>
                          <w:rFonts w:ascii="Cambria Math" w:hAnsi="Cambria Math"/>
                          <w:i/>
                        </w:rPr>
                      </m:ctrlPr>
                    </m:fPr>
                    <m:num>
                      <m:r>
                        <w:rPr>
                          <w:rFonts w:ascii="Cambria Math" w:hAnsi="Cambria Math"/>
                        </w:rPr>
                        <m:t>K</m:t>
                      </m:r>
                    </m:num>
                    <m:den>
                      <m:r>
                        <w:rPr>
                          <w:rFonts w:ascii="Cambria Math" w:hAnsi="Cambria Math"/>
                        </w:rPr>
                        <m:t>ρc</m:t>
                      </m:r>
                    </m:den>
                  </m:f>
                </m:e>
              </m:d>
            </m:den>
          </m:f>
        </m:oMath>
      </m:oMathPara>
    </w:p>
    <w:p w:rsidR="00FB0CDB" w:rsidRDefault="00C25B29" w:rsidP="008A0404">
      <w:r>
        <w:lastRenderedPageBreak/>
        <w:t>The last case identified is</w:t>
      </w:r>
      <w:r w:rsidR="00F81013">
        <w:t xml:space="preserve"> the fast moving heat source case</w:t>
      </w:r>
      <w:r>
        <w:t xml:space="preserve"> where</w:t>
      </w:r>
      <w:r w:rsidR="00F81013">
        <w:t xml:space="preserve"> </w:t>
      </w:r>
      <m:oMath>
        <m:r>
          <w:rPr>
            <w:rFonts w:ascii="Cambria Math" w:hAnsi="Cambria Math"/>
          </w:rPr>
          <m:t>L&gt;5</m:t>
        </m:r>
      </m:oMath>
      <w:r>
        <w:t xml:space="preserve">. In this case, the depth that the heat source penetrates the stationary body is small in comparison to the dimension of the contact area and thus any heat flow to the bulk of either rubbing body is negligible and the problem is treated as a linear heat flow </w:t>
      </w:r>
      <w:sdt>
        <w:sdtPr>
          <w:id w:val="800276454"/>
          <w:citation/>
        </w:sdtPr>
        <w:sdtContent>
          <w:r w:rsidR="001F2E2F">
            <w:fldChar w:fldCharType="begin"/>
          </w:r>
          <w:r w:rsidR="000D0759">
            <w:instrText xml:space="preserve"> CITATION Arc58 \l 1033  </w:instrText>
          </w:r>
          <w:r w:rsidR="001F2E2F">
            <w:fldChar w:fldCharType="separate"/>
          </w:r>
          <w:r w:rsidR="00071119">
            <w:rPr>
              <w:noProof/>
            </w:rPr>
            <w:t>(Archard, The Temperature of Rubbing Surfaces 1958)</w:t>
          </w:r>
          <w:r w:rsidR="001F2E2F">
            <w:rPr>
              <w:noProof/>
            </w:rPr>
            <w:fldChar w:fldCharType="end"/>
          </w:r>
        </w:sdtContent>
      </w:sdt>
      <w:r>
        <w:t>.</w:t>
      </w:r>
      <w:r w:rsidR="004154D6">
        <w:t xml:space="preserve"> </w:t>
      </w:r>
      <w:r>
        <w:t xml:space="preserve">This is </w:t>
      </w:r>
      <w:r w:rsidR="0091263D">
        <w:t>the case which this work focused</w:t>
      </w:r>
      <w:r>
        <w:t xml:space="preserve"> on. In this condition, it is assumed that the supplied heat is constant to the surface</w:t>
      </w:r>
      <w:r w:rsidR="0091263D">
        <w:t xml:space="preserve"> and</w:t>
      </w:r>
      <w:r>
        <w:t xml:space="preserve"> the temperature </w:t>
      </w:r>
      <w:r w:rsidR="00FB0CDB">
        <w:t xml:space="preserve">at the surface can be calculated by </w:t>
      </w:r>
      <w:r w:rsidR="001F2E2F">
        <w:fldChar w:fldCharType="begin"/>
      </w:r>
      <w:r w:rsidR="00FB0CDB">
        <w:instrText xml:space="preserve"> REF _Ref463089867 \h </w:instrText>
      </w:r>
      <w:r w:rsidR="001F2E2F">
        <w:fldChar w:fldCharType="separate"/>
      </w:r>
      <w:r w:rsidR="002B7B2B">
        <w:t xml:space="preserve">Equation </w:t>
      </w:r>
      <w:r w:rsidR="002B7B2B">
        <w:rPr>
          <w:noProof/>
        </w:rPr>
        <w:t>14</w:t>
      </w:r>
      <w:r w:rsidR="001F2E2F">
        <w:fldChar w:fldCharType="end"/>
      </w:r>
      <w:r w:rsidR="00FB0CDB">
        <w:t xml:space="preserve"> where </w:t>
      </w:r>
      <m:oMath>
        <m:r>
          <w:rPr>
            <w:rFonts w:ascii="Cambria Math" w:hAnsi="Cambria Math"/>
          </w:rPr>
          <m:t>q</m:t>
        </m:r>
      </m:oMath>
      <w:r w:rsidR="00FC45A2">
        <w:t xml:space="preserve"> </w:t>
      </w:r>
      <w:r w:rsidR="00FB0CDB">
        <w:t xml:space="preserve">is the rate of heat per unit </w:t>
      </w:r>
      <w:r w:rsidR="00FC45A2">
        <w:t xml:space="preserve">and </w:t>
      </w:r>
      <m:oMath>
        <m:r>
          <w:rPr>
            <w:rFonts w:ascii="Cambria Math" w:hAnsi="Cambria Math"/>
          </w:rPr>
          <m:t>t</m:t>
        </m:r>
      </m:oMath>
      <w:r w:rsidR="00FC45A2">
        <w:t xml:space="preserve"> is the time duration for which the heat has been applied</w:t>
      </w:r>
      <w:r w:rsidR="00120A10">
        <w:t>.</w:t>
      </w:r>
    </w:p>
    <w:p w:rsidR="00F81013" w:rsidRDefault="00FB0CDB" w:rsidP="00FB0CDB">
      <w:pPr>
        <w:pStyle w:val="Caption"/>
      </w:pPr>
      <w:bookmarkStart w:id="46" w:name="_Ref463089867"/>
      <w:r>
        <w:t xml:space="preserve">Equation </w:t>
      </w:r>
      <w:r w:rsidR="001F2E2F">
        <w:fldChar w:fldCharType="begin"/>
      </w:r>
      <w:r w:rsidR="00284669">
        <w:instrText xml:space="preserve"> SEQ Equation \* ARABIC </w:instrText>
      </w:r>
      <w:r w:rsidR="001F2E2F">
        <w:fldChar w:fldCharType="separate"/>
      </w:r>
      <w:r w:rsidR="002B7B2B">
        <w:rPr>
          <w:noProof/>
        </w:rPr>
        <w:t>14</w:t>
      </w:r>
      <w:r w:rsidR="001F2E2F">
        <w:rPr>
          <w:noProof/>
        </w:rPr>
        <w:fldChar w:fldCharType="end"/>
      </w:r>
      <w:bookmarkEnd w:id="46"/>
      <w:r w:rsidR="00C25B29">
        <w:t xml:space="preserve"> </w:t>
      </w:r>
    </w:p>
    <w:p w:rsidR="00FB0CDB" w:rsidRDefault="00FB0CDB" w:rsidP="00FB0CDB">
      <m:oMathPara>
        <m:oMath>
          <m:r>
            <w:rPr>
              <w:rFonts w:ascii="Cambria Math" w:hAnsi="Cambria Math"/>
            </w:rPr>
            <m:t>T=</m:t>
          </m:r>
          <m:f>
            <m:fPr>
              <m:ctrlPr>
                <w:rPr>
                  <w:rFonts w:ascii="Cambria Math" w:hAnsi="Cambria Math"/>
                  <w:i/>
                </w:rPr>
              </m:ctrlPr>
            </m:fPr>
            <m:num>
              <m:r>
                <w:rPr>
                  <w:rFonts w:ascii="Cambria Math" w:hAnsi="Cambria Math"/>
                </w:rPr>
                <m:t>2q</m:t>
              </m:r>
              <m:rad>
                <m:radPr>
                  <m:degHide m:val="on"/>
                  <m:ctrlPr>
                    <w:rPr>
                      <w:rFonts w:ascii="Cambria Math" w:hAnsi="Cambria Math"/>
                      <w:i/>
                    </w:rPr>
                  </m:ctrlPr>
                </m:radPr>
                <m:deg/>
                <m:e>
                  <m:r>
                    <w:rPr>
                      <w:rFonts w:ascii="Cambria Math" w:hAnsi="Cambria Math"/>
                    </w:rPr>
                    <m:t>t</m:t>
                  </m:r>
                </m:e>
              </m:rad>
            </m:num>
            <m:den>
              <m:rad>
                <m:radPr>
                  <m:degHide m:val="on"/>
                  <m:ctrlPr>
                    <w:rPr>
                      <w:rFonts w:ascii="Cambria Math" w:hAnsi="Cambria Math"/>
                      <w:i/>
                    </w:rPr>
                  </m:ctrlPr>
                </m:radPr>
                <m:deg/>
                <m:e>
                  <m:r>
                    <w:rPr>
                      <w:rFonts w:ascii="Cambria Math" w:hAnsi="Cambria Math"/>
                    </w:rPr>
                    <m:t>πKρc</m:t>
                  </m:r>
                </m:e>
              </m:rad>
            </m:den>
          </m:f>
        </m:oMath>
      </m:oMathPara>
    </w:p>
    <w:p w:rsidR="00785EFD" w:rsidRDefault="00785EFD" w:rsidP="00FB0CDB">
      <w:proofErr w:type="spellStart"/>
      <w:r>
        <w:t>Archard</w:t>
      </w:r>
      <w:proofErr w:type="spellEnd"/>
      <w:r>
        <w:t xml:space="preserve"> applies the point temperature to that of circular area of heat source contact and determined that the average temperature for a fast moving heat source can be determined by </w:t>
      </w:r>
      <w:r w:rsidR="001F2E2F">
        <w:fldChar w:fldCharType="begin"/>
      </w:r>
      <w:r>
        <w:instrText xml:space="preserve"> REF _Ref463090434 \h </w:instrText>
      </w:r>
      <w:r w:rsidR="001F2E2F">
        <w:fldChar w:fldCharType="separate"/>
      </w:r>
      <w:r w:rsidR="002B7B2B">
        <w:t xml:space="preserve">Equation </w:t>
      </w:r>
      <w:r w:rsidR="002B7B2B">
        <w:rPr>
          <w:noProof/>
        </w:rPr>
        <w:t>15</w:t>
      </w:r>
      <w:r w:rsidR="001F2E2F">
        <w:fldChar w:fldCharType="end"/>
      </w:r>
      <w:r w:rsidR="0091263D">
        <w:t>. This equation relates</w:t>
      </w:r>
      <w:r w:rsidR="00382856">
        <w:t xml:space="preserve"> the rate of heat supplied from the area</w:t>
      </w:r>
      <w:r w:rsidR="0091263D">
        <w:t xml:space="preserve"> (</w:t>
      </w:r>
      <w:r w:rsidR="0091263D">
        <w:rPr>
          <w:i/>
        </w:rPr>
        <w:t>Q)</w:t>
      </w:r>
      <w:r w:rsidR="00382856">
        <w:t>,</w:t>
      </w:r>
      <w:r w:rsidR="0091263D">
        <w:t xml:space="preserve"> </w:t>
      </w:r>
      <w:r w:rsidR="00382856">
        <w:t>the radius of the circular area of contact</w:t>
      </w:r>
      <w:r w:rsidR="0091263D">
        <w:t xml:space="preserve"> (</w:t>
      </w:r>
      <w:r w:rsidR="0091263D">
        <w:rPr>
          <w:i/>
        </w:rPr>
        <w:t>a</w:t>
      </w:r>
      <w:r w:rsidR="0091263D">
        <w:t>)</w:t>
      </w:r>
      <w:r w:rsidR="00382856">
        <w:t>, and the thermal diffusivity</w:t>
      </w:r>
      <w:r w:rsidR="0091263D">
        <w:t xml:space="preserve"> (</w:t>
      </w:r>
      <m:oMath>
        <m:r>
          <w:rPr>
            <w:rFonts w:ascii="Cambria Math" w:hAnsi="Cambria Math"/>
          </w:rPr>
          <m:t>x</m:t>
        </m:r>
      </m:oMath>
      <w:r w:rsidR="0091263D">
        <w:t>) to determine the mean temperature generation</w:t>
      </w:r>
      <w:r>
        <w:t>.</w:t>
      </w:r>
      <w:r w:rsidR="0091263D">
        <w:t xml:space="preserve"> The thermal diffusivity is determined by </w:t>
      </w:r>
      <w:r w:rsidR="001F2E2F">
        <w:fldChar w:fldCharType="begin"/>
      </w:r>
      <w:r w:rsidR="0091263D">
        <w:instrText xml:space="preserve"> REF _Ref463091328 \h </w:instrText>
      </w:r>
      <w:r w:rsidR="001F2E2F">
        <w:fldChar w:fldCharType="separate"/>
      </w:r>
      <w:r w:rsidR="002B7B2B">
        <w:t xml:space="preserve">Equation </w:t>
      </w:r>
      <w:r w:rsidR="002B7B2B">
        <w:rPr>
          <w:noProof/>
        </w:rPr>
        <w:t>16</w:t>
      </w:r>
      <w:r w:rsidR="001F2E2F">
        <w:fldChar w:fldCharType="end"/>
      </w:r>
      <w:r w:rsidR="0091263D">
        <w:t>.</w:t>
      </w:r>
    </w:p>
    <w:p w:rsidR="00785EFD" w:rsidRDefault="00785EFD" w:rsidP="00785EFD">
      <w:pPr>
        <w:pStyle w:val="Caption"/>
      </w:pPr>
      <w:bookmarkStart w:id="47" w:name="_Ref463090434"/>
      <w:r>
        <w:t xml:space="preserve">Equation </w:t>
      </w:r>
      <w:r w:rsidR="001F2E2F">
        <w:fldChar w:fldCharType="begin"/>
      </w:r>
      <w:r w:rsidR="00284669">
        <w:instrText xml:space="preserve"> SEQ Equation \* ARABIC </w:instrText>
      </w:r>
      <w:r w:rsidR="001F2E2F">
        <w:fldChar w:fldCharType="separate"/>
      </w:r>
      <w:r w:rsidR="002B7B2B">
        <w:rPr>
          <w:noProof/>
        </w:rPr>
        <w:t>15</w:t>
      </w:r>
      <w:r w:rsidR="001F2E2F">
        <w:rPr>
          <w:noProof/>
        </w:rPr>
        <w:fldChar w:fldCharType="end"/>
      </w:r>
      <w:bookmarkEnd w:id="47"/>
    </w:p>
    <w:p w:rsidR="00785EFD" w:rsidRDefault="001F2E2F" w:rsidP="00FB0CDB">
      <m:oMathPara>
        <m:oMath>
          <m:sSub>
            <m:sSubPr>
              <m:ctrlPr>
                <w:rPr>
                  <w:rFonts w:ascii="Cambria Math" w:hAnsi="Cambria Math"/>
                  <w:i/>
                </w:rPr>
              </m:ctrlPr>
            </m:sSubPr>
            <m:e>
              <m:r>
                <w:rPr>
                  <w:rFonts w:ascii="Cambria Math" w:hAnsi="Cambria Math"/>
                </w:rPr>
                <m:t>T</m:t>
              </m:r>
            </m:e>
            <m:sub>
              <m:r>
                <w:rPr>
                  <w:rFonts w:ascii="Cambria Math" w:hAnsi="Cambria Math"/>
                </w:rPr>
                <m:t>mean</m:t>
              </m:r>
            </m:sub>
          </m:sSub>
          <m:r>
            <w:rPr>
              <w:rFonts w:ascii="Cambria Math" w:hAnsi="Cambria Math"/>
            </w:rPr>
            <m:t xml:space="preserve">= </m:t>
          </m:r>
          <m:f>
            <m:fPr>
              <m:ctrlPr>
                <w:rPr>
                  <w:rFonts w:ascii="Cambria Math" w:hAnsi="Cambria Math"/>
                  <w:i/>
                </w:rPr>
              </m:ctrlPr>
            </m:fPr>
            <m:num>
              <m:r>
                <w:rPr>
                  <w:rFonts w:ascii="Cambria Math" w:hAnsi="Cambria Math"/>
                </w:rPr>
                <m:t>0.31 Q</m:t>
              </m:r>
            </m:num>
            <m:den>
              <m:sSub>
                <m:sSubPr>
                  <m:ctrlPr>
                    <w:rPr>
                      <w:rFonts w:ascii="Cambria Math" w:hAnsi="Cambria Math"/>
                      <w:i/>
                    </w:rPr>
                  </m:ctrlPr>
                </m:sSubPr>
                <m:e>
                  <m:r>
                    <w:rPr>
                      <w:rFonts w:ascii="Cambria Math" w:hAnsi="Cambria Math"/>
                    </w:rPr>
                    <m:t>K</m:t>
                  </m:r>
                </m:e>
                <m:sub>
                  <m:r>
                    <w:rPr>
                      <w:rFonts w:ascii="Cambria Math" w:hAnsi="Cambria Math"/>
                    </w:rPr>
                    <m:t>c</m:t>
                  </m:r>
                </m:sub>
              </m:sSub>
              <m:r>
                <w:rPr>
                  <w:rFonts w:ascii="Cambria Math" w:hAnsi="Cambria Math"/>
                </w:rPr>
                <m:t>a</m:t>
              </m:r>
            </m:den>
          </m:f>
          <m:rad>
            <m:radPr>
              <m:degHide m:val="on"/>
              <m:ctrlPr>
                <w:rPr>
                  <w:rFonts w:ascii="Cambria Math" w:hAnsi="Cambria Math"/>
                  <w:i/>
                </w:rPr>
              </m:ctrlPr>
            </m:radPr>
            <m:deg/>
            <m:e>
              <m:d>
                <m:dPr>
                  <m:ctrlPr>
                    <w:rPr>
                      <w:rFonts w:ascii="Cambria Math" w:hAnsi="Cambria Math"/>
                      <w:i/>
                    </w:rPr>
                  </m:ctrlPr>
                </m:dPr>
                <m:e>
                  <m:f>
                    <m:fPr>
                      <m:ctrlPr>
                        <w:rPr>
                          <w:rFonts w:ascii="Cambria Math" w:hAnsi="Cambria Math"/>
                          <w:i/>
                        </w:rPr>
                      </m:ctrlPr>
                    </m:fPr>
                    <m:num>
                      <m:r>
                        <w:rPr>
                          <w:rFonts w:ascii="Cambria Math" w:hAnsi="Cambria Math"/>
                        </w:rPr>
                        <m:t>x</m:t>
                      </m:r>
                    </m:num>
                    <m:den>
                      <m:r>
                        <w:rPr>
                          <w:rFonts w:ascii="Cambria Math" w:hAnsi="Cambria Math"/>
                        </w:rPr>
                        <m:t>Va</m:t>
                      </m:r>
                    </m:den>
                  </m:f>
                </m:e>
              </m:d>
            </m:e>
          </m:rad>
        </m:oMath>
      </m:oMathPara>
    </w:p>
    <w:p w:rsidR="00382856" w:rsidRDefault="00382856" w:rsidP="00382856">
      <w:pPr>
        <w:pStyle w:val="Caption"/>
      </w:pPr>
      <w:bookmarkStart w:id="48" w:name="_Ref463091328"/>
      <w:r>
        <w:t xml:space="preserve">Equation </w:t>
      </w:r>
      <w:r w:rsidR="001F2E2F">
        <w:fldChar w:fldCharType="begin"/>
      </w:r>
      <w:r w:rsidR="00284669">
        <w:instrText xml:space="preserve"> SEQ Equation \* ARABIC </w:instrText>
      </w:r>
      <w:r w:rsidR="001F2E2F">
        <w:fldChar w:fldCharType="separate"/>
      </w:r>
      <w:r w:rsidR="002B7B2B">
        <w:rPr>
          <w:noProof/>
        </w:rPr>
        <w:t>16</w:t>
      </w:r>
      <w:r w:rsidR="001F2E2F">
        <w:rPr>
          <w:noProof/>
        </w:rPr>
        <w:fldChar w:fldCharType="end"/>
      </w:r>
      <w:bookmarkEnd w:id="48"/>
    </w:p>
    <w:p w:rsidR="00382856" w:rsidRDefault="00382856" w:rsidP="00FB0CDB">
      <m:oMathPara>
        <m:oMath>
          <m:r>
            <w:rPr>
              <w:rFonts w:ascii="Cambria Math" w:hAnsi="Cambria Math"/>
            </w:rPr>
            <m:t>x=</m:t>
          </m:r>
          <m:f>
            <m:fPr>
              <m:ctrlPr>
                <w:rPr>
                  <w:rFonts w:ascii="Cambria Math" w:hAnsi="Cambria Math"/>
                  <w:i/>
                </w:rPr>
              </m:ctrlPr>
            </m:fPr>
            <m:num>
              <m:r>
                <w:rPr>
                  <w:rFonts w:ascii="Cambria Math" w:hAnsi="Cambria Math"/>
                </w:rPr>
                <m:t>K</m:t>
              </m:r>
            </m:num>
            <m:den>
              <m:r>
                <w:rPr>
                  <w:rFonts w:ascii="Cambria Math" w:hAnsi="Cambria Math"/>
                </w:rPr>
                <m:t>ρc</m:t>
              </m:r>
            </m:den>
          </m:f>
        </m:oMath>
      </m:oMathPara>
    </w:p>
    <w:p w:rsidR="0034046D" w:rsidRDefault="0091263D" w:rsidP="00FB0CDB">
      <w:r>
        <w:t xml:space="preserve">Using the dimensionless parameter given in </w:t>
      </w:r>
      <w:r w:rsidR="001F2E2F">
        <w:fldChar w:fldCharType="begin"/>
      </w:r>
      <w:r>
        <w:instrText xml:space="preserve"> REF _Ref462634177 \h </w:instrText>
      </w:r>
      <w:r w:rsidR="001F2E2F">
        <w:fldChar w:fldCharType="separate"/>
      </w:r>
      <w:r w:rsidR="002B7B2B">
        <w:t xml:space="preserve">Equation </w:t>
      </w:r>
      <w:r w:rsidR="002B7B2B">
        <w:rPr>
          <w:noProof/>
        </w:rPr>
        <w:t>13</w:t>
      </w:r>
      <w:r w:rsidR="001F2E2F">
        <w:fldChar w:fldCharType="end"/>
      </w:r>
      <w:r>
        <w:t xml:space="preserve"> and the thermal diffusivity equation shown in </w:t>
      </w:r>
      <w:r w:rsidR="001F2E2F">
        <w:fldChar w:fldCharType="begin"/>
      </w:r>
      <w:r>
        <w:instrText xml:space="preserve"> REF _Ref463091328 \h </w:instrText>
      </w:r>
      <w:r w:rsidR="001F2E2F">
        <w:fldChar w:fldCharType="separate"/>
      </w:r>
      <w:r w:rsidR="002B7B2B">
        <w:t xml:space="preserve">Equation </w:t>
      </w:r>
      <w:r w:rsidR="002B7B2B">
        <w:rPr>
          <w:noProof/>
        </w:rPr>
        <w:t>16</w:t>
      </w:r>
      <w:r w:rsidR="001F2E2F">
        <w:fldChar w:fldCharType="end"/>
      </w:r>
      <w:r>
        <w:t xml:space="preserve">, </w:t>
      </w:r>
      <w:r w:rsidR="003361A2">
        <w:t xml:space="preserve">the mean surface temperature of two </w:t>
      </w:r>
      <w:r w:rsidR="0034046D">
        <w:t xml:space="preserve">rubbing bodies with a fast moving circular heat source, with </w:t>
      </w:r>
      <m:oMath>
        <m:r>
          <w:rPr>
            <w:rFonts w:ascii="Cambria Math" w:hAnsi="Cambria Math"/>
          </w:rPr>
          <m:t>L&gt;5</m:t>
        </m:r>
      </m:oMath>
      <w:r w:rsidR="0034046D">
        <w:t xml:space="preserve">, can be determined by </w:t>
      </w:r>
      <w:r w:rsidR="001F2E2F">
        <w:fldChar w:fldCharType="begin"/>
      </w:r>
      <w:r w:rsidR="0034046D">
        <w:instrText xml:space="preserve"> REF _Ref463091672 \h </w:instrText>
      </w:r>
      <w:r w:rsidR="001F2E2F">
        <w:fldChar w:fldCharType="separate"/>
      </w:r>
      <w:r w:rsidR="002B7B2B">
        <w:t xml:space="preserve">Equation </w:t>
      </w:r>
      <w:r w:rsidR="002B7B2B">
        <w:rPr>
          <w:noProof/>
        </w:rPr>
        <w:t>17</w:t>
      </w:r>
      <w:r w:rsidR="001F2E2F">
        <w:fldChar w:fldCharType="end"/>
      </w:r>
      <w:r w:rsidR="009B5002">
        <w:t>.</w:t>
      </w:r>
    </w:p>
    <w:p w:rsidR="0034046D" w:rsidRDefault="0034046D" w:rsidP="0034046D">
      <w:pPr>
        <w:pStyle w:val="Caption"/>
      </w:pPr>
      <w:bookmarkStart w:id="49" w:name="_Ref463091672"/>
      <w:r>
        <w:lastRenderedPageBreak/>
        <w:t xml:space="preserve">Equation </w:t>
      </w:r>
      <w:r w:rsidR="001F2E2F">
        <w:fldChar w:fldCharType="begin"/>
      </w:r>
      <w:r w:rsidR="00284669">
        <w:instrText xml:space="preserve"> SEQ Equation \* ARABIC </w:instrText>
      </w:r>
      <w:r w:rsidR="001F2E2F">
        <w:fldChar w:fldCharType="separate"/>
      </w:r>
      <w:r w:rsidR="002B7B2B">
        <w:rPr>
          <w:noProof/>
        </w:rPr>
        <w:t>17</w:t>
      </w:r>
      <w:r w:rsidR="001F2E2F">
        <w:rPr>
          <w:noProof/>
        </w:rPr>
        <w:fldChar w:fldCharType="end"/>
      </w:r>
      <w:bookmarkEnd w:id="49"/>
    </w:p>
    <w:p w:rsidR="0034046D" w:rsidRDefault="001F2E2F" w:rsidP="0034046D">
      <m:oMathPara>
        <m:oMath>
          <m:sSub>
            <m:sSubPr>
              <m:ctrlPr>
                <w:rPr>
                  <w:rFonts w:ascii="Cambria Math" w:hAnsi="Cambria Math"/>
                  <w:i/>
                </w:rPr>
              </m:ctrlPr>
            </m:sSubPr>
            <m:e>
              <m:r>
                <w:rPr>
                  <w:rFonts w:ascii="Cambria Math" w:hAnsi="Cambria Math"/>
                </w:rPr>
                <m:t>T</m:t>
              </m:r>
            </m:e>
            <m:sub>
              <m:r>
                <w:rPr>
                  <w:rFonts w:ascii="Cambria Math" w:hAnsi="Cambria Math"/>
                </w:rPr>
                <m:t>mean</m:t>
              </m:r>
            </m:sub>
          </m:sSub>
          <m:r>
            <w:rPr>
              <w:rFonts w:ascii="Cambria Math" w:hAnsi="Cambria Math"/>
            </w:rPr>
            <m:t xml:space="preserve">=0.435 </m:t>
          </m:r>
          <m:f>
            <m:fPr>
              <m:ctrlPr>
                <w:rPr>
                  <w:rFonts w:ascii="Cambria Math" w:hAnsi="Cambria Math"/>
                  <w:i/>
                </w:rPr>
              </m:ctrlPr>
            </m:fPr>
            <m:num>
              <m:r>
                <w:rPr>
                  <w:rFonts w:ascii="Cambria Math" w:hAnsi="Cambria Math"/>
                </w:rPr>
                <m:t>πq</m:t>
              </m:r>
            </m:num>
            <m:den>
              <m:r>
                <w:rPr>
                  <w:rFonts w:ascii="Cambria Math" w:hAnsi="Cambria Math"/>
                </w:rPr>
                <m:t>ρcV</m:t>
              </m:r>
            </m:den>
          </m:f>
          <m:rad>
            <m:radPr>
              <m:degHide m:val="on"/>
              <m:ctrlPr>
                <w:rPr>
                  <w:rFonts w:ascii="Cambria Math" w:hAnsi="Cambria Math"/>
                  <w:i/>
                </w:rPr>
              </m:ctrlPr>
            </m:radPr>
            <m:deg/>
            <m:e>
              <m:r>
                <w:rPr>
                  <w:rFonts w:ascii="Cambria Math" w:hAnsi="Cambria Math"/>
                </w:rPr>
                <m:t>L</m:t>
              </m:r>
            </m:e>
          </m:rad>
        </m:oMath>
      </m:oMathPara>
    </w:p>
    <w:p w:rsidR="00E26902" w:rsidRDefault="00E26902" w:rsidP="0034046D">
      <w:r>
        <w:t xml:space="preserve">This was determined by </w:t>
      </w:r>
      <w:proofErr w:type="spellStart"/>
      <w:r>
        <w:t>Archard</w:t>
      </w:r>
      <w:proofErr w:type="spellEnd"/>
      <w:r>
        <w:t xml:space="preserve"> from </w:t>
      </w:r>
      <w:r w:rsidR="003361A2">
        <w:t xml:space="preserve">the </w:t>
      </w:r>
      <w:r>
        <w:t xml:space="preserve">data gathered by </w:t>
      </w:r>
      <w:r w:rsidR="00BA5146">
        <w:t xml:space="preserve">R. </w:t>
      </w:r>
      <w:r>
        <w:t>Holm</w:t>
      </w:r>
      <w:r w:rsidR="00BA5146">
        <w:t>. The primary assumption to all of the flash temperature concept</w:t>
      </w:r>
      <w:r w:rsidR="003361A2">
        <w:t>s</w:t>
      </w:r>
      <w:r w:rsidR="00BA5146">
        <w:t xml:space="preserve"> for a fast moving heat source is that all the heat is being supplied to the surface and isn't being distributed between the two bodies.</w:t>
      </w:r>
    </w:p>
    <w:p w:rsidR="00CC5B97" w:rsidRDefault="00CC5B97" w:rsidP="0034046D">
      <w:r>
        <w:tab/>
        <w:t xml:space="preserve">Examining the circular contact area, </w:t>
      </w:r>
      <w:proofErr w:type="spellStart"/>
      <w:r>
        <w:t>Archard</w:t>
      </w:r>
      <w:proofErr w:type="spellEnd"/>
      <w:r>
        <w:t xml:space="preserve"> and </w:t>
      </w:r>
      <w:proofErr w:type="spellStart"/>
      <w:r>
        <w:t>Rowntree</w:t>
      </w:r>
      <w:proofErr w:type="spellEnd"/>
      <w:r>
        <w:t xml:space="preserve"> deduced the isotherms of the flash temperatures. It was determined that the maximum flash temperature is located at the training edge of the area which agrees with what Blok had figure</w:t>
      </w:r>
      <w:r w:rsidR="003361A2">
        <w:t>d</w:t>
      </w:r>
      <w:r>
        <w:t xml:space="preserve"> as well. Shown in </w:t>
      </w:r>
      <w:r w:rsidR="001F2E2F">
        <w:fldChar w:fldCharType="begin"/>
      </w:r>
      <w:r>
        <w:instrText xml:space="preserve"> REF _Ref463181261 \h </w:instrText>
      </w:r>
      <w:r w:rsidR="001F2E2F">
        <w:fldChar w:fldCharType="separate"/>
      </w:r>
      <w:r w:rsidR="002B7B2B">
        <w:t xml:space="preserve">Figure </w:t>
      </w:r>
      <w:r w:rsidR="002B7B2B">
        <w:rPr>
          <w:noProof/>
        </w:rPr>
        <w:t>8</w:t>
      </w:r>
      <w:r w:rsidR="001F2E2F">
        <w:fldChar w:fldCharType="end"/>
      </w:r>
      <w:r>
        <w:t xml:space="preserve"> are isotherms on a fast moving heat source contact area </w:t>
      </w:r>
      <w:r w:rsidR="003361A2">
        <w:t>and</w:t>
      </w:r>
      <w:r>
        <w:t xml:space="preserve"> was developed by </w:t>
      </w:r>
      <w:proofErr w:type="spellStart"/>
      <w:r>
        <w:t>Archard</w:t>
      </w:r>
      <w:proofErr w:type="spellEnd"/>
      <w:r>
        <w:t xml:space="preserve"> and </w:t>
      </w:r>
      <w:proofErr w:type="spellStart"/>
      <w:r>
        <w:t>Rowntree</w:t>
      </w:r>
      <w:proofErr w:type="spellEnd"/>
      <w:r>
        <w:t xml:space="preserve">. It </w:t>
      </w:r>
      <w:r w:rsidR="00C34476">
        <w:t>is</w:t>
      </w:r>
      <w:r>
        <w:t xml:space="preserve"> seen here that </w:t>
      </w:r>
      <w:r w:rsidR="00C34476">
        <w:t xml:space="preserve">the </w:t>
      </w:r>
      <w:r>
        <w:t>flash temperature</w:t>
      </w:r>
      <w:r w:rsidR="00C34476">
        <w:t xml:space="preserve"> value at various are represented as a ratio of the mean flash temperature.</w:t>
      </w:r>
    </w:p>
    <w:p w:rsidR="00CC5B97" w:rsidRDefault="00CC5B97" w:rsidP="00CC5B97">
      <w:pPr>
        <w:keepNext/>
        <w:jc w:val="center"/>
      </w:pPr>
      <w:r>
        <w:rPr>
          <w:noProof/>
          <w:lang w:bidi="ar-SA"/>
        </w:rPr>
        <w:drawing>
          <wp:inline distT="0" distB="0" distL="0" distR="0">
            <wp:extent cx="1824961" cy="2882479"/>
            <wp:effectExtent l="19050" t="0" r="3839"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a:stretch>
                      <a:fillRect/>
                    </a:stretch>
                  </pic:blipFill>
                  <pic:spPr bwMode="auto">
                    <a:xfrm>
                      <a:off x="0" y="0"/>
                      <a:ext cx="1828724" cy="2888423"/>
                    </a:xfrm>
                    <a:prstGeom prst="rect">
                      <a:avLst/>
                    </a:prstGeom>
                    <a:noFill/>
                    <a:ln w="9525">
                      <a:noFill/>
                      <a:miter lim="800000"/>
                      <a:headEnd/>
                      <a:tailEnd/>
                    </a:ln>
                  </pic:spPr>
                </pic:pic>
              </a:graphicData>
            </a:graphic>
          </wp:inline>
        </w:drawing>
      </w:r>
    </w:p>
    <w:p w:rsidR="00CC5B97" w:rsidRDefault="00CC5B97" w:rsidP="00CC5B97">
      <w:pPr>
        <w:pStyle w:val="Caption"/>
        <w:jc w:val="center"/>
      </w:pPr>
      <w:bookmarkStart w:id="50" w:name="_Ref463181261"/>
      <w:bookmarkStart w:id="51" w:name="_Ref463181189"/>
      <w:bookmarkStart w:id="52" w:name="_Toc468537894"/>
      <w:r>
        <w:t xml:space="preserve">Figure </w:t>
      </w:r>
      <w:r w:rsidR="001F2E2F">
        <w:fldChar w:fldCharType="begin"/>
      </w:r>
      <w:r w:rsidR="00284669">
        <w:instrText xml:space="preserve"> SEQ Figure \* ARABIC </w:instrText>
      </w:r>
      <w:r w:rsidR="001F2E2F">
        <w:fldChar w:fldCharType="separate"/>
      </w:r>
      <w:r w:rsidR="002B7B2B">
        <w:rPr>
          <w:noProof/>
        </w:rPr>
        <w:t>8</w:t>
      </w:r>
      <w:r w:rsidR="001F2E2F">
        <w:rPr>
          <w:noProof/>
        </w:rPr>
        <w:fldChar w:fldCharType="end"/>
      </w:r>
      <w:bookmarkEnd w:id="50"/>
      <w:r w:rsidR="00D55F2C">
        <w:rPr>
          <w:noProof/>
        </w:rPr>
        <w:t>: Isotherms</w:t>
      </w:r>
      <w:r>
        <w:t xml:space="preserve"> </w:t>
      </w:r>
      <w:sdt>
        <w:sdtPr>
          <w:id w:val="68120605"/>
          <w:citation/>
        </w:sdtPr>
        <w:sdtContent>
          <w:r w:rsidR="001F2E2F">
            <w:fldChar w:fldCharType="begin"/>
          </w:r>
          <w:r w:rsidR="000D0759">
            <w:instrText xml:space="preserve"> CITATION Arc88 \l 1033  </w:instrText>
          </w:r>
          <w:r w:rsidR="001F2E2F">
            <w:fldChar w:fldCharType="separate"/>
          </w:r>
          <w:r w:rsidR="00071119">
            <w:rPr>
              <w:noProof/>
            </w:rPr>
            <w:t>(Archard and Rowntree, The Temperature of Rubbing Bodes: Part 2, The Distribution of Temperatures 1988)</w:t>
          </w:r>
          <w:r w:rsidR="001F2E2F">
            <w:rPr>
              <w:noProof/>
            </w:rPr>
            <w:fldChar w:fldCharType="end"/>
          </w:r>
        </w:sdtContent>
      </w:sdt>
      <w:bookmarkEnd w:id="51"/>
      <w:bookmarkEnd w:id="52"/>
    </w:p>
    <w:p w:rsidR="00CC5B97" w:rsidRPr="00CC5B97" w:rsidRDefault="00CC5B97" w:rsidP="00CC5B97"/>
    <w:p w:rsidR="00B06F06" w:rsidRDefault="00B06F06" w:rsidP="0034046D">
      <w:r>
        <w:lastRenderedPageBreak/>
        <w:tab/>
        <w:t xml:space="preserve">The heat source in </w:t>
      </w:r>
      <w:r w:rsidR="003361A2">
        <w:t xml:space="preserve">the </w:t>
      </w:r>
      <w:r>
        <w:t>flash temperature concept is supplied from the friction between the rubbing</w:t>
      </w:r>
      <w:r w:rsidR="003361A2" w:rsidRPr="003361A2">
        <w:t xml:space="preserve"> </w:t>
      </w:r>
      <w:r w:rsidR="003361A2">
        <w:t>surfaces</w:t>
      </w:r>
      <w:r>
        <w:t xml:space="preserve">. The total rate of heat supplied is shown by </w:t>
      </w:r>
      <w:r w:rsidR="001F2E2F">
        <w:fldChar w:fldCharType="begin"/>
      </w:r>
      <w:r w:rsidR="00C17310">
        <w:instrText xml:space="preserve"> REF _Ref463092747 \h </w:instrText>
      </w:r>
      <w:r w:rsidR="001F2E2F">
        <w:fldChar w:fldCharType="separate"/>
      </w:r>
      <w:r w:rsidR="002B7B2B">
        <w:t xml:space="preserve">Equation </w:t>
      </w:r>
      <w:r w:rsidR="002B7B2B">
        <w:rPr>
          <w:noProof/>
        </w:rPr>
        <w:t>18</w:t>
      </w:r>
      <w:r w:rsidR="001F2E2F">
        <w:fldChar w:fldCharType="end"/>
      </w:r>
      <w:r w:rsidR="00C17310">
        <w:t xml:space="preserve"> where </w:t>
      </w:r>
      <m:oMath>
        <m:r>
          <w:rPr>
            <w:rFonts w:ascii="Cambria Math" w:hAnsi="Cambria Math"/>
          </w:rPr>
          <m:t>J</m:t>
        </m:r>
      </m:oMath>
      <w:r w:rsidR="00C17310">
        <w:t xml:space="preserve"> is the mechanical equivalent of heat whi</w:t>
      </w:r>
      <w:proofErr w:type="spellStart"/>
      <w:r w:rsidR="00C17310">
        <w:t>ch</w:t>
      </w:r>
      <w:proofErr w:type="spellEnd"/>
      <w:r w:rsidR="00C17310">
        <w:t xml:space="preserve"> is equal to a value of </w:t>
      </w:r>
      <m:oMath>
        <m:r>
          <w:rPr>
            <w:rFonts w:ascii="Cambria Math" w:hAnsi="Cambria Math"/>
          </w:rPr>
          <m:t>4.17 J∙</m:t>
        </m:r>
        <m:sSup>
          <m:sSupPr>
            <m:ctrlPr>
              <w:rPr>
                <w:rFonts w:ascii="Cambria Math" w:hAnsi="Cambria Math"/>
                <w:i/>
              </w:rPr>
            </m:ctrlPr>
          </m:sSupPr>
          <m:e>
            <m:r>
              <w:rPr>
                <w:rFonts w:ascii="Cambria Math" w:hAnsi="Cambria Math"/>
              </w:rPr>
              <m:t>℃</m:t>
            </m:r>
          </m:e>
          <m:sup>
            <m:r>
              <w:rPr>
                <w:rFonts w:ascii="Cambria Math" w:hAnsi="Cambria Math"/>
              </w:rPr>
              <m:t>-1</m:t>
            </m:r>
          </m:sup>
        </m:sSup>
      </m:oMath>
      <w:r w:rsidR="00120A10">
        <w:t>.</w:t>
      </w:r>
    </w:p>
    <w:p w:rsidR="00B06F06" w:rsidRDefault="00B06F06" w:rsidP="00B06F06">
      <w:pPr>
        <w:pStyle w:val="Caption"/>
      </w:pPr>
      <w:bookmarkStart w:id="53" w:name="_Ref463092747"/>
      <w:r>
        <w:t xml:space="preserve">Equation </w:t>
      </w:r>
      <w:r w:rsidR="001F2E2F">
        <w:fldChar w:fldCharType="begin"/>
      </w:r>
      <w:r w:rsidR="00284669">
        <w:instrText xml:space="preserve"> SEQ Equation \* ARABIC </w:instrText>
      </w:r>
      <w:r w:rsidR="001F2E2F">
        <w:fldChar w:fldCharType="separate"/>
      </w:r>
      <w:r w:rsidR="002B7B2B">
        <w:rPr>
          <w:noProof/>
        </w:rPr>
        <w:t>18</w:t>
      </w:r>
      <w:r w:rsidR="001F2E2F">
        <w:rPr>
          <w:noProof/>
        </w:rPr>
        <w:fldChar w:fldCharType="end"/>
      </w:r>
      <w:bookmarkEnd w:id="53"/>
    </w:p>
    <w:p w:rsidR="00B06F06" w:rsidRDefault="00C17310" w:rsidP="0034046D">
      <m:oMathPara>
        <m:oMath>
          <m:r>
            <w:rPr>
              <w:rFonts w:ascii="Cambria Math" w:hAnsi="Cambria Math"/>
            </w:rPr>
            <m:t>Q=</m:t>
          </m:r>
          <m:f>
            <m:fPr>
              <m:ctrlPr>
                <w:rPr>
                  <w:rFonts w:ascii="Cambria Math" w:hAnsi="Cambria Math"/>
                  <w:i/>
                </w:rPr>
              </m:ctrlPr>
            </m:fPr>
            <m:num>
              <m:r>
                <w:rPr>
                  <w:rFonts w:ascii="Cambria Math" w:hAnsi="Cambria Math"/>
                </w:rPr>
                <m:t>μWgV</m:t>
              </m:r>
            </m:num>
            <m:den>
              <m:r>
                <w:rPr>
                  <w:rFonts w:ascii="Cambria Math" w:hAnsi="Cambria Math"/>
                </w:rPr>
                <m:t>J</m:t>
              </m:r>
            </m:den>
          </m:f>
        </m:oMath>
      </m:oMathPara>
    </w:p>
    <w:p w:rsidR="00C17310" w:rsidRDefault="009B5002" w:rsidP="0034046D">
      <w:r>
        <w:tab/>
        <w:t>Comprehensively looking</w:t>
      </w:r>
      <w:r w:rsidR="00C17310">
        <w:t xml:space="preserve"> all of the flash temperature </w:t>
      </w:r>
      <w:r w:rsidR="00BF71B3">
        <w:t>concept</w:t>
      </w:r>
      <w:r w:rsidR="00C17310">
        <w:t xml:space="preserve"> equations together, one can </w:t>
      </w:r>
      <w:r w:rsidR="00BF71B3">
        <w:t>undoubtedly</w:t>
      </w:r>
      <w:r w:rsidR="00C17310">
        <w:t xml:space="preserve"> observe that the maximum attainable flash temperature is a function of the sliding speed.</w:t>
      </w:r>
      <w:r w:rsidR="006D49BE">
        <w:t xml:space="preserve"> This is true even for situations where the applied load </w:t>
      </w:r>
      <w:r w:rsidR="003361A2">
        <w:t>(</w:t>
      </w:r>
      <m:oMath>
        <m:r>
          <w:rPr>
            <w:rFonts w:ascii="Cambria Math" w:hAnsi="Cambria Math"/>
          </w:rPr>
          <m:t>W</m:t>
        </m:r>
      </m:oMath>
      <w:r w:rsidR="003361A2">
        <w:t>)</w:t>
      </w:r>
      <w:r w:rsidR="006D49BE">
        <w:t xml:space="preserve"> is very small but still existent.</w:t>
      </w:r>
    </w:p>
    <w:p w:rsidR="008A0F6E" w:rsidRDefault="00BF71B3" w:rsidP="00BF71B3">
      <w:r>
        <w:tab/>
      </w:r>
      <w:proofErr w:type="spellStart"/>
      <w:r>
        <w:t>Archard</w:t>
      </w:r>
      <w:proofErr w:type="spellEnd"/>
      <w:r>
        <w:t xml:space="preserve"> points out in his works that surface films have a considerable </w:t>
      </w:r>
      <w:r w:rsidR="00932B2D">
        <w:t>effect</w:t>
      </w:r>
      <w:r>
        <w:t xml:space="preserve"> on the temperature of rubbing bodies. He points out that oxide films have a low thermal conductivity which will raise the maximum flash temperature. </w:t>
      </w:r>
      <w:r w:rsidR="00FC0819">
        <w:t>The effect</w:t>
      </w:r>
      <w:r w:rsidR="003361A2">
        <w:t>s</w:t>
      </w:r>
      <w:r w:rsidR="00FC0819">
        <w:t xml:space="preserve"> of a surface film will raise the surface temperature and will leave the temperature of the substrate unchanged </w:t>
      </w:r>
      <w:sdt>
        <w:sdtPr>
          <w:id w:val="800276487"/>
          <w:citation/>
        </w:sdtPr>
        <w:sdtContent>
          <w:r w:rsidR="001F2E2F">
            <w:fldChar w:fldCharType="begin"/>
          </w:r>
          <w:r w:rsidR="000D0759">
            <w:instrText xml:space="preserve"> CITATION Arc58 \l 1033  </w:instrText>
          </w:r>
          <w:r w:rsidR="001F2E2F">
            <w:fldChar w:fldCharType="separate"/>
          </w:r>
          <w:r w:rsidR="00071119">
            <w:rPr>
              <w:noProof/>
            </w:rPr>
            <w:t>(Archard, The Temperature of Rubbing Surfaces 1958)</w:t>
          </w:r>
          <w:r w:rsidR="001F2E2F">
            <w:rPr>
              <w:noProof/>
            </w:rPr>
            <w:fldChar w:fldCharType="end"/>
          </w:r>
        </w:sdtContent>
      </w:sdt>
      <w:r w:rsidR="00FC0819">
        <w:t>.</w:t>
      </w:r>
      <w:r>
        <w:t xml:space="preserve">This will promote the </w:t>
      </w:r>
      <w:r w:rsidR="00FC0819">
        <w:t>occurrence</w:t>
      </w:r>
      <w:r>
        <w:t xml:space="preserve"> of adhesion wear</w:t>
      </w:r>
      <w:r w:rsidR="008A0F6E">
        <w:t xml:space="preserve"> </w:t>
      </w:r>
      <w:r w:rsidR="00FC0819">
        <w:t>because as temperature increases, there is a decrease in strength and hardness and there is an increase in plasticity</w:t>
      </w:r>
      <w:r w:rsidR="003361A2">
        <w:t>.</w:t>
      </w:r>
      <w:r w:rsidR="00FC0819">
        <w:t xml:space="preserve"> </w:t>
      </w:r>
      <w:r w:rsidR="003361A2">
        <w:t>At that point</w:t>
      </w:r>
      <w:r w:rsidR="00FC0819">
        <w:t xml:space="preserve"> metal at the surface is encouraged </w:t>
      </w:r>
      <w:r w:rsidR="003361A2">
        <w:t xml:space="preserve">to </w:t>
      </w:r>
      <w:r w:rsidR="00FC0819">
        <w:t>transfer to the other surface. This was important in this work's study since stainless steels have an oxide layer.</w:t>
      </w:r>
    </w:p>
    <w:p w:rsidR="002007CA" w:rsidRPr="008A0F6E" w:rsidRDefault="002007CA" w:rsidP="00932B2D">
      <w:pPr>
        <w:ind w:firstLine="720"/>
      </w:pPr>
      <w:r>
        <w:t>Temperature rise at the surface layers of two</w:t>
      </w:r>
      <w:r w:rsidR="003361A2">
        <w:t xml:space="preserve"> rubbing surfaces is a familiar </w:t>
      </w:r>
      <w:r>
        <w:t>concept</w:t>
      </w:r>
      <w:r w:rsidR="00FE1993">
        <w:t>, however its role in adhesion wear is less understood. Considering high-energy adhesion wear, the speed at which surfaces rub against one another can cause a pulse of high temperature ri</w:t>
      </w:r>
      <w:r w:rsidR="003361A2">
        <w:t>s</w:t>
      </w:r>
      <w:r w:rsidR="00FE1993">
        <w:t>e in micro-vo</w:t>
      </w:r>
      <w:r w:rsidR="003361A2">
        <w:t xml:space="preserve">lumes of a surface metal. A sharp increase in temperatures may lower the strength and increase the susceptibility of </w:t>
      </w:r>
      <w:r w:rsidR="001078E1">
        <w:t>adhesion</w:t>
      </w:r>
      <w:r w:rsidR="003361A2">
        <w:t xml:space="preserve"> wear.</w:t>
      </w:r>
    </w:p>
    <w:p w:rsidR="006A0BB3" w:rsidRDefault="006A0BB3" w:rsidP="00374A49">
      <w:pPr>
        <w:pStyle w:val="Heading2"/>
      </w:pPr>
      <w:bookmarkStart w:id="54" w:name="_Ref465923112"/>
      <w:bookmarkStart w:id="55" w:name="_Toc468537864"/>
      <w:r>
        <w:lastRenderedPageBreak/>
        <w:t>P</w:t>
      </w:r>
      <w:r w:rsidR="00FB0E57">
        <w:t xml:space="preserve">ressure </w:t>
      </w:r>
      <w:r>
        <w:t>R</w:t>
      </w:r>
      <w:r w:rsidR="00FB0E57">
        <w:t xml:space="preserve">elief </w:t>
      </w:r>
      <w:r>
        <w:t>V</w:t>
      </w:r>
      <w:r w:rsidR="00FB0E57">
        <w:t>alve</w:t>
      </w:r>
      <w:r>
        <w:t>s</w:t>
      </w:r>
      <w:bookmarkEnd w:id="54"/>
      <w:bookmarkEnd w:id="55"/>
    </w:p>
    <w:p w:rsidR="00D90489" w:rsidRDefault="00374A49" w:rsidP="00374A49">
      <w:r>
        <w:rPr>
          <w:color w:val="FF0000"/>
        </w:rPr>
        <w:tab/>
      </w:r>
      <w:r w:rsidR="000F1539" w:rsidRPr="000F1539">
        <w:t>PRVs</w:t>
      </w:r>
      <w:r w:rsidR="000F1539">
        <w:t xml:space="preserve"> were used as an investigatory means </w:t>
      </w:r>
      <w:r w:rsidR="00D26AC2">
        <w:t>because</w:t>
      </w:r>
      <w:r w:rsidR="000F1539">
        <w:t xml:space="preserve"> it presented itself as a real world application aligned with the postulate of this work</w:t>
      </w:r>
      <w:r w:rsidR="00D26AC2">
        <w:t xml:space="preserve">. This essentially gave this thesis evidence for the existence of galling </w:t>
      </w:r>
      <w:r w:rsidR="008A2661">
        <w:t>occurring</w:t>
      </w:r>
      <w:r w:rsidR="00D26AC2">
        <w:t xml:space="preserve"> in a relatively low loaded sliding surfaces.</w:t>
      </w:r>
      <w:r w:rsidR="00226A61">
        <w:t xml:space="preserve"> When a PRV is subjected to a high frequency actuation, the associated mechanical loads can damage the valve and the result may be loss of overpressure protection, uncontrolled fluid release, and other potential hazards </w:t>
      </w:r>
      <w:sdt>
        <w:sdtPr>
          <w:id w:val="648974063"/>
          <w:citation/>
        </w:sdtPr>
        <w:sdtContent>
          <w:r w:rsidR="001F2E2F">
            <w:fldChar w:fldCharType="begin"/>
          </w:r>
          <w:r w:rsidR="004F615C">
            <w:instrText xml:space="preserve"> CITATION Cre01 \l 1033  </w:instrText>
          </w:r>
          <w:r w:rsidR="001F2E2F">
            <w:fldChar w:fldCharType="separate"/>
          </w:r>
          <w:r w:rsidR="00071119">
            <w:rPr>
              <w:noProof/>
            </w:rPr>
            <w:t>(Cremers, Friedel and Pallaks 2001)</w:t>
          </w:r>
          <w:r w:rsidR="001F2E2F">
            <w:rPr>
              <w:noProof/>
            </w:rPr>
            <w:fldChar w:fldCharType="end"/>
          </w:r>
        </w:sdtContent>
      </w:sdt>
      <w:r w:rsidR="00226A61">
        <w:t>.</w:t>
      </w:r>
      <w:r w:rsidR="00D26AC2">
        <w:t xml:space="preserve"> It was </w:t>
      </w:r>
      <w:r w:rsidR="00226A61">
        <w:t xml:space="preserve">therefore </w:t>
      </w:r>
      <w:r w:rsidR="00D26AC2">
        <w:t xml:space="preserve">prudent to </w:t>
      </w:r>
      <w:r w:rsidR="00AE2782">
        <w:t xml:space="preserve">research and </w:t>
      </w:r>
      <w:r w:rsidR="00D26AC2">
        <w:t xml:space="preserve">gain knowledge about PRVs </w:t>
      </w:r>
      <w:r w:rsidR="00AE2782">
        <w:t xml:space="preserve">in general </w:t>
      </w:r>
      <w:r w:rsidR="00D26AC2">
        <w:t>and investigate the</w:t>
      </w:r>
      <w:r w:rsidR="00AE2782">
        <w:t>ir</w:t>
      </w:r>
      <w:r w:rsidR="00D26AC2">
        <w:t xml:space="preserve"> </w:t>
      </w:r>
      <w:r w:rsidR="00AE2782">
        <w:t xml:space="preserve">applications in which the </w:t>
      </w:r>
      <w:r w:rsidR="00D26AC2">
        <w:t xml:space="preserve">wear </w:t>
      </w:r>
      <w:r w:rsidR="00AE2782">
        <w:t>phenomenon has been identified to occur</w:t>
      </w:r>
      <w:r w:rsidR="00D26AC2">
        <w:t>.</w:t>
      </w:r>
    </w:p>
    <w:p w:rsidR="0053001E" w:rsidRDefault="00D26AC2" w:rsidP="00374A49">
      <w:r>
        <w:tab/>
      </w:r>
      <w:r w:rsidR="006635F9">
        <w:t>PRVs are used as a safety devic</w:t>
      </w:r>
      <w:r w:rsidR="0060126B">
        <w:t>e on pressure vessels and pressurized systems.</w:t>
      </w:r>
      <w:r w:rsidR="0053001E">
        <w:t xml:space="preserve"> </w:t>
      </w:r>
      <w:r w:rsidR="001F2E2F">
        <w:fldChar w:fldCharType="begin"/>
      </w:r>
      <w:r w:rsidR="006635F9">
        <w:instrText xml:space="preserve"> REF _Ref465076613 \h </w:instrText>
      </w:r>
      <w:r w:rsidR="001F2E2F">
        <w:fldChar w:fldCharType="separate"/>
      </w:r>
      <w:r w:rsidR="002B7B2B">
        <w:t xml:space="preserve">Figure </w:t>
      </w:r>
      <w:r w:rsidR="002B7B2B">
        <w:rPr>
          <w:noProof/>
        </w:rPr>
        <w:t>9</w:t>
      </w:r>
      <w:r w:rsidR="001F2E2F">
        <w:fldChar w:fldCharType="end"/>
      </w:r>
      <w:r w:rsidR="006635F9">
        <w:t xml:space="preserve"> illustrates a typical PRV installed on a pressure vessel. The PRV sits atop the pressurized system and discharges into the atmosphere in the event of an overpressure. </w:t>
      </w:r>
      <w:r w:rsidR="0053001E">
        <w:t xml:space="preserve">A PRV is </w:t>
      </w:r>
      <w:r w:rsidR="00E834AB">
        <w:t xml:space="preserve">a </w:t>
      </w:r>
      <w:r w:rsidR="0053001E">
        <w:t>normally closed valve type and does not allow any media to pass through it.</w:t>
      </w:r>
      <w:r w:rsidR="008E3251">
        <w:t xml:space="preserve"> The pressurized media can be </w:t>
      </w:r>
      <w:r w:rsidR="00E834AB">
        <w:t>either a gas</w:t>
      </w:r>
      <w:r w:rsidR="008E3251">
        <w:t>, a liquid, or as steam.</w:t>
      </w:r>
      <w:r w:rsidR="0060126B">
        <w:t xml:space="preserve"> </w:t>
      </w:r>
      <w:r w:rsidR="0053001E">
        <w:t>A</w:t>
      </w:r>
      <w:r>
        <w:t xml:space="preserve"> PRV</w:t>
      </w:r>
      <w:r w:rsidR="0053001E">
        <w:t xml:space="preserve"> has the p</w:t>
      </w:r>
      <w:r w:rsidR="007E4B1A">
        <w:t>urpose of protecting a pressurized system from exceeding a pressure threshold by providing a means for a controlled release of pressurize</w:t>
      </w:r>
      <w:r w:rsidR="0053001E">
        <w:t>d</w:t>
      </w:r>
      <w:r w:rsidR="007E4B1A">
        <w:t xml:space="preserve"> media</w:t>
      </w:r>
      <w:r w:rsidR="0053001E">
        <w:t xml:space="preserve"> once it is actuated and opened. There is an enormous amount of energy stored in pressurized media. A PRV stops the system from rupturing and releasing</w:t>
      </w:r>
      <w:r w:rsidR="0060126B">
        <w:t xml:space="preserve"> all the stored energy at once.</w:t>
      </w:r>
      <w:r w:rsidR="007E4B1A">
        <w:t xml:space="preserve"> </w:t>
      </w:r>
      <w:r w:rsidR="004D2EF1">
        <w:t xml:space="preserve">A PRV is a </w:t>
      </w:r>
      <w:r w:rsidR="00FA125E">
        <w:t>self-actuated</w:t>
      </w:r>
      <w:r w:rsidR="00E834AB">
        <w:t xml:space="preserve"> and</w:t>
      </w:r>
      <w:r w:rsidR="004D2EF1">
        <w:t xml:space="preserve"> com</w:t>
      </w:r>
      <w:r w:rsidR="00E834AB">
        <w:t>pletely mechanically controlled</w:t>
      </w:r>
      <w:r w:rsidR="004D2EF1">
        <w:t xml:space="preserve"> </w:t>
      </w:r>
      <w:r w:rsidR="0053001E">
        <w:t xml:space="preserve">device </w:t>
      </w:r>
      <w:r w:rsidR="004D2EF1">
        <w:t xml:space="preserve">used with a rationale of </w:t>
      </w:r>
      <w:r w:rsidR="0053001E">
        <w:t xml:space="preserve">protecting lives and equipment. It </w:t>
      </w:r>
      <w:r w:rsidR="004D2EF1">
        <w:t>is considered the last line of defense against catastrophic failure</w:t>
      </w:r>
      <w:r w:rsidR="00E834AB">
        <w:t>,</w:t>
      </w:r>
      <w:r w:rsidR="0053001E">
        <w:t xml:space="preserve"> meaning that o</w:t>
      </w:r>
      <w:r w:rsidR="004D2EF1">
        <w:t xml:space="preserve">nce all other </w:t>
      </w:r>
      <w:r w:rsidR="0053001E">
        <w:t xml:space="preserve">system </w:t>
      </w:r>
      <w:r w:rsidR="004D2EF1">
        <w:t>control</w:t>
      </w:r>
      <w:r w:rsidR="00E834AB">
        <w:t>s</w:t>
      </w:r>
      <w:r w:rsidR="004D2EF1">
        <w:t xml:space="preserve">, emergency shut-down </w:t>
      </w:r>
      <w:r w:rsidR="0053001E">
        <w:t>features</w:t>
      </w:r>
      <w:r w:rsidR="004D2EF1">
        <w:t xml:space="preserve">, </w:t>
      </w:r>
      <w:r w:rsidR="0053001E">
        <w:t>or</w:t>
      </w:r>
      <w:r w:rsidR="004D2EF1">
        <w:t xml:space="preserve"> other safety</w:t>
      </w:r>
      <w:r w:rsidR="0053001E">
        <w:t xml:space="preserve"> mechanisms </w:t>
      </w:r>
      <w:r w:rsidR="004D2EF1">
        <w:t xml:space="preserve">have </w:t>
      </w:r>
      <w:r w:rsidR="00E834AB">
        <w:t>failed to stop the overpressure</w:t>
      </w:r>
      <w:r w:rsidR="004D2EF1">
        <w:t xml:space="preserve">, the PRV is the </w:t>
      </w:r>
      <w:r w:rsidR="00E834AB">
        <w:lastRenderedPageBreak/>
        <w:t xml:space="preserve">final </w:t>
      </w:r>
      <w:r w:rsidR="004D2EF1">
        <w:t>component to stop the unsafe condition of an overpressure.</w:t>
      </w:r>
      <w:r w:rsidR="0053001E">
        <w:t xml:space="preserve"> </w:t>
      </w:r>
      <w:r w:rsidR="00CA0FD8">
        <w:t>An overpressure is a pressure rise above a predetermined "safe" threshold pressure</w:t>
      </w:r>
      <w:r w:rsidR="00E834AB">
        <w:t xml:space="preserve"> </w:t>
      </w:r>
      <w:sdt>
        <w:sdtPr>
          <w:id w:val="509953657"/>
          <w:citation/>
        </w:sdtPr>
        <w:sdtContent>
          <w:r w:rsidR="001F2E2F">
            <w:fldChar w:fldCharType="begin"/>
          </w:r>
          <w:r w:rsidR="006239EA">
            <w:instrText xml:space="preserve"> CITATION Hel09 \l 1033 </w:instrText>
          </w:r>
          <w:r w:rsidR="001F2E2F">
            <w:fldChar w:fldCharType="separate"/>
          </w:r>
          <w:r w:rsidR="00071119">
            <w:rPr>
              <w:noProof/>
            </w:rPr>
            <w:t>(Hellemans 2009)</w:t>
          </w:r>
          <w:r w:rsidR="001F2E2F">
            <w:rPr>
              <w:noProof/>
            </w:rPr>
            <w:fldChar w:fldCharType="end"/>
          </w:r>
        </w:sdtContent>
      </w:sdt>
      <w:r w:rsidR="00CA0FD8">
        <w:t>.</w:t>
      </w:r>
      <w:r w:rsidR="0053001E">
        <w:t xml:space="preserve"> Once the PRV is actuated</w:t>
      </w:r>
      <w:r w:rsidR="00281BA3">
        <w:t>,</w:t>
      </w:r>
      <w:r w:rsidR="0053001E">
        <w:t xml:space="preserve"> </w:t>
      </w:r>
      <w:r w:rsidR="00281BA3">
        <w:t xml:space="preserve">it will release </w:t>
      </w:r>
      <w:r w:rsidR="0053001E">
        <w:t xml:space="preserve">media at a given </w:t>
      </w:r>
      <w:r w:rsidR="00281BA3">
        <w:t xml:space="preserve">mass flow </w:t>
      </w:r>
      <w:r w:rsidR="0053001E">
        <w:t>rate, the</w:t>
      </w:r>
      <w:r w:rsidR="00281BA3">
        <w:t>n the</w:t>
      </w:r>
      <w:r w:rsidR="0053001E">
        <w:t xml:space="preserve"> system's pressure will drop back down to a safe operating </w:t>
      </w:r>
      <w:r w:rsidR="00E834AB">
        <w:t>level</w:t>
      </w:r>
      <w:r w:rsidR="0053001E">
        <w:t xml:space="preserve"> and the PRV will reclose.</w:t>
      </w:r>
      <w:r w:rsidR="00281BA3">
        <w:t xml:space="preserve"> Once it recloses, no more media </w:t>
      </w:r>
      <w:r w:rsidR="00E834AB">
        <w:t>will be</w:t>
      </w:r>
      <w:r w:rsidR="00281BA3">
        <w:t xml:space="preserve"> allowed to flow though.</w:t>
      </w:r>
    </w:p>
    <w:p w:rsidR="00FA125E" w:rsidRDefault="00D1525F" w:rsidP="00FA125E">
      <w:pPr>
        <w:keepNext/>
        <w:jc w:val="center"/>
      </w:pPr>
      <w:r>
        <w:rPr>
          <w:noProof/>
          <w:lang w:bidi="ar-SA"/>
        </w:rPr>
        <w:drawing>
          <wp:inline distT="0" distB="0" distL="0" distR="0">
            <wp:extent cx="3054928" cy="2628965"/>
            <wp:effectExtent l="1905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print"/>
                    <a:srcRect b="8374"/>
                    <a:stretch/>
                  </pic:blipFill>
                  <pic:spPr bwMode="auto">
                    <a:xfrm>
                      <a:off x="0" y="0"/>
                      <a:ext cx="3076236" cy="2647302"/>
                    </a:xfrm>
                    <a:prstGeom prst="rect">
                      <a:avLst/>
                    </a:prstGeom>
                    <a:ln>
                      <a:noFill/>
                    </a:ln>
                    <a:effectLst>
                      <a:softEdge rad="112500"/>
                    </a:effectLst>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D1525F" w:rsidRDefault="00FA125E" w:rsidP="00FA125E">
      <w:pPr>
        <w:pStyle w:val="Caption"/>
        <w:jc w:val="center"/>
      </w:pPr>
      <w:bookmarkStart w:id="56" w:name="_Ref465076613"/>
      <w:bookmarkStart w:id="57" w:name="_Toc468537895"/>
      <w:r>
        <w:t xml:space="preserve">Figure </w:t>
      </w:r>
      <w:r w:rsidR="001F2E2F">
        <w:fldChar w:fldCharType="begin"/>
      </w:r>
      <w:r w:rsidR="00482054">
        <w:instrText xml:space="preserve"> SEQ Figure \* ARABIC </w:instrText>
      </w:r>
      <w:r w:rsidR="001F2E2F">
        <w:fldChar w:fldCharType="separate"/>
      </w:r>
      <w:r w:rsidR="002B7B2B">
        <w:rPr>
          <w:noProof/>
        </w:rPr>
        <w:t>9</w:t>
      </w:r>
      <w:r w:rsidR="001F2E2F">
        <w:rPr>
          <w:noProof/>
        </w:rPr>
        <w:fldChar w:fldCharType="end"/>
      </w:r>
      <w:bookmarkEnd w:id="56"/>
      <w:r>
        <w:t>: Typical PRV Installed on a Pressure Vessel</w:t>
      </w:r>
      <w:bookmarkEnd w:id="57"/>
    </w:p>
    <w:p w:rsidR="00FA125E" w:rsidRPr="00FA125E" w:rsidRDefault="00FA125E" w:rsidP="00FA125E"/>
    <w:p w:rsidR="00694FE9" w:rsidRDefault="00694FE9" w:rsidP="00374A49">
      <w:r>
        <w:tab/>
        <w:t xml:space="preserve">There are a number of scenarios which </w:t>
      </w:r>
      <w:r w:rsidR="00E834AB">
        <w:t>will cause a system to reach an</w:t>
      </w:r>
      <w:r>
        <w:t xml:space="preserve"> overpressure and require a PRV. The details of these scenarios is not within the focus of this work, however what is relevant is that in </w:t>
      </w:r>
      <w:r w:rsidR="00E834AB">
        <w:t xml:space="preserve">the </w:t>
      </w:r>
      <w:r>
        <w:t>overpressure scenarios, there will b</w:t>
      </w:r>
      <w:r w:rsidR="009B5002">
        <w:t>e a required flow rate of fluid</w:t>
      </w:r>
      <w:r>
        <w:t xml:space="preserve"> that the PRV will need to pass to prevent pressure from growing in excess. For this reason, PRVs come in many orifice sizes. The orifice of a PRV refers to t</w:t>
      </w:r>
      <w:r w:rsidR="00292D60">
        <w:t xml:space="preserve">he governing flow component within the PRV. The orifice of </w:t>
      </w:r>
      <w:r w:rsidR="00E834AB">
        <w:t>a</w:t>
      </w:r>
      <w:r w:rsidR="00292D60">
        <w:t xml:space="preserve"> PRV depends on the actual application and overpressure scenario</w:t>
      </w:r>
      <w:r w:rsidR="00E834AB">
        <w:t>, so there are</w:t>
      </w:r>
      <w:r w:rsidR="003B360F">
        <w:t xml:space="preserve"> multiple variations and configurations in which a PRV can be made.</w:t>
      </w:r>
      <w:r w:rsidR="008E3251">
        <w:t xml:space="preserve"> Not only does the orifice </w:t>
      </w:r>
      <w:r w:rsidR="008E3251">
        <w:lastRenderedPageBreak/>
        <w:t>size vary, but the required opening pressure</w:t>
      </w:r>
      <w:r w:rsidR="00B94A00">
        <w:t xml:space="preserve"> and media phase</w:t>
      </w:r>
      <w:r w:rsidR="008E3251">
        <w:t xml:space="preserve"> will depend on the specific application as well.</w:t>
      </w:r>
      <w:r w:rsidR="00B94A00">
        <w:t xml:space="preserve"> The focus of this work was on gas phase media.</w:t>
      </w:r>
    </w:p>
    <w:p w:rsidR="003B360F" w:rsidRDefault="003B360F" w:rsidP="00374A49">
      <w:r>
        <w:tab/>
        <w:t>There are subtypes which PRVs can be classified</w:t>
      </w:r>
      <w:r w:rsidR="00E834AB">
        <w:t xml:space="preserve"> in. These types </w:t>
      </w:r>
      <w:r w:rsidR="006E7106">
        <w:t>are</w:t>
      </w:r>
      <w:r>
        <w:t xml:space="preserve"> pilot operated, conventional spring operated, bellows spring operated, and balanced piston spring operated</w:t>
      </w:r>
      <w:r w:rsidR="006E7106">
        <w:t xml:space="preserve"> PRVs</w:t>
      </w:r>
      <w:r>
        <w:t xml:space="preserve"> </w:t>
      </w:r>
      <w:sdt>
        <w:sdtPr>
          <w:id w:val="522713329"/>
          <w:citation/>
        </w:sdtPr>
        <w:sdtContent>
          <w:r w:rsidR="001F2E2F">
            <w:fldChar w:fldCharType="begin"/>
          </w:r>
          <w:r w:rsidR="006239EA">
            <w:instrText xml:space="preserve"> CITATION Hel09 \l 1033 </w:instrText>
          </w:r>
          <w:r w:rsidR="001F2E2F">
            <w:fldChar w:fldCharType="separate"/>
          </w:r>
          <w:r w:rsidR="00071119">
            <w:rPr>
              <w:noProof/>
            </w:rPr>
            <w:t>(Hellemans 2009)</w:t>
          </w:r>
          <w:r w:rsidR="001F2E2F">
            <w:rPr>
              <w:noProof/>
            </w:rPr>
            <w:fldChar w:fldCharType="end"/>
          </w:r>
        </w:sdtContent>
      </w:sdt>
      <w:r w:rsidR="00E834AB">
        <w:t>. Discussion of each subtype</w:t>
      </w:r>
      <w:r>
        <w:t xml:space="preserve"> is not relevant towards this work other than the conventional spring operated. Conventional spring operated PRVs were used in the case study of this paper because will exhibit the high frequency cyclical movement which causes adhesion wear</w:t>
      </w:r>
      <w:r w:rsidR="002D54F9">
        <w:t xml:space="preserve"> on sliding parts</w:t>
      </w:r>
      <w:r>
        <w:t xml:space="preserve">. </w:t>
      </w:r>
      <w:r w:rsidR="006E7106">
        <w:t xml:space="preserve">The explanation for this happening first requires </w:t>
      </w:r>
      <w:r w:rsidR="00E834AB">
        <w:t>the</w:t>
      </w:r>
      <w:r w:rsidR="006E7106">
        <w:t xml:space="preserve"> understanding of how a conventi</w:t>
      </w:r>
      <w:r w:rsidR="00120A10">
        <w:t>onal spring operated PRV works.</w:t>
      </w:r>
    </w:p>
    <w:p w:rsidR="002D54F9" w:rsidRDefault="002D54F9" w:rsidP="00374A49">
      <w:r>
        <w:tab/>
      </w:r>
      <w:r w:rsidR="00ED3E4A">
        <w:t xml:space="preserve">For ease of utility, refer to </w:t>
      </w:r>
      <w:r w:rsidR="001F2E2F">
        <w:fldChar w:fldCharType="begin"/>
      </w:r>
      <w:r w:rsidR="00ED3E4A">
        <w:instrText xml:space="preserve"> REF _Ref464986701 \h </w:instrText>
      </w:r>
      <w:r w:rsidR="001F2E2F">
        <w:fldChar w:fldCharType="separate"/>
      </w:r>
      <w:r w:rsidR="002B7B2B">
        <w:t xml:space="preserve">Figure </w:t>
      </w:r>
      <w:r w:rsidR="002B7B2B">
        <w:rPr>
          <w:noProof/>
        </w:rPr>
        <w:t>10</w:t>
      </w:r>
      <w:r w:rsidR="001F2E2F">
        <w:fldChar w:fldCharType="end"/>
      </w:r>
      <w:r w:rsidR="00ED3E4A">
        <w:t xml:space="preserve"> and </w:t>
      </w:r>
      <w:r w:rsidR="001F2E2F">
        <w:fldChar w:fldCharType="begin"/>
      </w:r>
      <w:r w:rsidR="00ED3E4A">
        <w:instrText xml:space="preserve"> REF _Ref464986726 \h </w:instrText>
      </w:r>
      <w:r w:rsidR="001F2E2F">
        <w:fldChar w:fldCharType="separate"/>
      </w:r>
      <w:r w:rsidR="002B7B2B">
        <w:t xml:space="preserve">Table </w:t>
      </w:r>
      <w:r w:rsidR="002B7B2B">
        <w:rPr>
          <w:noProof/>
        </w:rPr>
        <w:t>2</w:t>
      </w:r>
      <w:r w:rsidR="001F2E2F">
        <w:fldChar w:fldCharType="end"/>
      </w:r>
      <w:r w:rsidR="00ED3E4A">
        <w:t xml:space="preserve"> for PRV part identification and references. </w:t>
      </w:r>
      <w:r>
        <w:t xml:space="preserve">A conventional spring operated PRV functions </w:t>
      </w:r>
      <w:r w:rsidR="008E3251">
        <w:t>entirely from a balance of force inputs. When a PRV is calibrated, the goal is to adjust it so that it opens at a predetermined pressure</w:t>
      </w:r>
      <w:r w:rsidR="00B94A00">
        <w:t>; this is also referred to as the set pressure</w:t>
      </w:r>
      <w:r w:rsidR="008E3251">
        <w:t xml:space="preserve">. </w:t>
      </w:r>
      <w:r w:rsidR="00B94A00">
        <w:t xml:space="preserve">This is done by selecting a certain stiffness of spring for an associated orifice size and intended set pressure </w:t>
      </w:r>
      <w:r w:rsidR="007307C0">
        <w:t>then</w:t>
      </w:r>
      <w:r w:rsidR="00B94A00">
        <w:t xml:space="preserve"> installing</w:t>
      </w:r>
      <w:r w:rsidR="00CC0BE6">
        <w:t xml:space="preserve"> i</w:t>
      </w:r>
      <w:r w:rsidR="000044FA">
        <w:t>t</w:t>
      </w:r>
      <w:r w:rsidR="00B94A00">
        <w:t xml:space="preserve"> in</w:t>
      </w:r>
      <w:r w:rsidR="00E834AB">
        <w:t>to</w:t>
      </w:r>
      <w:r w:rsidR="00B94A00">
        <w:t xml:space="preserve"> a PRV. The spring is compressed and exerts a force in the closing direction. </w:t>
      </w:r>
      <w:r w:rsidR="00283012">
        <w:t>Following Hooke's Law, the springs force is equal to</w:t>
      </w:r>
      <w:r w:rsidR="00E834AB">
        <w:t xml:space="preserve"> the spring's stiffness factor</w:t>
      </w:r>
      <w:r w:rsidR="00283012">
        <w:t xml:space="preserve"> multiplied by </w:t>
      </w:r>
      <w:r w:rsidR="00E834AB">
        <w:t xml:space="preserve">the </w:t>
      </w:r>
      <w:r w:rsidR="00283012">
        <w:t xml:space="preserve">distance of compression. </w:t>
      </w:r>
      <w:r w:rsidR="00B94A00">
        <w:t>The spring force keeps the PRV closed during normal system operation</w:t>
      </w:r>
      <w:r w:rsidR="00ED3E4A">
        <w:t xml:space="preserve"> by holding the disk against the PRV's seat</w:t>
      </w:r>
      <w:r w:rsidR="007307C0">
        <w:t xml:space="preserve"> which is located within the nozzle subassembly</w:t>
      </w:r>
      <w:r w:rsidR="00ED3E4A">
        <w:t>. The seat is the sealing element used to separate the inlet media from</w:t>
      </w:r>
      <w:r w:rsidR="00CC0BE6">
        <w:t xml:space="preserve"> passing into the discharge space</w:t>
      </w:r>
      <w:r w:rsidR="00ED3E4A">
        <w:t>.</w:t>
      </w:r>
    </w:p>
    <w:p w:rsidR="00B94A00" w:rsidRDefault="00B94A00" w:rsidP="00B94A00">
      <w:pPr>
        <w:keepNext/>
        <w:jc w:val="center"/>
      </w:pPr>
      <w:r w:rsidRPr="00B94A00">
        <w:rPr>
          <w:noProof/>
          <w:lang w:bidi="ar-SA"/>
        </w:rPr>
        <w:lastRenderedPageBreak/>
        <w:drawing>
          <wp:inline distT="0" distB="0" distL="0" distR="0">
            <wp:extent cx="2612620" cy="4597197"/>
            <wp:effectExtent l="1905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srcRect t="1426" b="5704"/>
                    <a:stretch>
                      <a:fillRect/>
                    </a:stretch>
                  </pic:blipFill>
                  <pic:spPr bwMode="auto">
                    <a:xfrm>
                      <a:off x="0" y="0"/>
                      <a:ext cx="2617246" cy="4605336"/>
                    </a:xfrm>
                    <a:prstGeom prst="rect">
                      <a:avLst/>
                    </a:prstGeom>
                    <a:noFill/>
                    <a:ln w="9525">
                      <a:noFill/>
                      <a:miter lim="800000"/>
                      <a:headEnd/>
                      <a:tailEnd/>
                    </a:ln>
                  </pic:spPr>
                </pic:pic>
              </a:graphicData>
            </a:graphic>
          </wp:inline>
        </w:drawing>
      </w:r>
    </w:p>
    <w:p w:rsidR="007E4B1A" w:rsidRDefault="00B94A00" w:rsidP="00B94A00">
      <w:pPr>
        <w:pStyle w:val="Caption"/>
        <w:jc w:val="center"/>
      </w:pPr>
      <w:bookmarkStart w:id="58" w:name="_Ref464986701"/>
      <w:bookmarkStart w:id="59" w:name="_Toc468537896"/>
      <w:r>
        <w:t xml:space="preserve">Figure </w:t>
      </w:r>
      <w:r w:rsidR="001F2E2F">
        <w:fldChar w:fldCharType="begin"/>
      </w:r>
      <w:r w:rsidR="00482054">
        <w:instrText xml:space="preserve"> SEQ Figure \* ARABIC </w:instrText>
      </w:r>
      <w:r w:rsidR="001F2E2F">
        <w:fldChar w:fldCharType="separate"/>
      </w:r>
      <w:r w:rsidR="002B7B2B">
        <w:rPr>
          <w:noProof/>
        </w:rPr>
        <w:t>10</w:t>
      </w:r>
      <w:r w:rsidR="001F2E2F">
        <w:rPr>
          <w:noProof/>
        </w:rPr>
        <w:fldChar w:fldCharType="end"/>
      </w:r>
      <w:bookmarkEnd w:id="58"/>
      <w:r>
        <w:t>: Section view of a PRV</w:t>
      </w:r>
      <w:bookmarkEnd w:id="59"/>
    </w:p>
    <w:p w:rsidR="00ED3E4A" w:rsidRDefault="00ED3E4A" w:rsidP="00ED3E4A"/>
    <w:p w:rsidR="00ED3E4A" w:rsidRDefault="00ED3E4A" w:rsidP="00ED3E4A">
      <w:pPr>
        <w:pStyle w:val="Caption"/>
        <w:keepNext/>
      </w:pPr>
      <w:bookmarkStart w:id="60" w:name="_Ref464986726"/>
      <w:bookmarkStart w:id="61" w:name="_Toc468537879"/>
      <w:r>
        <w:t xml:space="preserve">Table </w:t>
      </w:r>
      <w:r w:rsidR="001F2E2F">
        <w:fldChar w:fldCharType="begin"/>
      </w:r>
      <w:r w:rsidR="00482054">
        <w:instrText xml:space="preserve"> SEQ Table \* ARABIC </w:instrText>
      </w:r>
      <w:r w:rsidR="001F2E2F">
        <w:fldChar w:fldCharType="separate"/>
      </w:r>
      <w:r w:rsidR="002B7B2B">
        <w:rPr>
          <w:noProof/>
        </w:rPr>
        <w:t>2</w:t>
      </w:r>
      <w:r w:rsidR="001F2E2F">
        <w:rPr>
          <w:noProof/>
        </w:rPr>
        <w:fldChar w:fldCharType="end"/>
      </w:r>
      <w:bookmarkEnd w:id="60"/>
      <w:r>
        <w:t>: Part Identification</w:t>
      </w:r>
      <w:bookmarkEnd w:id="61"/>
    </w:p>
    <w:tbl>
      <w:tblPr>
        <w:tblW w:w="83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tblPr>
      <w:tblGrid>
        <w:gridCol w:w="1298"/>
        <w:gridCol w:w="3116"/>
        <w:gridCol w:w="360"/>
        <w:gridCol w:w="1298"/>
        <w:gridCol w:w="2289"/>
      </w:tblGrid>
      <w:tr w:rsidR="00ED3E4A" w:rsidRPr="00A81F19" w:rsidTr="009E6CEE">
        <w:trPr>
          <w:trHeight w:val="144"/>
          <w:jc w:val="center"/>
        </w:trPr>
        <w:tc>
          <w:tcPr>
            <w:tcW w:w="1298" w:type="dxa"/>
            <w:shd w:val="clear" w:color="auto" w:fill="FFFFFF"/>
            <w:vAlign w:val="center"/>
          </w:tcPr>
          <w:p w:rsidR="00ED3E4A" w:rsidRPr="00A81F19" w:rsidRDefault="00ED3E4A" w:rsidP="009E6CEE">
            <w:pPr>
              <w:jc w:val="center"/>
              <w:rPr>
                <w:rFonts w:ascii="Times New Roman" w:hAnsi="Times New Roman"/>
                <w:b/>
              </w:rPr>
            </w:pPr>
            <w:r w:rsidRPr="00A81F19">
              <w:rPr>
                <w:rFonts w:ascii="Times New Roman" w:hAnsi="Times New Roman"/>
                <w:b/>
                <w:sz w:val="22"/>
              </w:rPr>
              <w:t>ITEM NO</w:t>
            </w:r>
          </w:p>
        </w:tc>
        <w:tc>
          <w:tcPr>
            <w:tcW w:w="3116" w:type="dxa"/>
            <w:shd w:val="clear" w:color="auto" w:fill="FFFFFF"/>
            <w:vAlign w:val="center"/>
          </w:tcPr>
          <w:p w:rsidR="00ED3E4A" w:rsidRPr="00A81F19" w:rsidRDefault="00ED3E4A" w:rsidP="009E6CEE">
            <w:pPr>
              <w:jc w:val="center"/>
              <w:rPr>
                <w:rFonts w:ascii="Times New Roman" w:hAnsi="Times New Roman"/>
                <w:b/>
              </w:rPr>
            </w:pPr>
            <w:r w:rsidRPr="00A81F19">
              <w:rPr>
                <w:rFonts w:ascii="Times New Roman" w:hAnsi="Times New Roman"/>
                <w:b/>
                <w:sz w:val="22"/>
              </w:rPr>
              <w:t>PART NAME</w:t>
            </w:r>
          </w:p>
        </w:tc>
        <w:tc>
          <w:tcPr>
            <w:tcW w:w="360" w:type="dxa"/>
            <w:shd w:val="clear" w:color="auto" w:fill="D9D9D9"/>
            <w:vAlign w:val="center"/>
          </w:tcPr>
          <w:p w:rsidR="00ED3E4A" w:rsidRPr="00A81F19" w:rsidRDefault="00ED3E4A" w:rsidP="009E6CEE">
            <w:pPr>
              <w:jc w:val="center"/>
              <w:rPr>
                <w:rFonts w:ascii="Times New Roman" w:hAnsi="Times New Roman"/>
                <w:b/>
              </w:rPr>
            </w:pPr>
          </w:p>
        </w:tc>
        <w:tc>
          <w:tcPr>
            <w:tcW w:w="1298" w:type="dxa"/>
            <w:shd w:val="clear" w:color="auto" w:fill="FFFFFF"/>
            <w:vAlign w:val="center"/>
          </w:tcPr>
          <w:p w:rsidR="00ED3E4A" w:rsidRPr="00A81F19" w:rsidRDefault="00ED3E4A" w:rsidP="009E6CEE">
            <w:pPr>
              <w:jc w:val="center"/>
              <w:rPr>
                <w:rFonts w:ascii="Times New Roman" w:hAnsi="Times New Roman"/>
                <w:b/>
              </w:rPr>
            </w:pPr>
            <w:r w:rsidRPr="00A81F19">
              <w:rPr>
                <w:rFonts w:ascii="Times New Roman" w:hAnsi="Times New Roman"/>
                <w:b/>
                <w:sz w:val="22"/>
              </w:rPr>
              <w:t>ITEM NO</w:t>
            </w:r>
          </w:p>
        </w:tc>
        <w:tc>
          <w:tcPr>
            <w:tcW w:w="2289" w:type="dxa"/>
            <w:shd w:val="clear" w:color="auto" w:fill="FFFFFF"/>
            <w:vAlign w:val="center"/>
          </w:tcPr>
          <w:p w:rsidR="00ED3E4A" w:rsidRPr="00A81F19" w:rsidRDefault="00ED3E4A" w:rsidP="009E6CEE">
            <w:pPr>
              <w:jc w:val="center"/>
              <w:rPr>
                <w:rFonts w:ascii="Times New Roman" w:hAnsi="Times New Roman"/>
                <w:b/>
              </w:rPr>
            </w:pPr>
            <w:r w:rsidRPr="00A81F19">
              <w:rPr>
                <w:rFonts w:ascii="Times New Roman" w:hAnsi="Times New Roman"/>
                <w:b/>
                <w:sz w:val="22"/>
              </w:rPr>
              <w:t>PART NAME</w:t>
            </w:r>
          </w:p>
        </w:tc>
      </w:tr>
      <w:tr w:rsidR="00ED3E4A" w:rsidRPr="00A81F19" w:rsidTr="009E6CEE">
        <w:trPr>
          <w:trHeight w:val="144"/>
          <w:jc w:val="center"/>
        </w:trPr>
        <w:tc>
          <w:tcPr>
            <w:tcW w:w="1298" w:type="dxa"/>
            <w:shd w:val="clear" w:color="auto" w:fill="FFFFFF"/>
            <w:vAlign w:val="center"/>
          </w:tcPr>
          <w:p w:rsidR="00ED3E4A" w:rsidRPr="00A81F19" w:rsidRDefault="00ED3E4A" w:rsidP="009E6CEE">
            <w:pPr>
              <w:jc w:val="center"/>
              <w:rPr>
                <w:rFonts w:ascii="Times New Roman" w:hAnsi="Times New Roman"/>
                <w:sz w:val="20"/>
              </w:rPr>
            </w:pPr>
            <w:r w:rsidRPr="00A81F19">
              <w:rPr>
                <w:rFonts w:ascii="Times New Roman" w:hAnsi="Times New Roman"/>
                <w:sz w:val="20"/>
              </w:rPr>
              <w:t>1</w:t>
            </w:r>
          </w:p>
        </w:tc>
        <w:tc>
          <w:tcPr>
            <w:tcW w:w="3116" w:type="dxa"/>
            <w:shd w:val="clear" w:color="auto" w:fill="FFFFFF"/>
          </w:tcPr>
          <w:p w:rsidR="00ED3E4A" w:rsidRPr="00A81F19" w:rsidRDefault="00ED3E4A" w:rsidP="009E6CEE">
            <w:pPr>
              <w:jc w:val="center"/>
              <w:rPr>
                <w:rFonts w:ascii="Times New Roman" w:hAnsi="Times New Roman"/>
                <w:sz w:val="20"/>
              </w:rPr>
            </w:pPr>
            <w:r w:rsidRPr="00A81F19">
              <w:rPr>
                <w:rFonts w:ascii="Times New Roman" w:hAnsi="Times New Roman"/>
                <w:sz w:val="20"/>
              </w:rPr>
              <w:t>CAP</w:t>
            </w:r>
          </w:p>
        </w:tc>
        <w:tc>
          <w:tcPr>
            <w:tcW w:w="360" w:type="dxa"/>
            <w:shd w:val="clear" w:color="auto" w:fill="D9D9D9"/>
            <w:vAlign w:val="center"/>
          </w:tcPr>
          <w:p w:rsidR="00ED3E4A" w:rsidRPr="00A81F19" w:rsidRDefault="00ED3E4A" w:rsidP="009E6CEE">
            <w:pPr>
              <w:jc w:val="center"/>
              <w:rPr>
                <w:rFonts w:ascii="Times New Roman" w:hAnsi="Times New Roman"/>
                <w:sz w:val="20"/>
              </w:rPr>
            </w:pPr>
          </w:p>
        </w:tc>
        <w:tc>
          <w:tcPr>
            <w:tcW w:w="1298" w:type="dxa"/>
            <w:shd w:val="clear" w:color="auto" w:fill="FFFFFF"/>
            <w:vAlign w:val="center"/>
          </w:tcPr>
          <w:p w:rsidR="00ED3E4A" w:rsidRPr="00A81F19" w:rsidRDefault="00ED3E4A" w:rsidP="009E6CEE">
            <w:pPr>
              <w:jc w:val="center"/>
              <w:rPr>
                <w:rFonts w:ascii="Times New Roman" w:hAnsi="Times New Roman"/>
                <w:sz w:val="20"/>
              </w:rPr>
            </w:pPr>
            <w:r w:rsidRPr="00A81F19">
              <w:rPr>
                <w:rFonts w:ascii="Times New Roman" w:hAnsi="Times New Roman"/>
                <w:sz w:val="20"/>
              </w:rPr>
              <w:t>9</w:t>
            </w:r>
          </w:p>
        </w:tc>
        <w:tc>
          <w:tcPr>
            <w:tcW w:w="2289" w:type="dxa"/>
            <w:shd w:val="clear" w:color="auto" w:fill="FFFFFF"/>
            <w:vAlign w:val="center"/>
          </w:tcPr>
          <w:p w:rsidR="00ED3E4A" w:rsidRPr="00A81F19" w:rsidRDefault="00ED3E4A" w:rsidP="009E6CEE">
            <w:pPr>
              <w:jc w:val="center"/>
              <w:rPr>
                <w:rFonts w:ascii="Times New Roman" w:hAnsi="Times New Roman"/>
                <w:sz w:val="20"/>
              </w:rPr>
            </w:pPr>
            <w:r w:rsidRPr="00A81F19">
              <w:rPr>
                <w:rFonts w:ascii="Times New Roman" w:hAnsi="Times New Roman"/>
                <w:sz w:val="20"/>
              </w:rPr>
              <w:t>SET SPRING</w:t>
            </w:r>
          </w:p>
        </w:tc>
      </w:tr>
      <w:tr w:rsidR="00ED3E4A" w:rsidRPr="00A81F19" w:rsidTr="009E6CEE">
        <w:trPr>
          <w:trHeight w:val="144"/>
          <w:jc w:val="center"/>
        </w:trPr>
        <w:tc>
          <w:tcPr>
            <w:tcW w:w="1298" w:type="dxa"/>
            <w:shd w:val="clear" w:color="auto" w:fill="FFFFFF"/>
            <w:vAlign w:val="center"/>
          </w:tcPr>
          <w:p w:rsidR="00ED3E4A" w:rsidRPr="00A81F19" w:rsidRDefault="00ED3E4A" w:rsidP="009E6CEE">
            <w:pPr>
              <w:jc w:val="center"/>
              <w:rPr>
                <w:rFonts w:ascii="Times New Roman" w:hAnsi="Times New Roman"/>
                <w:sz w:val="20"/>
              </w:rPr>
            </w:pPr>
            <w:r w:rsidRPr="00A81F19">
              <w:rPr>
                <w:rFonts w:ascii="Times New Roman" w:hAnsi="Times New Roman"/>
                <w:sz w:val="20"/>
              </w:rPr>
              <w:t>2</w:t>
            </w:r>
          </w:p>
        </w:tc>
        <w:tc>
          <w:tcPr>
            <w:tcW w:w="3116" w:type="dxa"/>
            <w:shd w:val="clear" w:color="auto" w:fill="FFFFFF"/>
            <w:vAlign w:val="center"/>
          </w:tcPr>
          <w:p w:rsidR="00ED3E4A" w:rsidRPr="00A81F19" w:rsidRDefault="00ED3E4A" w:rsidP="009E6CEE">
            <w:pPr>
              <w:jc w:val="center"/>
              <w:rPr>
                <w:rFonts w:ascii="Times New Roman" w:hAnsi="Times New Roman"/>
                <w:sz w:val="20"/>
              </w:rPr>
            </w:pPr>
            <w:r w:rsidRPr="00A81F19">
              <w:rPr>
                <w:rFonts w:ascii="Times New Roman" w:hAnsi="Times New Roman"/>
                <w:sz w:val="20"/>
              </w:rPr>
              <w:t>LOCKNUT</w:t>
            </w:r>
          </w:p>
        </w:tc>
        <w:tc>
          <w:tcPr>
            <w:tcW w:w="360" w:type="dxa"/>
            <w:shd w:val="clear" w:color="auto" w:fill="D9D9D9"/>
            <w:vAlign w:val="center"/>
          </w:tcPr>
          <w:p w:rsidR="00ED3E4A" w:rsidRPr="00A81F19" w:rsidRDefault="00ED3E4A" w:rsidP="009E6CEE">
            <w:pPr>
              <w:jc w:val="center"/>
              <w:rPr>
                <w:rFonts w:ascii="Times New Roman" w:hAnsi="Times New Roman"/>
                <w:sz w:val="20"/>
              </w:rPr>
            </w:pPr>
          </w:p>
        </w:tc>
        <w:tc>
          <w:tcPr>
            <w:tcW w:w="1298" w:type="dxa"/>
            <w:shd w:val="clear" w:color="auto" w:fill="FFFFFF"/>
            <w:vAlign w:val="center"/>
          </w:tcPr>
          <w:p w:rsidR="00ED3E4A" w:rsidRPr="00A81F19" w:rsidRDefault="00ED3E4A" w:rsidP="009E6CEE">
            <w:pPr>
              <w:jc w:val="center"/>
              <w:rPr>
                <w:rFonts w:ascii="Times New Roman" w:hAnsi="Times New Roman"/>
                <w:sz w:val="20"/>
              </w:rPr>
            </w:pPr>
            <w:r w:rsidRPr="00A81F19">
              <w:rPr>
                <w:rFonts w:ascii="Times New Roman" w:hAnsi="Times New Roman"/>
                <w:sz w:val="20"/>
              </w:rPr>
              <w:t>10</w:t>
            </w:r>
          </w:p>
        </w:tc>
        <w:tc>
          <w:tcPr>
            <w:tcW w:w="2289" w:type="dxa"/>
            <w:shd w:val="clear" w:color="auto" w:fill="FFFFFF"/>
            <w:vAlign w:val="center"/>
          </w:tcPr>
          <w:p w:rsidR="00ED3E4A" w:rsidRPr="00A81F19" w:rsidRDefault="00ED3E4A" w:rsidP="009E6CEE">
            <w:pPr>
              <w:jc w:val="center"/>
              <w:rPr>
                <w:rFonts w:ascii="Times New Roman" w:hAnsi="Times New Roman"/>
                <w:sz w:val="20"/>
              </w:rPr>
            </w:pPr>
            <w:r w:rsidRPr="00A81F19">
              <w:rPr>
                <w:rFonts w:ascii="Times New Roman" w:hAnsi="Times New Roman"/>
                <w:sz w:val="20"/>
              </w:rPr>
              <w:t>DISK SUBASSEMBLY</w:t>
            </w:r>
          </w:p>
        </w:tc>
      </w:tr>
      <w:tr w:rsidR="00ED3E4A" w:rsidRPr="00A81F19" w:rsidTr="009E6CEE">
        <w:trPr>
          <w:trHeight w:val="144"/>
          <w:jc w:val="center"/>
        </w:trPr>
        <w:tc>
          <w:tcPr>
            <w:tcW w:w="1298" w:type="dxa"/>
            <w:shd w:val="clear" w:color="auto" w:fill="FFFFFF"/>
            <w:vAlign w:val="center"/>
          </w:tcPr>
          <w:p w:rsidR="00ED3E4A" w:rsidRPr="00A81F19" w:rsidRDefault="00ED3E4A" w:rsidP="009E6CEE">
            <w:pPr>
              <w:jc w:val="center"/>
              <w:rPr>
                <w:rFonts w:ascii="Times New Roman" w:hAnsi="Times New Roman"/>
                <w:sz w:val="20"/>
              </w:rPr>
            </w:pPr>
            <w:r w:rsidRPr="00A81F19">
              <w:rPr>
                <w:rFonts w:ascii="Times New Roman" w:hAnsi="Times New Roman"/>
                <w:sz w:val="20"/>
              </w:rPr>
              <w:t>3</w:t>
            </w:r>
          </w:p>
        </w:tc>
        <w:tc>
          <w:tcPr>
            <w:tcW w:w="3116" w:type="dxa"/>
            <w:shd w:val="clear" w:color="auto" w:fill="FFFFFF"/>
            <w:vAlign w:val="center"/>
          </w:tcPr>
          <w:p w:rsidR="00ED3E4A" w:rsidRPr="00A81F19" w:rsidRDefault="00ED3E4A" w:rsidP="009E6CEE">
            <w:pPr>
              <w:jc w:val="center"/>
              <w:rPr>
                <w:rFonts w:ascii="Times New Roman" w:hAnsi="Times New Roman"/>
                <w:sz w:val="20"/>
              </w:rPr>
            </w:pPr>
            <w:r w:rsidRPr="00A81F19">
              <w:rPr>
                <w:rFonts w:ascii="Times New Roman" w:hAnsi="Times New Roman"/>
                <w:sz w:val="20"/>
              </w:rPr>
              <w:t>LOCK WASHER</w:t>
            </w:r>
          </w:p>
        </w:tc>
        <w:tc>
          <w:tcPr>
            <w:tcW w:w="360" w:type="dxa"/>
            <w:shd w:val="clear" w:color="auto" w:fill="D9D9D9"/>
            <w:vAlign w:val="center"/>
          </w:tcPr>
          <w:p w:rsidR="00ED3E4A" w:rsidRPr="00A81F19" w:rsidRDefault="00ED3E4A" w:rsidP="009E6CEE">
            <w:pPr>
              <w:jc w:val="center"/>
              <w:rPr>
                <w:rFonts w:ascii="Times New Roman" w:hAnsi="Times New Roman"/>
                <w:sz w:val="20"/>
              </w:rPr>
            </w:pPr>
          </w:p>
        </w:tc>
        <w:tc>
          <w:tcPr>
            <w:tcW w:w="1298" w:type="dxa"/>
            <w:shd w:val="clear" w:color="auto" w:fill="FFFFFF"/>
            <w:vAlign w:val="center"/>
          </w:tcPr>
          <w:p w:rsidR="00ED3E4A" w:rsidRPr="00A81F19" w:rsidRDefault="00ED3E4A" w:rsidP="009E6CEE">
            <w:pPr>
              <w:jc w:val="center"/>
              <w:rPr>
                <w:rFonts w:ascii="Times New Roman" w:hAnsi="Times New Roman"/>
                <w:sz w:val="20"/>
              </w:rPr>
            </w:pPr>
            <w:r w:rsidRPr="00A81F19">
              <w:rPr>
                <w:rFonts w:ascii="Times New Roman" w:hAnsi="Times New Roman"/>
                <w:sz w:val="20"/>
              </w:rPr>
              <w:t>11</w:t>
            </w:r>
          </w:p>
        </w:tc>
        <w:tc>
          <w:tcPr>
            <w:tcW w:w="2289" w:type="dxa"/>
            <w:shd w:val="clear" w:color="auto" w:fill="FFFFFF"/>
            <w:vAlign w:val="center"/>
          </w:tcPr>
          <w:p w:rsidR="00ED3E4A" w:rsidRPr="00A81F19" w:rsidRDefault="00ED3E4A" w:rsidP="009E6CEE">
            <w:pPr>
              <w:jc w:val="center"/>
              <w:rPr>
                <w:rFonts w:ascii="Times New Roman" w:hAnsi="Times New Roman"/>
                <w:sz w:val="20"/>
              </w:rPr>
            </w:pPr>
            <w:r w:rsidRPr="00A81F19">
              <w:rPr>
                <w:rFonts w:ascii="Times New Roman" w:hAnsi="Times New Roman"/>
                <w:sz w:val="20"/>
              </w:rPr>
              <w:t>BONNET SEAL RING</w:t>
            </w:r>
          </w:p>
        </w:tc>
      </w:tr>
      <w:tr w:rsidR="00ED3E4A" w:rsidRPr="00A81F19" w:rsidTr="009E6CEE">
        <w:trPr>
          <w:trHeight w:val="144"/>
          <w:jc w:val="center"/>
        </w:trPr>
        <w:tc>
          <w:tcPr>
            <w:tcW w:w="1298" w:type="dxa"/>
            <w:shd w:val="clear" w:color="auto" w:fill="FFFFFF"/>
            <w:vAlign w:val="center"/>
          </w:tcPr>
          <w:p w:rsidR="00ED3E4A" w:rsidRPr="00A81F19" w:rsidRDefault="00ED3E4A" w:rsidP="009E6CEE">
            <w:pPr>
              <w:jc w:val="center"/>
              <w:rPr>
                <w:rFonts w:ascii="Times New Roman" w:hAnsi="Times New Roman"/>
                <w:sz w:val="20"/>
              </w:rPr>
            </w:pPr>
            <w:r w:rsidRPr="00A81F19">
              <w:rPr>
                <w:rFonts w:ascii="Times New Roman" w:hAnsi="Times New Roman"/>
                <w:sz w:val="20"/>
              </w:rPr>
              <w:t>4</w:t>
            </w:r>
          </w:p>
        </w:tc>
        <w:tc>
          <w:tcPr>
            <w:tcW w:w="3116" w:type="dxa"/>
            <w:shd w:val="clear" w:color="auto" w:fill="FFFFFF"/>
            <w:vAlign w:val="center"/>
          </w:tcPr>
          <w:p w:rsidR="00ED3E4A" w:rsidRPr="00A81F19" w:rsidRDefault="00ED3E4A" w:rsidP="009E6CEE">
            <w:pPr>
              <w:jc w:val="center"/>
              <w:rPr>
                <w:rFonts w:ascii="Times New Roman" w:hAnsi="Times New Roman"/>
                <w:sz w:val="20"/>
              </w:rPr>
            </w:pPr>
            <w:r w:rsidRPr="00A81F19">
              <w:rPr>
                <w:rFonts w:ascii="Times New Roman" w:hAnsi="Times New Roman"/>
                <w:sz w:val="20"/>
              </w:rPr>
              <w:t>BONNET</w:t>
            </w:r>
          </w:p>
        </w:tc>
        <w:tc>
          <w:tcPr>
            <w:tcW w:w="360" w:type="dxa"/>
            <w:shd w:val="clear" w:color="auto" w:fill="D9D9D9"/>
            <w:vAlign w:val="center"/>
          </w:tcPr>
          <w:p w:rsidR="00ED3E4A" w:rsidRPr="00A81F19" w:rsidRDefault="00ED3E4A" w:rsidP="009E6CEE">
            <w:pPr>
              <w:jc w:val="center"/>
              <w:rPr>
                <w:rFonts w:ascii="Times New Roman" w:hAnsi="Times New Roman"/>
                <w:sz w:val="20"/>
              </w:rPr>
            </w:pPr>
          </w:p>
        </w:tc>
        <w:tc>
          <w:tcPr>
            <w:tcW w:w="1298" w:type="dxa"/>
            <w:shd w:val="clear" w:color="auto" w:fill="FFFFFF"/>
            <w:vAlign w:val="center"/>
          </w:tcPr>
          <w:p w:rsidR="00ED3E4A" w:rsidRPr="00A81F19" w:rsidRDefault="00ED3E4A" w:rsidP="009E6CEE">
            <w:pPr>
              <w:jc w:val="center"/>
              <w:rPr>
                <w:rFonts w:ascii="Times New Roman" w:hAnsi="Times New Roman"/>
                <w:sz w:val="20"/>
              </w:rPr>
            </w:pPr>
            <w:r w:rsidRPr="00A81F19">
              <w:rPr>
                <w:rFonts w:ascii="Times New Roman" w:hAnsi="Times New Roman"/>
                <w:sz w:val="20"/>
              </w:rPr>
              <w:t>12</w:t>
            </w:r>
          </w:p>
        </w:tc>
        <w:tc>
          <w:tcPr>
            <w:tcW w:w="2289" w:type="dxa"/>
            <w:shd w:val="clear" w:color="auto" w:fill="FFFFFF"/>
            <w:vAlign w:val="center"/>
          </w:tcPr>
          <w:p w:rsidR="00ED3E4A" w:rsidRPr="00A81F19" w:rsidRDefault="00ED3E4A" w:rsidP="009E6CEE">
            <w:pPr>
              <w:jc w:val="center"/>
              <w:rPr>
                <w:rFonts w:ascii="Times New Roman" w:hAnsi="Times New Roman"/>
                <w:sz w:val="20"/>
              </w:rPr>
            </w:pPr>
            <w:r w:rsidRPr="00A81F19">
              <w:rPr>
                <w:rFonts w:ascii="Times New Roman" w:hAnsi="Times New Roman"/>
                <w:sz w:val="20"/>
              </w:rPr>
              <w:t>BODY</w:t>
            </w:r>
          </w:p>
        </w:tc>
      </w:tr>
      <w:tr w:rsidR="00ED3E4A" w:rsidRPr="00A81F19" w:rsidTr="009E6CEE">
        <w:trPr>
          <w:trHeight w:val="144"/>
          <w:jc w:val="center"/>
        </w:trPr>
        <w:tc>
          <w:tcPr>
            <w:tcW w:w="1298" w:type="dxa"/>
            <w:shd w:val="clear" w:color="auto" w:fill="FFFFFF"/>
            <w:vAlign w:val="center"/>
          </w:tcPr>
          <w:p w:rsidR="00ED3E4A" w:rsidRPr="00A81F19" w:rsidRDefault="00ED3E4A" w:rsidP="009E6CEE">
            <w:pPr>
              <w:jc w:val="center"/>
              <w:rPr>
                <w:rFonts w:ascii="Times New Roman" w:hAnsi="Times New Roman"/>
                <w:sz w:val="20"/>
              </w:rPr>
            </w:pPr>
            <w:r w:rsidRPr="00A81F19">
              <w:rPr>
                <w:rFonts w:ascii="Times New Roman" w:hAnsi="Times New Roman"/>
                <w:sz w:val="20"/>
              </w:rPr>
              <w:t>5</w:t>
            </w:r>
          </w:p>
        </w:tc>
        <w:tc>
          <w:tcPr>
            <w:tcW w:w="3116" w:type="dxa"/>
            <w:shd w:val="clear" w:color="auto" w:fill="FFFFFF"/>
            <w:vAlign w:val="center"/>
          </w:tcPr>
          <w:p w:rsidR="00ED3E4A" w:rsidRPr="00A81F19" w:rsidRDefault="00ED3E4A" w:rsidP="009E6CEE">
            <w:pPr>
              <w:jc w:val="center"/>
              <w:rPr>
                <w:rFonts w:ascii="Times New Roman" w:hAnsi="Times New Roman"/>
                <w:sz w:val="20"/>
              </w:rPr>
            </w:pPr>
            <w:r w:rsidRPr="00A81F19">
              <w:rPr>
                <w:rFonts w:ascii="Times New Roman" w:hAnsi="Times New Roman"/>
                <w:sz w:val="20"/>
              </w:rPr>
              <w:t>THRUST WASHER</w:t>
            </w:r>
          </w:p>
        </w:tc>
        <w:tc>
          <w:tcPr>
            <w:tcW w:w="360" w:type="dxa"/>
            <w:shd w:val="clear" w:color="auto" w:fill="D9D9D9"/>
            <w:vAlign w:val="center"/>
          </w:tcPr>
          <w:p w:rsidR="00ED3E4A" w:rsidRPr="00A81F19" w:rsidRDefault="00ED3E4A" w:rsidP="009E6CEE">
            <w:pPr>
              <w:jc w:val="center"/>
              <w:rPr>
                <w:rFonts w:ascii="Times New Roman" w:hAnsi="Times New Roman"/>
                <w:sz w:val="20"/>
              </w:rPr>
            </w:pPr>
          </w:p>
        </w:tc>
        <w:tc>
          <w:tcPr>
            <w:tcW w:w="1298" w:type="dxa"/>
            <w:shd w:val="clear" w:color="auto" w:fill="FFFFFF"/>
            <w:vAlign w:val="center"/>
          </w:tcPr>
          <w:p w:rsidR="00ED3E4A" w:rsidRPr="00A81F19" w:rsidRDefault="00ED3E4A" w:rsidP="009E6CEE">
            <w:pPr>
              <w:jc w:val="center"/>
              <w:rPr>
                <w:rFonts w:ascii="Times New Roman" w:hAnsi="Times New Roman"/>
                <w:sz w:val="20"/>
              </w:rPr>
            </w:pPr>
            <w:r w:rsidRPr="00A81F19">
              <w:rPr>
                <w:rFonts w:ascii="Times New Roman" w:hAnsi="Times New Roman"/>
                <w:sz w:val="20"/>
              </w:rPr>
              <w:t>13</w:t>
            </w:r>
          </w:p>
        </w:tc>
        <w:tc>
          <w:tcPr>
            <w:tcW w:w="2289" w:type="dxa"/>
            <w:shd w:val="clear" w:color="auto" w:fill="FFFFFF"/>
            <w:vAlign w:val="center"/>
          </w:tcPr>
          <w:p w:rsidR="00ED3E4A" w:rsidRPr="00A81F19" w:rsidRDefault="00ED3E4A" w:rsidP="009E6CEE">
            <w:pPr>
              <w:jc w:val="center"/>
              <w:rPr>
                <w:rFonts w:ascii="Times New Roman" w:hAnsi="Times New Roman"/>
                <w:sz w:val="20"/>
              </w:rPr>
            </w:pPr>
            <w:r w:rsidRPr="00A81F19">
              <w:rPr>
                <w:rFonts w:ascii="Times New Roman" w:hAnsi="Times New Roman"/>
                <w:sz w:val="20"/>
              </w:rPr>
              <w:t>NOZZLE</w:t>
            </w:r>
          </w:p>
        </w:tc>
      </w:tr>
      <w:tr w:rsidR="00ED3E4A" w:rsidRPr="00A81F19" w:rsidTr="009E6CEE">
        <w:trPr>
          <w:trHeight w:val="144"/>
          <w:jc w:val="center"/>
        </w:trPr>
        <w:tc>
          <w:tcPr>
            <w:tcW w:w="1298" w:type="dxa"/>
            <w:shd w:val="clear" w:color="auto" w:fill="FFFFFF"/>
            <w:vAlign w:val="center"/>
          </w:tcPr>
          <w:p w:rsidR="00ED3E4A" w:rsidRPr="00A81F19" w:rsidRDefault="00ED3E4A" w:rsidP="009E6CEE">
            <w:pPr>
              <w:jc w:val="center"/>
              <w:rPr>
                <w:rFonts w:ascii="Times New Roman" w:hAnsi="Times New Roman"/>
                <w:sz w:val="20"/>
              </w:rPr>
            </w:pPr>
            <w:r w:rsidRPr="00A81F19">
              <w:rPr>
                <w:rFonts w:ascii="Times New Roman" w:hAnsi="Times New Roman"/>
                <w:sz w:val="20"/>
              </w:rPr>
              <w:t>6</w:t>
            </w:r>
          </w:p>
        </w:tc>
        <w:tc>
          <w:tcPr>
            <w:tcW w:w="3116" w:type="dxa"/>
            <w:shd w:val="clear" w:color="auto" w:fill="FFFFFF"/>
            <w:vAlign w:val="center"/>
          </w:tcPr>
          <w:p w:rsidR="00ED3E4A" w:rsidRPr="00A81F19" w:rsidRDefault="00ED3E4A" w:rsidP="009E6CEE">
            <w:pPr>
              <w:jc w:val="center"/>
              <w:rPr>
                <w:rFonts w:ascii="Times New Roman" w:hAnsi="Times New Roman"/>
                <w:sz w:val="20"/>
              </w:rPr>
            </w:pPr>
            <w:r w:rsidRPr="00A81F19">
              <w:rPr>
                <w:rFonts w:ascii="Times New Roman" w:hAnsi="Times New Roman"/>
                <w:sz w:val="20"/>
              </w:rPr>
              <w:t>ADJUSTMENT SCREW O-RING</w:t>
            </w:r>
          </w:p>
        </w:tc>
        <w:tc>
          <w:tcPr>
            <w:tcW w:w="360" w:type="dxa"/>
            <w:shd w:val="clear" w:color="auto" w:fill="D9D9D9"/>
            <w:vAlign w:val="center"/>
          </w:tcPr>
          <w:p w:rsidR="00ED3E4A" w:rsidRPr="00A81F19" w:rsidRDefault="00ED3E4A" w:rsidP="009E6CEE">
            <w:pPr>
              <w:jc w:val="center"/>
              <w:rPr>
                <w:rFonts w:ascii="Times New Roman" w:hAnsi="Times New Roman"/>
                <w:sz w:val="20"/>
              </w:rPr>
            </w:pPr>
          </w:p>
        </w:tc>
        <w:tc>
          <w:tcPr>
            <w:tcW w:w="1298" w:type="dxa"/>
            <w:shd w:val="clear" w:color="auto" w:fill="FFFFFF"/>
            <w:vAlign w:val="center"/>
          </w:tcPr>
          <w:p w:rsidR="00ED3E4A" w:rsidRPr="00A81F19" w:rsidRDefault="00ED3E4A" w:rsidP="009E6CEE">
            <w:pPr>
              <w:jc w:val="center"/>
              <w:rPr>
                <w:rFonts w:ascii="Times New Roman" w:hAnsi="Times New Roman"/>
                <w:sz w:val="20"/>
              </w:rPr>
            </w:pPr>
            <w:r w:rsidRPr="00A81F19">
              <w:rPr>
                <w:rFonts w:ascii="Times New Roman" w:hAnsi="Times New Roman"/>
                <w:sz w:val="20"/>
              </w:rPr>
              <w:t>14</w:t>
            </w:r>
          </w:p>
        </w:tc>
        <w:tc>
          <w:tcPr>
            <w:tcW w:w="2289" w:type="dxa"/>
            <w:shd w:val="clear" w:color="auto" w:fill="FFFFFF"/>
            <w:vAlign w:val="center"/>
          </w:tcPr>
          <w:p w:rsidR="00ED3E4A" w:rsidRPr="00A81F19" w:rsidRDefault="00ED3E4A" w:rsidP="009E6CEE">
            <w:pPr>
              <w:jc w:val="center"/>
              <w:rPr>
                <w:rFonts w:ascii="Times New Roman" w:hAnsi="Times New Roman"/>
                <w:sz w:val="20"/>
              </w:rPr>
            </w:pPr>
            <w:r w:rsidRPr="00A81F19">
              <w:rPr>
                <w:rFonts w:ascii="Times New Roman" w:hAnsi="Times New Roman"/>
                <w:sz w:val="20"/>
              </w:rPr>
              <w:t>NOZZLE O-RING</w:t>
            </w:r>
          </w:p>
        </w:tc>
      </w:tr>
      <w:tr w:rsidR="00ED3E4A" w:rsidRPr="00A81F19" w:rsidTr="009E6CEE">
        <w:trPr>
          <w:trHeight w:val="144"/>
          <w:jc w:val="center"/>
        </w:trPr>
        <w:tc>
          <w:tcPr>
            <w:tcW w:w="1298" w:type="dxa"/>
            <w:shd w:val="clear" w:color="auto" w:fill="FFFFFF"/>
            <w:vAlign w:val="center"/>
          </w:tcPr>
          <w:p w:rsidR="00ED3E4A" w:rsidRPr="00A81F19" w:rsidRDefault="00ED3E4A" w:rsidP="009E6CEE">
            <w:pPr>
              <w:jc w:val="center"/>
              <w:rPr>
                <w:rFonts w:ascii="Times New Roman" w:hAnsi="Times New Roman"/>
                <w:sz w:val="20"/>
              </w:rPr>
            </w:pPr>
            <w:r w:rsidRPr="00A81F19">
              <w:rPr>
                <w:rFonts w:ascii="Times New Roman" w:hAnsi="Times New Roman"/>
                <w:sz w:val="20"/>
              </w:rPr>
              <w:t>7</w:t>
            </w:r>
          </w:p>
        </w:tc>
        <w:tc>
          <w:tcPr>
            <w:tcW w:w="3116" w:type="dxa"/>
            <w:shd w:val="clear" w:color="auto" w:fill="FFFFFF"/>
            <w:vAlign w:val="center"/>
          </w:tcPr>
          <w:p w:rsidR="00ED3E4A" w:rsidRPr="00A81F19" w:rsidRDefault="00ED3E4A" w:rsidP="009E6CEE">
            <w:pPr>
              <w:jc w:val="center"/>
              <w:rPr>
                <w:rFonts w:ascii="Times New Roman" w:hAnsi="Times New Roman"/>
                <w:sz w:val="20"/>
              </w:rPr>
            </w:pPr>
            <w:r w:rsidRPr="00A81F19">
              <w:rPr>
                <w:rFonts w:ascii="Times New Roman" w:hAnsi="Times New Roman"/>
                <w:sz w:val="20"/>
              </w:rPr>
              <w:t>ADJUSTMENT BUSHING</w:t>
            </w:r>
          </w:p>
        </w:tc>
        <w:tc>
          <w:tcPr>
            <w:tcW w:w="360" w:type="dxa"/>
            <w:shd w:val="clear" w:color="auto" w:fill="D9D9D9"/>
            <w:vAlign w:val="center"/>
          </w:tcPr>
          <w:p w:rsidR="00ED3E4A" w:rsidRPr="00A81F19" w:rsidRDefault="00ED3E4A" w:rsidP="009E6CEE">
            <w:pPr>
              <w:jc w:val="center"/>
              <w:rPr>
                <w:rFonts w:ascii="Times New Roman" w:hAnsi="Times New Roman"/>
                <w:sz w:val="20"/>
              </w:rPr>
            </w:pPr>
          </w:p>
        </w:tc>
        <w:tc>
          <w:tcPr>
            <w:tcW w:w="1298" w:type="dxa"/>
            <w:shd w:val="clear" w:color="auto" w:fill="FFFFFF"/>
            <w:vAlign w:val="center"/>
          </w:tcPr>
          <w:p w:rsidR="00ED3E4A" w:rsidRPr="00A81F19" w:rsidRDefault="00ED3E4A" w:rsidP="009E6CEE">
            <w:pPr>
              <w:jc w:val="center"/>
              <w:rPr>
                <w:rFonts w:ascii="Times New Roman" w:hAnsi="Times New Roman"/>
                <w:sz w:val="20"/>
              </w:rPr>
            </w:pPr>
            <w:r w:rsidRPr="00A81F19">
              <w:rPr>
                <w:rFonts w:ascii="Times New Roman" w:hAnsi="Times New Roman"/>
                <w:sz w:val="20"/>
              </w:rPr>
              <w:t>15</w:t>
            </w:r>
          </w:p>
        </w:tc>
        <w:tc>
          <w:tcPr>
            <w:tcW w:w="2289" w:type="dxa"/>
            <w:shd w:val="clear" w:color="auto" w:fill="FFFFFF"/>
            <w:vAlign w:val="center"/>
          </w:tcPr>
          <w:p w:rsidR="00ED3E4A" w:rsidRPr="00A81F19" w:rsidRDefault="00ED3E4A" w:rsidP="009E6CEE">
            <w:pPr>
              <w:jc w:val="center"/>
              <w:rPr>
                <w:rFonts w:ascii="Times New Roman" w:hAnsi="Times New Roman"/>
                <w:sz w:val="20"/>
              </w:rPr>
            </w:pPr>
            <w:r w:rsidRPr="00A81F19">
              <w:rPr>
                <w:rFonts w:ascii="Times New Roman" w:hAnsi="Times New Roman"/>
                <w:sz w:val="20"/>
              </w:rPr>
              <w:t>BASE SEAL RING</w:t>
            </w:r>
          </w:p>
        </w:tc>
      </w:tr>
      <w:tr w:rsidR="00ED3E4A" w:rsidRPr="00A81F19" w:rsidTr="009E6CEE">
        <w:trPr>
          <w:trHeight w:val="144"/>
          <w:jc w:val="center"/>
        </w:trPr>
        <w:tc>
          <w:tcPr>
            <w:tcW w:w="1298" w:type="dxa"/>
            <w:shd w:val="clear" w:color="auto" w:fill="FFFFFF"/>
            <w:vAlign w:val="center"/>
          </w:tcPr>
          <w:p w:rsidR="00ED3E4A" w:rsidRPr="00A81F19" w:rsidRDefault="00ED3E4A" w:rsidP="009E6CEE">
            <w:pPr>
              <w:jc w:val="center"/>
              <w:rPr>
                <w:rFonts w:ascii="Times New Roman" w:hAnsi="Times New Roman"/>
                <w:sz w:val="20"/>
              </w:rPr>
            </w:pPr>
            <w:r w:rsidRPr="00A81F19">
              <w:rPr>
                <w:rFonts w:ascii="Times New Roman" w:hAnsi="Times New Roman"/>
                <w:sz w:val="20"/>
              </w:rPr>
              <w:t>8</w:t>
            </w:r>
          </w:p>
        </w:tc>
        <w:tc>
          <w:tcPr>
            <w:tcW w:w="3116" w:type="dxa"/>
            <w:shd w:val="clear" w:color="auto" w:fill="FFFFFF"/>
            <w:vAlign w:val="center"/>
          </w:tcPr>
          <w:p w:rsidR="00ED3E4A" w:rsidRPr="00A81F19" w:rsidRDefault="00ED3E4A" w:rsidP="009E6CEE">
            <w:pPr>
              <w:jc w:val="center"/>
              <w:rPr>
                <w:rFonts w:ascii="Times New Roman" w:hAnsi="Times New Roman"/>
                <w:sz w:val="20"/>
              </w:rPr>
            </w:pPr>
            <w:r w:rsidRPr="00A81F19">
              <w:rPr>
                <w:rFonts w:ascii="Times New Roman" w:hAnsi="Times New Roman"/>
                <w:sz w:val="20"/>
              </w:rPr>
              <w:t>ADJUSTMENT SCREW</w:t>
            </w:r>
          </w:p>
        </w:tc>
        <w:tc>
          <w:tcPr>
            <w:tcW w:w="360" w:type="dxa"/>
            <w:shd w:val="clear" w:color="auto" w:fill="D9D9D9"/>
            <w:vAlign w:val="center"/>
          </w:tcPr>
          <w:p w:rsidR="00ED3E4A" w:rsidRPr="00A81F19" w:rsidRDefault="00ED3E4A" w:rsidP="009E6CEE">
            <w:pPr>
              <w:jc w:val="center"/>
              <w:rPr>
                <w:rFonts w:ascii="Times New Roman" w:hAnsi="Times New Roman"/>
                <w:sz w:val="20"/>
              </w:rPr>
            </w:pPr>
          </w:p>
        </w:tc>
        <w:tc>
          <w:tcPr>
            <w:tcW w:w="1298" w:type="dxa"/>
            <w:shd w:val="clear" w:color="auto" w:fill="FFFFFF"/>
            <w:vAlign w:val="center"/>
          </w:tcPr>
          <w:p w:rsidR="00ED3E4A" w:rsidRPr="00A81F19" w:rsidRDefault="00ED3E4A" w:rsidP="009E6CEE">
            <w:pPr>
              <w:jc w:val="center"/>
              <w:rPr>
                <w:rFonts w:ascii="Times New Roman" w:hAnsi="Times New Roman"/>
                <w:sz w:val="20"/>
              </w:rPr>
            </w:pPr>
            <w:r w:rsidRPr="00A81F19">
              <w:rPr>
                <w:rFonts w:ascii="Times New Roman" w:hAnsi="Times New Roman"/>
                <w:sz w:val="20"/>
              </w:rPr>
              <w:t>16</w:t>
            </w:r>
          </w:p>
        </w:tc>
        <w:tc>
          <w:tcPr>
            <w:tcW w:w="2289" w:type="dxa"/>
            <w:shd w:val="clear" w:color="auto" w:fill="FFFFFF"/>
            <w:vAlign w:val="center"/>
          </w:tcPr>
          <w:p w:rsidR="00ED3E4A" w:rsidRPr="00A81F19" w:rsidRDefault="00ED3E4A" w:rsidP="009E6CEE">
            <w:pPr>
              <w:jc w:val="center"/>
              <w:rPr>
                <w:rFonts w:ascii="Times New Roman" w:hAnsi="Times New Roman"/>
                <w:sz w:val="20"/>
              </w:rPr>
            </w:pPr>
            <w:r w:rsidRPr="00A81F19">
              <w:rPr>
                <w:rFonts w:ascii="Times New Roman" w:hAnsi="Times New Roman"/>
                <w:sz w:val="20"/>
              </w:rPr>
              <w:t>INLET BASE</w:t>
            </w:r>
          </w:p>
        </w:tc>
      </w:tr>
    </w:tbl>
    <w:p w:rsidR="00283012" w:rsidRDefault="003228FE" w:rsidP="00374A49">
      <w:r>
        <w:lastRenderedPageBreak/>
        <w:tab/>
      </w:r>
      <w:r w:rsidR="00283012">
        <w:t>The system's pressure generates a force component in the opposite direction to the spring force. This is a result of the pressure acting on the bottom surface area of the disk</w:t>
      </w:r>
      <w:r w:rsidR="00E834AB">
        <w:t xml:space="preserve"> area; </w:t>
      </w:r>
      <w:r w:rsidR="00283012">
        <w:t xml:space="preserve">pressure multiplied by area is equal to the equivalent force. The entire surface are of the bottom of the disk is not exposed to the system's pressure when the PRV is closed, it is only the area within the seat's projected area. </w:t>
      </w:r>
      <w:r w:rsidR="001F2E2F">
        <w:fldChar w:fldCharType="begin"/>
      </w:r>
      <w:r w:rsidR="00A35268">
        <w:instrText xml:space="preserve"> REF _Ref465078064 \h </w:instrText>
      </w:r>
      <w:r w:rsidR="001F2E2F">
        <w:fldChar w:fldCharType="separate"/>
      </w:r>
      <w:r w:rsidR="002B7B2B">
        <w:t xml:space="preserve">Figure </w:t>
      </w:r>
      <w:r w:rsidR="002B7B2B">
        <w:rPr>
          <w:noProof/>
        </w:rPr>
        <w:t>11</w:t>
      </w:r>
      <w:r w:rsidR="001F2E2F">
        <w:fldChar w:fldCharType="end"/>
      </w:r>
      <w:r w:rsidR="00A35268">
        <w:t xml:space="preserve"> </w:t>
      </w:r>
      <w:r w:rsidR="00283012">
        <w:t>gives an ill</w:t>
      </w:r>
      <w:r w:rsidR="006A1D6E">
        <w:t xml:space="preserve">ustration of the forces. Here, </w:t>
      </w:r>
      <w:r w:rsidR="006A1D6E" w:rsidRPr="006A1D6E">
        <w:rPr>
          <w:i/>
        </w:rPr>
        <w:t>Fs</w:t>
      </w:r>
      <w:r w:rsidR="006A1D6E">
        <w:t xml:space="preserve"> is the spring force, </w:t>
      </w:r>
      <w:r w:rsidR="006A1D6E" w:rsidRPr="006A1D6E">
        <w:rPr>
          <w:i/>
        </w:rPr>
        <w:t>Fv</w:t>
      </w:r>
      <w:r w:rsidR="006A1D6E">
        <w:t xml:space="preserve"> is the force generated by the pressure in the system</w:t>
      </w:r>
      <w:r w:rsidR="00283012">
        <w:t>. When the resultant force generated by the system's pressure is equal to that of the spring, the disk will begin to lift and remove the seal between the seat and disk.</w:t>
      </w:r>
      <w:r w:rsidR="000E031E">
        <w:t xml:space="preserve"> This occurs as the system's pressure approaches the set pressure of the PRV.</w:t>
      </w:r>
    </w:p>
    <w:p w:rsidR="00D93F91" w:rsidRDefault="00D93F91" w:rsidP="00D93F91">
      <w:pPr>
        <w:keepNext/>
        <w:jc w:val="center"/>
      </w:pPr>
      <w:r>
        <w:rPr>
          <w:noProof/>
          <w:lang w:bidi="ar-SA"/>
        </w:rPr>
        <w:drawing>
          <wp:inline distT="0" distB="0" distL="0" distR="0">
            <wp:extent cx="2402129" cy="20836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cstate="print"/>
                    <a:srcRect t="17686" b="18079"/>
                    <a:stretch/>
                  </pic:blipFill>
                  <pic:spPr bwMode="auto">
                    <a:xfrm>
                      <a:off x="0" y="0"/>
                      <a:ext cx="2429091" cy="2106987"/>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D93F91" w:rsidRDefault="00D93F91" w:rsidP="00D93F91">
      <w:pPr>
        <w:pStyle w:val="Caption"/>
        <w:jc w:val="center"/>
      </w:pPr>
      <w:bookmarkStart w:id="62" w:name="_Ref465078064"/>
      <w:bookmarkStart w:id="63" w:name="_Toc468537897"/>
      <w:r>
        <w:t xml:space="preserve">Figure </w:t>
      </w:r>
      <w:r w:rsidR="001F2E2F">
        <w:fldChar w:fldCharType="begin"/>
      </w:r>
      <w:r w:rsidR="00482054">
        <w:instrText xml:space="preserve"> SEQ Figure \* ARABIC </w:instrText>
      </w:r>
      <w:r w:rsidR="001F2E2F">
        <w:fldChar w:fldCharType="separate"/>
      </w:r>
      <w:r w:rsidR="002B7B2B">
        <w:rPr>
          <w:noProof/>
        </w:rPr>
        <w:t>11</w:t>
      </w:r>
      <w:r w:rsidR="001F2E2F">
        <w:rPr>
          <w:noProof/>
        </w:rPr>
        <w:fldChar w:fldCharType="end"/>
      </w:r>
      <w:bookmarkEnd w:id="62"/>
      <w:r>
        <w:t>: Force Diagram of PRV Disk</w:t>
      </w:r>
      <w:bookmarkEnd w:id="63"/>
    </w:p>
    <w:p w:rsidR="00283012" w:rsidRDefault="00283012" w:rsidP="00D1525F">
      <w:pPr>
        <w:jc w:val="center"/>
      </w:pPr>
    </w:p>
    <w:p w:rsidR="00283012" w:rsidRDefault="000E031E" w:rsidP="00374A49">
      <w:r>
        <w:tab/>
        <w:t>In order for the PRV to flow the media and relieve the overpressure</w:t>
      </w:r>
      <w:r w:rsidR="005A40BA">
        <w:t>, the disk must rise away from the nozzle a certain distance; this is referred to as lift.</w:t>
      </w:r>
      <w:r w:rsidR="006E7874">
        <w:t xml:space="preserve"> As the disk of the PRV lifts, the spring must be compressed further, thus generating additional force in the closing </w:t>
      </w:r>
      <w:r w:rsidR="006E2012">
        <w:t>direction</w:t>
      </w:r>
      <w:r w:rsidR="006E7874">
        <w:t xml:space="preserve">. </w:t>
      </w:r>
      <w:r w:rsidR="006116B5">
        <w:t>In order for the PRV to lift</w:t>
      </w:r>
      <w:r w:rsidR="006E2012">
        <w:t>,</w:t>
      </w:r>
      <w:r w:rsidR="006116B5">
        <w:t xml:space="preserve"> additional force must exist in the opening direction to overcome the spring force. The additional force is generated by the disks "huddling chamber." The huddling chamber is an annular pressure space located between the nozzle and the disk for the purpose of generating a rapid opening</w:t>
      </w:r>
      <w:r w:rsidR="006E2012">
        <w:t xml:space="preserve"> </w:t>
      </w:r>
      <w:sdt>
        <w:sdtPr>
          <w:id w:val="591516985"/>
          <w:citation/>
        </w:sdtPr>
        <w:sdtContent>
          <w:r w:rsidR="001F2E2F">
            <w:fldChar w:fldCharType="begin"/>
          </w:r>
          <w:r w:rsidR="006239EA">
            <w:instrText xml:space="preserve"> CITATION Hel09 \l 1033 </w:instrText>
          </w:r>
          <w:r w:rsidR="001F2E2F">
            <w:fldChar w:fldCharType="separate"/>
          </w:r>
          <w:r w:rsidR="00071119">
            <w:rPr>
              <w:noProof/>
            </w:rPr>
            <w:t>(Hellemans 2009)</w:t>
          </w:r>
          <w:r w:rsidR="001F2E2F">
            <w:rPr>
              <w:noProof/>
            </w:rPr>
            <w:fldChar w:fldCharType="end"/>
          </w:r>
        </w:sdtContent>
      </w:sdt>
      <w:r w:rsidR="006E2012">
        <w:t xml:space="preserve">. Shown in </w:t>
      </w:r>
      <w:r w:rsidR="001F2E2F">
        <w:fldChar w:fldCharType="begin"/>
      </w:r>
      <w:r w:rsidR="006E2012">
        <w:instrText xml:space="preserve"> REF _Ref466810222 \h </w:instrText>
      </w:r>
      <w:r w:rsidR="001F2E2F">
        <w:fldChar w:fldCharType="separate"/>
      </w:r>
      <w:r w:rsidR="002B7B2B">
        <w:t xml:space="preserve">Figure </w:t>
      </w:r>
      <w:r w:rsidR="002B7B2B">
        <w:rPr>
          <w:noProof/>
        </w:rPr>
        <w:t>12</w:t>
      </w:r>
      <w:r w:rsidR="001F2E2F">
        <w:fldChar w:fldCharType="end"/>
      </w:r>
      <w:r w:rsidR="006116B5">
        <w:t xml:space="preserve"> is an example </w:t>
      </w:r>
      <w:r w:rsidR="006E2012">
        <w:t xml:space="preserve">of a </w:t>
      </w:r>
      <w:r w:rsidR="006116B5">
        <w:t>huddling chamber profile. The huddling chamber is designed to allow the media to create the additi</w:t>
      </w:r>
      <w:r w:rsidR="00120A10">
        <w:t>onal lifting force on the disk.</w:t>
      </w:r>
    </w:p>
    <w:p w:rsidR="00C555FB" w:rsidRDefault="001F2E2F" w:rsidP="00C555FB">
      <w:pPr>
        <w:keepNext/>
      </w:pPr>
      <w:r>
        <w:rPr>
          <w:noProof/>
          <w:lang w:bidi="ar-SA"/>
        </w:rPr>
        <w:pict>
          <v:shape id="_x0000_s1088" type="#_x0000_t32" style="position:absolute;margin-left:93.1pt;margin-top:48.35pt;width:61.15pt;height:37.2pt;flip:y;z-index:251661312" o:connectortype="straight" strokecolor="red" strokeweight="2.25pt">
            <v:stroke dashstyle="dash"/>
          </v:shape>
        </w:pict>
      </w:r>
      <w:r>
        <w:rPr>
          <w:noProof/>
          <w:lang w:bidi="ar-SA"/>
        </w:rPr>
        <w:pict>
          <v:rect id="_x0000_s1087" style="position:absolute;margin-left:55.4pt;margin-top:85.55pt;width:73.55pt;height:13.95pt;z-index:251660288" filled="f" strokecolor="red" strokeweight="2.25pt">
            <v:stroke dashstyle="dash"/>
          </v:rect>
        </w:pict>
      </w:r>
      <w:r>
        <w:rPr>
          <w:noProof/>
          <w:lang w:bidi="ar-SA"/>
        </w:rPr>
        <w:pict>
          <v:shape id="_x0000_s1101" type="#_x0000_t32" style="position:absolute;margin-left:197.9pt;margin-top:52.7pt;width:85.65pt;height:68.7pt;flip:x y;z-index:251669504" o:connectortype="straight" strokecolor="#ffc000">
            <v:stroke endarrow="block"/>
          </v:shape>
        </w:pict>
      </w:r>
      <w:r>
        <w:rPr>
          <w:noProof/>
          <w:lang w:bidi="ar-SA"/>
        </w:rPr>
        <w:pict>
          <v:shape id="_x0000_s1100" type="#_x0000_t32" style="position:absolute;margin-left:283.55pt;margin-top:52.7pt;width:73.6pt;height:68.7pt;flip:y;z-index:251668480" o:connectortype="straight" strokecolor="#ffc000">
            <v:stroke endarrow="block"/>
          </v:shape>
        </w:pict>
      </w:r>
      <w:r>
        <w:rPr>
          <w:noProof/>
        </w:rPr>
        <w:pict>
          <v:shape id="_x0000_s1102" type="#_x0000_t202" style="position:absolute;margin-left:228pt;margin-top:121.35pt;width:112.5pt;height:34.8pt;z-index:251670528;visibility:visible;mso-height-percent:200;mso-wrap-distance-top:3.6pt;mso-wrap-distance-bottom:3.6pt;mso-height-percent:200;mso-width-relative:margin;mso-height-relative:margin" filled="f" stroked="f">
            <v:textbox style="mso-next-textbox:#_x0000_s1102;mso-fit-shape-to-text:t">
              <w:txbxContent>
                <w:p w:rsidR="002B7B2B" w:rsidRDefault="002B7B2B" w:rsidP="00C555FB">
                  <w:pPr>
                    <w:jc w:val="both"/>
                  </w:pPr>
                  <w:r>
                    <w:t>Huddling Chamber</w:t>
                  </w:r>
                </w:p>
              </w:txbxContent>
            </v:textbox>
            <w10:wrap type="square"/>
          </v:shape>
        </w:pict>
      </w:r>
      <w:r w:rsidR="00C555FB">
        <w:rPr>
          <w:noProof/>
          <w:lang w:bidi="ar-SA"/>
        </w:rPr>
        <w:drawing>
          <wp:anchor distT="0" distB="0" distL="114300" distR="114300" simplePos="0" relativeHeight="251659776" behindDoc="0" locked="0" layoutInCell="1" allowOverlap="1">
            <wp:simplePos x="0" y="0"/>
            <wp:positionH relativeFrom="column">
              <wp:posOffset>2027324</wp:posOffset>
            </wp:positionH>
            <wp:positionV relativeFrom="paragraph">
              <wp:posOffset>295102</wp:posOffset>
            </wp:positionV>
            <wp:extent cx="2988945" cy="757555"/>
            <wp:effectExtent l="114300" t="114300" r="97155" b="11874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1221"/>
                    <a:stretch/>
                  </pic:blipFill>
                  <pic:spPr bwMode="auto">
                    <a:xfrm>
                      <a:off x="0" y="0"/>
                      <a:ext cx="2988945" cy="75755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002A1824">
        <w:rPr>
          <w:noProof/>
          <w:lang w:bidi="ar-SA"/>
        </w:rPr>
        <w:drawing>
          <wp:inline distT="0" distB="0" distL="0" distR="0">
            <wp:extent cx="3003375" cy="2745943"/>
            <wp:effectExtent l="19050" t="0" r="6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stretch>
                      <a:fillRect/>
                    </a:stretch>
                  </pic:blipFill>
                  <pic:spPr>
                    <a:xfrm>
                      <a:off x="0" y="0"/>
                      <a:ext cx="3008188" cy="2750344"/>
                    </a:xfrm>
                    <a:prstGeom prst="rect">
                      <a:avLst/>
                    </a:prstGeom>
                    <a:ln>
                      <a:noFill/>
                    </a:ln>
                    <a:effectLst>
                      <a:softEdge rad="112500"/>
                    </a:effectLst>
                  </pic:spPr>
                </pic:pic>
              </a:graphicData>
            </a:graphic>
          </wp:inline>
        </w:drawing>
      </w:r>
    </w:p>
    <w:p w:rsidR="00D1525F" w:rsidRDefault="00C555FB" w:rsidP="00C555FB">
      <w:pPr>
        <w:pStyle w:val="Caption"/>
        <w:jc w:val="center"/>
      </w:pPr>
      <w:bookmarkStart w:id="64" w:name="_Ref466810222"/>
      <w:bookmarkStart w:id="65" w:name="_Toc468537898"/>
      <w:r>
        <w:t xml:space="preserve">Figure </w:t>
      </w:r>
      <w:r w:rsidR="001F2E2F">
        <w:fldChar w:fldCharType="begin"/>
      </w:r>
      <w:r w:rsidR="00482054">
        <w:instrText xml:space="preserve"> SEQ Figure \* ARABIC </w:instrText>
      </w:r>
      <w:r w:rsidR="001F2E2F">
        <w:fldChar w:fldCharType="separate"/>
      </w:r>
      <w:r w:rsidR="002B7B2B">
        <w:rPr>
          <w:noProof/>
        </w:rPr>
        <w:t>12</w:t>
      </w:r>
      <w:r w:rsidR="001F2E2F">
        <w:rPr>
          <w:noProof/>
        </w:rPr>
        <w:fldChar w:fldCharType="end"/>
      </w:r>
      <w:bookmarkEnd w:id="64"/>
      <w:r>
        <w:t>: Huddling Chamber Example</w:t>
      </w:r>
      <w:bookmarkEnd w:id="65"/>
    </w:p>
    <w:p w:rsidR="00FD2F6B" w:rsidRDefault="00FD2F6B" w:rsidP="00374A49"/>
    <w:p w:rsidR="006116B5" w:rsidRDefault="006116B5" w:rsidP="00374A49">
      <w:r>
        <w:tab/>
      </w:r>
      <w:r w:rsidR="00D00C0F">
        <w:t xml:space="preserve">Once the disk has begun lifting, there still must be </w:t>
      </w:r>
      <w:r w:rsidR="006E2012">
        <w:t xml:space="preserve">an </w:t>
      </w:r>
      <w:r w:rsidR="00D00C0F">
        <w:t xml:space="preserve">additional force </w:t>
      </w:r>
      <w:r w:rsidR="006E2012">
        <w:t>to</w:t>
      </w:r>
      <w:r w:rsidR="00D00C0F">
        <w:t xml:space="preserve"> keep the disk lifted. This is generated by an aerodynamically designed disk profile that takes advantage of the media flow. Conservation of moment is used as the media flows against the </w:t>
      </w:r>
      <w:r w:rsidR="006E2012">
        <w:t>disk's profile which is</w:t>
      </w:r>
      <w:r w:rsidR="00D00C0F">
        <w:t xml:space="preserve"> route</w:t>
      </w:r>
      <w:r w:rsidR="006E2012">
        <w:t xml:space="preserve">d </w:t>
      </w:r>
      <w:r w:rsidR="00D00C0F">
        <w:t xml:space="preserve">back downwards to produce </w:t>
      </w:r>
      <w:r w:rsidR="006E2012">
        <w:t xml:space="preserve">lifting </w:t>
      </w:r>
      <w:r w:rsidR="00D00C0F">
        <w:t>force.</w:t>
      </w:r>
      <w:r w:rsidR="00D96111">
        <w:t xml:space="preserve"> </w:t>
      </w:r>
      <w:r w:rsidR="001F2E2F">
        <w:fldChar w:fldCharType="begin"/>
      </w:r>
      <w:r w:rsidR="00D96111">
        <w:instrText xml:space="preserve"> REF _Ref465078064 \h </w:instrText>
      </w:r>
      <w:r w:rsidR="001F2E2F">
        <w:fldChar w:fldCharType="separate"/>
      </w:r>
      <w:r w:rsidR="002B7B2B">
        <w:t xml:space="preserve">Figure </w:t>
      </w:r>
      <w:r w:rsidR="002B7B2B">
        <w:rPr>
          <w:noProof/>
        </w:rPr>
        <w:t>11</w:t>
      </w:r>
      <w:r w:rsidR="001F2E2F">
        <w:fldChar w:fldCharType="end"/>
      </w:r>
      <w:r w:rsidR="00A251F4">
        <w:t xml:space="preserve"> </w:t>
      </w:r>
      <w:r w:rsidR="00D96111">
        <w:t xml:space="preserve">shows this force as the black arrows. </w:t>
      </w:r>
      <w:r w:rsidR="00A251F4">
        <w:t>This flow force generated by the media passing over the disk profile helps keep the PRV at full lift when the system pressure is sufficient enough to cause the PRV to</w:t>
      </w:r>
      <w:r w:rsidR="006E2012">
        <w:t xml:space="preserve"> remain</w:t>
      </w:r>
      <w:r w:rsidR="00A251F4">
        <w:t xml:space="preserve"> open. Once the system's pressure is low enough that sufficient flow force does not exist, the PRV recloses. However, because of the flow generating force, the PRV will reclose below its set pressure; the point at which it recloses is referred to as blowdown. Blowdown is the difference between the set pressure and the reseating pressure </w:t>
      </w:r>
      <w:sdt>
        <w:sdtPr>
          <w:id w:val="591516986"/>
          <w:citation/>
        </w:sdtPr>
        <w:sdtContent>
          <w:r w:rsidR="001F2E2F">
            <w:fldChar w:fldCharType="begin"/>
          </w:r>
          <w:r w:rsidR="006239EA">
            <w:instrText xml:space="preserve"> CITATION Hel09 \l 1033 </w:instrText>
          </w:r>
          <w:r w:rsidR="001F2E2F">
            <w:fldChar w:fldCharType="separate"/>
          </w:r>
          <w:r w:rsidR="00071119">
            <w:rPr>
              <w:noProof/>
            </w:rPr>
            <w:t>(Hellemans 2009)</w:t>
          </w:r>
          <w:r w:rsidR="001F2E2F">
            <w:rPr>
              <w:noProof/>
            </w:rPr>
            <w:fldChar w:fldCharType="end"/>
          </w:r>
        </w:sdtContent>
      </w:sdt>
      <w:r w:rsidR="00A251F4">
        <w:t>.</w:t>
      </w:r>
    </w:p>
    <w:p w:rsidR="007049EC" w:rsidRDefault="007049EC" w:rsidP="007049EC">
      <w:r>
        <w:lastRenderedPageBreak/>
        <w:tab/>
        <w:t xml:space="preserve">The opening movement of a PRV can either being described as static, where the disk opens and remains in the </w:t>
      </w:r>
      <w:r w:rsidR="006E2012">
        <w:t>fully opened position during an</w:t>
      </w:r>
      <w:r>
        <w:t xml:space="preserve"> overpressure relief cycle, or as dynamic, where the position of the disk is a time dependent function. In a static circumstance, media is flowing through a PRV in steady conditions. Ideally a PRV should be described as static, however if the components of a PRV's installation cause flow instabilities during PRV flow, the disk's position will be dynamic. It is in the dynamic cases where a PRV will cycle at high frequency and potentially </w:t>
      </w:r>
      <w:r w:rsidR="006E2012">
        <w:t xml:space="preserve">cause </w:t>
      </w:r>
      <w:r>
        <w:t xml:space="preserve">wear </w:t>
      </w:r>
      <w:r w:rsidR="006E2012">
        <w:t xml:space="preserve">to </w:t>
      </w:r>
      <w:r>
        <w:t xml:space="preserve">components. </w:t>
      </w:r>
      <w:r w:rsidR="001F2E2F">
        <w:fldChar w:fldCharType="begin"/>
      </w:r>
      <w:r w:rsidR="006635F9">
        <w:instrText xml:space="preserve"> REF _Ref459809534 \h </w:instrText>
      </w:r>
      <w:r w:rsidR="001F2E2F">
        <w:fldChar w:fldCharType="separate"/>
      </w:r>
      <w:r w:rsidR="002B7B2B">
        <w:t xml:space="preserve">Figure </w:t>
      </w:r>
      <w:r w:rsidR="002B7B2B">
        <w:rPr>
          <w:noProof/>
        </w:rPr>
        <w:t>1</w:t>
      </w:r>
      <w:r w:rsidR="001F2E2F">
        <w:fldChar w:fldCharType="end"/>
      </w:r>
      <w:r w:rsidR="006635F9">
        <w:t xml:space="preserve"> shows adhesion wear on a PRV's disk stem and </w:t>
      </w:r>
      <w:r w:rsidR="001F2E2F">
        <w:fldChar w:fldCharType="begin"/>
      </w:r>
      <w:r w:rsidR="006635F9">
        <w:instrText xml:space="preserve"> REF _Ref459809996 \h </w:instrText>
      </w:r>
      <w:r w:rsidR="001F2E2F">
        <w:fldChar w:fldCharType="separate"/>
      </w:r>
      <w:r w:rsidR="002B7B2B">
        <w:t xml:space="preserve">Figure </w:t>
      </w:r>
      <w:r w:rsidR="002B7B2B">
        <w:rPr>
          <w:noProof/>
        </w:rPr>
        <w:t>2</w:t>
      </w:r>
      <w:r w:rsidR="001F2E2F">
        <w:fldChar w:fldCharType="end"/>
      </w:r>
      <w:r w:rsidR="006635F9">
        <w:t xml:space="preserve"> shows wear within the bore of the adjustment screw for example.</w:t>
      </w:r>
    </w:p>
    <w:p w:rsidR="007049EC" w:rsidRDefault="007049EC" w:rsidP="007049EC">
      <w:r>
        <w:tab/>
        <w:t>Investigations were done to explore the conditions in which unsteady flow and thus high frequency movement of a PRV's disk occurs. There are two terms used to refer to the unstable movement of a PRV's disk whic</w:t>
      </w:r>
      <w:r w:rsidR="009B5002">
        <w:t xml:space="preserve">h are "chatter" and "flutter." </w:t>
      </w:r>
      <w:r>
        <w:t xml:space="preserve">Flutter refers to low frequency cycling while chatter is described as a rapid unstable opening and closing of the PRV's disk </w:t>
      </w:r>
      <w:sdt>
        <w:sdtPr>
          <w:id w:val="648974064"/>
          <w:citation/>
        </w:sdtPr>
        <w:sdtContent>
          <w:r w:rsidR="001F2E2F">
            <w:fldChar w:fldCharType="begin"/>
          </w:r>
          <w:r w:rsidR="004F615C">
            <w:instrText xml:space="preserve"> CITATION Dar13 \l 1033  </w:instrText>
          </w:r>
          <w:r w:rsidR="001F2E2F">
            <w:fldChar w:fldCharType="separate"/>
          </w:r>
          <w:r w:rsidR="00071119">
            <w:rPr>
              <w:noProof/>
            </w:rPr>
            <w:t>(Darby 2013)</w:t>
          </w:r>
          <w:r w:rsidR="001F2E2F">
            <w:rPr>
              <w:noProof/>
            </w:rPr>
            <w:fldChar w:fldCharType="end"/>
          </w:r>
        </w:sdtContent>
      </w:sdt>
      <w:r>
        <w:t xml:space="preserve">. The American Petroleum Institute (API) defines chatter in API Std. 520 Part I as the opening and closing of a PRV at a very high frequency. Flutter is defined as the abnormal, rapid reciprocating motion of moveable parts. The main difference between these is that chatter </w:t>
      </w:r>
      <w:r w:rsidR="006E2012">
        <w:t xml:space="preserve">happens </w:t>
      </w:r>
      <w:r>
        <w:t xml:space="preserve">when the disk moves to </w:t>
      </w:r>
      <w:r w:rsidR="006E2012">
        <w:t xml:space="preserve">the </w:t>
      </w:r>
      <w:r>
        <w:t>close</w:t>
      </w:r>
      <w:r w:rsidR="006E2012">
        <w:t>d</w:t>
      </w:r>
      <w:r>
        <w:t xml:space="preserve"> and open</w:t>
      </w:r>
      <w:r w:rsidR="006E2012">
        <w:t>ed position.</w:t>
      </w:r>
      <w:r>
        <w:t xml:space="preserve"> </w:t>
      </w:r>
      <w:r w:rsidR="006E2012">
        <w:t>F</w:t>
      </w:r>
      <w:r>
        <w:t>lutter is simply oscillatory movement of the disk, not necessarily to a closed position.</w:t>
      </w:r>
      <w:r w:rsidR="0007686A">
        <w:t xml:space="preserve"> Chatter and flutter will reduce the relieving capacity of a PRV because the disk is not being held consistently fully opened. A partial opening mean</w:t>
      </w:r>
      <w:r w:rsidR="006E2012">
        <w:t>s that the flow is being reduced</w:t>
      </w:r>
      <w:r w:rsidR="0007686A">
        <w:t xml:space="preserve"> </w:t>
      </w:r>
      <w:r w:rsidR="006E2012">
        <w:t>because the exit path is not as large</w:t>
      </w:r>
      <w:r w:rsidR="0007686A">
        <w:t xml:space="preserve"> when compared against a fully opened disk position.</w:t>
      </w:r>
      <w:r>
        <w:t xml:space="preserve"> In either case, cyclical movement of the disk's position is predominantly influence</w:t>
      </w:r>
      <w:r w:rsidR="006E2012">
        <w:t>d</w:t>
      </w:r>
      <w:r>
        <w:t xml:space="preserve"> by discharge and inlet p</w:t>
      </w:r>
      <w:r w:rsidR="0007686A">
        <w:t>iping</w:t>
      </w:r>
      <w:r>
        <w:t xml:space="preserve">. Both of these </w:t>
      </w:r>
      <w:r>
        <w:lastRenderedPageBreak/>
        <w:t>factors upset the force balanced of the disk and their magnitudes are dependent on the amount of flow entering and leaving the PRV.</w:t>
      </w:r>
    </w:p>
    <w:p w:rsidR="00FA7202" w:rsidRDefault="007C21AB" w:rsidP="00374A49">
      <w:r>
        <w:tab/>
        <w:t xml:space="preserve">There </w:t>
      </w:r>
      <w:r w:rsidR="006E2012">
        <w:t>are</w:t>
      </w:r>
      <w:r>
        <w:t xml:space="preserve"> unintended force component</w:t>
      </w:r>
      <w:r w:rsidR="006E2012">
        <w:t>s</w:t>
      </w:r>
      <w:r>
        <w:t xml:space="preserve"> to the force balance of the disk that can affect the total closing force. Pressure that generates </w:t>
      </w:r>
      <w:r w:rsidR="006E2012">
        <w:t>in</w:t>
      </w:r>
      <w:r>
        <w:t xml:space="preserve"> the discharge of the PRV can act </w:t>
      </w:r>
      <w:r w:rsidR="006E2012">
        <w:t xml:space="preserve">on </w:t>
      </w:r>
      <w:r>
        <w:t xml:space="preserve">surface areas of the disk and produce force components; this pressure is referred to as backpressure </w:t>
      </w:r>
      <w:sdt>
        <w:sdtPr>
          <w:id w:val="591516987"/>
          <w:citation/>
        </w:sdtPr>
        <w:sdtContent>
          <w:r w:rsidR="001F2E2F">
            <w:fldChar w:fldCharType="begin"/>
          </w:r>
          <w:r w:rsidR="004F615C">
            <w:instrText xml:space="preserve"> CITATION Cre01 \l 1033  </w:instrText>
          </w:r>
          <w:r w:rsidR="001F2E2F">
            <w:fldChar w:fldCharType="separate"/>
          </w:r>
          <w:r w:rsidR="00071119">
            <w:rPr>
              <w:noProof/>
            </w:rPr>
            <w:t>(Cremers, Friedel and Pallaks 2001)</w:t>
          </w:r>
          <w:r w:rsidR="001F2E2F">
            <w:rPr>
              <w:noProof/>
            </w:rPr>
            <w:fldChar w:fldCharType="end"/>
          </w:r>
        </w:sdtContent>
      </w:sdt>
      <w:r>
        <w:t xml:space="preserve">. </w:t>
      </w:r>
      <w:r w:rsidR="009E6CEE">
        <w:t>The backpressure acts upon all surface area</w:t>
      </w:r>
      <w:r w:rsidR="006E2012">
        <w:t>s</w:t>
      </w:r>
      <w:r w:rsidR="009E6CEE">
        <w:t xml:space="preserve"> of the disk. Since there is more area on the top than bottom </w:t>
      </w:r>
      <w:r w:rsidR="006E2012">
        <w:t>that</w:t>
      </w:r>
      <w:r w:rsidR="009E6CEE">
        <w:t xml:space="preserve"> the backpressure acts on, it will generate a force that attempts to close the PRV. </w:t>
      </w:r>
      <w:r w:rsidR="001F2E2F">
        <w:fldChar w:fldCharType="begin"/>
      </w:r>
      <w:r w:rsidR="00FA7202">
        <w:instrText xml:space="preserve"> REF _Ref465078532 \h </w:instrText>
      </w:r>
      <w:r w:rsidR="001F2E2F">
        <w:fldChar w:fldCharType="separate"/>
      </w:r>
      <w:r w:rsidR="002B7B2B">
        <w:t xml:space="preserve">Figure </w:t>
      </w:r>
      <w:r w:rsidR="002B7B2B">
        <w:rPr>
          <w:noProof/>
        </w:rPr>
        <w:t>13</w:t>
      </w:r>
      <w:r w:rsidR="001F2E2F">
        <w:fldChar w:fldCharType="end"/>
      </w:r>
      <w:r w:rsidR="00FA7202">
        <w:t xml:space="preserve"> </w:t>
      </w:r>
      <w:r w:rsidR="009E6CEE">
        <w:t>shows the location of the forces generated by backpressure. The black arrows are the backpressure forces, the blue is the system’s pressure force, and the</w:t>
      </w:r>
      <w:r w:rsidR="00120A10">
        <w:t xml:space="preserve"> red arrow is the spring force.</w:t>
      </w:r>
    </w:p>
    <w:p w:rsidR="00FA7202" w:rsidRDefault="009E6CEE" w:rsidP="009E6CEE">
      <w:pPr>
        <w:jc w:val="center"/>
      </w:pPr>
      <w:r>
        <w:rPr>
          <w:noProof/>
          <w:lang w:bidi="ar-SA"/>
        </w:rPr>
        <w:drawing>
          <wp:inline distT="0" distB="0" distL="0" distR="0">
            <wp:extent cx="2303156" cy="2791968"/>
            <wp:effectExtent l="19050" t="0" r="1894"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cstate="print"/>
                    <a:srcRect b="7861"/>
                    <a:stretch/>
                  </pic:blipFill>
                  <pic:spPr bwMode="auto">
                    <a:xfrm>
                      <a:off x="0" y="0"/>
                      <a:ext cx="2334303" cy="2829725"/>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9E6CEE" w:rsidRDefault="009E6CEE" w:rsidP="009E6CEE">
      <w:pPr>
        <w:pStyle w:val="Caption"/>
        <w:jc w:val="center"/>
      </w:pPr>
      <w:bookmarkStart w:id="66" w:name="_Ref465078532"/>
      <w:bookmarkStart w:id="67" w:name="_Toc468537899"/>
      <w:r>
        <w:t xml:space="preserve">Figure </w:t>
      </w:r>
      <w:r w:rsidR="001F2E2F">
        <w:fldChar w:fldCharType="begin"/>
      </w:r>
      <w:r>
        <w:instrText xml:space="preserve"> SEQ Figure \* ARABIC </w:instrText>
      </w:r>
      <w:r w:rsidR="001F2E2F">
        <w:fldChar w:fldCharType="separate"/>
      </w:r>
      <w:r w:rsidR="002B7B2B">
        <w:rPr>
          <w:noProof/>
        </w:rPr>
        <w:t>13</w:t>
      </w:r>
      <w:r w:rsidR="001F2E2F">
        <w:rPr>
          <w:noProof/>
        </w:rPr>
        <w:fldChar w:fldCharType="end"/>
      </w:r>
      <w:bookmarkEnd w:id="66"/>
      <w:r>
        <w:t>: Backpressure Forces on a PRV's Disk</w:t>
      </w:r>
      <w:bookmarkEnd w:id="67"/>
    </w:p>
    <w:p w:rsidR="009E6CEE" w:rsidRPr="009E6CEE" w:rsidRDefault="009E6CEE" w:rsidP="009E6CEE"/>
    <w:p w:rsidR="007C21AB" w:rsidRDefault="006D143A" w:rsidP="001059D7">
      <w:pPr>
        <w:ind w:firstLine="720"/>
      </w:pPr>
      <w:r>
        <w:t>Backpressure comes in two forms</w:t>
      </w:r>
      <w:r w:rsidR="007307C0">
        <w:t xml:space="preserve"> which are</w:t>
      </w:r>
      <w:r>
        <w:t xml:space="preserve"> built-up and superimposed. Superimposed is discharge pressure that exists before the PRV has been opened. Superimposed backpressure was not a focus of this study because </w:t>
      </w:r>
      <w:r w:rsidR="006E2012">
        <w:t>it</w:t>
      </w:r>
      <w:r>
        <w:t xml:space="preserve"> does not induce </w:t>
      </w:r>
      <w:r>
        <w:lastRenderedPageBreak/>
        <w:t>high cycle movement</w:t>
      </w:r>
      <w:r w:rsidR="00DC5C38">
        <w:t xml:space="preserve"> of the disk</w:t>
      </w:r>
      <w:r>
        <w:t xml:space="preserve">. Built-up backpressure is discharge pressure which has </w:t>
      </w:r>
      <w:r w:rsidR="00DC5C38">
        <w:t xml:space="preserve">been </w:t>
      </w:r>
      <w:r>
        <w:t>developed as a result of an opened PRV flowing media through discharge lines. The discharge lines cause frictional flow losses and thus pressure build up</w:t>
      </w:r>
      <w:r w:rsidR="000443CA">
        <w:t xml:space="preserve"> within the PRV</w:t>
      </w:r>
      <w:r w:rsidR="00DC5C38">
        <w:t>'</w:t>
      </w:r>
      <w:r w:rsidR="000443CA">
        <w:t>s discharge space</w:t>
      </w:r>
      <w:r>
        <w:t>.</w:t>
      </w:r>
      <w:r w:rsidR="007307C0">
        <w:t xml:space="preserve"> Built-up backpressure is directly proportional to the amount of </w:t>
      </w:r>
      <w:r w:rsidR="000B4401">
        <w:t>mass-</w:t>
      </w:r>
      <w:r w:rsidR="007307C0">
        <w:t>flow leaving the</w:t>
      </w:r>
      <w:r w:rsidR="000B4401">
        <w:t xml:space="preserve"> PRV and the amount of friction factors within the discharge piping design.</w:t>
      </w:r>
      <w:r w:rsidR="008A420C">
        <w:t xml:space="preserve"> Discharge piping grossly affects the amount of built-up backpressure and thus has an influence on PRV disk position stability. Excessive backpressure will increase the probability of chatter </w:t>
      </w:r>
      <w:sdt>
        <w:sdtPr>
          <w:id w:val="831947255"/>
          <w:citation/>
        </w:sdtPr>
        <w:sdtContent>
          <w:r w:rsidR="001F2E2F">
            <w:fldChar w:fldCharType="begin"/>
          </w:r>
          <w:r w:rsidR="004F615C">
            <w:instrText xml:space="preserve"> CITATION Smi11 \l 1033  </w:instrText>
          </w:r>
          <w:r w:rsidR="001F2E2F">
            <w:fldChar w:fldCharType="separate"/>
          </w:r>
          <w:r w:rsidR="00071119">
            <w:rPr>
              <w:noProof/>
            </w:rPr>
            <w:t>(Smith, Burgess and Powers 2011)</w:t>
          </w:r>
          <w:r w:rsidR="001F2E2F">
            <w:rPr>
              <w:noProof/>
            </w:rPr>
            <w:fldChar w:fldCharType="end"/>
          </w:r>
        </w:sdtContent>
      </w:sdt>
      <w:r w:rsidR="008A420C">
        <w:t>.</w:t>
      </w:r>
      <w:r w:rsidR="00DC5C38">
        <w:t xml:space="preserve"> </w:t>
      </w:r>
      <w:r w:rsidR="001F2E2F">
        <w:fldChar w:fldCharType="begin"/>
      </w:r>
      <w:r w:rsidR="00DC5C38">
        <w:instrText xml:space="preserve"> REF _Ref466810837 \h </w:instrText>
      </w:r>
      <w:r w:rsidR="001F2E2F">
        <w:fldChar w:fldCharType="separate"/>
      </w:r>
      <w:r w:rsidR="002B7B2B">
        <w:t xml:space="preserve">Figure </w:t>
      </w:r>
      <w:r w:rsidR="002B7B2B">
        <w:rPr>
          <w:noProof/>
        </w:rPr>
        <w:t>14</w:t>
      </w:r>
      <w:r w:rsidR="001F2E2F">
        <w:fldChar w:fldCharType="end"/>
      </w:r>
      <w:r w:rsidR="00DC5C38">
        <w:t xml:space="preserve"> provides and illustration of a discharge flow restriction that will lead to an increase in backpressure and possible flow instability.</w:t>
      </w:r>
    </w:p>
    <w:p w:rsidR="00DC5C38" w:rsidRDefault="00D33EA5" w:rsidP="00DC5C38">
      <w:pPr>
        <w:keepNext/>
        <w:ind w:firstLine="720"/>
        <w:jc w:val="center"/>
      </w:pPr>
      <w:r w:rsidRPr="00D33EA5">
        <w:rPr>
          <w:noProof/>
          <w:lang w:bidi="ar-SA"/>
        </w:rPr>
        <w:drawing>
          <wp:inline distT="0" distB="0" distL="0" distR="0">
            <wp:extent cx="3676650" cy="2134288"/>
            <wp:effectExtent l="19050" t="0" r="0" b="0"/>
            <wp:docPr id="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cstate="print"/>
                    <a:srcRect t="2164"/>
                    <a:stretch/>
                  </pic:blipFill>
                  <pic:spPr bwMode="auto">
                    <a:xfrm>
                      <a:off x="0" y="0"/>
                      <a:ext cx="3693041" cy="2143803"/>
                    </a:xfrm>
                    <a:prstGeom prst="rect">
                      <a:avLst/>
                    </a:prstGeom>
                    <a:ln>
                      <a:noFill/>
                    </a:ln>
                    <a:effectLst>
                      <a:softEdge rad="112500"/>
                    </a:effectLst>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D33EA5" w:rsidRDefault="00DC5C38" w:rsidP="00DC5C38">
      <w:pPr>
        <w:pStyle w:val="Caption"/>
        <w:jc w:val="center"/>
      </w:pPr>
      <w:bookmarkStart w:id="68" w:name="_Ref466810837"/>
      <w:bookmarkStart w:id="69" w:name="_Toc468537900"/>
      <w:r>
        <w:t xml:space="preserve">Figure </w:t>
      </w:r>
      <w:fldSimple w:instr=" SEQ Figure \* ARABIC ">
        <w:r w:rsidR="002B7B2B">
          <w:rPr>
            <w:noProof/>
          </w:rPr>
          <w:t>14</w:t>
        </w:r>
      </w:fldSimple>
      <w:bookmarkEnd w:id="68"/>
      <w:r>
        <w:t>: Built-up Backpressure from Discharge Restriction</w:t>
      </w:r>
      <w:bookmarkEnd w:id="69"/>
    </w:p>
    <w:p w:rsidR="00DC5C38" w:rsidRPr="00DC5C38" w:rsidRDefault="00DC5C38" w:rsidP="00DC5C38"/>
    <w:p w:rsidR="008A4999" w:rsidRDefault="00B73354" w:rsidP="00374A49">
      <w:r>
        <w:tab/>
      </w:r>
      <w:r w:rsidR="008A4999">
        <w:t>Inlet pressure loss is a result of a frictional flow loss of media entering into the PRV.</w:t>
      </w:r>
      <w:r w:rsidR="00F873B7">
        <w:t xml:space="preserve"> </w:t>
      </w:r>
      <w:r w:rsidR="001F2E2F">
        <w:fldChar w:fldCharType="begin"/>
      </w:r>
      <w:r w:rsidR="00F873B7">
        <w:instrText xml:space="preserve"> REF _Ref465137319 \h </w:instrText>
      </w:r>
      <w:r w:rsidR="001F2E2F">
        <w:fldChar w:fldCharType="separate"/>
      </w:r>
      <w:r w:rsidR="002B7B2B">
        <w:t xml:space="preserve">Figure </w:t>
      </w:r>
      <w:r w:rsidR="002B7B2B">
        <w:rPr>
          <w:noProof/>
        </w:rPr>
        <w:t>15</w:t>
      </w:r>
      <w:r w:rsidR="001F2E2F">
        <w:fldChar w:fldCharType="end"/>
      </w:r>
      <w:r w:rsidR="00F873B7">
        <w:t xml:space="preserve"> </w:t>
      </w:r>
      <w:r w:rsidR="000D04C2">
        <w:t>illustrates</w:t>
      </w:r>
      <w:r w:rsidR="00F873B7">
        <w:t xml:space="preserve"> an example of inlet pressure loss existing on a PRV installation. Here</w:t>
      </w:r>
      <w:r w:rsidR="00DC5C38">
        <w:t>,</w:t>
      </w:r>
      <w:r w:rsidR="00F873B7">
        <w:t xml:space="preserve"> there is a reduction in the inlet piping just before the PRV. This would not affect the static pressure the PRV sees when it is normally closed, however it would cause flow </w:t>
      </w:r>
      <w:r w:rsidR="00DC5C38">
        <w:t xml:space="preserve">restrictions </w:t>
      </w:r>
      <w:r w:rsidR="00F873B7">
        <w:t>and thus pressure losses once the PRV is opened.</w:t>
      </w:r>
      <w:r w:rsidR="000D04C2">
        <w:t xml:space="preserve"> This </w:t>
      </w:r>
      <w:r w:rsidR="000D04C2">
        <w:lastRenderedPageBreak/>
        <w:t xml:space="preserve">affects the force balance on the disk and reduces the force generated by flow, see </w:t>
      </w:r>
      <w:r w:rsidR="001F2E2F">
        <w:fldChar w:fldCharType="begin"/>
      </w:r>
      <w:r w:rsidR="000D04C2">
        <w:instrText xml:space="preserve"> REF _Ref465078064 \h </w:instrText>
      </w:r>
      <w:r w:rsidR="001F2E2F">
        <w:fldChar w:fldCharType="separate"/>
      </w:r>
      <w:r w:rsidR="002B7B2B">
        <w:t xml:space="preserve">Figure </w:t>
      </w:r>
      <w:r w:rsidR="002B7B2B">
        <w:rPr>
          <w:noProof/>
        </w:rPr>
        <w:t>11</w:t>
      </w:r>
      <w:r w:rsidR="001F2E2F">
        <w:fldChar w:fldCharType="end"/>
      </w:r>
      <w:r w:rsidR="000D04C2">
        <w:t xml:space="preserve"> with this force denoted by </w:t>
      </w:r>
      <w:proofErr w:type="spellStart"/>
      <w:r w:rsidR="000D04C2" w:rsidRPr="000D04C2">
        <w:rPr>
          <w:i/>
        </w:rPr>
        <w:t>P</w:t>
      </w:r>
      <w:r w:rsidR="000D04C2">
        <w:rPr>
          <w:i/>
        </w:rPr>
        <w:t>v</w:t>
      </w:r>
      <w:proofErr w:type="spellEnd"/>
      <w:r w:rsidR="000D04C2">
        <w:t xml:space="preserve"> and black arrows. It is known that too high inlet pipe pressure loss will cause oscillations as a consequence and the general rule is that 3%, of set pressure, is the allowable limit</w:t>
      </w:r>
      <w:r w:rsidR="00DC5C38">
        <w:t xml:space="preserve"> </w:t>
      </w:r>
      <w:sdt>
        <w:sdtPr>
          <w:id w:val="734881173"/>
          <w:citation/>
        </w:sdtPr>
        <w:sdtContent>
          <w:r w:rsidR="001F2E2F">
            <w:fldChar w:fldCharType="begin"/>
          </w:r>
          <w:r w:rsidR="000D0759">
            <w:instrText xml:space="preserve"> CITATION Ame \l 1033  </w:instrText>
          </w:r>
          <w:r w:rsidR="001F2E2F">
            <w:fldChar w:fldCharType="separate"/>
          </w:r>
          <w:r w:rsidR="00071119">
            <w:rPr>
              <w:noProof/>
            </w:rPr>
            <w:t>(API 2013)</w:t>
          </w:r>
          <w:r w:rsidR="001F2E2F">
            <w:rPr>
              <w:noProof/>
            </w:rPr>
            <w:fldChar w:fldCharType="end"/>
          </w:r>
        </w:sdtContent>
      </w:sdt>
      <w:r w:rsidR="000D04C2">
        <w:t xml:space="preserve">. This however is a conservative rule that does not take into consideration any specific relief valve type or behavior </w:t>
      </w:r>
      <w:sdt>
        <w:sdtPr>
          <w:id w:val="734881174"/>
          <w:citation/>
        </w:sdtPr>
        <w:sdtContent>
          <w:r w:rsidR="001F2E2F">
            <w:fldChar w:fldCharType="begin"/>
          </w:r>
          <w:r w:rsidR="004F615C">
            <w:instrText xml:space="preserve"> CITATION Cre01 \l 1033  </w:instrText>
          </w:r>
          <w:r w:rsidR="001F2E2F">
            <w:fldChar w:fldCharType="separate"/>
          </w:r>
          <w:r w:rsidR="00071119">
            <w:rPr>
              <w:noProof/>
            </w:rPr>
            <w:t>(Cremers, Friedel and Pallaks 2001)</w:t>
          </w:r>
          <w:r w:rsidR="001F2E2F">
            <w:rPr>
              <w:noProof/>
            </w:rPr>
            <w:fldChar w:fldCharType="end"/>
          </w:r>
        </w:sdtContent>
      </w:sdt>
      <w:r w:rsidR="000D04C2">
        <w:t>.</w:t>
      </w:r>
    </w:p>
    <w:p w:rsidR="008A4999" w:rsidRDefault="00D1525F" w:rsidP="007049EC">
      <w:pPr>
        <w:jc w:val="center"/>
      </w:pPr>
      <w:r>
        <w:rPr>
          <w:noProof/>
          <w:lang w:bidi="ar-SA"/>
        </w:rPr>
        <w:drawing>
          <wp:inline distT="0" distB="0" distL="0" distR="0">
            <wp:extent cx="2164004" cy="1790700"/>
            <wp:effectExtent l="19050" t="0" r="7696"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cstate="print"/>
                    <a:srcRect b="7605"/>
                    <a:stretch/>
                  </pic:blipFill>
                  <pic:spPr bwMode="auto">
                    <a:xfrm>
                      <a:off x="0" y="0"/>
                      <a:ext cx="2174563" cy="1799438"/>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283012" w:rsidRDefault="008A4999" w:rsidP="008A4999">
      <w:pPr>
        <w:pStyle w:val="Caption"/>
        <w:jc w:val="center"/>
      </w:pPr>
      <w:bookmarkStart w:id="70" w:name="_Ref465137319"/>
      <w:bookmarkStart w:id="71" w:name="_Toc468537901"/>
      <w:r>
        <w:t xml:space="preserve">Figure </w:t>
      </w:r>
      <w:r w:rsidR="001F2E2F">
        <w:fldChar w:fldCharType="begin"/>
      </w:r>
      <w:r w:rsidR="00482054">
        <w:instrText xml:space="preserve"> SEQ Figure \* ARABIC </w:instrText>
      </w:r>
      <w:r w:rsidR="001F2E2F">
        <w:fldChar w:fldCharType="separate"/>
      </w:r>
      <w:r w:rsidR="002B7B2B">
        <w:rPr>
          <w:noProof/>
        </w:rPr>
        <w:t>15</w:t>
      </w:r>
      <w:r w:rsidR="001F2E2F">
        <w:rPr>
          <w:noProof/>
        </w:rPr>
        <w:fldChar w:fldCharType="end"/>
      </w:r>
      <w:bookmarkEnd w:id="70"/>
      <w:r>
        <w:t>: Inlet Pressure Loss Example</w:t>
      </w:r>
      <w:bookmarkEnd w:id="71"/>
    </w:p>
    <w:p w:rsidR="00AF6785" w:rsidRPr="00AF6785" w:rsidRDefault="00AF6785" w:rsidP="00AF6785"/>
    <w:p w:rsidR="00307C60" w:rsidRDefault="00AF6785" w:rsidP="007049EC">
      <w:r>
        <w:tab/>
        <w:t xml:space="preserve">The actual cause of chatter </w:t>
      </w:r>
      <w:r w:rsidR="005B558F">
        <w:t>and</w:t>
      </w:r>
      <w:r>
        <w:t xml:space="preserve"> flutter in a PRV</w:t>
      </w:r>
      <w:r w:rsidR="005B558F">
        <w:t xml:space="preserve"> is the presence of harmonic disturbances which</w:t>
      </w:r>
      <w:r w:rsidR="00DC5C38">
        <w:t xml:space="preserve"> can</w:t>
      </w:r>
      <w:r w:rsidR="005B558F">
        <w:t xml:space="preserve"> cause an instability of media flow and thus upset the force balance within </w:t>
      </w:r>
      <w:sdt>
        <w:sdtPr>
          <w:id w:val="822999970"/>
          <w:citation/>
        </w:sdtPr>
        <w:sdtContent>
          <w:r w:rsidR="001F2E2F">
            <w:fldChar w:fldCharType="begin"/>
          </w:r>
          <w:r w:rsidR="000D0759">
            <w:instrText xml:space="preserve"> CITATION Baz13 \l 1033  </w:instrText>
          </w:r>
          <w:r w:rsidR="001F2E2F">
            <w:fldChar w:fldCharType="separate"/>
          </w:r>
          <w:r w:rsidR="00071119">
            <w:rPr>
              <w:noProof/>
            </w:rPr>
            <w:t>(Bazso and Hos 2013)</w:t>
          </w:r>
          <w:r w:rsidR="001F2E2F">
            <w:rPr>
              <w:noProof/>
            </w:rPr>
            <w:fldChar w:fldCharType="end"/>
          </w:r>
        </w:sdtContent>
      </w:sdt>
      <w:r w:rsidR="005B558F">
        <w:t>.</w:t>
      </w:r>
      <w:r w:rsidR="00530D22">
        <w:t xml:space="preserve"> These harmonic disturbances are the pressure wave fluctuations that occur from flow though the PRV's inlet piping,</w:t>
      </w:r>
      <w:r w:rsidR="00DC5C38">
        <w:t xml:space="preserve"> the</w:t>
      </w:r>
      <w:r w:rsidR="00530D22">
        <w:t xml:space="preserve"> PRV itself, and the PRV's discharge piping. The behavior of the disk during an oscillation depends on the spring-mass damping characteristics, the net forces acting on the disk, the blowdown of the PRV, the dynamics of the fluid in the inlet piping including pressure loss and inertial and compressive forces, the </w:t>
      </w:r>
      <w:r w:rsidR="00A9414C">
        <w:t xml:space="preserve">fluid dynamics of the discharge line which affect the amount of backpressure, and the disk's lift versus flow characteristics </w:t>
      </w:r>
      <w:sdt>
        <w:sdtPr>
          <w:id w:val="823003045"/>
          <w:citation/>
        </w:sdtPr>
        <w:sdtContent>
          <w:r w:rsidR="001F2E2F">
            <w:fldChar w:fldCharType="begin"/>
          </w:r>
          <w:r w:rsidR="004F615C">
            <w:instrText xml:space="preserve"> CITATION Dar13 \l 1033  </w:instrText>
          </w:r>
          <w:r w:rsidR="001F2E2F">
            <w:fldChar w:fldCharType="separate"/>
          </w:r>
          <w:r w:rsidR="00071119">
            <w:rPr>
              <w:noProof/>
            </w:rPr>
            <w:t>(Darby 2013)</w:t>
          </w:r>
          <w:r w:rsidR="001F2E2F">
            <w:rPr>
              <w:noProof/>
            </w:rPr>
            <w:fldChar w:fldCharType="end"/>
          </w:r>
        </w:sdtContent>
      </w:sdt>
      <w:r w:rsidR="00A9414C">
        <w:t>.</w:t>
      </w:r>
      <w:r w:rsidR="00024130">
        <w:t xml:space="preserve"> </w:t>
      </w:r>
      <w:r w:rsidR="00A9414C">
        <w:t xml:space="preserve">The disk behavior during an oscillatory movement is dependent upon the mass of </w:t>
      </w:r>
      <w:r w:rsidR="00A9414C">
        <w:lastRenderedPageBreak/>
        <w:t>the moving parts, the spring</w:t>
      </w:r>
      <w:r w:rsidR="00F30AAA">
        <w:t>'</w:t>
      </w:r>
      <w:r w:rsidR="00A9414C">
        <w:t xml:space="preserve">s stiffness, the dampening of the moving parts, and the total force acting on the disk. </w:t>
      </w:r>
      <w:r w:rsidR="00024130">
        <w:t xml:space="preserve">The net forces acting on the disk are dependent upon the flow force generated underneath the disk from inertial effects, the spring force, and the instantiations static pressure atop the disk. The blowdown of a PRV is dependent on the net forces acting on the disk and is inherent to the aerodynamic profile of the disk's </w:t>
      </w:r>
      <w:r w:rsidR="00F30AAA">
        <w:t>design</w:t>
      </w:r>
      <w:r w:rsidR="00024130">
        <w:t xml:space="preserve">. The disk's lift versus flow </w:t>
      </w:r>
      <w:r w:rsidR="00520E9E">
        <w:t>characteristics</w:t>
      </w:r>
      <w:r w:rsidR="005E7E11">
        <w:t xml:space="preserve"> are again dependent upon</w:t>
      </w:r>
      <w:r w:rsidR="00024130">
        <w:t xml:space="preserve"> the design of a particular PRV. The inlet piping pressure loss and inertial forces along with the discharge piping pressure increases are dependent upon the piping geometry and the m</w:t>
      </w:r>
      <w:r w:rsidR="00120A10">
        <w:t>ass flow during a relief event.</w:t>
      </w:r>
    </w:p>
    <w:p w:rsidR="0092233D" w:rsidRDefault="00307C60" w:rsidP="007049EC">
      <w:r>
        <w:tab/>
      </w:r>
      <w:r w:rsidR="00B93BFD">
        <w:t xml:space="preserve">All ASME certified PRVs will normally flow in a steady state condition if the inlet pressure loss is 3% or less of </w:t>
      </w:r>
      <w:r w:rsidR="00F30AAA">
        <w:t xml:space="preserve">the </w:t>
      </w:r>
      <w:r w:rsidR="00B93BFD">
        <w:t>set</w:t>
      </w:r>
      <w:r>
        <w:t xml:space="preserve"> </w:t>
      </w:r>
      <w:r w:rsidR="00B93BFD">
        <w:t xml:space="preserve">pressure and the built-up backpressure is 10% or less of </w:t>
      </w:r>
      <w:r w:rsidR="00F30AAA">
        <w:t xml:space="preserve">the </w:t>
      </w:r>
      <w:r w:rsidR="00B93BFD">
        <w:t xml:space="preserve">set pressure. It isn't until the installation of the PRV </w:t>
      </w:r>
      <w:r w:rsidR="00F30AAA">
        <w:t xml:space="preserve">that </w:t>
      </w:r>
      <w:r w:rsidR="00B93BFD">
        <w:t>causes the flow instability</w:t>
      </w:r>
      <w:r w:rsidR="00F30AAA">
        <w:t>,</w:t>
      </w:r>
      <w:r w:rsidR="00B93BFD">
        <w:t xml:space="preserve"> which is generally a result of inlet piping or discharge piping design.</w:t>
      </w:r>
    </w:p>
    <w:p w:rsidR="0092233D" w:rsidRDefault="0092233D" w:rsidP="007049EC">
      <w:r>
        <w:tab/>
        <w:t>Excessive inlet pressure loss</w:t>
      </w:r>
      <w:r w:rsidR="00F30AAA">
        <w:t>es</w:t>
      </w:r>
      <w:r>
        <w:t xml:space="preserve"> will essentially "choke" of flow generating force which keep</w:t>
      </w:r>
      <w:r w:rsidR="00F30AAA">
        <w:t>s</w:t>
      </w:r>
      <w:r>
        <w:t xml:space="preserve"> the disk open. If the inlet pressure loss</w:t>
      </w:r>
      <w:r w:rsidR="00F30AAA">
        <w:t>es</w:t>
      </w:r>
      <w:r>
        <w:t xml:space="preserve"> are less than the blowdown pressure, the PRV will operate </w:t>
      </w:r>
      <w:r w:rsidR="00F30AAA">
        <w:t>stability</w:t>
      </w:r>
      <w:r>
        <w:t xml:space="preserve"> and not oscillate in movement </w:t>
      </w:r>
      <w:sdt>
        <w:sdtPr>
          <w:id w:val="831947254"/>
          <w:citation/>
        </w:sdtPr>
        <w:sdtContent>
          <w:r w:rsidR="001F2E2F">
            <w:fldChar w:fldCharType="begin"/>
          </w:r>
          <w:r w:rsidR="004F615C">
            <w:instrText xml:space="preserve"> CITATION Smi11 \l 1033  </w:instrText>
          </w:r>
          <w:r w:rsidR="001F2E2F">
            <w:fldChar w:fldCharType="separate"/>
          </w:r>
          <w:r w:rsidR="00071119">
            <w:rPr>
              <w:noProof/>
            </w:rPr>
            <w:t>(Smith, Burgess and Powers 2011)</w:t>
          </w:r>
          <w:r w:rsidR="001F2E2F">
            <w:rPr>
              <w:noProof/>
            </w:rPr>
            <w:fldChar w:fldCharType="end"/>
          </w:r>
        </w:sdtContent>
      </w:sdt>
      <w:r>
        <w:t xml:space="preserve">. If however the </w:t>
      </w:r>
      <w:r w:rsidR="0007686A">
        <w:t>frictional</w:t>
      </w:r>
      <w:r>
        <w:t xml:space="preserve"> pressure losses are </w:t>
      </w:r>
      <w:r w:rsidR="0007686A">
        <w:t>too great, then the PRV may not be able to reach the full lift pos</w:t>
      </w:r>
      <w:r w:rsidR="00120A10">
        <w:t>ition or oscillate in movement.</w:t>
      </w:r>
    </w:p>
    <w:p w:rsidR="00024130" w:rsidRDefault="0092233D" w:rsidP="007049EC">
      <w:r>
        <w:tab/>
      </w:r>
      <w:r w:rsidR="00307C60">
        <w:t xml:space="preserve">Increasing the length of the inlet piping will have the effect of increasing the duration of the time it takes to open the PRV, </w:t>
      </w:r>
      <w:r w:rsidR="00F30AAA">
        <w:t xml:space="preserve">which </w:t>
      </w:r>
      <w:r w:rsidR="00307C60">
        <w:t xml:space="preserve">increases the amplitude of the oscillations, and lowers the maximum lift ability of the disk </w:t>
      </w:r>
      <w:sdt>
        <w:sdtPr>
          <w:id w:val="831947251"/>
          <w:citation/>
        </w:sdtPr>
        <w:sdtContent>
          <w:r w:rsidR="001F2E2F">
            <w:fldChar w:fldCharType="begin"/>
          </w:r>
          <w:r w:rsidR="000D0759">
            <w:instrText xml:space="preserve"> CITATION Ald14 \l 1033 </w:instrText>
          </w:r>
          <w:r w:rsidR="001F2E2F">
            <w:fldChar w:fldCharType="separate"/>
          </w:r>
          <w:r w:rsidR="00071119">
            <w:rPr>
              <w:noProof/>
            </w:rPr>
            <w:t>(Aldeeb, Darby and Arndt 2014)</w:t>
          </w:r>
          <w:r w:rsidR="001F2E2F">
            <w:rPr>
              <w:noProof/>
            </w:rPr>
            <w:fldChar w:fldCharType="end"/>
          </w:r>
        </w:sdtContent>
      </w:sdt>
      <w:r w:rsidR="00307C60">
        <w:t xml:space="preserve">. </w:t>
      </w:r>
      <w:r>
        <w:t>This is largely due to</w:t>
      </w:r>
      <w:r w:rsidR="009B5002">
        <w:t xml:space="preserve"> pressure waves. The amount of </w:t>
      </w:r>
      <w:r>
        <w:t xml:space="preserve">inlet piping length will affect the pressure wave leading into the PRV. If conditions exist </w:t>
      </w:r>
      <w:r w:rsidR="00F30AAA">
        <w:t>where</w:t>
      </w:r>
      <w:r>
        <w:t xml:space="preserve"> the pressure </w:t>
      </w:r>
      <w:r>
        <w:lastRenderedPageBreak/>
        <w:t xml:space="preserve">wave does not travel fast enough from the disk to the pressure source and back prior to the PRV beginning to close, the disk will not be supported by the returning wave </w:t>
      </w:r>
      <w:sdt>
        <w:sdtPr>
          <w:id w:val="831947253"/>
          <w:citation/>
        </w:sdtPr>
        <w:sdtContent>
          <w:r w:rsidR="001F2E2F">
            <w:fldChar w:fldCharType="begin"/>
          </w:r>
          <w:r w:rsidR="004F615C">
            <w:instrText xml:space="preserve"> CITATION Smi11 \l 1033  </w:instrText>
          </w:r>
          <w:r w:rsidR="001F2E2F">
            <w:fldChar w:fldCharType="separate"/>
          </w:r>
          <w:r w:rsidR="00071119">
            <w:rPr>
              <w:noProof/>
            </w:rPr>
            <w:t>(Smith, Burgess and Powers 2011)</w:t>
          </w:r>
          <w:r w:rsidR="001F2E2F">
            <w:rPr>
              <w:noProof/>
            </w:rPr>
            <w:fldChar w:fldCharType="end"/>
          </w:r>
        </w:sdtContent>
      </w:sdt>
      <w:r>
        <w:t>.</w:t>
      </w:r>
      <w:r w:rsidR="00960435" w:rsidRPr="00960435">
        <w:t xml:space="preserve"> </w:t>
      </w:r>
      <w:r w:rsidR="00960435">
        <w:t>A combination of the acoustic pressure wave and frictional inlet pressure losses</w:t>
      </w:r>
      <w:r w:rsidR="00F30AAA">
        <w:t>,</w:t>
      </w:r>
      <w:r w:rsidR="00960435">
        <w:t xml:space="preserve"> which are greater than the blowdown</w:t>
      </w:r>
      <w:r w:rsidR="00F30AAA">
        <w:t>,</w:t>
      </w:r>
      <w:r w:rsidR="00960435">
        <w:t xml:space="preserve"> may cause PRV disk instability.</w:t>
      </w:r>
    </w:p>
    <w:p w:rsidR="00307C60" w:rsidRDefault="00FE0A05" w:rsidP="007049EC">
      <w:r>
        <w:tab/>
      </w:r>
      <w:r w:rsidR="008A420C">
        <w:t>In addition to the inlet piping aspect, h</w:t>
      </w:r>
      <w:r w:rsidR="00DB3A7B">
        <w:t>armonics</w:t>
      </w:r>
      <w:r w:rsidR="008A420C">
        <w:t xml:space="preserve"> within the PRV system affect PRV stability</w:t>
      </w:r>
      <w:r w:rsidR="00960435">
        <w:t xml:space="preserve"> in other ways</w:t>
      </w:r>
      <w:r w:rsidR="008A420C">
        <w:t>.</w:t>
      </w:r>
      <w:r w:rsidR="00960435">
        <w:t xml:space="preserve"> Resonance caused by high velocity fluid has a role in the pressure waves traveling to and from the PRV's inlet. This is caused by vortex shedding </w:t>
      </w:r>
      <w:sdt>
        <w:sdtPr>
          <w:id w:val="831947256"/>
          <w:citation/>
        </w:sdtPr>
        <w:sdtContent>
          <w:r w:rsidR="001F2E2F">
            <w:fldChar w:fldCharType="begin"/>
          </w:r>
          <w:r w:rsidR="004F615C">
            <w:instrText xml:space="preserve"> CITATION Smi11 \l 1033  </w:instrText>
          </w:r>
          <w:r w:rsidR="001F2E2F">
            <w:fldChar w:fldCharType="separate"/>
          </w:r>
          <w:r w:rsidR="00071119">
            <w:rPr>
              <w:noProof/>
            </w:rPr>
            <w:t>(Smith, Burgess and Powers 2011)</w:t>
          </w:r>
          <w:r w:rsidR="001F2E2F">
            <w:rPr>
              <w:noProof/>
            </w:rPr>
            <w:fldChar w:fldCharType="end"/>
          </w:r>
        </w:sdtContent>
      </w:sdt>
      <w:r w:rsidR="00960435">
        <w:t xml:space="preserve">. The other way harmonics have a role is in </w:t>
      </w:r>
      <w:r w:rsidR="00F30AAA">
        <w:t xml:space="preserve">regards to </w:t>
      </w:r>
      <w:r w:rsidR="00960435">
        <w:t xml:space="preserve">cavity resonance. This is a phenomenon that occurs when the natural frequency of the piping matches the natural frequency of </w:t>
      </w:r>
      <w:r w:rsidR="00F30AAA">
        <w:t>the PRV's mass-spring system. Cavity resonance will cause pressure wave instabilities.</w:t>
      </w:r>
    </w:p>
    <w:p w:rsidR="00307C60" w:rsidRDefault="00960435" w:rsidP="007049EC">
      <w:r>
        <w:tab/>
        <w:t xml:space="preserve">As explained, the piping system has a large </w:t>
      </w:r>
      <w:r w:rsidR="00BD22F2">
        <w:t>influence</w:t>
      </w:r>
      <w:r>
        <w:t xml:space="preserve"> on the </w:t>
      </w:r>
      <w:r w:rsidR="00F30AAA">
        <w:t xml:space="preserve">flow </w:t>
      </w:r>
      <w:r>
        <w:t xml:space="preserve">stability of a PRV. When designing the piping system, the flow rate that the pressurized system can produce is normally used. The PRV's orifice is also selected based on the maximum possible flow rate. If however, a selected orifice is far bigger than what is actually required, the PRV will relieve more than </w:t>
      </w:r>
      <w:r w:rsidR="00F30AAA">
        <w:t xml:space="preserve">what is necessary. The term for when a PRV's orifice is much larger than what is needed for the overpressure application is </w:t>
      </w:r>
      <w:r>
        <w:t>oversized.</w:t>
      </w:r>
      <w:r w:rsidR="00BD22F2">
        <w:t xml:space="preserve"> An oversized PRV is more prone to instabilities than an appropriately selected size </w:t>
      </w:r>
      <w:sdt>
        <w:sdtPr>
          <w:id w:val="831947257"/>
          <w:citation/>
        </w:sdtPr>
        <w:sdtContent>
          <w:r w:rsidR="001F2E2F">
            <w:fldChar w:fldCharType="begin"/>
          </w:r>
          <w:r w:rsidR="004F615C">
            <w:instrText xml:space="preserve"> CITATION Smi11 \l 1033  </w:instrText>
          </w:r>
          <w:r w:rsidR="001F2E2F">
            <w:fldChar w:fldCharType="separate"/>
          </w:r>
          <w:r w:rsidR="00071119">
            <w:rPr>
              <w:noProof/>
            </w:rPr>
            <w:t>(Smith, Burgess and Powers 2011)</w:t>
          </w:r>
          <w:r w:rsidR="001F2E2F">
            <w:rPr>
              <w:noProof/>
            </w:rPr>
            <w:fldChar w:fldCharType="end"/>
          </w:r>
        </w:sdtContent>
      </w:sdt>
      <w:r w:rsidR="00BD22F2">
        <w:t>.</w:t>
      </w:r>
      <w:r w:rsidR="00ED05F0">
        <w:t xml:space="preserve"> The reasoning for this is that there is not enough fluid flowing though the PRV to keep the disk fully opened. The PRV </w:t>
      </w:r>
      <w:r w:rsidR="00F30AAA">
        <w:t xml:space="preserve">is </w:t>
      </w:r>
      <w:r w:rsidR="00ED05F0">
        <w:t>flow</w:t>
      </w:r>
      <w:r w:rsidR="00F30AAA">
        <w:t>ing</w:t>
      </w:r>
      <w:r w:rsidR="00ED05F0">
        <w:t xml:space="preserve"> too much media too quickly. Once the PRV recloses, the pressure builds up since the overpressure event was not fully relieved and the PRV re-opens. Additionally, if the </w:t>
      </w:r>
      <w:r w:rsidR="00ED05F0">
        <w:lastRenderedPageBreak/>
        <w:t xml:space="preserve">PRV relieves too much, it may potentially induce inlet pressure loss or outlet pressure build-up because the </w:t>
      </w:r>
      <w:r w:rsidR="00F30AAA">
        <w:t xml:space="preserve">piping design of the system </w:t>
      </w:r>
      <w:r w:rsidR="003D1CF9">
        <w:t>had</w:t>
      </w:r>
      <w:r w:rsidR="00F30AAA">
        <w:t xml:space="preserve"> not intended for</w:t>
      </w:r>
      <w:r w:rsidR="00ED05F0">
        <w:t xml:space="preserve"> </w:t>
      </w:r>
      <w:r w:rsidR="003D1CF9">
        <w:t xml:space="preserve">that </w:t>
      </w:r>
      <w:r w:rsidR="00ED05F0">
        <w:t>much flow. In any case, an oversized PRV increases the chance that some form of flow instability will happen.</w:t>
      </w:r>
    </w:p>
    <w:p w:rsidR="00D1525F" w:rsidRDefault="001F4362" w:rsidP="00374A49">
      <w:r>
        <w:tab/>
      </w:r>
      <w:r w:rsidR="0092233D">
        <w:t xml:space="preserve">PRV disk movement in unstable conditions is a time dependent function as a product of the flow. </w:t>
      </w:r>
      <w:r w:rsidR="00024130">
        <w:t>Darby present</w:t>
      </w:r>
      <w:r w:rsidR="003D1CF9">
        <w:t>s</w:t>
      </w:r>
      <w:r w:rsidR="00024130">
        <w:t xml:space="preserve"> a system of equations that includes all factors involved which can be used to model the disk</w:t>
      </w:r>
      <w:r w:rsidR="003D1CF9">
        <w:t>'</w:t>
      </w:r>
      <w:r w:rsidR="00024130">
        <w:t xml:space="preserve">s movement as a function of time. </w:t>
      </w:r>
      <w:r w:rsidR="0092233D">
        <w:t>Smith et al</w:t>
      </w:r>
      <w:r w:rsidR="00DB3A7B">
        <w:t>.</w:t>
      </w:r>
      <w:r w:rsidR="0092233D">
        <w:t xml:space="preserve"> give equations for determining appropriate piping lengths</w:t>
      </w:r>
      <w:r w:rsidR="00DB3A7B">
        <w:t xml:space="preserve"> and permissible acoustical frequencies</w:t>
      </w:r>
      <w:r w:rsidR="0092233D">
        <w:t xml:space="preserve">. </w:t>
      </w:r>
      <w:proofErr w:type="spellStart"/>
      <w:r w:rsidR="00DB3A7B">
        <w:t>Cremers</w:t>
      </w:r>
      <w:proofErr w:type="spellEnd"/>
      <w:r w:rsidR="00DB3A7B">
        <w:t xml:space="preserve"> et al. elaborate on the "pressure surge </w:t>
      </w:r>
      <w:r w:rsidR="00BE65AC">
        <w:t>criterion”</w:t>
      </w:r>
      <w:r w:rsidR="00DB3A7B">
        <w:t xml:space="preserve"> for determining </w:t>
      </w:r>
      <w:r w:rsidR="003D1CF9">
        <w:t>a</w:t>
      </w:r>
      <w:r w:rsidR="00DB3A7B">
        <w:t xml:space="preserve">n expected operation state of a PRV in regards to </w:t>
      </w:r>
      <w:r w:rsidR="003D1CF9">
        <w:t xml:space="preserve">pressure </w:t>
      </w:r>
      <w:r w:rsidR="00DB3A7B">
        <w:t xml:space="preserve">waves. </w:t>
      </w:r>
      <w:r w:rsidR="00024130">
        <w:t xml:space="preserve">This </w:t>
      </w:r>
      <w:r w:rsidR="00DB3A7B">
        <w:t xml:space="preserve">is all </w:t>
      </w:r>
      <w:r w:rsidR="00024130">
        <w:t>however</w:t>
      </w:r>
      <w:r w:rsidR="003D1CF9">
        <w:t>,</w:t>
      </w:r>
      <w:r w:rsidR="00024130">
        <w:t xml:space="preserve"> </w:t>
      </w:r>
      <w:r w:rsidR="003D1CF9">
        <w:t>not relevant to this</w:t>
      </w:r>
      <w:r w:rsidR="00024130">
        <w:t xml:space="preserve"> work. The </w:t>
      </w:r>
      <w:r w:rsidR="00520E9E">
        <w:t>main idea found from research on PRV oscillations is that it can readily exi</w:t>
      </w:r>
      <w:r w:rsidR="003D1CF9">
        <w:t>s</w:t>
      </w:r>
      <w:r w:rsidR="00520E9E">
        <w:t>t in certain conditions which was shown by Darby in his works.</w:t>
      </w:r>
    </w:p>
    <w:p w:rsidR="005E7E11" w:rsidRDefault="001F4362" w:rsidP="005E7E11">
      <w:r>
        <w:tab/>
      </w:r>
      <w:r w:rsidR="00374A49" w:rsidRPr="00374A49">
        <w:t>In relation with PRV's guiding components, the occurrence of galling will undoubtedly result in seizure</w:t>
      </w:r>
      <w:r w:rsidR="00374A49" w:rsidRPr="00374A49">
        <w:rPr>
          <w:color w:val="FF0000"/>
        </w:rPr>
        <w:t xml:space="preserve"> </w:t>
      </w:r>
      <w:r w:rsidR="00374A49" w:rsidRPr="005E7E11">
        <w:t>and malfunction.</w:t>
      </w:r>
      <w:r w:rsidR="005E7E11">
        <w:t xml:space="preserve"> This is because the </w:t>
      </w:r>
      <w:r w:rsidR="003D1CF9">
        <w:t>presence</w:t>
      </w:r>
      <w:r w:rsidR="005E7E11">
        <w:t xml:space="preserve"> of warn guiding surface add frictional resistance and may affect the force balance of the PRV. Additionally a severely warn surface may inhibit movement of the disk altogether because of surface interference. Lubrication of the guiding surface would prevent wear of components however most designs do not have the ability to be readily lubricated.</w:t>
      </w:r>
      <w:bookmarkStart w:id="72" w:name="_Ref459795799"/>
      <w:r>
        <w:t xml:space="preserve"> Complete removal and disassembly would have to happen to lubricate the wear susceptible parts. Furthermore, the </w:t>
      </w:r>
      <w:r w:rsidR="003D1CF9">
        <w:t xml:space="preserve">presence </w:t>
      </w:r>
      <w:r>
        <w:t>of lubricants may attract debris which can interfere and cause resistance to move</w:t>
      </w:r>
      <w:r w:rsidR="00120A10">
        <w:t>ment and even abrasive effects.</w:t>
      </w:r>
    </w:p>
    <w:p w:rsidR="00B3639E" w:rsidRDefault="00B3639E" w:rsidP="005E7E11">
      <w:pPr>
        <w:rPr>
          <w:rFonts w:asciiTheme="majorHAnsi" w:hAnsiTheme="majorHAnsi"/>
          <w:b/>
          <w:bCs/>
          <w:sz w:val="28"/>
          <w:szCs w:val="32"/>
        </w:rPr>
      </w:pPr>
      <w:r>
        <w:br w:type="page"/>
      </w:r>
    </w:p>
    <w:p w:rsidR="00013ED6" w:rsidRDefault="00013ED6" w:rsidP="00013ED6">
      <w:pPr>
        <w:pStyle w:val="Heading1"/>
      </w:pPr>
      <w:bookmarkStart w:id="73" w:name="_Toc468537865"/>
      <w:r>
        <w:lastRenderedPageBreak/>
        <w:t>Chapter 3: Method</w:t>
      </w:r>
      <w:r w:rsidR="0010063B">
        <w:t>ology</w:t>
      </w:r>
      <w:bookmarkEnd w:id="73"/>
    </w:p>
    <w:p w:rsidR="000D0759" w:rsidRDefault="00BB4F4C" w:rsidP="00EB276C">
      <w:r>
        <w:tab/>
        <w:t>The primary method of data gathering in this work was th</w:t>
      </w:r>
      <w:r w:rsidR="003000B1">
        <w:t>r</w:t>
      </w:r>
      <w:r>
        <w:t>ough research of technical article</w:t>
      </w:r>
      <w:r w:rsidR="003000B1">
        <w:t>s</w:t>
      </w:r>
      <w:r>
        <w:t xml:space="preserve"> that were in the realm of this work</w:t>
      </w:r>
      <w:r w:rsidR="0095271D">
        <w:t>'</w:t>
      </w:r>
      <w:r>
        <w:t xml:space="preserve">s topic. This provided the author </w:t>
      </w:r>
      <w:r w:rsidR="003000B1">
        <w:t xml:space="preserve">with </w:t>
      </w:r>
      <w:r>
        <w:t xml:space="preserve">more </w:t>
      </w:r>
      <w:r w:rsidR="003000B1">
        <w:t>understanding</w:t>
      </w:r>
      <w:r>
        <w:t xml:space="preserve"> about the inner workings of friction, wear, metallurgy, flash temperature, and PRVs. However, in order to justify the claim that galling can exist in a low statically loaded sliding contact, physical testing was done </w:t>
      </w:r>
      <w:r w:rsidR="003000B1">
        <w:t xml:space="preserve">on </w:t>
      </w:r>
      <w:r>
        <w:t xml:space="preserve">a PRV and a computational fluid dynamics (CFD) problem </w:t>
      </w:r>
      <w:r w:rsidR="0095271D">
        <w:t xml:space="preserve">was </w:t>
      </w:r>
      <w:r>
        <w:t xml:space="preserve">conducted. The physical test proved the existence </w:t>
      </w:r>
      <w:r w:rsidR="003000B1">
        <w:t xml:space="preserve">of galling </w:t>
      </w:r>
      <w:r>
        <w:t xml:space="preserve">while the CFD analysis illustrated that the static load was low. </w:t>
      </w:r>
    </w:p>
    <w:p w:rsidR="00BB4F4C" w:rsidRDefault="00024952" w:rsidP="000D0759">
      <w:pPr>
        <w:ind w:firstLine="720"/>
      </w:pPr>
      <w:r>
        <w:t xml:space="preserve">The PRV that was examined in this work </w:t>
      </w:r>
      <w:r w:rsidR="003000B1">
        <w:t>was</w:t>
      </w:r>
      <w:r>
        <w:t xml:space="preserve"> a Mercer Valve Co. Inc.</w:t>
      </w:r>
      <w:r w:rsidR="0095271D" w:rsidRPr="0095271D">
        <w:rPr>
          <w:rFonts w:cstheme="minorHAnsi"/>
          <w:vertAlign w:val="superscript"/>
        </w:rPr>
        <w:t>®</w:t>
      </w:r>
      <w:r>
        <w:t xml:space="preserve"> model number of 91-17E51T09X1T. This was a conventional spring operated PRV with an "E" orifice designation; the actual area of discharge for an "E" is 0.212 in</w:t>
      </w:r>
      <w:r w:rsidRPr="00024952">
        <w:rPr>
          <w:vertAlign w:val="superscript"/>
        </w:rPr>
        <w:t>2</w:t>
      </w:r>
      <w:r>
        <w:t>. The connectio</w:t>
      </w:r>
      <w:r w:rsidR="0095271D">
        <w:t xml:space="preserve">ns were a 1" </w:t>
      </w:r>
      <w:r>
        <w:t xml:space="preserve">NPS </w:t>
      </w:r>
      <w:r w:rsidR="0095271D">
        <w:t xml:space="preserve">male pipe thread </w:t>
      </w:r>
      <w:r>
        <w:t xml:space="preserve">at the inlet and 1" NPS </w:t>
      </w:r>
      <w:r w:rsidR="0095271D">
        <w:t xml:space="preserve">female pipe </w:t>
      </w:r>
      <w:r>
        <w:t xml:space="preserve">at the outlet. A specifications sheet for the associated PRV can be viewed in </w:t>
      </w:r>
      <w:r w:rsidR="001F2E2F">
        <w:fldChar w:fldCharType="begin"/>
      </w:r>
      <w:r>
        <w:instrText xml:space="preserve"> REF _Ref465243132 \h </w:instrText>
      </w:r>
      <w:r w:rsidR="001F2E2F">
        <w:fldChar w:fldCharType="separate"/>
      </w:r>
      <w:r w:rsidR="002B7B2B">
        <w:t>Appendix A: PRV Specification Sheet</w:t>
      </w:r>
      <w:r w:rsidR="001F2E2F">
        <w:fldChar w:fldCharType="end"/>
      </w:r>
      <w:r>
        <w:t>.</w:t>
      </w:r>
    </w:p>
    <w:p w:rsidR="003F1F9B" w:rsidRDefault="003F1F9B" w:rsidP="003F1F9B">
      <w:pPr>
        <w:pStyle w:val="Heading2"/>
      </w:pPr>
      <w:bookmarkStart w:id="74" w:name="_Toc468537866"/>
      <w:r>
        <w:t>CFD Simulation</w:t>
      </w:r>
      <w:bookmarkEnd w:id="74"/>
    </w:p>
    <w:p w:rsidR="0028394A" w:rsidRDefault="00BB4F4C" w:rsidP="00EB276C">
      <w:pPr>
        <w:rPr>
          <w:rFonts w:cstheme="minorHAnsi"/>
        </w:rPr>
      </w:pPr>
      <w:r>
        <w:tab/>
        <w:t xml:space="preserve">The CFD analysis consisted of </w:t>
      </w:r>
      <w:r w:rsidR="00742F7C">
        <w:t>examining a solid computer</w:t>
      </w:r>
      <w:r w:rsidR="0095271D">
        <w:t>-</w:t>
      </w:r>
      <w:r w:rsidR="00742F7C">
        <w:t>aided</w:t>
      </w:r>
      <w:r w:rsidR="0095271D">
        <w:t>-design (CFD) model and</w:t>
      </w:r>
      <w:r w:rsidR="00742F7C">
        <w:t xml:space="preserve"> inputting it into a flow simulation software. The program used for the CAD model</w:t>
      </w:r>
      <w:r w:rsidR="003000B1">
        <w:t>ing</w:t>
      </w:r>
      <w:r w:rsidR="00742F7C">
        <w:t xml:space="preserve"> was </w:t>
      </w:r>
      <w:proofErr w:type="spellStart"/>
      <w:r w:rsidR="00742F7C">
        <w:t>SolidWorks</w:t>
      </w:r>
      <w:proofErr w:type="spellEnd"/>
      <w:r w:rsidR="00742F7C" w:rsidRPr="0095271D">
        <w:rPr>
          <w:rFonts w:cstheme="minorHAnsi"/>
          <w:vertAlign w:val="superscript"/>
        </w:rPr>
        <w:t>®</w:t>
      </w:r>
      <w:r w:rsidR="00742F7C">
        <w:t xml:space="preserve"> and the CFD simulation used a </w:t>
      </w:r>
      <w:proofErr w:type="spellStart"/>
      <w:r w:rsidR="00742F7C">
        <w:t>SolidWorks</w:t>
      </w:r>
      <w:proofErr w:type="spellEnd"/>
      <w:r w:rsidR="00742F7C" w:rsidRPr="0095271D">
        <w:rPr>
          <w:rFonts w:cstheme="minorHAnsi"/>
          <w:vertAlign w:val="superscript"/>
        </w:rPr>
        <w:t>®</w:t>
      </w:r>
      <w:r w:rsidR="00742F7C">
        <w:rPr>
          <w:rFonts w:cstheme="minorHAnsi"/>
        </w:rPr>
        <w:t xml:space="preserve"> add-on entitled Flow Simulation</w:t>
      </w:r>
      <w:r w:rsidR="003F1F9B">
        <w:rPr>
          <w:rFonts w:cstheme="minorHAnsi"/>
        </w:rPr>
        <w:t>. The CAD model reflected, as far as flow geometries, the physical PRV that was tested.</w:t>
      </w:r>
      <w:r w:rsidR="00B34012">
        <w:rPr>
          <w:rFonts w:cstheme="minorHAnsi"/>
        </w:rPr>
        <w:t xml:space="preserve"> </w:t>
      </w:r>
      <w:r w:rsidR="00D9297E">
        <w:rPr>
          <w:rFonts w:cstheme="minorHAnsi"/>
        </w:rPr>
        <w:t xml:space="preserve">The goal of the CFD simulation </w:t>
      </w:r>
      <w:r w:rsidR="0095271D">
        <w:rPr>
          <w:rFonts w:cstheme="minorHAnsi"/>
        </w:rPr>
        <w:t>was to determine the drag on the</w:t>
      </w:r>
      <w:r w:rsidR="00D9297E">
        <w:rPr>
          <w:rFonts w:cstheme="minorHAnsi"/>
        </w:rPr>
        <w:t xml:space="preserve"> disk since that represent</w:t>
      </w:r>
      <w:r w:rsidR="003000B1">
        <w:rPr>
          <w:rFonts w:cstheme="minorHAnsi"/>
        </w:rPr>
        <w:t>s</w:t>
      </w:r>
      <w:r w:rsidR="00D9297E">
        <w:rPr>
          <w:rFonts w:cstheme="minorHAnsi"/>
        </w:rPr>
        <w:t xml:space="preserve"> the normal load applied on the surfaces of the guiding components.</w:t>
      </w:r>
      <w:r w:rsidR="0095271D">
        <w:rPr>
          <w:rFonts w:cstheme="minorHAnsi"/>
        </w:rPr>
        <w:t xml:space="preserve"> The drag force "pulls" the disk towards the outlet of the PRV but other guiding components keep the disk in place and aligned axially.</w:t>
      </w:r>
      <w:r w:rsidR="00D9297E">
        <w:rPr>
          <w:rFonts w:cstheme="minorHAnsi"/>
        </w:rPr>
        <w:t xml:space="preserve"> This was done at </w:t>
      </w:r>
      <w:r w:rsidR="00D9297E">
        <w:rPr>
          <w:rFonts w:cstheme="minorHAnsi"/>
        </w:rPr>
        <w:lastRenderedPageBreak/>
        <w:t>various disk lift positions to dete</w:t>
      </w:r>
      <w:r w:rsidR="003000B1">
        <w:rPr>
          <w:rFonts w:cstheme="minorHAnsi"/>
        </w:rPr>
        <w:t>rmine the overall normal load</w:t>
      </w:r>
      <w:r w:rsidR="00D9297E">
        <w:rPr>
          <w:rFonts w:cstheme="minorHAnsi"/>
        </w:rPr>
        <w:t xml:space="preserve"> on the components subject to galling.</w:t>
      </w:r>
      <w:r w:rsidR="00F85898">
        <w:rPr>
          <w:rFonts w:cstheme="minorHAnsi"/>
        </w:rPr>
        <w:t xml:space="preserve"> </w:t>
      </w:r>
      <w:r w:rsidR="0028394A">
        <w:rPr>
          <w:rFonts w:cstheme="minorHAnsi"/>
        </w:rPr>
        <w:t>United States Customary (USC</w:t>
      </w:r>
      <w:r w:rsidR="00120A10">
        <w:rPr>
          <w:rFonts w:cstheme="minorHAnsi"/>
        </w:rPr>
        <w:t>) units were used in the study.</w:t>
      </w:r>
    </w:p>
    <w:p w:rsidR="0028394A" w:rsidRDefault="0028394A" w:rsidP="00EB276C">
      <w:pPr>
        <w:rPr>
          <w:rFonts w:cstheme="minorHAnsi"/>
        </w:rPr>
      </w:pPr>
      <w:r>
        <w:rPr>
          <w:rFonts w:cstheme="minorHAnsi"/>
        </w:rPr>
        <w:tab/>
      </w:r>
      <w:r w:rsidR="00F85898">
        <w:rPr>
          <w:rFonts w:cstheme="minorHAnsi"/>
        </w:rPr>
        <w:t xml:space="preserve">In the simulation, air </w:t>
      </w:r>
      <w:r w:rsidR="0095271D">
        <w:rPr>
          <w:rFonts w:cstheme="minorHAnsi"/>
        </w:rPr>
        <w:t>was</w:t>
      </w:r>
      <w:r w:rsidR="00F85898">
        <w:rPr>
          <w:rFonts w:cstheme="minorHAnsi"/>
        </w:rPr>
        <w:t xml:space="preserve"> used </w:t>
      </w:r>
      <w:r w:rsidR="003000B1">
        <w:rPr>
          <w:rFonts w:cstheme="minorHAnsi"/>
        </w:rPr>
        <w:t xml:space="preserve">at standard conditions </w:t>
      </w:r>
      <w:r w:rsidR="00F85898">
        <w:rPr>
          <w:rFonts w:cstheme="minorHAnsi"/>
        </w:rPr>
        <w:t xml:space="preserve">as the media because it </w:t>
      </w:r>
      <w:r>
        <w:rPr>
          <w:rFonts w:cstheme="minorHAnsi"/>
        </w:rPr>
        <w:t>imitated</w:t>
      </w:r>
      <w:r w:rsidR="00F85898">
        <w:rPr>
          <w:rFonts w:cstheme="minorHAnsi"/>
        </w:rPr>
        <w:t xml:space="preserve"> the media used in the physical testing.</w:t>
      </w:r>
      <w:r>
        <w:rPr>
          <w:rFonts w:cstheme="minorHAnsi"/>
        </w:rPr>
        <w:t xml:space="preserve"> The </w:t>
      </w:r>
      <w:r w:rsidR="003000B1">
        <w:rPr>
          <w:rFonts w:cstheme="minorHAnsi"/>
        </w:rPr>
        <w:t>computational domain was reduced</w:t>
      </w:r>
      <w:r>
        <w:rPr>
          <w:rFonts w:cstheme="minorHAnsi"/>
        </w:rPr>
        <w:t xml:space="preserve"> to only include the internal volume of the PRV because </w:t>
      </w:r>
      <w:r w:rsidR="0095271D">
        <w:rPr>
          <w:rFonts w:cstheme="minorHAnsi"/>
        </w:rPr>
        <w:t>it</w:t>
      </w:r>
      <w:r>
        <w:rPr>
          <w:rFonts w:cstheme="minorHAnsi"/>
        </w:rPr>
        <w:t xml:space="preserve"> was the area of interest and a larger domain would </w:t>
      </w:r>
      <w:r w:rsidR="0095271D">
        <w:rPr>
          <w:rFonts w:cstheme="minorHAnsi"/>
        </w:rPr>
        <w:t xml:space="preserve">only </w:t>
      </w:r>
      <w:r>
        <w:rPr>
          <w:rFonts w:cstheme="minorHAnsi"/>
        </w:rPr>
        <w:t xml:space="preserve">increase the </w:t>
      </w:r>
      <w:r w:rsidR="0095271D">
        <w:rPr>
          <w:rFonts w:cstheme="minorHAnsi"/>
        </w:rPr>
        <w:t xml:space="preserve">time </w:t>
      </w:r>
      <w:r>
        <w:rPr>
          <w:rFonts w:cstheme="minorHAnsi"/>
        </w:rPr>
        <w:t xml:space="preserve">duration of the </w:t>
      </w:r>
      <w:r w:rsidR="00175266">
        <w:rPr>
          <w:rFonts w:cstheme="minorHAnsi"/>
        </w:rPr>
        <w:t>simulation</w:t>
      </w:r>
      <w:r>
        <w:rPr>
          <w:rFonts w:cstheme="minorHAnsi"/>
        </w:rPr>
        <w:t xml:space="preserve">. The domain space is shown in </w:t>
      </w:r>
      <w:r w:rsidR="001F2E2F">
        <w:rPr>
          <w:rFonts w:cstheme="minorHAnsi"/>
        </w:rPr>
        <w:fldChar w:fldCharType="begin"/>
      </w:r>
      <w:r>
        <w:rPr>
          <w:rFonts w:cstheme="minorHAnsi"/>
        </w:rPr>
        <w:instrText xml:space="preserve"> REF _Ref465241725 \h </w:instrText>
      </w:r>
      <w:r w:rsidR="001F2E2F">
        <w:rPr>
          <w:rFonts w:cstheme="minorHAnsi"/>
        </w:rPr>
      </w:r>
      <w:r w:rsidR="001F2E2F">
        <w:rPr>
          <w:rFonts w:cstheme="minorHAnsi"/>
        </w:rPr>
        <w:fldChar w:fldCharType="separate"/>
      </w:r>
      <w:r w:rsidR="002B7B2B">
        <w:t xml:space="preserve">Figure </w:t>
      </w:r>
      <w:r w:rsidR="002B7B2B">
        <w:rPr>
          <w:noProof/>
        </w:rPr>
        <w:t>16</w:t>
      </w:r>
      <w:r w:rsidR="001F2E2F">
        <w:rPr>
          <w:rFonts w:cstheme="minorHAnsi"/>
        </w:rPr>
        <w:fldChar w:fldCharType="end"/>
      </w:r>
      <w:r>
        <w:rPr>
          <w:rFonts w:cstheme="minorHAnsi"/>
        </w:rPr>
        <w:t>.</w:t>
      </w:r>
    </w:p>
    <w:p w:rsidR="0028394A" w:rsidRDefault="0028394A" w:rsidP="0028394A">
      <w:pPr>
        <w:keepNext/>
        <w:jc w:val="center"/>
      </w:pPr>
      <w:r w:rsidRPr="0028394A">
        <w:rPr>
          <w:rFonts w:cstheme="minorHAnsi"/>
          <w:noProof/>
          <w:lang w:bidi="ar-SA"/>
        </w:rPr>
        <w:drawing>
          <wp:inline distT="0" distB="0" distL="0" distR="0">
            <wp:extent cx="1410335" cy="1456444"/>
            <wp:effectExtent l="0" t="0" r="0" b="0"/>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stretch>
                      <a:fillRect/>
                    </a:stretch>
                  </pic:blipFill>
                  <pic:spPr>
                    <a:xfrm>
                      <a:off x="0" y="0"/>
                      <a:ext cx="1433091" cy="1479944"/>
                    </a:xfrm>
                    <a:prstGeom prst="rect">
                      <a:avLst/>
                    </a:prstGeom>
                  </pic:spPr>
                </pic:pic>
              </a:graphicData>
            </a:graphic>
          </wp:inline>
        </w:drawing>
      </w:r>
    </w:p>
    <w:p w:rsidR="0028394A" w:rsidRDefault="0028394A" w:rsidP="0028394A">
      <w:pPr>
        <w:pStyle w:val="Caption"/>
        <w:jc w:val="center"/>
      </w:pPr>
      <w:bookmarkStart w:id="75" w:name="_Ref465241725"/>
      <w:bookmarkStart w:id="76" w:name="_Toc468537902"/>
      <w:r>
        <w:t xml:space="preserve">Figure </w:t>
      </w:r>
      <w:r w:rsidR="001F2E2F">
        <w:fldChar w:fldCharType="begin"/>
      </w:r>
      <w:r w:rsidR="00482054">
        <w:instrText xml:space="preserve"> SEQ Figure \* ARABIC </w:instrText>
      </w:r>
      <w:r w:rsidR="001F2E2F">
        <w:fldChar w:fldCharType="separate"/>
      </w:r>
      <w:r w:rsidR="002B7B2B">
        <w:rPr>
          <w:noProof/>
        </w:rPr>
        <w:t>16</w:t>
      </w:r>
      <w:r w:rsidR="001F2E2F">
        <w:rPr>
          <w:noProof/>
        </w:rPr>
        <w:fldChar w:fldCharType="end"/>
      </w:r>
      <w:bookmarkEnd w:id="75"/>
      <w:r>
        <w:t>: CFD Computational Domain</w:t>
      </w:r>
      <w:bookmarkEnd w:id="76"/>
    </w:p>
    <w:p w:rsidR="00175266" w:rsidRDefault="00175266" w:rsidP="0028394A"/>
    <w:p w:rsidR="0028394A" w:rsidRDefault="0028394A" w:rsidP="0028394A">
      <w:r>
        <w:t xml:space="preserve">The mesh used in the simulation </w:t>
      </w:r>
      <w:r w:rsidR="003000B1">
        <w:t>was</w:t>
      </w:r>
      <w:r>
        <w:t xml:space="preserve"> a global</w:t>
      </w:r>
      <w:r w:rsidR="003000B1">
        <w:t xml:space="preserve"> mesh</w:t>
      </w:r>
      <w:r>
        <w:t xml:space="preserve"> setting with an initial detail level of four</w:t>
      </w:r>
      <w:r w:rsidR="003000B1">
        <w:t xml:space="preserve"> out of six</w:t>
      </w:r>
      <w:r>
        <w:t xml:space="preserve">. The total number of cells was 53484 with 19793 fluid cells contacting solid surfaces. A section of the mesh is shown in </w:t>
      </w:r>
      <w:r w:rsidR="001F2E2F">
        <w:fldChar w:fldCharType="begin"/>
      </w:r>
      <w:r w:rsidR="007C31AF">
        <w:instrText xml:space="preserve"> REF _Ref465241972 \h </w:instrText>
      </w:r>
      <w:r w:rsidR="001F2E2F">
        <w:fldChar w:fldCharType="separate"/>
      </w:r>
      <w:r w:rsidR="002B7B2B">
        <w:t xml:space="preserve">Figure </w:t>
      </w:r>
      <w:r w:rsidR="002B7B2B">
        <w:rPr>
          <w:noProof/>
        </w:rPr>
        <w:t>17</w:t>
      </w:r>
      <w:r w:rsidR="001F2E2F">
        <w:fldChar w:fldCharType="end"/>
      </w:r>
      <w:r>
        <w:t>.</w:t>
      </w:r>
    </w:p>
    <w:p w:rsidR="0028394A" w:rsidRDefault="0028394A" w:rsidP="0028394A">
      <w:pPr>
        <w:keepNext/>
        <w:jc w:val="center"/>
      </w:pPr>
      <w:r w:rsidRPr="0028394A">
        <w:rPr>
          <w:noProof/>
          <w:lang w:bidi="ar-SA"/>
        </w:rPr>
        <w:drawing>
          <wp:inline distT="0" distB="0" distL="0" distR="0">
            <wp:extent cx="1938232" cy="2099306"/>
            <wp:effectExtent l="0" t="0" r="0" b="0"/>
            <wp:docPr id="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print"/>
                    <a:srcRect t="15079" b="7102"/>
                    <a:stretch>
                      <a:fillRect/>
                    </a:stretch>
                  </pic:blipFill>
                  <pic:spPr>
                    <a:xfrm>
                      <a:off x="0" y="0"/>
                      <a:ext cx="1954523" cy="2116950"/>
                    </a:xfrm>
                    <a:prstGeom prst="rect">
                      <a:avLst/>
                    </a:prstGeom>
                  </pic:spPr>
                </pic:pic>
              </a:graphicData>
            </a:graphic>
          </wp:inline>
        </w:drawing>
      </w:r>
    </w:p>
    <w:p w:rsidR="0028394A" w:rsidRDefault="0028394A" w:rsidP="0028394A">
      <w:pPr>
        <w:pStyle w:val="Caption"/>
        <w:jc w:val="center"/>
      </w:pPr>
      <w:bookmarkStart w:id="77" w:name="_Ref465241972"/>
      <w:bookmarkStart w:id="78" w:name="_Toc468537903"/>
      <w:r>
        <w:t xml:space="preserve">Figure </w:t>
      </w:r>
      <w:r w:rsidR="001F2E2F">
        <w:fldChar w:fldCharType="begin"/>
      </w:r>
      <w:r w:rsidR="00482054">
        <w:instrText xml:space="preserve"> SEQ Figure \* ARABIC </w:instrText>
      </w:r>
      <w:r w:rsidR="001F2E2F">
        <w:fldChar w:fldCharType="separate"/>
      </w:r>
      <w:r w:rsidR="002B7B2B">
        <w:rPr>
          <w:noProof/>
        </w:rPr>
        <w:t>17</w:t>
      </w:r>
      <w:r w:rsidR="001F2E2F">
        <w:rPr>
          <w:noProof/>
        </w:rPr>
        <w:fldChar w:fldCharType="end"/>
      </w:r>
      <w:bookmarkEnd w:id="77"/>
      <w:r>
        <w:t>: CFD Mesh</w:t>
      </w:r>
      <w:bookmarkEnd w:id="78"/>
    </w:p>
    <w:p w:rsidR="007C31AF" w:rsidRDefault="007C31AF" w:rsidP="007C31AF">
      <w:r>
        <w:lastRenderedPageBreak/>
        <w:tab/>
        <w:t xml:space="preserve">Goals, </w:t>
      </w:r>
      <w:r w:rsidR="005D463B">
        <w:t>also</w:t>
      </w:r>
      <w:r>
        <w:t xml:space="preserve"> known as sensors, were used to get the necessary parameters. A "lift force" parameter was placed on the bottom surfaces of the disk. The purpose of this was to determine how much force was being generated by the flow. A "side force" goal was used on all surfaces of the disk to determine the drag component that occurs during flow. A "down force" parameter was placed on the top surfaces of the disk. Its purpose was to observe the force acting downwards on the disk. An "average static pressure" goals was placed on the top and bottom surfaces of the disk. The purpose of these two goals was to observe the pressure balance on the disk.</w:t>
      </w:r>
    </w:p>
    <w:p w:rsidR="00D9297E" w:rsidRDefault="00103BD0" w:rsidP="00EB276C">
      <w:pPr>
        <w:rPr>
          <w:rFonts w:cstheme="minorHAnsi"/>
        </w:rPr>
      </w:pPr>
      <w:r>
        <w:rPr>
          <w:rFonts w:cstheme="minorHAnsi"/>
        </w:rPr>
        <w:tab/>
      </w:r>
      <w:r w:rsidR="0028394A">
        <w:rPr>
          <w:rFonts w:cstheme="minorHAnsi"/>
        </w:rPr>
        <w:t>T</w:t>
      </w:r>
      <w:r w:rsidR="00D9297E">
        <w:rPr>
          <w:rFonts w:cstheme="minorHAnsi"/>
        </w:rPr>
        <w:t>he inlet and outlet of the PRV's CAD model</w:t>
      </w:r>
      <w:r w:rsidR="0028394A">
        <w:rPr>
          <w:rFonts w:cstheme="minorHAnsi"/>
        </w:rPr>
        <w:t xml:space="preserve"> were defined and given initial conditions</w:t>
      </w:r>
      <w:r w:rsidR="00D9297E">
        <w:rPr>
          <w:rFonts w:cstheme="minorHAnsi"/>
        </w:rPr>
        <w:t xml:space="preserve">. Initial boundary conditions were applied to the model which is shown in </w:t>
      </w:r>
      <w:r w:rsidR="001F2E2F">
        <w:rPr>
          <w:rFonts w:cstheme="minorHAnsi"/>
        </w:rPr>
        <w:fldChar w:fldCharType="begin"/>
      </w:r>
      <w:r w:rsidR="00D9297E">
        <w:rPr>
          <w:rFonts w:cstheme="minorHAnsi"/>
        </w:rPr>
        <w:instrText xml:space="preserve"> REF _Ref465241106 \h </w:instrText>
      </w:r>
      <w:r w:rsidR="001F2E2F">
        <w:rPr>
          <w:rFonts w:cstheme="minorHAnsi"/>
        </w:rPr>
      </w:r>
      <w:r w:rsidR="001F2E2F">
        <w:rPr>
          <w:rFonts w:cstheme="minorHAnsi"/>
        </w:rPr>
        <w:fldChar w:fldCharType="separate"/>
      </w:r>
      <w:r w:rsidR="002B7B2B">
        <w:t xml:space="preserve">Figure </w:t>
      </w:r>
      <w:r w:rsidR="002B7B2B">
        <w:rPr>
          <w:noProof/>
        </w:rPr>
        <w:t>18</w:t>
      </w:r>
      <w:r w:rsidR="001F2E2F">
        <w:rPr>
          <w:rFonts w:cstheme="minorHAnsi"/>
        </w:rPr>
        <w:fldChar w:fldCharType="end"/>
      </w:r>
      <w:r w:rsidR="00D9297E">
        <w:rPr>
          <w:rFonts w:cstheme="minorHAnsi"/>
        </w:rPr>
        <w:t>. At the</w:t>
      </w:r>
      <w:r w:rsidR="00BE51D5">
        <w:rPr>
          <w:rFonts w:cstheme="minorHAnsi"/>
        </w:rPr>
        <w:t xml:space="preserve"> inlet location, a pressure of </w:t>
      </w:r>
      <w:r w:rsidR="00D9297E">
        <w:rPr>
          <w:rFonts w:cstheme="minorHAnsi"/>
        </w:rPr>
        <w:t>124.7</w:t>
      </w:r>
      <w:r w:rsidR="00857EDE">
        <w:rPr>
          <w:rFonts w:cstheme="minorHAnsi"/>
        </w:rPr>
        <w:t xml:space="preserve"> </w:t>
      </w:r>
      <w:proofErr w:type="spellStart"/>
      <w:r w:rsidR="00D9297E">
        <w:rPr>
          <w:rFonts w:cstheme="minorHAnsi"/>
        </w:rPr>
        <w:t>psi</w:t>
      </w:r>
      <w:r w:rsidR="005D463B">
        <w:rPr>
          <w:rFonts w:cstheme="minorHAnsi"/>
        </w:rPr>
        <w:t>a</w:t>
      </w:r>
      <w:proofErr w:type="spellEnd"/>
      <w:r w:rsidR="00D9297E">
        <w:rPr>
          <w:rFonts w:cstheme="minorHAnsi"/>
        </w:rPr>
        <w:t xml:space="preserve"> </w:t>
      </w:r>
      <w:r w:rsidR="00C1473B">
        <w:rPr>
          <w:rFonts w:cstheme="minorHAnsi"/>
        </w:rPr>
        <w:t>[860</w:t>
      </w:r>
      <w:r w:rsidR="00857EDE">
        <w:rPr>
          <w:rFonts w:cstheme="minorHAnsi"/>
        </w:rPr>
        <w:t xml:space="preserve"> </w:t>
      </w:r>
      <w:proofErr w:type="spellStart"/>
      <w:r w:rsidR="00C1473B">
        <w:rPr>
          <w:rFonts w:cstheme="minorHAnsi"/>
        </w:rPr>
        <w:t>kPaa</w:t>
      </w:r>
      <w:proofErr w:type="spellEnd"/>
      <w:r w:rsidR="00C1473B">
        <w:rPr>
          <w:rFonts w:cstheme="minorHAnsi"/>
        </w:rPr>
        <w:t xml:space="preserve">] </w:t>
      </w:r>
      <w:r w:rsidR="00D9297E">
        <w:rPr>
          <w:rFonts w:cstheme="minorHAnsi"/>
        </w:rPr>
        <w:t>was defined. This was determined by using the flowing pressure of a PRV set at 100</w:t>
      </w:r>
      <w:r w:rsidR="00857EDE">
        <w:rPr>
          <w:rFonts w:cstheme="minorHAnsi"/>
        </w:rPr>
        <w:t xml:space="preserve"> </w:t>
      </w:r>
      <w:r w:rsidR="00D9297E">
        <w:rPr>
          <w:rFonts w:cstheme="minorHAnsi"/>
        </w:rPr>
        <w:t>psi</w:t>
      </w:r>
      <w:r w:rsidR="005D463B">
        <w:rPr>
          <w:rFonts w:cstheme="minorHAnsi"/>
        </w:rPr>
        <w:t>g</w:t>
      </w:r>
      <w:r w:rsidR="00C1473B">
        <w:rPr>
          <w:rFonts w:cstheme="minorHAnsi"/>
        </w:rPr>
        <w:t xml:space="preserve"> [689</w:t>
      </w:r>
      <w:r w:rsidR="00857EDE">
        <w:rPr>
          <w:rFonts w:cstheme="minorHAnsi"/>
        </w:rPr>
        <w:t xml:space="preserve"> </w:t>
      </w:r>
      <w:proofErr w:type="spellStart"/>
      <w:r w:rsidR="00C1473B">
        <w:rPr>
          <w:rFonts w:cstheme="minorHAnsi"/>
        </w:rPr>
        <w:t>kPag</w:t>
      </w:r>
      <w:proofErr w:type="spellEnd"/>
      <w:r w:rsidR="00C1473B">
        <w:rPr>
          <w:rFonts w:cstheme="minorHAnsi"/>
        </w:rPr>
        <w:t>]</w:t>
      </w:r>
      <w:r w:rsidR="00D9297E">
        <w:rPr>
          <w:rFonts w:cstheme="minorHAnsi"/>
        </w:rPr>
        <w:t xml:space="preserve">. This was the set pressure plus the allowable overpressure in absolute units. </w:t>
      </w:r>
      <w:r w:rsidR="0095271D">
        <w:rPr>
          <w:rFonts w:cstheme="minorHAnsi"/>
        </w:rPr>
        <w:t xml:space="preserve">This would be the theoretical pressure the PRV would keep the system from exceeding. </w:t>
      </w:r>
      <w:r w:rsidR="00F85898">
        <w:rPr>
          <w:rFonts w:cstheme="minorHAnsi"/>
        </w:rPr>
        <w:t>A mass flow rate of 0.505</w:t>
      </w:r>
      <w:r w:rsidR="00857EDE">
        <w:rPr>
          <w:rFonts w:cstheme="minorHAnsi"/>
        </w:rPr>
        <w:t xml:space="preserve"> </w:t>
      </w:r>
      <w:r w:rsidR="00F85898">
        <w:rPr>
          <w:rFonts w:cstheme="minorHAnsi"/>
        </w:rPr>
        <w:t>lb/sec</w:t>
      </w:r>
      <w:r w:rsidR="00C1473B">
        <w:rPr>
          <w:rFonts w:cstheme="minorHAnsi"/>
        </w:rPr>
        <w:t xml:space="preserve"> [0.229</w:t>
      </w:r>
      <w:r w:rsidR="00857EDE">
        <w:rPr>
          <w:rFonts w:cstheme="minorHAnsi"/>
        </w:rPr>
        <w:t xml:space="preserve"> </w:t>
      </w:r>
      <w:r w:rsidR="00C1473B">
        <w:rPr>
          <w:rFonts w:cstheme="minorHAnsi"/>
        </w:rPr>
        <w:t>kg/sec]</w:t>
      </w:r>
      <w:r w:rsidR="00F85898">
        <w:rPr>
          <w:rFonts w:cstheme="minorHAnsi"/>
        </w:rPr>
        <w:t>,</w:t>
      </w:r>
      <w:r w:rsidR="00D9297E">
        <w:rPr>
          <w:rFonts w:cstheme="minorHAnsi"/>
        </w:rPr>
        <w:t xml:space="preserve"> </w:t>
      </w:r>
      <w:r w:rsidR="00175266">
        <w:rPr>
          <w:rFonts w:cstheme="minorHAnsi"/>
        </w:rPr>
        <w:t>was placed on the outlet of the PRV. This value was determined by equations presented by ASME for determining flow through a PRV</w:t>
      </w:r>
      <w:r w:rsidR="0095271D">
        <w:rPr>
          <w:rFonts w:cstheme="minorHAnsi"/>
        </w:rPr>
        <w:t xml:space="preserve"> in a gas critical flow application</w:t>
      </w:r>
      <w:r w:rsidR="00175266">
        <w:rPr>
          <w:rFonts w:cstheme="minorHAnsi"/>
        </w:rPr>
        <w:t xml:space="preserve">. This calculation can be viewed in </w:t>
      </w:r>
      <w:r w:rsidR="001F2E2F">
        <w:rPr>
          <w:rFonts w:cstheme="minorHAnsi"/>
        </w:rPr>
        <w:fldChar w:fldCharType="begin"/>
      </w:r>
      <w:r w:rsidR="00175266">
        <w:rPr>
          <w:rFonts w:cstheme="minorHAnsi"/>
        </w:rPr>
        <w:instrText xml:space="preserve"> REF _Ref465242512 \h </w:instrText>
      </w:r>
      <w:r w:rsidR="001F2E2F">
        <w:rPr>
          <w:rFonts w:cstheme="minorHAnsi"/>
        </w:rPr>
      </w:r>
      <w:r w:rsidR="001F2E2F">
        <w:rPr>
          <w:rFonts w:cstheme="minorHAnsi"/>
        </w:rPr>
        <w:fldChar w:fldCharType="separate"/>
      </w:r>
      <w:r w:rsidR="002B7B2B">
        <w:t>Appendix A: PRV Specification Sheet</w:t>
      </w:r>
      <w:r w:rsidR="001F2E2F">
        <w:rPr>
          <w:rFonts w:cstheme="minorHAnsi"/>
        </w:rPr>
        <w:fldChar w:fldCharType="end"/>
      </w:r>
      <w:r w:rsidR="00175266">
        <w:rPr>
          <w:rFonts w:cstheme="minorHAnsi"/>
        </w:rPr>
        <w:t>.</w:t>
      </w:r>
    </w:p>
    <w:p w:rsidR="00D9297E" w:rsidRDefault="00D9297E" w:rsidP="00D9297E">
      <w:pPr>
        <w:keepNext/>
        <w:jc w:val="center"/>
      </w:pPr>
      <w:r w:rsidRPr="00D9297E">
        <w:rPr>
          <w:rFonts w:cstheme="minorHAnsi"/>
          <w:noProof/>
          <w:lang w:bidi="ar-SA"/>
        </w:rPr>
        <w:lastRenderedPageBreak/>
        <w:drawing>
          <wp:inline distT="0" distB="0" distL="0" distR="0">
            <wp:extent cx="4251611" cy="2230351"/>
            <wp:effectExtent l="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cstate="print"/>
                    <a:srcRect t="46623" b="10933"/>
                    <a:stretch/>
                  </pic:blipFill>
                  <pic:spPr bwMode="auto">
                    <a:xfrm>
                      <a:off x="0" y="0"/>
                      <a:ext cx="4287178" cy="2249009"/>
                    </a:xfrm>
                    <a:prstGeom prst="rect">
                      <a:avLst/>
                    </a:prstGeom>
                    <a:ln>
                      <a:noFill/>
                    </a:ln>
                    <a:effectLst>
                      <a:softEdge rad="112500"/>
                    </a:effectLst>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D9297E" w:rsidRDefault="00D9297E" w:rsidP="00D9297E">
      <w:pPr>
        <w:pStyle w:val="Caption"/>
        <w:jc w:val="center"/>
      </w:pPr>
      <w:bookmarkStart w:id="79" w:name="_Ref465241106"/>
      <w:bookmarkStart w:id="80" w:name="_Toc468537904"/>
      <w:r>
        <w:t xml:space="preserve">Figure </w:t>
      </w:r>
      <w:r w:rsidR="001F2E2F">
        <w:fldChar w:fldCharType="begin"/>
      </w:r>
      <w:r w:rsidR="00482054">
        <w:instrText xml:space="preserve"> SEQ Figure \* ARABIC </w:instrText>
      </w:r>
      <w:r w:rsidR="001F2E2F">
        <w:fldChar w:fldCharType="separate"/>
      </w:r>
      <w:r w:rsidR="002B7B2B">
        <w:rPr>
          <w:noProof/>
        </w:rPr>
        <w:t>18</w:t>
      </w:r>
      <w:r w:rsidR="001F2E2F">
        <w:rPr>
          <w:noProof/>
        </w:rPr>
        <w:fldChar w:fldCharType="end"/>
      </w:r>
      <w:bookmarkEnd w:id="79"/>
      <w:r>
        <w:t>: Initial Conditions of CFD Simulation</w:t>
      </w:r>
      <w:bookmarkEnd w:id="80"/>
    </w:p>
    <w:p w:rsidR="0095271D" w:rsidRDefault="0095271D" w:rsidP="00D9297E"/>
    <w:p w:rsidR="0028738C" w:rsidRDefault="0095271D" w:rsidP="00D9297E">
      <w:r>
        <w:tab/>
      </w:r>
      <w:r w:rsidR="00024952">
        <w:t xml:space="preserve">The method of CFD simulation used to determine the drag component on the disk </w:t>
      </w:r>
      <w:r w:rsidR="008337F4">
        <w:t>was</w:t>
      </w:r>
      <w:r w:rsidR="00024952">
        <w:t xml:space="preserve"> appropriate because the disk has a non-conventional geometry and would</w:t>
      </w:r>
      <w:r w:rsidR="008337F4">
        <w:t xml:space="preserve"> have</w:t>
      </w:r>
      <w:r w:rsidR="00024952">
        <w:t xml:space="preserve"> b</w:t>
      </w:r>
      <w:r w:rsidR="008337F4">
        <w:t>e</w:t>
      </w:r>
      <w:r w:rsidR="00024952">
        <w:t>e</w:t>
      </w:r>
      <w:r w:rsidR="008337F4">
        <w:t>n</w:t>
      </w:r>
      <w:r w:rsidR="00024952">
        <w:t xml:space="preserve"> difficult to determine otherwise. </w:t>
      </w:r>
      <w:r w:rsidR="00C95F4E">
        <w:t>It has</w:t>
      </w:r>
      <w:r w:rsidR="009B5002">
        <w:t xml:space="preserve"> been used for the analysis of </w:t>
      </w:r>
      <w:r w:rsidR="00C95F4E">
        <w:t xml:space="preserve">PRVs in other studies </w:t>
      </w:r>
      <w:sdt>
        <w:sdtPr>
          <w:id w:val="915853126"/>
          <w:citation/>
        </w:sdtPr>
        <w:sdtContent>
          <w:r w:rsidR="001F2E2F">
            <w:fldChar w:fldCharType="begin"/>
          </w:r>
          <w:r w:rsidR="00EE26E0">
            <w:instrText xml:space="preserve"> CITATION Son14 \l 1033  </w:instrText>
          </w:r>
          <w:r w:rsidR="001F2E2F">
            <w:fldChar w:fldCharType="separate"/>
          </w:r>
          <w:r w:rsidR="00071119">
            <w:rPr>
              <w:noProof/>
            </w:rPr>
            <w:t>(Song, et al. 2014)</w:t>
          </w:r>
          <w:r w:rsidR="001F2E2F">
            <w:rPr>
              <w:noProof/>
            </w:rPr>
            <w:fldChar w:fldCharType="end"/>
          </w:r>
        </w:sdtContent>
      </w:sdt>
      <w:r w:rsidR="00C95F4E">
        <w:t xml:space="preserve">. </w:t>
      </w:r>
      <w:r w:rsidR="00024952">
        <w:t xml:space="preserve">The boundary conditions and set-up </w:t>
      </w:r>
      <w:r w:rsidR="008337F4">
        <w:t>for</w:t>
      </w:r>
      <w:r w:rsidR="00024952">
        <w:t xml:space="preserve"> this simulation assume steady-state flow with a defined mass flow through the exit. This is mostly reflective of a typical PRV relief event in stable, non-oscillatory, conditions. It would be the case for determining the grea</w:t>
      </w:r>
      <w:r>
        <w:t>test value of drag on the disk because its amount is mostly dependent upon the</w:t>
      </w:r>
      <w:r w:rsidR="008337F4">
        <w:t xml:space="preserve"> amount of</w:t>
      </w:r>
      <w:r>
        <w:t xml:space="preserve"> flow</w:t>
      </w:r>
      <w:r w:rsidR="003961E0">
        <w:t>.</w:t>
      </w:r>
      <w:r w:rsidR="008337F4">
        <w:t xml:space="preserve"> In this case, the maximum achievable mass flow was used for this particular orifice sized PRV.</w:t>
      </w:r>
    </w:p>
    <w:p w:rsidR="00CA10D0" w:rsidRDefault="00C95F4E" w:rsidP="00D9297E">
      <w:r>
        <w:tab/>
      </w:r>
      <w:r w:rsidR="0028738C">
        <w:t xml:space="preserve">The method of utilizing CFD was analyzed simply by receiving the solution outputs given by the goals of the model. The values were examined carefully to determine if they made physical sense or if they were erroneous. The drag forces seemed legitimate however the lift force and down force goals seemed a little off when different disk positions were used. This is probably because the boundary conditions were not changed though different disk positions were. At different disk positions, the </w:t>
      </w:r>
      <w:r w:rsidR="0028738C">
        <w:lastRenderedPageBreak/>
        <w:t>inlet and outlet parameters are likely to dynamically change. Furthermore, this model did not consider any dynamic flow conditions and may have been over-simplified.</w:t>
      </w:r>
      <w:r>
        <w:t xml:space="preserve"> </w:t>
      </w:r>
      <w:r w:rsidR="0028738C">
        <w:t xml:space="preserve">This was a moot point since the ultimate goals of the analysis was to determine the </w:t>
      </w:r>
      <w:r w:rsidR="009B5002">
        <w:t>static load of the components.</w:t>
      </w:r>
    </w:p>
    <w:p w:rsidR="00BB4F4C" w:rsidRDefault="00B34012" w:rsidP="00B34012">
      <w:pPr>
        <w:pStyle w:val="Heading2"/>
      </w:pPr>
      <w:bookmarkStart w:id="81" w:name="_Toc468537867"/>
      <w:r>
        <w:t>Physical Testing</w:t>
      </w:r>
      <w:bookmarkEnd w:id="81"/>
      <w:r w:rsidR="003F1F9B">
        <w:t xml:space="preserve"> </w:t>
      </w:r>
    </w:p>
    <w:p w:rsidR="00CD3CDF" w:rsidRDefault="00481883" w:rsidP="00C95F4E">
      <w:r>
        <w:tab/>
        <w:t>Physical testing was an important part of this study because it showed a real life example of</w:t>
      </w:r>
      <w:r w:rsidR="008337F4">
        <w:t xml:space="preserve"> the conditions that this work</w:t>
      </w:r>
      <w:r>
        <w:t xml:space="preserve"> focused on. Testing was done by installing a PRV onto a pressurized system in such a way that flow instability would be </w:t>
      </w:r>
      <w:r w:rsidR="00ED6A13">
        <w:t>readily</w:t>
      </w:r>
      <w:r>
        <w:t xml:space="preserve"> </w:t>
      </w:r>
      <w:r w:rsidR="00ED6A13">
        <w:t xml:space="preserve">induced. Flow instability was produced by two means, restricting the inlet and restricting the outlet. </w:t>
      </w:r>
      <w:r w:rsidR="001F2E2F">
        <w:fldChar w:fldCharType="begin"/>
      </w:r>
      <w:r w:rsidR="00CD3CDF">
        <w:instrText xml:space="preserve"> REF _Ref465321864 \h </w:instrText>
      </w:r>
      <w:r w:rsidR="001F2E2F">
        <w:fldChar w:fldCharType="separate"/>
      </w:r>
      <w:r w:rsidR="002B7B2B">
        <w:t xml:space="preserve">Figure </w:t>
      </w:r>
      <w:r w:rsidR="002B7B2B">
        <w:rPr>
          <w:noProof/>
        </w:rPr>
        <w:t>19</w:t>
      </w:r>
      <w:r w:rsidR="001F2E2F">
        <w:fldChar w:fldCharType="end"/>
      </w:r>
      <w:r w:rsidR="00CD3CDF">
        <w:t xml:space="preserve"> provides a depiction of the testing arrangement used. </w:t>
      </w:r>
      <w:r w:rsidR="009424EB">
        <w:t>T</w:t>
      </w:r>
      <w:r w:rsidR="008337F4">
        <w:t>he goal of this test</w:t>
      </w:r>
      <w:r w:rsidR="009424EB">
        <w:t xml:space="preserve"> was to observe the wear susceptible components before and after an instable relief flow event. This showed that under certain conditions, the components involved </w:t>
      </w:r>
      <w:r w:rsidR="00EE26E0">
        <w:t>would begin</w:t>
      </w:r>
      <w:r w:rsidR="009424EB">
        <w:t xml:space="preserve"> to show signs of severe adhesion wear. </w:t>
      </w:r>
      <w:r w:rsidR="00B73E7E">
        <w:t>The primary components in question were the guiding portion of the disk stem and the guiding bore of the adjustment screw.</w:t>
      </w:r>
    </w:p>
    <w:p w:rsidR="00C95F4E" w:rsidRDefault="00CD3CDF" w:rsidP="00C95F4E">
      <w:r>
        <w:tab/>
      </w:r>
      <w:r w:rsidR="00ED6A13">
        <w:t xml:space="preserve">A </w:t>
      </w:r>
      <w:r w:rsidR="00F60EB1">
        <w:t xml:space="preserve">1 inch </w:t>
      </w:r>
      <w:r w:rsidR="00ED6A13">
        <w:t xml:space="preserve">full-port ball valve was used immediately prior to the </w:t>
      </w:r>
      <w:r>
        <w:t>inlet</w:t>
      </w:r>
      <w:r w:rsidR="00ED6A13">
        <w:t xml:space="preserve"> of the PRV</w:t>
      </w:r>
      <w:r w:rsidR="008337F4">
        <w:t>,</w:t>
      </w:r>
      <w:r w:rsidR="00ED6A13">
        <w:t xml:space="preserve"> to control inlet flow restriction.</w:t>
      </w:r>
      <w:r w:rsidR="00F60EB1">
        <w:t xml:space="preserve"> Ap</w:t>
      </w:r>
      <w:r w:rsidR="008337F4">
        <w:t>proximately 2 feet of 1 inch schedule</w:t>
      </w:r>
      <w:r w:rsidR="00F60EB1">
        <w:t xml:space="preserve"> 40 pipe </w:t>
      </w:r>
      <w:r w:rsidR="00C06015">
        <w:t>was placed on the outlet. Additionally</w:t>
      </w:r>
      <w:r>
        <w:t>,</w:t>
      </w:r>
      <w:r w:rsidR="00C06015">
        <w:t xml:space="preserve"> a</w:t>
      </w:r>
      <w:r w:rsidR="00F60EB1">
        <w:t xml:space="preserve"> 3/4 inch reduced-port ball valve was used on </w:t>
      </w:r>
      <w:r w:rsidR="00C06015">
        <w:t xml:space="preserve">the end </w:t>
      </w:r>
      <w:r>
        <w:t xml:space="preserve">of </w:t>
      </w:r>
      <w:r w:rsidR="008337F4">
        <w:t>the 1 inch discharge piping which enabled</w:t>
      </w:r>
      <w:r w:rsidR="00C06015">
        <w:t xml:space="preserve"> control </w:t>
      </w:r>
      <w:r w:rsidR="008337F4">
        <w:t xml:space="preserve">of </w:t>
      </w:r>
      <w:r w:rsidR="00C06015">
        <w:t>the discharge flow restriction.</w:t>
      </w:r>
      <w:r w:rsidR="00EE488A">
        <w:t xml:space="preserve"> </w:t>
      </w:r>
      <w:r w:rsidR="00225F30">
        <w:t xml:space="preserve">The final exit of the discharge was to atmospheric conditions. </w:t>
      </w:r>
      <w:r w:rsidR="00EE488A">
        <w:t xml:space="preserve">The system the PRV was installed upon had </w:t>
      </w:r>
      <w:r w:rsidR="008337F4">
        <w:t xml:space="preserve">a </w:t>
      </w:r>
      <w:r w:rsidR="00EE488A">
        <w:t>generous supply of media</w:t>
      </w:r>
      <w:r w:rsidR="008337F4">
        <w:t>. It</w:t>
      </w:r>
      <w:r w:rsidR="00EE488A">
        <w:t xml:space="preserve"> was approximated as an infinite supply of flow because it had several large vessels which had a volume of over 700 cubic feet at a pressure in excess of 3000</w:t>
      </w:r>
      <w:r w:rsidR="00857EDE">
        <w:t xml:space="preserve"> </w:t>
      </w:r>
      <w:r w:rsidR="00EE488A">
        <w:t xml:space="preserve">psi. This was more than enough media </w:t>
      </w:r>
      <w:r w:rsidR="00EE488A">
        <w:lastRenderedPageBreak/>
        <w:t xml:space="preserve">and presented no limitations. </w:t>
      </w:r>
      <w:r w:rsidR="00370317">
        <w:t>The vessel the PRV was installed on had a volume of 35 cubic feet. This was e</w:t>
      </w:r>
      <w:r w:rsidR="008337F4">
        <w:t>nough volume to get the PRV to achieve full lift and flow at steady state conditions</w:t>
      </w:r>
      <w:r w:rsidR="00370317">
        <w:t>.</w:t>
      </w:r>
      <w:r w:rsidR="00225F30">
        <w:t xml:space="preserve"> The pressure of the vessel was readily controlled by a gate valve which was located between the supply</w:t>
      </w:r>
      <w:r w:rsidR="008337F4">
        <w:t xml:space="preserve"> volume</w:t>
      </w:r>
      <w:r w:rsidR="00225F30">
        <w:t xml:space="preserve"> and the </w:t>
      </w:r>
      <w:r w:rsidR="008337F4">
        <w:t xml:space="preserve">test </w:t>
      </w:r>
      <w:r w:rsidR="00225F30">
        <w:t>vessel. This gave the ability to control the pressure of the vessel and the rate at which it was pressurized.</w:t>
      </w:r>
    </w:p>
    <w:p w:rsidR="00C06015" w:rsidRDefault="001F2E2F" w:rsidP="00C06015">
      <w:pPr>
        <w:keepNext/>
        <w:jc w:val="center"/>
      </w:pPr>
      <w:r>
        <w:rPr>
          <w:noProof/>
          <w:lang w:bidi="ar-SA"/>
        </w:rPr>
        <w:pict>
          <v:shape id="_x0000_s1106" type="#_x0000_t202" style="position:absolute;left:0;text-align:left;margin-left:1.55pt;margin-top:164.4pt;width:85.35pt;height:41.7pt;z-index:251673600;mso-height-percent:200;mso-height-percent:200;mso-width-relative:margin;mso-height-relative:margin" filled="f" stroked="f">
            <v:textbox style="mso-next-textbox:#_x0000_s1106;mso-fit-shape-to-text:t">
              <w:txbxContent>
                <w:p w:rsidR="002B7B2B" w:rsidRPr="00CD3CDF" w:rsidRDefault="002B7B2B" w:rsidP="00C06015">
                  <w:pPr>
                    <w:spacing w:line="240" w:lineRule="auto"/>
                    <w:rPr>
                      <w:b/>
                      <w:sz w:val="20"/>
                    </w:rPr>
                  </w:pPr>
                  <w:r w:rsidRPr="00CD3CDF">
                    <w:rPr>
                      <w:b/>
                      <w:sz w:val="20"/>
                    </w:rPr>
                    <w:t>Pressure Transducer - Inlet Pressure</w:t>
                  </w:r>
                </w:p>
              </w:txbxContent>
            </v:textbox>
          </v:shape>
        </w:pict>
      </w:r>
      <w:r>
        <w:rPr>
          <w:noProof/>
          <w:lang w:bidi="ar-SA"/>
        </w:rPr>
        <w:pict>
          <v:shape id="_x0000_s1124" type="#_x0000_t202" style="position:absolute;left:0;text-align:left;margin-left:78.35pt;margin-top:334.2pt;width:94.4pt;height:18.7pt;z-index:251691008;mso-height-percent:200;mso-height-percent:200;mso-width-relative:margin;mso-height-relative:margin" filled="f" stroked="f">
            <v:textbox style="mso-next-textbox:#_x0000_s1124;mso-fit-shape-to-text:t">
              <w:txbxContent>
                <w:p w:rsidR="002B7B2B" w:rsidRPr="00CD3CDF" w:rsidRDefault="002B7B2B" w:rsidP="00AF6ECE">
                  <w:pPr>
                    <w:spacing w:line="240" w:lineRule="auto"/>
                    <w:rPr>
                      <w:b/>
                      <w:sz w:val="20"/>
                    </w:rPr>
                  </w:pPr>
                  <w:r>
                    <w:rPr>
                      <w:b/>
                      <w:sz w:val="20"/>
                    </w:rPr>
                    <w:t>Pressure Vessel</w:t>
                  </w:r>
                </w:p>
              </w:txbxContent>
            </v:textbox>
          </v:shape>
        </w:pict>
      </w:r>
      <w:r>
        <w:rPr>
          <w:noProof/>
          <w:lang w:bidi="ar-SA"/>
        </w:rPr>
        <w:pict>
          <v:shape id="_x0000_s1123" type="#_x0000_t32" style="position:absolute;left:0;text-align:left;margin-left:180.4pt;margin-top:230.7pt;width:118.65pt;height:54.75pt;z-index:251689984" o:connectortype="straight" strokecolor="red" strokeweight="2.25pt">
            <v:stroke dashstyle="dash"/>
          </v:shape>
        </w:pict>
      </w:r>
      <w:r>
        <w:rPr>
          <w:noProof/>
          <w:lang w:bidi="ar-SA"/>
        </w:rPr>
        <w:pict>
          <v:shape id="_x0000_s1113" type="#_x0000_t202" style="position:absolute;left:0;text-align:left;margin-left:295pt;margin-top:273.8pt;width:116.6pt;height:30.2pt;z-index:251680768;mso-height-percent:200;mso-height-percent:200;mso-width-relative:margin;mso-height-relative:margin" filled="f" stroked="f">
            <v:textbox style="mso-next-textbox:#_x0000_s1113;mso-fit-shape-to-text:t">
              <w:txbxContent>
                <w:p w:rsidR="002B7B2B" w:rsidRDefault="002B7B2B" w:rsidP="00CD3CDF">
                  <w:pPr>
                    <w:spacing w:line="240" w:lineRule="auto"/>
                    <w:rPr>
                      <w:b/>
                      <w:sz w:val="20"/>
                    </w:rPr>
                  </w:pPr>
                  <w:r w:rsidRPr="00CD3CDF">
                    <w:rPr>
                      <w:b/>
                      <w:sz w:val="20"/>
                    </w:rPr>
                    <w:t>Pressure Transducer -</w:t>
                  </w:r>
                </w:p>
                <w:p w:rsidR="002B7B2B" w:rsidRPr="00CD3CDF" w:rsidRDefault="002B7B2B" w:rsidP="00CD3CDF">
                  <w:pPr>
                    <w:spacing w:line="240" w:lineRule="auto"/>
                    <w:rPr>
                      <w:b/>
                      <w:sz w:val="20"/>
                    </w:rPr>
                  </w:pPr>
                  <w:r w:rsidRPr="00CD3CDF">
                    <w:rPr>
                      <w:b/>
                      <w:sz w:val="20"/>
                    </w:rPr>
                    <w:t xml:space="preserve"> System Pressure</w:t>
                  </w:r>
                </w:p>
              </w:txbxContent>
            </v:textbox>
          </v:shape>
        </w:pict>
      </w:r>
      <w:r>
        <w:rPr>
          <w:noProof/>
          <w:lang w:bidi="ar-SA"/>
        </w:rPr>
        <w:pict>
          <v:shape id="_x0000_s1122" type="#_x0000_t32" style="position:absolute;left:0;text-align:left;margin-left:108.9pt;margin-top:257.6pt;width:101.95pt;height:79.95pt;z-index:251688960" o:connectortype="straight" strokecolor="red" strokeweight="2.25pt">
            <v:stroke dashstyle="dash"/>
          </v:shape>
        </w:pict>
      </w:r>
      <w:r>
        <w:rPr>
          <w:noProof/>
          <w:lang w:bidi="ar-SA"/>
        </w:rPr>
        <w:pict>
          <v:shape id="_x0000_s1121" type="#_x0000_t32" style="position:absolute;left:0;text-align:left;margin-left:126.6pt;margin-top:97.35pt;width:84.25pt;height:39.1pt;flip:y;z-index:251687936" o:connectortype="straight" strokecolor="red" strokeweight="2.25pt">
            <v:stroke dashstyle="dash"/>
          </v:shape>
        </w:pict>
      </w:r>
      <w:r>
        <w:rPr>
          <w:noProof/>
          <w:lang w:bidi="ar-SA"/>
        </w:rPr>
        <w:pict>
          <v:shape id="_x0000_s1120" type="#_x0000_t32" style="position:absolute;left:0;text-align:left;margin-left:334.35pt;margin-top:171.8pt;width:22pt;height:45.7pt;z-index:251686912" o:connectortype="straight" strokecolor="red" strokeweight="2.25pt">
            <v:stroke dashstyle="dash"/>
          </v:shape>
        </w:pict>
      </w:r>
      <w:r>
        <w:rPr>
          <w:noProof/>
          <w:lang w:bidi="ar-SA"/>
        </w:rPr>
        <w:pict>
          <v:shape id="_x0000_s1119" type="#_x0000_t32" style="position:absolute;left:0;text-align:left;margin-left:202.5pt;margin-top:152.8pt;width:3.55pt;height:34.3pt;z-index:251685888" o:connectortype="straight" strokecolor="red" strokeweight="2.25pt">
            <v:stroke dashstyle="dash"/>
          </v:shape>
        </w:pict>
      </w:r>
      <w:r>
        <w:rPr>
          <w:noProof/>
          <w:lang w:bidi="ar-SA"/>
        </w:rPr>
        <w:pict>
          <v:shape id="_x0000_s1118" type="#_x0000_t32" style="position:absolute;left:0;text-align:left;margin-left:40.95pt;margin-top:214.7pt;width:46.15pt;height:42.9pt;z-index:251684864" o:connectortype="straight" strokecolor="red" strokeweight="2.25pt">
            <v:stroke dashstyle="dash"/>
          </v:shape>
        </w:pict>
      </w:r>
      <w:r>
        <w:rPr>
          <w:noProof/>
          <w:lang w:bidi="ar-SA"/>
        </w:rPr>
        <w:pict>
          <v:shape id="_x0000_s1117" type="#_x0000_t32" style="position:absolute;left:0;text-align:left;margin-left:46.55pt;margin-top:58.8pt;width:52.2pt;height:0;z-index:251683840" o:connectortype="straight" strokecolor="red" strokeweight="2.25pt">
            <v:stroke dashstyle="dash"/>
          </v:shape>
        </w:pict>
      </w:r>
      <w:r>
        <w:rPr>
          <w:noProof/>
          <w:lang w:bidi="ar-SA"/>
        </w:rPr>
        <w:pict>
          <v:shape id="_x0000_s1115" type="#_x0000_t202" style="position:absolute;left:0;text-align:left;margin-left:324.3pt;margin-top:214.7pt;width:94.4pt;height:30.2pt;z-index:251681792;mso-height-percent:200;mso-height-percent:200;mso-width-relative:margin;mso-height-relative:margin" filled="f" stroked="f">
            <v:textbox style="mso-next-textbox:#_x0000_s1115;mso-fit-shape-to-text:t">
              <w:txbxContent>
                <w:p w:rsidR="002B7B2B" w:rsidRDefault="002B7B2B" w:rsidP="00CD3CDF">
                  <w:pPr>
                    <w:spacing w:line="240" w:lineRule="auto"/>
                    <w:rPr>
                      <w:b/>
                      <w:sz w:val="20"/>
                    </w:rPr>
                  </w:pPr>
                  <w:r w:rsidRPr="00CD3CDF">
                    <w:rPr>
                      <w:b/>
                      <w:sz w:val="20"/>
                    </w:rPr>
                    <w:t xml:space="preserve">Ball Valve - </w:t>
                  </w:r>
                </w:p>
                <w:p w:rsidR="002B7B2B" w:rsidRPr="00CD3CDF" w:rsidRDefault="002B7B2B" w:rsidP="00CD3CDF">
                  <w:pPr>
                    <w:spacing w:line="240" w:lineRule="auto"/>
                    <w:rPr>
                      <w:b/>
                      <w:sz w:val="20"/>
                    </w:rPr>
                  </w:pPr>
                  <w:r>
                    <w:rPr>
                      <w:b/>
                      <w:sz w:val="20"/>
                    </w:rPr>
                    <w:t>Out</w:t>
                  </w:r>
                  <w:r w:rsidRPr="00CD3CDF">
                    <w:rPr>
                      <w:b/>
                      <w:sz w:val="20"/>
                    </w:rPr>
                    <w:t>let Restriction</w:t>
                  </w:r>
                </w:p>
              </w:txbxContent>
            </v:textbox>
          </v:shape>
        </w:pict>
      </w:r>
      <w:r>
        <w:rPr>
          <w:noProof/>
          <w:lang w:bidi="ar-SA"/>
        </w:rPr>
        <w:pict>
          <v:shape id="_x0000_s1112" type="#_x0000_t202" style="position:absolute;left:0;text-align:left;margin-left:172.75pt;margin-top:69.95pt;width:122.25pt;height:41.7pt;z-index:251679744;mso-height-percent:200;mso-height-percent:200;mso-width-relative:margin;mso-height-relative:margin" filled="f" stroked="f">
            <v:textbox style="mso-next-textbox:#_x0000_s1112;mso-fit-shape-to-text:t">
              <w:txbxContent>
                <w:p w:rsidR="002B7B2B" w:rsidRPr="00CD3CDF" w:rsidRDefault="002B7B2B" w:rsidP="00CD3CDF">
                  <w:pPr>
                    <w:spacing w:line="240" w:lineRule="auto"/>
                    <w:rPr>
                      <w:b/>
                      <w:color w:val="FFFFFF" w:themeColor="background1"/>
                      <w:sz w:val="20"/>
                    </w:rPr>
                  </w:pPr>
                  <w:r w:rsidRPr="00CD3CDF">
                    <w:rPr>
                      <w:b/>
                      <w:color w:val="FFFFFF" w:themeColor="background1"/>
                      <w:sz w:val="20"/>
                    </w:rPr>
                    <w:t>Pressure Transducer - Discharge Pressure</w:t>
                  </w:r>
                </w:p>
              </w:txbxContent>
            </v:textbox>
          </v:shape>
        </w:pict>
      </w:r>
      <w:r>
        <w:rPr>
          <w:noProof/>
          <w:lang w:bidi="ar-SA"/>
        </w:rPr>
        <w:pict>
          <v:shape id="_x0000_s1116" type="#_x0000_t202" style="position:absolute;left:0;text-align:left;margin-left:172.75pt;margin-top:126.5pt;width:131.3pt;height:30.2pt;z-index:251682816;mso-height-percent:200;mso-height-percent:200;mso-width-relative:margin;mso-height-relative:margin" filled="f" stroked="f">
            <v:textbox style="mso-next-textbox:#_x0000_s1116;mso-fit-shape-to-text:t">
              <w:txbxContent>
                <w:p w:rsidR="002B7B2B" w:rsidRPr="00CD3CDF" w:rsidRDefault="002B7B2B" w:rsidP="00CD3CDF">
                  <w:pPr>
                    <w:spacing w:line="240" w:lineRule="auto"/>
                    <w:rPr>
                      <w:b/>
                      <w:color w:val="FFFFFF" w:themeColor="background1"/>
                      <w:sz w:val="20"/>
                    </w:rPr>
                  </w:pPr>
                  <w:r w:rsidRPr="00CD3CDF">
                    <w:rPr>
                      <w:b/>
                      <w:color w:val="FFFFFF" w:themeColor="background1"/>
                      <w:sz w:val="20"/>
                    </w:rPr>
                    <w:t xml:space="preserve">Piping - </w:t>
                  </w:r>
                </w:p>
                <w:p w:rsidR="002B7B2B" w:rsidRPr="00CD3CDF" w:rsidRDefault="002B7B2B" w:rsidP="00CD3CDF">
                  <w:pPr>
                    <w:spacing w:line="240" w:lineRule="auto"/>
                    <w:rPr>
                      <w:b/>
                      <w:color w:val="FFFFFF" w:themeColor="background1"/>
                      <w:sz w:val="20"/>
                    </w:rPr>
                  </w:pPr>
                  <w:r w:rsidRPr="00CD3CDF">
                    <w:rPr>
                      <w:b/>
                      <w:color w:val="FFFFFF" w:themeColor="background1"/>
                      <w:sz w:val="20"/>
                    </w:rPr>
                    <w:t>Discharge Line</w:t>
                  </w:r>
                </w:p>
              </w:txbxContent>
            </v:textbox>
          </v:shape>
        </w:pict>
      </w:r>
      <w:r>
        <w:rPr>
          <w:noProof/>
          <w:lang w:bidi="ar-SA"/>
        </w:rPr>
        <w:pict>
          <v:shape id="_x0000_s1111" type="#_x0000_t202" style="position:absolute;left:0;text-align:left;margin-left:206.05pt;margin-top:319.95pt;width:82.4pt;height:30.2pt;z-index:251678720;mso-height-percent:200;mso-height-percent:200;mso-width-relative:margin;mso-height-relative:margin" filled="f" stroked="f">
            <v:textbox style="mso-next-textbox:#_x0000_s1111;mso-fit-shape-to-text:t">
              <w:txbxContent>
                <w:p w:rsidR="002B7B2B" w:rsidRPr="00CD3CDF" w:rsidRDefault="002B7B2B" w:rsidP="00CD3CDF">
                  <w:pPr>
                    <w:spacing w:line="240" w:lineRule="auto"/>
                    <w:rPr>
                      <w:b/>
                      <w:sz w:val="20"/>
                    </w:rPr>
                  </w:pPr>
                  <w:r w:rsidRPr="00CD3CDF">
                    <w:rPr>
                      <w:b/>
                      <w:sz w:val="20"/>
                    </w:rPr>
                    <w:t>Ball Valve - Inlet Restriction</w:t>
                  </w:r>
                </w:p>
              </w:txbxContent>
            </v:textbox>
          </v:shape>
        </w:pict>
      </w:r>
      <w:r>
        <w:rPr>
          <w:noProof/>
          <w:lang w:bidi="ar-SA"/>
        </w:rPr>
        <w:pict>
          <v:shape id="_x0000_s1110" type="#_x0000_t202" style="position:absolute;left:0;text-align:left;margin-left:3.45pt;margin-top:47.15pt;width:75.05pt;height:30.2pt;z-index:251677696;mso-height-percent:200;mso-height-percent:200;mso-width-relative:margin;mso-height-relative:margin" filled="f" stroked="f">
            <v:textbox style="mso-next-textbox:#_x0000_s1110;mso-fit-shape-to-text:t">
              <w:txbxContent>
                <w:p w:rsidR="002B7B2B" w:rsidRPr="00CD3CDF" w:rsidRDefault="002B7B2B" w:rsidP="00C06015">
                  <w:pPr>
                    <w:spacing w:line="240" w:lineRule="auto"/>
                    <w:rPr>
                      <w:b/>
                      <w:sz w:val="20"/>
                    </w:rPr>
                  </w:pPr>
                  <w:r w:rsidRPr="00CD3CDF">
                    <w:rPr>
                      <w:b/>
                      <w:sz w:val="20"/>
                    </w:rPr>
                    <w:t xml:space="preserve">LVDT - </w:t>
                  </w:r>
                </w:p>
                <w:p w:rsidR="002B7B2B" w:rsidRPr="00CD3CDF" w:rsidRDefault="002B7B2B" w:rsidP="00C06015">
                  <w:pPr>
                    <w:spacing w:line="240" w:lineRule="auto"/>
                    <w:rPr>
                      <w:b/>
                      <w:sz w:val="20"/>
                    </w:rPr>
                  </w:pPr>
                  <w:r w:rsidRPr="00CD3CDF">
                    <w:rPr>
                      <w:b/>
                      <w:sz w:val="20"/>
                    </w:rPr>
                    <w:t>Disk Position</w:t>
                  </w:r>
                </w:p>
              </w:txbxContent>
            </v:textbox>
          </v:shape>
        </w:pict>
      </w:r>
      <w:r w:rsidR="00C06015">
        <w:rPr>
          <w:noProof/>
          <w:lang w:bidi="ar-SA"/>
        </w:rPr>
        <w:drawing>
          <wp:inline distT="0" distB="0" distL="0" distR="0">
            <wp:extent cx="3801268" cy="4602314"/>
            <wp:effectExtent l="19050" t="0" r="8732" b="0"/>
            <wp:docPr id="3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cstate="print"/>
                    <a:srcRect/>
                    <a:stretch>
                      <a:fillRect/>
                    </a:stretch>
                  </pic:blipFill>
                  <pic:spPr bwMode="auto">
                    <a:xfrm>
                      <a:off x="0" y="0"/>
                      <a:ext cx="3804019" cy="4605645"/>
                    </a:xfrm>
                    <a:prstGeom prst="rect">
                      <a:avLst/>
                    </a:prstGeom>
                    <a:noFill/>
                    <a:ln w="9525">
                      <a:noFill/>
                      <a:miter lim="800000"/>
                      <a:headEnd/>
                      <a:tailEnd/>
                    </a:ln>
                  </pic:spPr>
                </pic:pic>
              </a:graphicData>
            </a:graphic>
          </wp:inline>
        </w:drawing>
      </w:r>
    </w:p>
    <w:p w:rsidR="00C06015" w:rsidRDefault="00C06015" w:rsidP="00C06015">
      <w:pPr>
        <w:pStyle w:val="Caption"/>
        <w:jc w:val="center"/>
      </w:pPr>
      <w:bookmarkStart w:id="82" w:name="_Ref465321864"/>
      <w:bookmarkStart w:id="83" w:name="_Toc468537905"/>
      <w:r>
        <w:t xml:space="preserve">Figure </w:t>
      </w:r>
      <w:r w:rsidR="001F2E2F">
        <w:fldChar w:fldCharType="begin"/>
      </w:r>
      <w:r w:rsidR="00482054">
        <w:instrText xml:space="preserve"> SEQ Figure \* ARABIC </w:instrText>
      </w:r>
      <w:r w:rsidR="001F2E2F">
        <w:fldChar w:fldCharType="separate"/>
      </w:r>
      <w:r w:rsidR="002B7B2B">
        <w:rPr>
          <w:noProof/>
        </w:rPr>
        <w:t>19</w:t>
      </w:r>
      <w:r w:rsidR="001F2E2F">
        <w:rPr>
          <w:noProof/>
        </w:rPr>
        <w:fldChar w:fldCharType="end"/>
      </w:r>
      <w:bookmarkEnd w:id="82"/>
      <w:r>
        <w:t>: Test Set-Up</w:t>
      </w:r>
      <w:bookmarkEnd w:id="83"/>
    </w:p>
    <w:p w:rsidR="00ED6A13" w:rsidRPr="00C95F4E" w:rsidRDefault="00ED6A13" w:rsidP="00C95F4E">
      <w:r w:rsidRPr="00ED6A13">
        <w:t xml:space="preserve"> </w:t>
      </w:r>
    </w:p>
    <w:p w:rsidR="00AF6ECE" w:rsidRDefault="00AF6ECE" w:rsidP="005F46B7">
      <w:r>
        <w:tab/>
        <w:t>The testing system was instrumented with sensors to monitor and record data. A pressure transducer was used atop the vessel to monitor the overall system pressure</w:t>
      </w:r>
      <w:r w:rsidR="006645A1">
        <w:t>. A pressure transducer was located immediately prior to the PRV's orifice;</w:t>
      </w:r>
      <w:r w:rsidR="008337F4">
        <w:t xml:space="preserve"> it was located</w:t>
      </w:r>
      <w:r w:rsidR="006645A1">
        <w:t xml:space="preserve"> </w:t>
      </w:r>
      <w:r w:rsidR="006645A1">
        <w:lastRenderedPageBreak/>
        <w:t xml:space="preserve">between the inlet restriction and the disk. This provided the means to monitor the pressure that the PRV's disk was actually </w:t>
      </w:r>
      <w:r w:rsidR="008337F4">
        <w:t>being exposed to</w:t>
      </w:r>
      <w:r w:rsidR="006645A1">
        <w:t xml:space="preserve">. A pressure transducer was located immediately </w:t>
      </w:r>
      <w:r w:rsidR="008337F4">
        <w:t>after</w:t>
      </w:r>
      <w:r w:rsidR="006645A1">
        <w:t xml:space="preserve"> the PRV's outlet to monitor the discharge pressure directly after the disk. All pressure transducers used were </w:t>
      </w:r>
      <w:r w:rsidR="00EE26E0">
        <w:t xml:space="preserve">Honeywell </w:t>
      </w:r>
      <w:proofErr w:type="spellStart"/>
      <w:r w:rsidR="00EE26E0">
        <w:t>Sensotec</w:t>
      </w:r>
      <w:proofErr w:type="spellEnd"/>
      <w:r w:rsidR="00EE26E0">
        <w:t xml:space="preserve"> Sensors, model TJE, part number 060-4255-11TJG</w:t>
      </w:r>
      <w:r w:rsidR="008337F4">
        <w:t>. These</w:t>
      </w:r>
      <w:r w:rsidR="00C1473B">
        <w:t xml:space="preserve"> had a scale of 0 to 750</w:t>
      </w:r>
      <w:r w:rsidR="00857EDE">
        <w:t xml:space="preserve"> </w:t>
      </w:r>
      <w:r w:rsidR="00EE26E0">
        <w:t>psi</w:t>
      </w:r>
      <w:r w:rsidR="006645A1">
        <w:t xml:space="preserve">. It is important to note that the pressure transducer are only able to measure instantaneous static pressure, not pressures generated by flow velocities. </w:t>
      </w:r>
      <w:proofErr w:type="spellStart"/>
      <w:r w:rsidR="006645A1">
        <w:t>Pitot</w:t>
      </w:r>
      <w:proofErr w:type="spellEnd"/>
      <w:r w:rsidR="006645A1">
        <w:t xml:space="preserve"> tubes would have provided more accurate pressure monitoring as they are able to capture </w:t>
      </w:r>
      <w:r w:rsidR="008337F4">
        <w:t>transient pressure</w:t>
      </w:r>
      <w:r w:rsidR="006645A1">
        <w:t xml:space="preserve"> that </w:t>
      </w:r>
      <w:r w:rsidR="008337F4">
        <w:t>is a</w:t>
      </w:r>
      <w:r w:rsidR="006645A1">
        <w:t xml:space="preserve"> product</w:t>
      </w:r>
      <w:r w:rsidR="008337F4">
        <w:t xml:space="preserve"> of flow velocity.</w:t>
      </w:r>
      <w:r w:rsidR="006645A1">
        <w:t xml:space="preserve"> </w:t>
      </w:r>
      <w:r w:rsidR="008337F4">
        <w:t>This type of sensor</w:t>
      </w:r>
      <w:r w:rsidR="006645A1">
        <w:t xml:space="preserve"> </w:t>
      </w:r>
      <w:r w:rsidR="008337F4">
        <w:t>was</w:t>
      </w:r>
      <w:r w:rsidR="006645A1">
        <w:t xml:space="preserve"> not available at the time of testing.</w:t>
      </w:r>
      <w:r w:rsidR="00FA10D7">
        <w:t xml:space="preserve"> The pressure sensors provided data that would be used to observe pressure disturbances when a flow restriction was imposed.</w:t>
      </w:r>
    </w:p>
    <w:p w:rsidR="006C1E8F" w:rsidRDefault="0040412C" w:rsidP="005F46B7">
      <w:r>
        <w:tab/>
        <w:t>A</w:t>
      </w:r>
      <w:r w:rsidR="006C1E8F">
        <w:t xml:space="preserve"> linear variable differential transformer (LVDT) was used to monitor the position of the disk. Special appropriations were made to accommodate an attachment of the LVDT sen</w:t>
      </w:r>
      <w:r w:rsidR="004F7618">
        <w:t>s</w:t>
      </w:r>
      <w:r w:rsidR="006C1E8F">
        <w:t>or</w:t>
      </w:r>
      <w:r w:rsidR="004F7618">
        <w:t xml:space="preserve"> which is shown in </w:t>
      </w:r>
      <w:r w:rsidR="001F2E2F">
        <w:fldChar w:fldCharType="begin"/>
      </w:r>
      <w:r w:rsidR="004F7618">
        <w:instrText xml:space="preserve"> REF _Ref465327118 \h </w:instrText>
      </w:r>
      <w:r w:rsidR="001F2E2F">
        <w:fldChar w:fldCharType="separate"/>
      </w:r>
      <w:r w:rsidR="002B7B2B">
        <w:t xml:space="preserve">Figure </w:t>
      </w:r>
      <w:r w:rsidR="002B7B2B">
        <w:rPr>
          <w:noProof/>
        </w:rPr>
        <w:t>20</w:t>
      </w:r>
      <w:r w:rsidR="001F2E2F">
        <w:fldChar w:fldCharType="end"/>
      </w:r>
      <w:r w:rsidR="006C1E8F">
        <w:t xml:space="preserve">. The top of the disk was drilled and threaded so that a rod attached to the LVDT may be equipped. The LVDT used was </w:t>
      </w:r>
      <w:r w:rsidR="00EE26E0">
        <w:t>a Macro Sensors, model DC 750</w:t>
      </w:r>
      <w:r>
        <w:t xml:space="preserve"> 1000</w:t>
      </w:r>
      <w:r w:rsidR="008337F4">
        <w:t xml:space="preserve">. </w:t>
      </w:r>
      <w:r w:rsidR="00BA0EFA">
        <w:t xml:space="preserve">From </w:t>
      </w:r>
      <w:r w:rsidR="00FA10D7">
        <w:t xml:space="preserve">the data outputted by the </w:t>
      </w:r>
      <w:r w:rsidR="00BE65AC">
        <w:t>LVDT</w:t>
      </w:r>
      <w:r w:rsidR="00BA0EFA">
        <w:t xml:space="preserve">, </w:t>
      </w:r>
      <w:r w:rsidR="00FA10D7">
        <w:t xml:space="preserve">the </w:t>
      </w:r>
      <w:r w:rsidR="00BA0EFA">
        <w:t>disk</w:t>
      </w:r>
      <w:r w:rsidR="00FA10D7">
        <w:t>'s</w:t>
      </w:r>
      <w:r w:rsidR="00BA0EFA">
        <w:t xml:space="preserve"> speed and </w:t>
      </w:r>
      <w:r w:rsidR="00FA10D7">
        <w:t xml:space="preserve">oscillation </w:t>
      </w:r>
      <w:r w:rsidR="00BA0EFA">
        <w:t>frequency was able to be determined</w:t>
      </w:r>
      <w:r w:rsidR="004F7618">
        <w:t>.</w:t>
      </w:r>
    </w:p>
    <w:p w:rsidR="004F7618" w:rsidRDefault="001F2E2F" w:rsidP="004F7618">
      <w:pPr>
        <w:keepNext/>
        <w:jc w:val="center"/>
      </w:pPr>
      <w:r>
        <w:rPr>
          <w:noProof/>
          <w:lang w:bidi="ar-SA"/>
        </w:rPr>
        <w:pict>
          <v:shape id="_x0000_s1125" type="#_x0000_t32" style="position:absolute;left:0;text-align:left;margin-left:3in;margin-top:14.45pt;width:50.7pt;height:12.15pt;flip:x y;z-index:251692032" o:connectortype="straight" strokecolor="red">
            <v:stroke endarrow="block"/>
          </v:shape>
        </w:pict>
      </w:r>
      <w:r w:rsidR="004F7618">
        <w:rPr>
          <w:noProof/>
          <w:lang w:bidi="ar-SA"/>
        </w:rPr>
        <w:drawing>
          <wp:inline distT="0" distB="0" distL="0" distR="0">
            <wp:extent cx="1879559" cy="1023746"/>
            <wp:effectExtent l="0" t="419100" r="0" b="405004"/>
            <wp:docPr id="32" name="Picture 17" descr="C:\Users\BigFatPaulie\Documents\Graduate School - Documents\Master's Thesis\Pictures\Testing\IMG_04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BigFatPaulie\Documents\Graduate School - Documents\Master's Thesis\Pictures\Testing\IMG_0451.JPG"/>
                    <pic:cNvPicPr>
                      <a:picLocks noChangeAspect="1" noChangeArrowheads="1"/>
                    </pic:cNvPicPr>
                  </pic:nvPicPr>
                  <pic:blipFill>
                    <a:blip r:embed="rId29" cstate="print"/>
                    <a:srcRect l="26364" t="18312" r="4220" b="31210"/>
                    <a:stretch>
                      <a:fillRect/>
                    </a:stretch>
                  </pic:blipFill>
                  <pic:spPr bwMode="auto">
                    <a:xfrm rot="5400000">
                      <a:off x="0" y="0"/>
                      <a:ext cx="1885415" cy="1026936"/>
                    </a:xfrm>
                    <a:prstGeom prst="rect">
                      <a:avLst/>
                    </a:prstGeom>
                    <a:ln>
                      <a:noFill/>
                    </a:ln>
                    <a:effectLst>
                      <a:softEdge rad="112500"/>
                    </a:effectLst>
                  </pic:spPr>
                </pic:pic>
              </a:graphicData>
            </a:graphic>
          </wp:inline>
        </w:drawing>
      </w:r>
    </w:p>
    <w:p w:rsidR="004F7618" w:rsidRDefault="004F7618" w:rsidP="004F7618">
      <w:pPr>
        <w:pStyle w:val="Caption"/>
        <w:jc w:val="center"/>
      </w:pPr>
      <w:bookmarkStart w:id="84" w:name="_Ref465327118"/>
      <w:bookmarkStart w:id="85" w:name="_Toc468537906"/>
      <w:r>
        <w:t xml:space="preserve">Figure </w:t>
      </w:r>
      <w:r w:rsidR="001F2E2F">
        <w:fldChar w:fldCharType="begin"/>
      </w:r>
      <w:r w:rsidR="00482054">
        <w:instrText xml:space="preserve"> SEQ Figure \* ARABIC </w:instrText>
      </w:r>
      <w:r w:rsidR="001F2E2F">
        <w:fldChar w:fldCharType="separate"/>
      </w:r>
      <w:r w:rsidR="002B7B2B">
        <w:rPr>
          <w:noProof/>
        </w:rPr>
        <w:t>20</w:t>
      </w:r>
      <w:r w:rsidR="001F2E2F">
        <w:rPr>
          <w:noProof/>
        </w:rPr>
        <w:fldChar w:fldCharType="end"/>
      </w:r>
      <w:bookmarkEnd w:id="84"/>
      <w:r>
        <w:t>: Disk Stem with LVDT Attachment</w:t>
      </w:r>
      <w:bookmarkEnd w:id="85"/>
    </w:p>
    <w:p w:rsidR="006C1E8F" w:rsidRDefault="00FE7169" w:rsidP="005F46B7">
      <w:r>
        <w:lastRenderedPageBreak/>
        <w:tab/>
        <w:t>All measurement instruments used were tied into a data acquisition syst</w:t>
      </w:r>
      <w:r w:rsidR="0040412C">
        <w:t xml:space="preserve">em. The system used was a </w:t>
      </w:r>
      <w:proofErr w:type="spellStart"/>
      <w:r w:rsidR="0040412C">
        <w:t>DaqBook</w:t>
      </w:r>
      <w:proofErr w:type="spellEnd"/>
      <w:r w:rsidR="0040412C">
        <w:t xml:space="preserve">/2000 with a DBK65 module. </w:t>
      </w:r>
      <w:r>
        <w:t>This provided the ability to record data and output all the data points for each sensor for analysis</w:t>
      </w:r>
      <w:r w:rsidR="001A1FB1">
        <w:t xml:space="preserve"> into Microsoft</w:t>
      </w:r>
      <w:r w:rsidR="001A1FB1" w:rsidRPr="001A1FB1">
        <w:rPr>
          <w:rFonts w:cstheme="minorHAnsi"/>
          <w:vertAlign w:val="superscript"/>
        </w:rPr>
        <w:t>®</w:t>
      </w:r>
      <w:r w:rsidR="001A1FB1">
        <w:t xml:space="preserve"> Excel</w:t>
      </w:r>
      <w:r w:rsidR="001A1FB1" w:rsidRPr="001A1FB1">
        <w:rPr>
          <w:rFonts w:cstheme="minorHAnsi"/>
          <w:vertAlign w:val="superscript"/>
        </w:rPr>
        <w:t>®</w:t>
      </w:r>
      <w:r>
        <w:t xml:space="preserve">. </w:t>
      </w:r>
      <w:r w:rsidR="00BA0EFA">
        <w:t xml:space="preserve">The sampling rate used was 80Hz. </w:t>
      </w:r>
      <w:r w:rsidR="007E5C2A">
        <w:t xml:space="preserve">The data acquisition system was able to have a </w:t>
      </w:r>
      <w:r w:rsidR="0040412C">
        <w:t>larger</w:t>
      </w:r>
      <w:r w:rsidR="007E5C2A">
        <w:t xml:space="preserve"> sampling frequency, however t</w:t>
      </w:r>
      <w:r w:rsidR="00BA0EFA">
        <w:t>his was about that the LVDT was able to output</w:t>
      </w:r>
      <w:r w:rsidR="008337F4">
        <w:t xml:space="preserve"> data</w:t>
      </w:r>
      <w:r w:rsidR="00BA0EFA">
        <w:t>.</w:t>
      </w:r>
      <w:r w:rsidR="007E5C2A">
        <w:t xml:space="preserve"> The limit was determined by initial trial and error.</w:t>
      </w:r>
      <w:r w:rsidR="008337F4">
        <w:t xml:space="preserve"> It was found that increasing the sample rate only presented diminishing returns as far as data quality and the amount of data noise only increased.</w:t>
      </w:r>
      <w:r w:rsidR="004F7618">
        <w:t xml:space="preserve"> The data acquisition system consisted of various modules that enable sensor hook up and gave the ability to output a digital display. This is shown in </w:t>
      </w:r>
      <w:r w:rsidR="001F2E2F">
        <w:fldChar w:fldCharType="begin"/>
      </w:r>
      <w:r w:rsidR="004F7618">
        <w:instrText xml:space="preserve"> REF _Ref465327566 \h </w:instrText>
      </w:r>
      <w:r w:rsidR="001F2E2F">
        <w:fldChar w:fldCharType="separate"/>
      </w:r>
      <w:r w:rsidR="002B7B2B">
        <w:t xml:space="preserve">Figure </w:t>
      </w:r>
      <w:r w:rsidR="002B7B2B">
        <w:rPr>
          <w:noProof/>
        </w:rPr>
        <w:t>21</w:t>
      </w:r>
      <w:r w:rsidR="001F2E2F">
        <w:fldChar w:fldCharType="end"/>
      </w:r>
      <w:r w:rsidR="004F7618">
        <w:t>.</w:t>
      </w:r>
    </w:p>
    <w:p w:rsidR="004F7618" w:rsidRDefault="001F2E2F" w:rsidP="004F7618">
      <w:pPr>
        <w:keepNext/>
        <w:jc w:val="center"/>
      </w:pPr>
      <w:r>
        <w:rPr>
          <w:noProof/>
          <w:lang w:bidi="ar-SA"/>
        </w:rPr>
        <w:pict>
          <v:shape id="_x0000_s1131" type="#_x0000_t202" style="position:absolute;left:0;text-align:left;margin-left:12.45pt;margin-top:103.5pt;width:133.45pt;height:41.7pt;z-index:251696128;mso-height-percent:200;mso-height-percent:200;mso-width-relative:margin;mso-height-relative:margin" filled="f" stroked="f">
            <v:textbox style="mso-next-textbox:#_x0000_s1131;mso-fit-shape-to-text:t">
              <w:txbxContent>
                <w:p w:rsidR="002B7B2B" w:rsidRPr="004F7618" w:rsidRDefault="002B7B2B" w:rsidP="004F7618">
                  <w:pPr>
                    <w:spacing w:line="240" w:lineRule="auto"/>
                    <w:ind w:left="720"/>
                    <w:rPr>
                      <w:b/>
                      <w:sz w:val="20"/>
                    </w:rPr>
                  </w:pPr>
                  <w:r>
                    <w:rPr>
                      <w:b/>
                      <w:sz w:val="20"/>
                    </w:rPr>
                    <w:br/>
                    <w:t>Analog Pressure Display</w:t>
                  </w:r>
                </w:p>
              </w:txbxContent>
            </v:textbox>
          </v:shape>
        </w:pict>
      </w:r>
      <w:r>
        <w:rPr>
          <w:noProof/>
          <w:lang w:bidi="ar-SA"/>
        </w:rPr>
        <w:pict>
          <v:shape id="_x0000_s1130" type="#_x0000_t202" style="position:absolute;left:0;text-align:left;margin-left:240.8pt;margin-top:94.9pt;width:116.9pt;height:30.2pt;z-index:251695104;mso-height-percent:200;mso-height-percent:200;mso-width-relative:margin;mso-height-relative:margin" filled="f" stroked="f">
            <v:textbox style="mso-next-textbox:#_x0000_s1130;mso-fit-shape-to-text:t">
              <w:txbxContent>
                <w:p w:rsidR="002B7B2B" w:rsidRPr="004F7618" w:rsidRDefault="002B7B2B" w:rsidP="004F7618">
                  <w:pPr>
                    <w:spacing w:line="240" w:lineRule="auto"/>
                    <w:ind w:left="720"/>
                    <w:rPr>
                      <w:b/>
                      <w:sz w:val="20"/>
                    </w:rPr>
                  </w:pPr>
                  <w:r>
                    <w:rPr>
                      <w:b/>
                      <w:sz w:val="20"/>
                    </w:rPr>
                    <w:t>Digital Output Display</w:t>
                  </w:r>
                </w:p>
              </w:txbxContent>
            </v:textbox>
          </v:shape>
        </w:pict>
      </w:r>
      <w:r>
        <w:rPr>
          <w:noProof/>
          <w:lang w:bidi="ar-SA"/>
        </w:rPr>
        <w:pict>
          <v:shape id="_x0000_s1127" type="#_x0000_t32" style="position:absolute;left:0;text-align:left;margin-left:253.75pt;margin-top:26.45pt;width:50.35pt;height:4.8pt;flip:y;z-index:251694080" o:connectortype="straight" strokecolor="red" strokeweight="2.25pt">
            <v:stroke dashstyle="dash"/>
          </v:shape>
        </w:pict>
      </w:r>
      <w:r>
        <w:rPr>
          <w:noProof/>
          <w:lang w:bidi="ar-SA"/>
        </w:rPr>
        <w:pict>
          <v:shape id="_x0000_s1126" type="#_x0000_t202" style="position:absolute;left:0;text-align:left;margin-left:265.75pt;margin-top:10.7pt;width:116.9pt;height:30.2pt;z-index:251693056;mso-height-percent:200;mso-height-percent:200;mso-width-relative:margin;mso-height-relative:margin" filled="f" stroked="f">
            <v:textbox style="mso-next-textbox:#_x0000_s1126;mso-fit-shape-to-text:t">
              <w:txbxContent>
                <w:p w:rsidR="002B7B2B" w:rsidRPr="004F7618" w:rsidRDefault="002B7B2B" w:rsidP="004F7618">
                  <w:pPr>
                    <w:spacing w:line="240" w:lineRule="auto"/>
                    <w:ind w:left="720"/>
                    <w:rPr>
                      <w:b/>
                      <w:sz w:val="20"/>
                    </w:rPr>
                  </w:pPr>
                  <w:r w:rsidRPr="004F7618">
                    <w:rPr>
                      <w:b/>
                      <w:sz w:val="20"/>
                    </w:rPr>
                    <w:t>MyDaq Sensor Modules</w:t>
                  </w:r>
                </w:p>
              </w:txbxContent>
            </v:textbox>
          </v:shape>
        </w:pict>
      </w:r>
      <w:r w:rsidR="004F7618">
        <w:rPr>
          <w:noProof/>
          <w:lang w:bidi="ar-SA"/>
        </w:rPr>
        <w:drawing>
          <wp:inline distT="0" distB="0" distL="0" distR="0">
            <wp:extent cx="4286510" cy="2337515"/>
            <wp:effectExtent l="19050" t="0" r="0" b="0"/>
            <wp:docPr id="3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cstate="print"/>
                    <a:srcRect b="17060"/>
                    <a:stretch>
                      <a:fillRect/>
                    </a:stretch>
                  </pic:blipFill>
                  <pic:spPr bwMode="auto">
                    <a:xfrm>
                      <a:off x="0" y="0"/>
                      <a:ext cx="4286510" cy="2337515"/>
                    </a:xfrm>
                    <a:prstGeom prst="rect">
                      <a:avLst/>
                    </a:prstGeom>
                    <a:ln>
                      <a:noFill/>
                    </a:ln>
                    <a:effectLst>
                      <a:softEdge rad="112500"/>
                    </a:effectLst>
                  </pic:spPr>
                </pic:pic>
              </a:graphicData>
            </a:graphic>
          </wp:inline>
        </w:drawing>
      </w:r>
    </w:p>
    <w:p w:rsidR="004F7618" w:rsidRDefault="004F7618" w:rsidP="004F7618">
      <w:pPr>
        <w:pStyle w:val="Caption"/>
        <w:jc w:val="center"/>
      </w:pPr>
      <w:bookmarkStart w:id="86" w:name="_Ref465327566"/>
      <w:bookmarkStart w:id="87" w:name="_Toc468537907"/>
      <w:r>
        <w:t xml:space="preserve">Figure </w:t>
      </w:r>
      <w:r w:rsidR="001F2E2F">
        <w:fldChar w:fldCharType="begin"/>
      </w:r>
      <w:r w:rsidR="00482054">
        <w:instrText xml:space="preserve"> SEQ Figure \* ARABIC </w:instrText>
      </w:r>
      <w:r w:rsidR="001F2E2F">
        <w:fldChar w:fldCharType="separate"/>
      </w:r>
      <w:r w:rsidR="002B7B2B">
        <w:rPr>
          <w:noProof/>
        </w:rPr>
        <w:t>21</w:t>
      </w:r>
      <w:r w:rsidR="001F2E2F">
        <w:rPr>
          <w:noProof/>
        </w:rPr>
        <w:fldChar w:fldCharType="end"/>
      </w:r>
      <w:bookmarkEnd w:id="86"/>
      <w:r>
        <w:t>: Data Acquisition System</w:t>
      </w:r>
      <w:bookmarkEnd w:id="87"/>
    </w:p>
    <w:p w:rsidR="004F7618" w:rsidRPr="004F7618" w:rsidRDefault="004F7618" w:rsidP="004F7618"/>
    <w:p w:rsidR="00FE7169" w:rsidRDefault="001A1FB1" w:rsidP="00FE7169">
      <w:r>
        <w:tab/>
      </w:r>
      <w:r w:rsidR="00E21F6D">
        <w:t>An experimental PRV was provided by Mercer Valve Co. Inc</w:t>
      </w:r>
      <w:r w:rsidR="00BE65AC">
        <w:t>.</w:t>
      </w:r>
      <w:r w:rsidR="00BE65AC" w:rsidRPr="001A1FB1">
        <w:rPr>
          <w:rFonts w:cstheme="minorHAnsi"/>
          <w:vertAlign w:val="superscript"/>
        </w:rPr>
        <w:t xml:space="preserve"> ®</w:t>
      </w:r>
      <w:r w:rsidR="00E21F6D">
        <w:rPr>
          <w:rFonts w:cstheme="minorHAnsi"/>
        </w:rPr>
        <w:t xml:space="preserve"> for testing of this work.</w:t>
      </w:r>
      <w:r w:rsidR="009424EB">
        <w:rPr>
          <w:rFonts w:cstheme="minorHAnsi"/>
        </w:rPr>
        <w:t xml:space="preserve"> </w:t>
      </w:r>
      <w:r w:rsidR="00FE7169">
        <w:t xml:space="preserve">The tested PRV's specification sheet can be seen in the appendix for reference. The components used within the PRV were of 316/316L stainless steel and their associated material certifications can be viewed in </w:t>
      </w:r>
      <w:r w:rsidR="001F2E2F">
        <w:fldChar w:fldCharType="begin"/>
      </w:r>
      <w:r w:rsidR="00FE7169">
        <w:instrText xml:space="preserve"> REF _Ref465320448 \h </w:instrText>
      </w:r>
      <w:r w:rsidR="001F2E2F">
        <w:fldChar w:fldCharType="separate"/>
      </w:r>
      <w:r w:rsidR="002B7B2B">
        <w:t>Appendix C: Component Material Certification</w:t>
      </w:r>
      <w:r w:rsidR="001F2E2F">
        <w:fldChar w:fldCharType="end"/>
      </w:r>
      <w:r w:rsidR="003C5BEB">
        <w:t>.</w:t>
      </w:r>
      <w:r w:rsidR="00FE7169">
        <w:t xml:space="preserve"> </w:t>
      </w:r>
      <w:r w:rsidR="002A1361">
        <w:t>The PRV was tested with</w:t>
      </w:r>
      <w:r w:rsidR="009424EB">
        <w:t xml:space="preserve"> set pressure</w:t>
      </w:r>
      <w:r w:rsidR="002A1361">
        <w:t>s</w:t>
      </w:r>
      <w:r w:rsidR="009424EB">
        <w:t xml:space="preserve"> </w:t>
      </w:r>
      <w:r w:rsidR="002A1361">
        <w:t>of 100</w:t>
      </w:r>
      <w:r w:rsidR="00857EDE">
        <w:t xml:space="preserve"> </w:t>
      </w:r>
      <w:r w:rsidR="002A1361">
        <w:t>psi</w:t>
      </w:r>
      <w:r w:rsidR="00C1473B">
        <w:t>g [689</w:t>
      </w:r>
      <w:r w:rsidR="00857EDE">
        <w:t xml:space="preserve"> </w:t>
      </w:r>
      <w:proofErr w:type="spellStart"/>
      <w:r w:rsidR="00C1473B">
        <w:t>kPag</w:t>
      </w:r>
      <w:proofErr w:type="spellEnd"/>
      <w:r w:rsidR="00C1473B">
        <w:t>]</w:t>
      </w:r>
      <w:r w:rsidR="002A1361">
        <w:t xml:space="preserve"> </w:t>
      </w:r>
      <w:r w:rsidR="002A1361">
        <w:lastRenderedPageBreak/>
        <w:t>and 300</w:t>
      </w:r>
      <w:r w:rsidR="00857EDE">
        <w:t xml:space="preserve"> </w:t>
      </w:r>
      <w:r w:rsidR="002A1361">
        <w:t>psi</w:t>
      </w:r>
      <w:r w:rsidR="00C1473B">
        <w:t>g [2068</w:t>
      </w:r>
      <w:r w:rsidR="00857EDE">
        <w:t xml:space="preserve"> </w:t>
      </w:r>
      <w:proofErr w:type="spellStart"/>
      <w:r w:rsidR="00C1473B">
        <w:t>kPag</w:t>
      </w:r>
      <w:proofErr w:type="spellEnd"/>
      <w:r w:rsidR="00C1473B">
        <w:t>]</w:t>
      </w:r>
      <w:r w:rsidR="002A1361">
        <w:t>. Multiple disk stems and adjustment screws were used to examine different severities of oscillatory movements of the disk. Initial pictures of the parts were taken to baseline what they should normally look like.</w:t>
      </w:r>
    </w:p>
    <w:p w:rsidR="002A1361" w:rsidRDefault="00CD05FF" w:rsidP="00FE7169">
      <w:r>
        <w:tab/>
        <w:t>The testing process began by calibrating the set pressure of t</w:t>
      </w:r>
      <w:r w:rsidR="003C5BEB">
        <w:t>he PRV. This was done on a test-</w:t>
      </w:r>
      <w:r>
        <w:t xml:space="preserve">stand that allowed the user to accurately control inlet pressure and adjust the compression on the set </w:t>
      </w:r>
      <w:r w:rsidR="003C5BEB">
        <w:t>spring</w:t>
      </w:r>
      <w:r>
        <w:t xml:space="preserve"> so that the PRV will open as intended. Once this was done, the PRV was installed on the test vessel. With the inlet and outlet ball valves completely opened, hence limited pressure loss or build-up, the vessel pressure was brought to the point where the PRV should open. This was done to ensure functionality of the PRV and establish a baseline of normal operation. Once this was done, flow restrictions were applied by actuation and modulation of either </w:t>
      </w:r>
      <w:r w:rsidR="003C5BEB">
        <w:t>ball valve</w:t>
      </w:r>
      <w:r>
        <w:t xml:space="preserve"> located at the inlet and outlet. Several different severities of flow oscillations were done which after each test run, parts were examined and data was collected. This was </w:t>
      </w:r>
      <w:r w:rsidR="003C5BEB">
        <w:t>conducted by gradually increasing the severity of flow instability until</w:t>
      </w:r>
      <w:r>
        <w:t xml:space="preserve"> </w:t>
      </w:r>
      <w:r w:rsidR="003C5BEB">
        <w:t>galling</w:t>
      </w:r>
      <w:r>
        <w:t xml:space="preserve"> wear was observed </w:t>
      </w:r>
      <w:r w:rsidR="00E450C4">
        <w:t>on</w:t>
      </w:r>
      <w:r>
        <w:t xml:space="preserve"> the </w:t>
      </w:r>
      <w:r w:rsidR="00E450C4">
        <w:t xml:space="preserve">PRV's </w:t>
      </w:r>
      <w:r w:rsidR="00FA10D7">
        <w:t>components</w:t>
      </w:r>
      <w:r>
        <w:t>.</w:t>
      </w:r>
    </w:p>
    <w:p w:rsidR="00E16506" w:rsidRDefault="00E16506" w:rsidP="007E5C2A">
      <w:r>
        <w:tab/>
        <w:t xml:space="preserve">Data was </w:t>
      </w:r>
      <w:r w:rsidR="0040412C">
        <w:t>analyzed in</w:t>
      </w:r>
      <w:r>
        <w:t xml:space="preserve"> this work by graphical plotting of various outputs against time. This provided a good visual representation of the cycling that occurred for each of the measured variables. The frequency</w:t>
      </w:r>
      <w:r w:rsidR="00CE623C">
        <w:t xml:space="preserve"> of the movement</w:t>
      </w:r>
      <w:r>
        <w:t xml:space="preserve"> was able to be measured by a simple cycle count when the position of the disk was measured against time.</w:t>
      </w:r>
      <w:r w:rsidR="00CE623C">
        <w:t xml:space="preserve"> Pressure fluctuations were able to be observed and could be overlaid against the disk's position which provided some </w:t>
      </w:r>
      <w:r w:rsidR="003C5BEB">
        <w:t>correlative</w:t>
      </w:r>
      <w:r w:rsidR="00CE623C">
        <w:t xml:space="preserve"> evidence of how pressure </w:t>
      </w:r>
      <w:r w:rsidR="003C5BEB">
        <w:t>is</w:t>
      </w:r>
      <w:r w:rsidR="00CE623C">
        <w:t xml:space="preserve"> related to the instability</w:t>
      </w:r>
      <w:r w:rsidR="003C5BEB">
        <w:t xml:space="preserve"> of the disk's position</w:t>
      </w:r>
      <w:r w:rsidR="00CE623C">
        <w:t xml:space="preserve">. Finally, before and after images were used to determine a comparison between wear for different severities of oscillations. This was the ultimate </w:t>
      </w:r>
      <w:r w:rsidR="00CE623C">
        <w:lastRenderedPageBreak/>
        <w:t>goal of the experiment and images pro</w:t>
      </w:r>
      <w:r w:rsidR="0089729F">
        <w:t>vided the necessary depiction of the claims of this work.</w:t>
      </w:r>
    </w:p>
    <w:p w:rsidR="007E5C2A" w:rsidRDefault="007E5C2A" w:rsidP="007E5C2A">
      <w:r>
        <w:tab/>
        <w:t xml:space="preserve">This method of testing had a few drawbacks but it is justified for the overall goal of this work. The flow of the PRV was able to be controlled and as a result instability was induced. </w:t>
      </w:r>
      <w:r w:rsidR="007025F0">
        <w:t xml:space="preserve">The disk's movement was able to be cyclically loaded so that wear would occur. The cyclical movement resembled like PRV applications in which a restriction of flow would occur. A similar method of </w:t>
      </w:r>
      <w:r w:rsidR="00AD6945">
        <w:t xml:space="preserve">testing </w:t>
      </w:r>
      <w:r w:rsidR="007025F0">
        <w:t xml:space="preserve">flow stability was done by </w:t>
      </w:r>
      <w:proofErr w:type="spellStart"/>
      <w:r w:rsidR="007025F0">
        <w:t>Aldeeb</w:t>
      </w:r>
      <w:proofErr w:type="spellEnd"/>
      <w:r w:rsidR="007025F0">
        <w:t xml:space="preserve"> et al. in which inlet and outlet piping was examined and a PRV was physically tested. The sampling rate used in that accomplishment was three times greater than this work. Examining that aspect, the sampling rate used in this method may yield results of the disk's position that may possess a greater value of error. Furthermore, the usage of </w:t>
      </w:r>
      <w:proofErr w:type="spellStart"/>
      <w:r w:rsidR="007025F0">
        <w:t>pitot</w:t>
      </w:r>
      <w:proofErr w:type="spellEnd"/>
      <w:r w:rsidR="007025F0">
        <w:t xml:space="preserve"> tubes may have provided a better means to record the transient pressure waves generated by the flow restrictions. </w:t>
      </w:r>
      <w:r w:rsidR="0089729F">
        <w:t>Finally, the utilization of pictures was adequate in the documentation of</w:t>
      </w:r>
      <w:r w:rsidR="00BA476A">
        <w:t xml:space="preserve"> the existence of galling wear on the components however it has limited usages. An electron beam microscope would have provided more details and would have been better at </w:t>
      </w:r>
      <w:r w:rsidR="00AD6945">
        <w:t>determining</w:t>
      </w:r>
      <w:r w:rsidR="00BA476A">
        <w:t xml:space="preserve"> the onset of galling. One could have seen the </w:t>
      </w:r>
      <w:r w:rsidR="0040412C">
        <w:t>beginning</w:t>
      </w:r>
      <w:r w:rsidR="00BA476A">
        <w:t xml:space="preserve"> stages of adhesion wear and referenced it against the number of cycles the parts went through. Nevertheless, the usage of macro level images furnished the required information for identifying galling.</w:t>
      </w:r>
    </w:p>
    <w:p w:rsidR="00013ED6" w:rsidRDefault="00013ED6">
      <w:pPr>
        <w:spacing w:line="240" w:lineRule="auto"/>
        <w:rPr>
          <w:rFonts w:asciiTheme="majorHAnsi" w:hAnsiTheme="majorHAnsi"/>
          <w:b/>
          <w:bCs/>
          <w:sz w:val="28"/>
          <w:szCs w:val="32"/>
        </w:rPr>
      </w:pPr>
      <w:r>
        <w:br w:type="page"/>
      </w:r>
    </w:p>
    <w:p w:rsidR="006A0BB3" w:rsidRDefault="006A0BB3" w:rsidP="006A0BB3">
      <w:pPr>
        <w:pStyle w:val="Heading1"/>
      </w:pPr>
      <w:bookmarkStart w:id="88" w:name="_Toc468537868"/>
      <w:r>
        <w:lastRenderedPageBreak/>
        <w:t xml:space="preserve">Chapter </w:t>
      </w:r>
      <w:r w:rsidR="00013ED6">
        <w:t>4</w:t>
      </w:r>
      <w:r>
        <w:t xml:space="preserve">: </w:t>
      </w:r>
      <w:bookmarkEnd w:id="72"/>
      <w:r w:rsidR="0010063B">
        <w:t>Findings</w:t>
      </w:r>
      <w:bookmarkEnd w:id="88"/>
    </w:p>
    <w:p w:rsidR="006D73E6" w:rsidRPr="006D73E6" w:rsidRDefault="006D73E6" w:rsidP="006D73E6">
      <w:r>
        <w:tab/>
        <w:t xml:space="preserve">Information was gathered in this work to help validate its postulate. The CFD simulation results were examined, existing conventional equations were applied, and physical testing was done </w:t>
      </w:r>
      <w:r w:rsidR="00AD6945">
        <w:t>during this work</w:t>
      </w:r>
      <w:r w:rsidR="00120A10">
        <w:t>.</w:t>
      </w:r>
    </w:p>
    <w:p w:rsidR="006D73E6" w:rsidRDefault="006D73E6" w:rsidP="006D73E6">
      <w:pPr>
        <w:pStyle w:val="Heading2"/>
      </w:pPr>
      <w:bookmarkStart w:id="89" w:name="_Toc468537869"/>
      <w:r>
        <w:t>CFD Simulation Results</w:t>
      </w:r>
      <w:bookmarkEnd w:id="89"/>
    </w:p>
    <w:p w:rsidR="00C840F5" w:rsidRDefault="006D73E6" w:rsidP="006A0BB3">
      <w:r>
        <w:tab/>
      </w:r>
      <w:r w:rsidR="00C840F5">
        <w:t>It was found by a CFD simulation of a PRV that the drag component, side-loading, of the disk subassembly did indeed have</w:t>
      </w:r>
      <w:r w:rsidR="00AD6945">
        <w:t xml:space="preserve"> a</w:t>
      </w:r>
      <w:r w:rsidR="00C840F5">
        <w:t xml:space="preserve"> relatively low value. Various disk positions ranging from almost completely closed to fully opened were examined to determine the maximum value</w:t>
      </w:r>
      <w:r w:rsidR="00AD6945">
        <w:t>,</w:t>
      </w:r>
      <w:r w:rsidR="00C840F5">
        <w:t xml:space="preserve"> which was found to be around 1</w:t>
      </w:r>
      <w:r w:rsidR="00857EDE">
        <w:t xml:space="preserve"> </w:t>
      </w:r>
      <w:proofErr w:type="spellStart"/>
      <w:r w:rsidR="00C840F5">
        <w:t>lbf</w:t>
      </w:r>
      <w:proofErr w:type="spellEnd"/>
      <w:r w:rsidR="00C840F5">
        <w:t xml:space="preserve"> [4.45</w:t>
      </w:r>
      <w:r w:rsidR="00857EDE">
        <w:t xml:space="preserve"> </w:t>
      </w:r>
      <w:r w:rsidR="00C840F5">
        <w:t xml:space="preserve">N] of side load. This </w:t>
      </w:r>
      <w:r w:rsidR="00EF6AB2">
        <w:t>supported the notion that there is very little side loading on a PRV's disk subassembly.</w:t>
      </w:r>
    </w:p>
    <w:p w:rsidR="00960AD3" w:rsidRDefault="00EF6AB2" w:rsidP="00960AD3">
      <w:r>
        <w:tab/>
        <w:t>At the full lift position, there is a substantial amount of f</w:t>
      </w:r>
      <w:r w:rsidR="00213365">
        <w:t xml:space="preserve">orce generated by the media flowing underneath the disk in the direction that holds the disk open. Shown in </w:t>
      </w:r>
      <w:r w:rsidR="001F2E2F">
        <w:fldChar w:fldCharType="begin"/>
      </w:r>
      <w:r w:rsidR="00213365">
        <w:instrText xml:space="preserve"> REF _Ref465922541 \h </w:instrText>
      </w:r>
      <w:r w:rsidR="001F2E2F">
        <w:fldChar w:fldCharType="separate"/>
      </w:r>
      <w:r w:rsidR="002B7B2B">
        <w:t xml:space="preserve">Figure </w:t>
      </w:r>
      <w:r w:rsidR="002B7B2B">
        <w:rPr>
          <w:noProof/>
        </w:rPr>
        <w:t>22</w:t>
      </w:r>
      <w:r w:rsidR="001F2E2F">
        <w:fldChar w:fldCharType="end"/>
      </w:r>
      <w:r w:rsidR="00213365">
        <w:t xml:space="preserve"> is the pressure profile and flow trajectories profile plot. Here it can be seen that the flow lines change directions just under the PRV's disk which generates force from a change in moment</w:t>
      </w:r>
      <w:r w:rsidR="00AD6945">
        <w:t>um</w:t>
      </w:r>
      <w:r w:rsidR="00120A10">
        <w:t xml:space="preserve"> direction.</w:t>
      </w:r>
    </w:p>
    <w:p w:rsidR="00960AD3" w:rsidRDefault="00960AD3" w:rsidP="00960AD3">
      <w:r>
        <w:tab/>
      </w:r>
      <w:r w:rsidR="00213365">
        <w:t xml:space="preserve">It can also be seen in </w:t>
      </w:r>
      <w:r w:rsidR="001F2E2F">
        <w:fldChar w:fldCharType="begin"/>
      </w:r>
      <w:r w:rsidR="00213365">
        <w:instrText xml:space="preserve"> REF _Ref465922985 \h </w:instrText>
      </w:r>
      <w:r w:rsidR="001F2E2F">
        <w:fldChar w:fldCharType="separate"/>
      </w:r>
      <w:r w:rsidR="002B7B2B">
        <w:t xml:space="preserve">Figure </w:t>
      </w:r>
      <w:r w:rsidR="002B7B2B">
        <w:rPr>
          <w:noProof/>
        </w:rPr>
        <w:t>23</w:t>
      </w:r>
      <w:r w:rsidR="001F2E2F">
        <w:fldChar w:fldCharType="end"/>
      </w:r>
      <w:r w:rsidR="00213365">
        <w:t xml:space="preserve"> that there is a portion of the underside of the disk which is exposed to a greater pressure than the upper side. This generates an additional force component in the opening direction.</w:t>
      </w:r>
      <w:r>
        <w:t xml:space="preserve"> </w:t>
      </w:r>
      <w:r w:rsidR="001F2E2F">
        <w:fldChar w:fldCharType="begin"/>
      </w:r>
      <w:r>
        <w:instrText xml:space="preserve"> REF _Ref465923380 \h </w:instrText>
      </w:r>
      <w:r w:rsidR="001F2E2F">
        <w:fldChar w:fldCharType="separate"/>
      </w:r>
      <w:r w:rsidR="002B7B2B">
        <w:t xml:space="preserve">Figure </w:t>
      </w:r>
      <w:r w:rsidR="002B7B2B">
        <w:rPr>
          <w:noProof/>
        </w:rPr>
        <w:t>24</w:t>
      </w:r>
      <w:r w:rsidR="001F2E2F">
        <w:fldChar w:fldCharType="end"/>
      </w:r>
      <w:r>
        <w:t xml:space="preserve"> s</w:t>
      </w:r>
      <w:r w:rsidR="00AD6945">
        <w:t>how</w:t>
      </w:r>
      <w:r>
        <w:t xml:space="preserve">s the influence that the huddling chamber geometry has on the lift generating force component. The </w:t>
      </w:r>
      <w:r w:rsidR="00AD6945">
        <w:t xml:space="preserve">greater </w:t>
      </w:r>
      <w:r w:rsidR="00183793">
        <w:t>angle</w:t>
      </w:r>
      <w:r>
        <w:t xml:space="preserve"> the "wings" of the disk</w:t>
      </w:r>
      <w:r w:rsidR="00AD6945">
        <w:t xml:space="preserve"> have</w:t>
      </w:r>
      <w:r>
        <w:t xml:space="preserve">, the </w:t>
      </w:r>
      <w:r w:rsidR="00AD6945">
        <w:t>greater</w:t>
      </w:r>
      <w:r>
        <w:t xml:space="preserve"> force is generated as a result of static pressure being captured and an increase in flow momentum direction change.</w:t>
      </w:r>
      <w:r w:rsidR="00183793">
        <w:t xml:space="preserve"> This huddling chamber design has an effect on disk position stability as well. If the primary </w:t>
      </w:r>
      <w:r w:rsidR="00183793">
        <w:lastRenderedPageBreak/>
        <w:t>lifting force component is the flow forces, upsets to the flow velocity will undoubtedly affect the position behavior of the disk.</w:t>
      </w:r>
      <w:r>
        <w:t xml:space="preserve"> These figures help illustrate what was explained in </w:t>
      </w:r>
      <w:r w:rsidR="001F2E2F">
        <w:fldChar w:fldCharType="begin"/>
      </w:r>
      <w:r>
        <w:instrText xml:space="preserve"> REF _Ref465923119 \h </w:instrText>
      </w:r>
      <w:r w:rsidR="001F2E2F">
        <w:fldChar w:fldCharType="separate"/>
      </w:r>
      <w:r w:rsidR="002B7B2B">
        <w:t>Chapter 2: Theory and Literature Review</w:t>
      </w:r>
      <w:r w:rsidR="001F2E2F">
        <w:fldChar w:fldCharType="end"/>
      </w:r>
      <w:r>
        <w:t xml:space="preserve"> in regards to the </w:t>
      </w:r>
      <w:r w:rsidR="00AD6945">
        <w:t>upsets in force balance causes in</w:t>
      </w:r>
      <w:r w:rsidR="00120A10">
        <w:t xml:space="preserve"> disk position instability.</w:t>
      </w:r>
    </w:p>
    <w:p w:rsidR="00960AD3" w:rsidRDefault="00960AD3" w:rsidP="00960AD3">
      <w:pPr>
        <w:keepNext/>
        <w:jc w:val="center"/>
      </w:pPr>
      <w:r w:rsidRPr="00213365">
        <w:rPr>
          <w:noProof/>
          <w:lang w:bidi="ar-SA"/>
        </w:rPr>
        <w:drawing>
          <wp:inline distT="0" distB="0" distL="0" distR="0">
            <wp:extent cx="2933076" cy="2727736"/>
            <wp:effectExtent l="19050" t="0" r="624" b="0"/>
            <wp:docPr id="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print"/>
                    <a:srcRect t="28290" b="12078"/>
                    <a:stretch>
                      <a:fillRect/>
                    </a:stretch>
                  </pic:blipFill>
                  <pic:spPr>
                    <a:xfrm>
                      <a:off x="0" y="0"/>
                      <a:ext cx="2937125" cy="2731502"/>
                    </a:xfrm>
                    <a:prstGeom prst="rect">
                      <a:avLst/>
                    </a:prstGeom>
                  </pic:spPr>
                </pic:pic>
              </a:graphicData>
            </a:graphic>
          </wp:inline>
        </w:drawing>
      </w:r>
    </w:p>
    <w:p w:rsidR="00960AD3" w:rsidRDefault="00960AD3" w:rsidP="00960AD3">
      <w:pPr>
        <w:pStyle w:val="Caption"/>
        <w:jc w:val="center"/>
      </w:pPr>
      <w:bookmarkStart w:id="90" w:name="_Ref465922541"/>
      <w:bookmarkStart w:id="91" w:name="_Toc468537908"/>
      <w:r>
        <w:t xml:space="preserve">Figure </w:t>
      </w:r>
      <w:r w:rsidR="001F2E2F">
        <w:fldChar w:fldCharType="begin"/>
      </w:r>
      <w:r w:rsidR="00482054">
        <w:instrText xml:space="preserve"> SEQ Figure \* ARABIC </w:instrText>
      </w:r>
      <w:r w:rsidR="001F2E2F">
        <w:fldChar w:fldCharType="separate"/>
      </w:r>
      <w:r w:rsidR="002B7B2B">
        <w:rPr>
          <w:noProof/>
        </w:rPr>
        <w:t>22</w:t>
      </w:r>
      <w:r w:rsidR="001F2E2F">
        <w:rPr>
          <w:noProof/>
        </w:rPr>
        <w:fldChar w:fldCharType="end"/>
      </w:r>
      <w:bookmarkEnd w:id="90"/>
      <w:r>
        <w:t>: Full Open Pressure and Flow Trajectories Profile Plot</w:t>
      </w:r>
      <w:bookmarkEnd w:id="91"/>
    </w:p>
    <w:p w:rsidR="00213365" w:rsidRDefault="00213365" w:rsidP="00213365"/>
    <w:p w:rsidR="00213365" w:rsidRDefault="00213365" w:rsidP="00213365">
      <w:pPr>
        <w:keepNext/>
        <w:jc w:val="center"/>
      </w:pPr>
      <w:r w:rsidRPr="00213365">
        <w:rPr>
          <w:noProof/>
          <w:lang w:bidi="ar-SA"/>
        </w:rPr>
        <w:drawing>
          <wp:inline distT="0" distB="0" distL="0" distR="0">
            <wp:extent cx="5321550" cy="2667672"/>
            <wp:effectExtent l="19050" t="0" r="0" b="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print"/>
                    <a:stretch>
                      <a:fillRect/>
                    </a:stretch>
                  </pic:blipFill>
                  <pic:spPr>
                    <a:xfrm>
                      <a:off x="0" y="0"/>
                      <a:ext cx="5324773" cy="2669288"/>
                    </a:xfrm>
                    <a:prstGeom prst="rect">
                      <a:avLst/>
                    </a:prstGeom>
                    <a:ln>
                      <a:noFill/>
                    </a:ln>
                    <a:effectLst>
                      <a:softEdge rad="112500"/>
                    </a:effectLst>
                  </pic:spPr>
                </pic:pic>
              </a:graphicData>
            </a:graphic>
          </wp:inline>
        </w:drawing>
      </w:r>
    </w:p>
    <w:p w:rsidR="00213365" w:rsidRDefault="00213365" w:rsidP="00213365">
      <w:pPr>
        <w:pStyle w:val="Caption"/>
        <w:jc w:val="center"/>
      </w:pPr>
      <w:bookmarkStart w:id="92" w:name="_Ref465922985"/>
      <w:bookmarkStart w:id="93" w:name="_Toc468537909"/>
      <w:r>
        <w:t xml:space="preserve">Figure </w:t>
      </w:r>
      <w:r w:rsidR="001F2E2F">
        <w:fldChar w:fldCharType="begin"/>
      </w:r>
      <w:r w:rsidR="00482054">
        <w:instrText xml:space="preserve"> SEQ Figure \* ARABIC </w:instrText>
      </w:r>
      <w:r w:rsidR="001F2E2F">
        <w:fldChar w:fldCharType="separate"/>
      </w:r>
      <w:r w:rsidR="002B7B2B">
        <w:rPr>
          <w:noProof/>
        </w:rPr>
        <w:t>23</w:t>
      </w:r>
      <w:r w:rsidR="001F2E2F">
        <w:rPr>
          <w:noProof/>
        </w:rPr>
        <w:fldChar w:fldCharType="end"/>
      </w:r>
      <w:bookmarkEnd w:id="92"/>
      <w:r>
        <w:t>: Detailed View of Flow and Pressure Profiles</w:t>
      </w:r>
      <w:bookmarkEnd w:id="93"/>
    </w:p>
    <w:p w:rsidR="00960AD3" w:rsidRDefault="00960AD3" w:rsidP="00960AD3">
      <w:pPr>
        <w:keepNext/>
        <w:jc w:val="center"/>
      </w:pPr>
      <w:r w:rsidRPr="00960AD3">
        <w:rPr>
          <w:noProof/>
          <w:lang w:bidi="ar-SA"/>
        </w:rPr>
        <w:lastRenderedPageBreak/>
        <w:drawing>
          <wp:inline distT="0" distB="0" distL="0" distR="0">
            <wp:extent cx="4587587" cy="2614337"/>
            <wp:effectExtent l="19050" t="0" r="3463" b="0"/>
            <wp:docPr id="2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cstate="print"/>
                    <a:stretch>
                      <a:fillRect/>
                    </a:stretch>
                  </pic:blipFill>
                  <pic:spPr>
                    <a:xfrm>
                      <a:off x="0" y="0"/>
                      <a:ext cx="4587587" cy="2614337"/>
                    </a:xfrm>
                    <a:prstGeom prst="rect">
                      <a:avLst/>
                    </a:prstGeom>
                    <a:ln>
                      <a:noFill/>
                    </a:ln>
                    <a:effectLst>
                      <a:softEdge rad="112500"/>
                    </a:effectLst>
                  </pic:spPr>
                </pic:pic>
              </a:graphicData>
            </a:graphic>
          </wp:inline>
        </w:drawing>
      </w:r>
    </w:p>
    <w:p w:rsidR="00960AD3" w:rsidRPr="00213365" w:rsidRDefault="00960AD3" w:rsidP="00960AD3">
      <w:pPr>
        <w:pStyle w:val="Caption"/>
        <w:jc w:val="center"/>
      </w:pPr>
      <w:bookmarkStart w:id="94" w:name="_Ref465923380"/>
      <w:bookmarkStart w:id="95" w:name="_Toc468537910"/>
      <w:r>
        <w:t xml:space="preserve">Figure </w:t>
      </w:r>
      <w:r w:rsidR="001F2E2F">
        <w:fldChar w:fldCharType="begin"/>
      </w:r>
      <w:r w:rsidR="00482054">
        <w:instrText xml:space="preserve"> SEQ Figure \* ARABIC </w:instrText>
      </w:r>
      <w:r w:rsidR="001F2E2F">
        <w:fldChar w:fldCharType="separate"/>
      </w:r>
      <w:r w:rsidR="002B7B2B">
        <w:rPr>
          <w:noProof/>
        </w:rPr>
        <w:t>24</w:t>
      </w:r>
      <w:r w:rsidR="001F2E2F">
        <w:rPr>
          <w:noProof/>
        </w:rPr>
        <w:fldChar w:fldCharType="end"/>
      </w:r>
      <w:bookmarkEnd w:id="94"/>
      <w:r>
        <w:t>: Pressure Profile of Disk</w:t>
      </w:r>
      <w:bookmarkEnd w:id="95"/>
    </w:p>
    <w:p w:rsidR="00183793" w:rsidRDefault="00183793" w:rsidP="006A0BB3"/>
    <w:p w:rsidR="00234A29" w:rsidRDefault="00B757FF" w:rsidP="006A0BB3">
      <w:r>
        <w:tab/>
        <w:t>Various disk positions were examined</w:t>
      </w:r>
      <w:r w:rsidR="007A59C3">
        <w:t xml:space="preserve"> to determine the maximum value of the drag force on the disk and also to observe any trends. The results are found in </w:t>
      </w:r>
      <w:r w:rsidR="001F2E2F">
        <w:fldChar w:fldCharType="begin"/>
      </w:r>
      <w:r w:rsidR="007A59C3">
        <w:instrText xml:space="preserve"> REF _Ref465924858 \h </w:instrText>
      </w:r>
      <w:r w:rsidR="001F2E2F">
        <w:fldChar w:fldCharType="separate"/>
      </w:r>
      <w:r w:rsidR="002B7B2B">
        <w:t xml:space="preserve">Table </w:t>
      </w:r>
      <w:r w:rsidR="002B7B2B">
        <w:rPr>
          <w:noProof/>
        </w:rPr>
        <w:t>3</w:t>
      </w:r>
      <w:r w:rsidR="001F2E2F">
        <w:fldChar w:fldCharType="end"/>
      </w:r>
      <w:r w:rsidR="00234A29">
        <w:t>. It was found that as lift increased</w:t>
      </w:r>
      <w:r w:rsidR="00AD6945">
        <w:t>,</w:t>
      </w:r>
      <w:r w:rsidR="00234A29">
        <w:t xml:space="preserve"> the amount of side loading also increased. The correlation made practical sense because as more media is flowing, its density and velocity would also increase; density and velocity have a large bearing on the drag force equation. The drag force was found to be low in comparison to the other forces involved.</w:t>
      </w:r>
      <w:r w:rsidR="006D73E6">
        <w:t xml:space="preserve"> The drag force was found to be in the direction of the x-axis which was aligned with the outlet of the PRV. This was expected since the flow "pulls" the disk towards the exit.</w:t>
      </w:r>
    </w:p>
    <w:p w:rsidR="00B757FF" w:rsidRDefault="00103BD0" w:rsidP="006A0BB3">
      <w:r>
        <w:tab/>
      </w:r>
      <w:r w:rsidR="00234A29">
        <w:t>It was found that as lift increased, the force generated to lift the disk also increa</w:t>
      </w:r>
      <w:r w:rsidR="00AD6945">
        <w:t>sed. This also made practical sens</w:t>
      </w:r>
      <w:r w:rsidR="00234A29">
        <w:t>e because as more media flows over the disk, more momentum change occurs.</w:t>
      </w:r>
      <w:r w:rsidR="006D73E6">
        <w:t xml:space="preserve"> The purpose of this finding was to observe the force </w:t>
      </w:r>
      <w:r w:rsidR="00AD6945">
        <w:t>that the PRV undergoes to open</w:t>
      </w:r>
      <w:r w:rsidR="006D73E6">
        <w:t>.</w:t>
      </w:r>
    </w:p>
    <w:p w:rsidR="00B757FF" w:rsidRDefault="00B757FF" w:rsidP="008D11A5">
      <w:pPr>
        <w:pStyle w:val="Caption"/>
        <w:keepNext/>
      </w:pPr>
      <w:bookmarkStart w:id="96" w:name="_Ref465924858"/>
      <w:bookmarkStart w:id="97" w:name="_Toc468537880"/>
      <w:r>
        <w:lastRenderedPageBreak/>
        <w:t xml:space="preserve">Table </w:t>
      </w:r>
      <w:r w:rsidR="001F2E2F">
        <w:fldChar w:fldCharType="begin"/>
      </w:r>
      <w:r w:rsidR="00482054">
        <w:instrText xml:space="preserve"> SEQ Table \* ARABIC </w:instrText>
      </w:r>
      <w:r w:rsidR="001F2E2F">
        <w:fldChar w:fldCharType="separate"/>
      </w:r>
      <w:r w:rsidR="002B7B2B">
        <w:rPr>
          <w:noProof/>
        </w:rPr>
        <w:t>3</w:t>
      </w:r>
      <w:r w:rsidR="001F2E2F">
        <w:rPr>
          <w:noProof/>
        </w:rPr>
        <w:fldChar w:fldCharType="end"/>
      </w:r>
      <w:bookmarkEnd w:id="96"/>
      <w:r>
        <w:t>: CFD Simulation Results</w:t>
      </w:r>
      <w:bookmarkEnd w:id="97"/>
    </w:p>
    <w:p w:rsidR="00B757FF" w:rsidRDefault="00B757FF" w:rsidP="00B757FF">
      <w:pPr>
        <w:jc w:val="center"/>
      </w:pPr>
      <w:r w:rsidRPr="00B757FF">
        <w:rPr>
          <w:noProof/>
          <w:lang w:bidi="ar-SA"/>
        </w:rPr>
        <w:drawing>
          <wp:inline distT="0" distB="0" distL="0" distR="0">
            <wp:extent cx="3733800" cy="1371600"/>
            <wp:effectExtent l="19050" t="0" r="0" b="0"/>
            <wp:docPr id="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srcRect/>
                    <a:stretch>
                      <a:fillRect/>
                    </a:stretch>
                  </pic:blipFill>
                  <pic:spPr bwMode="auto">
                    <a:xfrm>
                      <a:off x="0" y="0"/>
                      <a:ext cx="3733800" cy="1371600"/>
                    </a:xfrm>
                    <a:prstGeom prst="rect">
                      <a:avLst/>
                    </a:prstGeom>
                    <a:noFill/>
                    <a:ln w="9525">
                      <a:noFill/>
                      <a:miter lim="800000"/>
                      <a:headEnd/>
                      <a:tailEnd/>
                    </a:ln>
                  </pic:spPr>
                </pic:pic>
              </a:graphicData>
            </a:graphic>
          </wp:inline>
        </w:drawing>
      </w:r>
    </w:p>
    <w:p w:rsidR="001C08EF" w:rsidRDefault="001C08EF" w:rsidP="001C08EF">
      <w:r>
        <w:t xml:space="preserve">Additional CFD results are provided in </w:t>
      </w:r>
      <w:r w:rsidR="001F2E2F">
        <w:fldChar w:fldCharType="begin"/>
      </w:r>
      <w:r>
        <w:instrText xml:space="preserve"> REF _Ref465927680 \h </w:instrText>
      </w:r>
      <w:r w:rsidR="001F2E2F">
        <w:fldChar w:fldCharType="separate"/>
      </w:r>
      <w:r w:rsidR="002B7B2B">
        <w:t xml:space="preserve">Appendix B: Additional CFD Study Results </w:t>
      </w:r>
      <w:r w:rsidR="001F2E2F">
        <w:fldChar w:fldCharType="end"/>
      </w:r>
      <w:r>
        <w:t xml:space="preserve">for </w:t>
      </w:r>
      <w:r w:rsidR="00AD6945">
        <w:t>further</w:t>
      </w:r>
      <w:r>
        <w:t xml:space="preserve"> review of convergences and values for</w:t>
      </w:r>
      <w:r w:rsidR="00444933">
        <w:t xml:space="preserve"> the interested</w:t>
      </w:r>
      <w:r>
        <w:t xml:space="preserve"> parameters.</w:t>
      </w:r>
    </w:p>
    <w:p w:rsidR="00CE3183" w:rsidRDefault="00CE7BF1" w:rsidP="00CE7BF1">
      <w:pPr>
        <w:pStyle w:val="Heading2"/>
      </w:pPr>
      <w:bookmarkStart w:id="98" w:name="_Toc468537870"/>
      <w:r>
        <w:t>Physical Testing</w:t>
      </w:r>
      <w:bookmarkEnd w:id="98"/>
    </w:p>
    <w:p w:rsidR="00CE7BF1" w:rsidRDefault="00997DC5" w:rsidP="00CE7BF1">
      <w:r>
        <w:tab/>
      </w:r>
      <w:r w:rsidR="00CE7BF1">
        <w:t>The results of the physical testing showed that galling occurred when</w:t>
      </w:r>
      <w:r w:rsidR="00444933">
        <w:t xml:space="preserve"> high cyclical </w:t>
      </w:r>
      <w:r w:rsidR="00CE7BF1">
        <w:t xml:space="preserve">movement </w:t>
      </w:r>
      <w:r w:rsidR="00444933">
        <w:t xml:space="preserve">of the disk occurred. Several test runs </w:t>
      </w:r>
      <w:r w:rsidR="00AD6945">
        <w:t>were done</w:t>
      </w:r>
      <w:r w:rsidR="00444933">
        <w:t xml:space="preserve"> with various conditions t</w:t>
      </w:r>
      <w:r w:rsidR="00AD6945">
        <w:t>hat</w:t>
      </w:r>
      <w:r w:rsidR="009B5002">
        <w:t xml:space="preserve"> induce</w:t>
      </w:r>
      <w:r w:rsidR="00444933">
        <w:t xml:space="preserve"> dif</w:t>
      </w:r>
      <w:r w:rsidR="009B5002">
        <w:t xml:space="preserve">ferent levels of oscillations. </w:t>
      </w:r>
      <w:r w:rsidR="00444933">
        <w:t xml:space="preserve">The level of severity was increased to the point </w:t>
      </w:r>
      <w:r w:rsidR="008D11A5">
        <w:t>where</w:t>
      </w:r>
      <w:r w:rsidR="00444933">
        <w:t xml:space="preserve"> galling of the suspected components occurred.</w:t>
      </w:r>
      <w:r w:rsidR="008D11A5">
        <w:t xml:space="preserve"> Three sets of components were exam</w:t>
      </w:r>
      <w:r w:rsidR="00AD6945">
        <w:t>ined, labeled as I,</w:t>
      </w:r>
      <w:r w:rsidR="008D11A5">
        <w:t xml:space="preserve"> II, and III sets. Before testing began, surface roughness was measured in an effort to omit </w:t>
      </w:r>
      <w:r w:rsidR="00AD6945">
        <w:t xml:space="preserve">the notion that initial surface finish caused the galling. The </w:t>
      </w:r>
      <w:r w:rsidR="008D11A5">
        <w:t xml:space="preserve">surfaces of the components were smooth prior to the test runs. These measurements are shown in </w:t>
      </w:r>
      <w:r w:rsidR="001F2E2F">
        <w:fldChar w:fldCharType="begin"/>
      </w:r>
      <w:r w:rsidR="00437157">
        <w:instrText xml:space="preserve"> REF _Ref465930066 \h </w:instrText>
      </w:r>
      <w:r w:rsidR="001F2E2F">
        <w:fldChar w:fldCharType="separate"/>
      </w:r>
      <w:r w:rsidR="002B7B2B">
        <w:t xml:space="preserve">Table </w:t>
      </w:r>
      <w:r w:rsidR="002B7B2B">
        <w:rPr>
          <w:noProof/>
        </w:rPr>
        <w:t>4</w:t>
      </w:r>
      <w:r w:rsidR="001F2E2F">
        <w:fldChar w:fldCharType="end"/>
      </w:r>
      <w:r w:rsidR="00437157">
        <w:t>.</w:t>
      </w:r>
      <w:r w:rsidR="008D11A5">
        <w:t xml:space="preserve"> </w:t>
      </w:r>
      <w:r w:rsidR="00873446">
        <w:t xml:space="preserve">Prior to testing, pictures were taken of the surface conditions which is shown in </w:t>
      </w:r>
      <w:r w:rsidR="001F2E2F">
        <w:fldChar w:fldCharType="begin"/>
      </w:r>
      <w:r w:rsidR="00873446">
        <w:instrText xml:space="preserve"> REF _Ref465932352 \h </w:instrText>
      </w:r>
      <w:r w:rsidR="001F2E2F">
        <w:fldChar w:fldCharType="separate"/>
      </w:r>
      <w:r w:rsidR="002B7B2B">
        <w:t xml:space="preserve">Figure </w:t>
      </w:r>
      <w:r w:rsidR="002B7B2B">
        <w:rPr>
          <w:noProof/>
        </w:rPr>
        <w:t>25</w:t>
      </w:r>
      <w:r w:rsidR="001F2E2F">
        <w:fldChar w:fldCharType="end"/>
      </w:r>
      <w:r w:rsidR="00873446">
        <w:t>.</w:t>
      </w:r>
    </w:p>
    <w:p w:rsidR="008D11A5" w:rsidRDefault="008D11A5" w:rsidP="008D11A5">
      <w:pPr>
        <w:pStyle w:val="Caption"/>
        <w:keepNext/>
      </w:pPr>
      <w:bookmarkStart w:id="99" w:name="_Ref465930066"/>
      <w:bookmarkStart w:id="100" w:name="_Toc468537881"/>
      <w:r>
        <w:t xml:space="preserve">Table </w:t>
      </w:r>
      <w:r w:rsidR="001F2E2F">
        <w:fldChar w:fldCharType="begin"/>
      </w:r>
      <w:r w:rsidR="00482054">
        <w:instrText xml:space="preserve"> SEQ Table \* ARABIC </w:instrText>
      </w:r>
      <w:r w:rsidR="001F2E2F">
        <w:fldChar w:fldCharType="separate"/>
      </w:r>
      <w:r w:rsidR="002B7B2B">
        <w:rPr>
          <w:noProof/>
        </w:rPr>
        <w:t>4</w:t>
      </w:r>
      <w:r w:rsidR="001F2E2F">
        <w:rPr>
          <w:noProof/>
        </w:rPr>
        <w:fldChar w:fldCharType="end"/>
      </w:r>
      <w:bookmarkEnd w:id="99"/>
      <w:r>
        <w:t>: Surface Finish</w:t>
      </w:r>
      <w:bookmarkEnd w:id="100"/>
    </w:p>
    <w:p w:rsidR="008D11A5" w:rsidRDefault="008D11A5" w:rsidP="008D11A5">
      <w:pPr>
        <w:jc w:val="center"/>
      </w:pPr>
      <w:r w:rsidRPr="008D11A5">
        <w:rPr>
          <w:noProof/>
          <w:lang w:bidi="ar-SA"/>
        </w:rPr>
        <w:drawing>
          <wp:inline distT="0" distB="0" distL="0" distR="0">
            <wp:extent cx="2705735" cy="988695"/>
            <wp:effectExtent l="19050" t="0" r="0" b="0"/>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srcRect/>
                    <a:stretch>
                      <a:fillRect/>
                    </a:stretch>
                  </pic:blipFill>
                  <pic:spPr bwMode="auto">
                    <a:xfrm>
                      <a:off x="0" y="0"/>
                      <a:ext cx="2705735" cy="988695"/>
                    </a:xfrm>
                    <a:prstGeom prst="rect">
                      <a:avLst/>
                    </a:prstGeom>
                    <a:noFill/>
                    <a:ln w="9525">
                      <a:noFill/>
                      <a:miter lim="800000"/>
                      <a:headEnd/>
                      <a:tailEnd/>
                    </a:ln>
                  </pic:spPr>
                </pic:pic>
              </a:graphicData>
            </a:graphic>
          </wp:inline>
        </w:drawing>
      </w:r>
    </w:p>
    <w:p w:rsidR="00873446" w:rsidRDefault="00873446" w:rsidP="00873446"/>
    <w:p w:rsidR="00873446" w:rsidRDefault="00873446" w:rsidP="00873446">
      <w:pPr>
        <w:keepNext/>
        <w:jc w:val="center"/>
      </w:pPr>
      <w:r>
        <w:rPr>
          <w:noProof/>
          <w:lang w:bidi="ar-SA"/>
        </w:rPr>
        <w:lastRenderedPageBreak/>
        <w:drawing>
          <wp:inline distT="0" distB="0" distL="0" distR="0">
            <wp:extent cx="3831838" cy="2364059"/>
            <wp:effectExtent l="19050" t="0" r="0" b="0"/>
            <wp:docPr id="44" name="Picture 12" descr="C:\Users\BigFatPaulie\AppData\Local\Microsoft\Windows\INetCache\Content.Word\IMG_04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BigFatPaulie\AppData\Local\Microsoft\Windows\INetCache\Content.Word\IMG_0452.jpg"/>
                    <pic:cNvPicPr>
                      <a:picLocks noChangeAspect="1" noChangeArrowheads="1"/>
                    </pic:cNvPicPr>
                  </pic:nvPicPr>
                  <pic:blipFill>
                    <a:blip r:embed="rId36" cstate="print"/>
                    <a:srcRect l="29008" t="5515" b="36029"/>
                    <a:stretch>
                      <a:fillRect/>
                    </a:stretch>
                  </pic:blipFill>
                  <pic:spPr bwMode="auto">
                    <a:xfrm>
                      <a:off x="0" y="0"/>
                      <a:ext cx="3831838" cy="2364059"/>
                    </a:xfrm>
                    <a:prstGeom prst="rect">
                      <a:avLst/>
                    </a:prstGeom>
                    <a:ln>
                      <a:noFill/>
                    </a:ln>
                    <a:effectLst>
                      <a:softEdge rad="112500"/>
                    </a:effectLst>
                  </pic:spPr>
                </pic:pic>
              </a:graphicData>
            </a:graphic>
          </wp:inline>
        </w:drawing>
      </w:r>
    </w:p>
    <w:p w:rsidR="00873446" w:rsidRDefault="00873446" w:rsidP="00873446">
      <w:pPr>
        <w:pStyle w:val="Caption"/>
        <w:jc w:val="center"/>
      </w:pPr>
      <w:bookmarkStart w:id="101" w:name="_Ref465932352"/>
      <w:bookmarkStart w:id="102" w:name="_Toc468537911"/>
      <w:r>
        <w:t xml:space="preserve">Figure </w:t>
      </w:r>
      <w:r w:rsidR="001F2E2F">
        <w:fldChar w:fldCharType="begin"/>
      </w:r>
      <w:r w:rsidR="00482054">
        <w:instrText xml:space="preserve"> SEQ Figure \* ARABIC </w:instrText>
      </w:r>
      <w:r w:rsidR="001F2E2F">
        <w:fldChar w:fldCharType="separate"/>
      </w:r>
      <w:r w:rsidR="002B7B2B">
        <w:rPr>
          <w:noProof/>
        </w:rPr>
        <w:t>25</w:t>
      </w:r>
      <w:r w:rsidR="001F2E2F">
        <w:rPr>
          <w:noProof/>
        </w:rPr>
        <w:fldChar w:fldCharType="end"/>
      </w:r>
      <w:bookmarkEnd w:id="101"/>
      <w:r>
        <w:t>: Initial Surface Condition of Disk</w:t>
      </w:r>
      <w:bookmarkEnd w:id="102"/>
    </w:p>
    <w:p w:rsidR="00873446" w:rsidRPr="00873446" w:rsidRDefault="00873446" w:rsidP="00873446"/>
    <w:p w:rsidR="00437157" w:rsidRDefault="00873446" w:rsidP="00437157">
      <w:r>
        <w:tab/>
        <w:t xml:space="preserve">The first test run used components I and a low amount of flow instability was induced once the PRV opened and was flowing. </w:t>
      </w:r>
      <w:r w:rsidR="000E4DCB">
        <w:t>It was found that in a low severity of disk instability, the disk move</w:t>
      </w:r>
      <w:r w:rsidR="00AD6945">
        <w:t>d</w:t>
      </w:r>
      <w:r w:rsidR="009B5002">
        <w:t xml:space="preserve"> with a velocity of </w:t>
      </w:r>
      <w:r w:rsidR="000E4DCB">
        <w:t xml:space="preserve">11.8 </w:t>
      </w:r>
      <w:r w:rsidR="006B1A59">
        <w:t>to 14.0</w:t>
      </w:r>
      <w:r w:rsidR="00857EDE">
        <w:t xml:space="preserve"> </w:t>
      </w:r>
      <w:r w:rsidR="000E4DCB">
        <w:t>in/sec [0.3</w:t>
      </w:r>
      <w:r w:rsidR="006B1A59">
        <w:t xml:space="preserve"> to 0.36</w:t>
      </w:r>
      <w:r w:rsidR="00857EDE">
        <w:t xml:space="preserve"> </w:t>
      </w:r>
      <w:r w:rsidR="000E4DCB">
        <w:t xml:space="preserve">m/s] at a frequency of 40 </w:t>
      </w:r>
      <w:r w:rsidR="006B1A59">
        <w:t>to 45</w:t>
      </w:r>
      <w:r w:rsidR="00857EDE">
        <w:t xml:space="preserve"> </w:t>
      </w:r>
      <w:r w:rsidR="000E4DCB">
        <w:t xml:space="preserve">Hz. This was found by </w:t>
      </w:r>
      <w:r>
        <w:t>analyzing</w:t>
      </w:r>
      <w:r w:rsidR="000E4DCB">
        <w:t xml:space="preserve"> the recorded data of the first test run</w:t>
      </w:r>
      <w:r w:rsidR="00AD6945">
        <w:t>.</w:t>
      </w:r>
      <w:r w:rsidR="000E4DCB">
        <w:t xml:space="preserve"> </w:t>
      </w:r>
      <w:r w:rsidR="00AD6945">
        <w:t>This</w:t>
      </w:r>
      <w:r w:rsidR="000E4DCB">
        <w:t xml:space="preserve"> can be seen in </w:t>
      </w:r>
      <w:r w:rsidR="001F2E2F">
        <w:fldChar w:fldCharType="begin"/>
      </w:r>
      <w:r w:rsidR="000E4DCB">
        <w:instrText xml:space="preserve"> REF _Ref465931278 \h </w:instrText>
      </w:r>
      <w:r w:rsidR="001F2E2F">
        <w:fldChar w:fldCharType="separate"/>
      </w:r>
      <w:r w:rsidR="002B7B2B">
        <w:t xml:space="preserve">Figure </w:t>
      </w:r>
      <w:r w:rsidR="002B7B2B">
        <w:rPr>
          <w:noProof/>
        </w:rPr>
        <w:t>26</w:t>
      </w:r>
      <w:r w:rsidR="001F2E2F">
        <w:fldChar w:fldCharType="end"/>
      </w:r>
      <w:r w:rsidR="002218A2">
        <w:t xml:space="preserve"> where disk position is plotted against time</w:t>
      </w:r>
      <w:r w:rsidR="000E4DCB">
        <w:t xml:space="preserve">. A section of the oscillations from time 0.9 to 1.15 seconds was taken to count the number of </w:t>
      </w:r>
      <w:r w:rsidR="00C90B5B">
        <w:t>oscillations</w:t>
      </w:r>
      <w:r w:rsidR="000E4DCB">
        <w:t xml:space="preserve"> to determine a velocity and </w:t>
      </w:r>
      <w:r w:rsidR="008A2661">
        <w:t>frequency. This</w:t>
      </w:r>
      <w:r w:rsidR="009B5002">
        <w:t xml:space="preserve"> can be seen in</w:t>
      </w:r>
      <w:r w:rsidR="000E4DCB">
        <w:t xml:space="preserve"> </w:t>
      </w:r>
      <w:r w:rsidR="001F2E2F">
        <w:fldChar w:fldCharType="begin"/>
      </w:r>
      <w:r w:rsidR="000E4DCB">
        <w:instrText xml:space="preserve"> REF _Ref465931468 \h </w:instrText>
      </w:r>
      <w:r w:rsidR="001F2E2F">
        <w:fldChar w:fldCharType="separate"/>
      </w:r>
      <w:r w:rsidR="002B7B2B">
        <w:t xml:space="preserve">Figure </w:t>
      </w:r>
      <w:r w:rsidR="002B7B2B">
        <w:rPr>
          <w:noProof/>
        </w:rPr>
        <w:t>27</w:t>
      </w:r>
      <w:r w:rsidR="001F2E2F">
        <w:fldChar w:fldCharType="end"/>
      </w:r>
      <w:r w:rsidR="000E4DCB">
        <w:t>. There</w:t>
      </w:r>
      <w:r w:rsidR="00AD6945">
        <w:t>,</w:t>
      </w:r>
      <w:r w:rsidR="000E4DCB">
        <w:t xml:space="preserve"> it was observed that the disks movement </w:t>
      </w:r>
      <w:r w:rsidR="00AD6945">
        <w:t>traveled</w:t>
      </w:r>
      <w:r w:rsidR="000E4DCB">
        <w:t xml:space="preserve"> between a </w:t>
      </w:r>
      <w:r w:rsidR="00C90B5B">
        <w:t>displacement of 0.1 to 0.25 inches. This means that the disk moved up and down but did not reach full lift or fully closed while undergoing the oscillations</w:t>
      </w:r>
      <w:r w:rsidR="00E77CC9">
        <w:t>; full lift would be equal to a displacement of 0.31 inches</w:t>
      </w:r>
      <w:r w:rsidR="00AD6945">
        <w:t>.</w:t>
      </w:r>
    </w:p>
    <w:p w:rsidR="000E4DCB" w:rsidRDefault="000E4DCB" w:rsidP="000E4DCB">
      <w:pPr>
        <w:keepNext/>
        <w:jc w:val="center"/>
      </w:pPr>
      <w:r w:rsidRPr="000E4DCB">
        <w:rPr>
          <w:noProof/>
          <w:lang w:bidi="ar-SA"/>
        </w:rPr>
        <w:lastRenderedPageBreak/>
        <w:drawing>
          <wp:inline distT="0" distB="0" distL="0" distR="0">
            <wp:extent cx="5205984" cy="2743200"/>
            <wp:effectExtent l="19050" t="0" r="13716" b="0"/>
            <wp:docPr id="29"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0E4DCB" w:rsidRDefault="000E4DCB" w:rsidP="000E4DCB">
      <w:pPr>
        <w:pStyle w:val="Caption"/>
        <w:jc w:val="center"/>
      </w:pPr>
      <w:bookmarkStart w:id="103" w:name="_Ref465931278"/>
      <w:bookmarkStart w:id="104" w:name="_Ref465931274"/>
      <w:bookmarkStart w:id="105" w:name="_Toc468537912"/>
      <w:r>
        <w:t xml:space="preserve">Figure </w:t>
      </w:r>
      <w:r w:rsidR="001F2E2F">
        <w:fldChar w:fldCharType="begin"/>
      </w:r>
      <w:r w:rsidR="00482054">
        <w:instrText xml:space="preserve"> SEQ Figure \* ARABIC </w:instrText>
      </w:r>
      <w:r w:rsidR="001F2E2F">
        <w:fldChar w:fldCharType="separate"/>
      </w:r>
      <w:r w:rsidR="002B7B2B">
        <w:rPr>
          <w:noProof/>
        </w:rPr>
        <w:t>26</w:t>
      </w:r>
      <w:r w:rsidR="001F2E2F">
        <w:rPr>
          <w:noProof/>
        </w:rPr>
        <w:fldChar w:fldCharType="end"/>
      </w:r>
      <w:bookmarkEnd w:id="103"/>
      <w:r>
        <w:t>: Low Severity Test Run</w:t>
      </w:r>
      <w:bookmarkEnd w:id="104"/>
      <w:bookmarkEnd w:id="105"/>
    </w:p>
    <w:p w:rsidR="00873446" w:rsidRPr="00873446" w:rsidRDefault="00873446" w:rsidP="00873446"/>
    <w:p w:rsidR="000E4DCB" w:rsidRDefault="000E4DCB" w:rsidP="000E4DCB">
      <w:pPr>
        <w:keepNext/>
        <w:jc w:val="center"/>
      </w:pPr>
      <w:r w:rsidRPr="000E4DCB">
        <w:rPr>
          <w:noProof/>
          <w:lang w:bidi="ar-SA"/>
        </w:rPr>
        <w:drawing>
          <wp:inline distT="0" distB="0" distL="0" distR="0">
            <wp:extent cx="5258943" cy="2104136"/>
            <wp:effectExtent l="19050" t="0" r="17907" b="0"/>
            <wp:docPr id="35"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0E4DCB" w:rsidRDefault="000E4DCB" w:rsidP="000E4DCB">
      <w:pPr>
        <w:pStyle w:val="Caption"/>
        <w:jc w:val="center"/>
      </w:pPr>
      <w:bookmarkStart w:id="106" w:name="_Ref465931468"/>
      <w:bookmarkStart w:id="107" w:name="_Toc468537913"/>
      <w:r>
        <w:t xml:space="preserve">Figure </w:t>
      </w:r>
      <w:r w:rsidR="001F2E2F">
        <w:fldChar w:fldCharType="begin"/>
      </w:r>
      <w:r w:rsidR="00482054">
        <w:instrText xml:space="preserve"> SEQ Figure \* ARABIC </w:instrText>
      </w:r>
      <w:r w:rsidR="001F2E2F">
        <w:fldChar w:fldCharType="separate"/>
      </w:r>
      <w:r w:rsidR="002B7B2B">
        <w:rPr>
          <w:noProof/>
        </w:rPr>
        <w:t>27</w:t>
      </w:r>
      <w:r w:rsidR="001F2E2F">
        <w:rPr>
          <w:noProof/>
        </w:rPr>
        <w:fldChar w:fldCharType="end"/>
      </w:r>
      <w:bookmarkEnd w:id="106"/>
      <w:r>
        <w:t>: Low Severity Test Run Detailed View</w:t>
      </w:r>
      <w:bookmarkEnd w:id="107"/>
    </w:p>
    <w:p w:rsidR="00873446" w:rsidRPr="00873446" w:rsidRDefault="00873446" w:rsidP="00873446"/>
    <w:p w:rsidR="00C90B5B" w:rsidRDefault="00C90B5B" w:rsidP="00C90B5B">
      <w:r>
        <w:tab/>
        <w:t xml:space="preserve">The disk was inspected and found to show signs of wear but not to an extreme adhesion wear level. This is shown in </w:t>
      </w:r>
      <w:r w:rsidR="001F2E2F">
        <w:fldChar w:fldCharType="begin"/>
      </w:r>
      <w:r>
        <w:instrText xml:space="preserve"> REF _Ref465932001 \h </w:instrText>
      </w:r>
      <w:r w:rsidR="001F2E2F">
        <w:fldChar w:fldCharType="separate"/>
      </w:r>
      <w:r w:rsidR="002B7B2B">
        <w:t xml:space="preserve">Figure </w:t>
      </w:r>
      <w:r w:rsidR="002B7B2B">
        <w:rPr>
          <w:noProof/>
        </w:rPr>
        <w:t>28</w:t>
      </w:r>
      <w:r w:rsidR="001F2E2F">
        <w:fldChar w:fldCharType="end"/>
      </w:r>
      <w:r>
        <w:t>. One was able to observe polishing of the disk a</w:t>
      </w:r>
      <w:r w:rsidR="00AD6945">
        <w:t>t the points of rubbing contact but no signs of adhesion wear.</w:t>
      </w:r>
    </w:p>
    <w:p w:rsidR="00C90B5B" w:rsidRDefault="001F2E2F" w:rsidP="00C90B5B">
      <w:pPr>
        <w:keepNext/>
        <w:jc w:val="center"/>
      </w:pPr>
      <w:r>
        <w:rPr>
          <w:noProof/>
          <w:lang w:bidi="ar-SA"/>
        </w:rPr>
        <w:lastRenderedPageBreak/>
        <w:pict>
          <v:shape id="_x0000_s1135" type="#_x0000_t32" style="position:absolute;left:0;text-align:left;margin-left:184.5pt;margin-top:72.3pt;width:10.8pt;height:57.05pt;flip:x;z-index:251698176" o:connectortype="straight" strokecolor="red">
            <v:stroke endarrow="block"/>
          </v:shape>
        </w:pict>
      </w:r>
      <w:r w:rsidR="00C90B5B">
        <w:rPr>
          <w:noProof/>
          <w:lang w:bidi="ar-SA"/>
        </w:rPr>
        <w:drawing>
          <wp:inline distT="0" distB="0" distL="0" distR="0">
            <wp:extent cx="3802101" cy="3096690"/>
            <wp:effectExtent l="19050" t="0" r="7899" b="0"/>
            <wp:docPr id="37" name="Picture 7" descr="C:\Users\BigFatPaulie\AppData\Local\Microsoft\Windows\INetCache\Content.Word\IMG_07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BigFatPaulie\AppData\Local\Microsoft\Windows\INetCache\Content.Word\IMG_0759.jpg"/>
                    <pic:cNvPicPr>
                      <a:picLocks noChangeAspect="1" noChangeArrowheads="1"/>
                    </pic:cNvPicPr>
                  </pic:nvPicPr>
                  <pic:blipFill>
                    <a:blip r:embed="rId39" cstate="print"/>
                    <a:srcRect l="12181" t="7537" r="7154" b="4779"/>
                    <a:stretch>
                      <a:fillRect/>
                    </a:stretch>
                  </pic:blipFill>
                  <pic:spPr bwMode="auto">
                    <a:xfrm>
                      <a:off x="0" y="0"/>
                      <a:ext cx="3804253" cy="3098443"/>
                    </a:xfrm>
                    <a:prstGeom prst="rect">
                      <a:avLst/>
                    </a:prstGeom>
                    <a:ln>
                      <a:noFill/>
                    </a:ln>
                    <a:effectLst>
                      <a:softEdge rad="112500"/>
                    </a:effectLst>
                  </pic:spPr>
                </pic:pic>
              </a:graphicData>
            </a:graphic>
          </wp:inline>
        </w:drawing>
      </w:r>
    </w:p>
    <w:p w:rsidR="00C90B5B" w:rsidRDefault="00C90B5B" w:rsidP="00C90B5B">
      <w:pPr>
        <w:pStyle w:val="Caption"/>
        <w:jc w:val="center"/>
      </w:pPr>
      <w:bookmarkStart w:id="108" w:name="_Ref465932001"/>
      <w:bookmarkStart w:id="109" w:name="_Toc468537914"/>
      <w:r>
        <w:t xml:space="preserve">Figure </w:t>
      </w:r>
      <w:r w:rsidR="001F2E2F">
        <w:fldChar w:fldCharType="begin"/>
      </w:r>
      <w:r w:rsidR="00482054">
        <w:instrText xml:space="preserve"> SEQ Figure \* ARABIC </w:instrText>
      </w:r>
      <w:r w:rsidR="001F2E2F">
        <w:fldChar w:fldCharType="separate"/>
      </w:r>
      <w:r w:rsidR="002B7B2B">
        <w:rPr>
          <w:noProof/>
        </w:rPr>
        <w:t>28</w:t>
      </w:r>
      <w:r w:rsidR="001F2E2F">
        <w:rPr>
          <w:noProof/>
        </w:rPr>
        <w:fldChar w:fldCharType="end"/>
      </w:r>
      <w:bookmarkEnd w:id="108"/>
      <w:r>
        <w:t>: Low Severity Wear on Disk</w:t>
      </w:r>
      <w:bookmarkEnd w:id="109"/>
    </w:p>
    <w:p w:rsidR="00873446" w:rsidRDefault="00873446" w:rsidP="00873446"/>
    <w:p w:rsidR="00873446" w:rsidRDefault="00873446" w:rsidP="00873446">
      <w:r>
        <w:tab/>
      </w:r>
      <w:r w:rsidR="00AD6945">
        <w:t>Component set</w:t>
      </w:r>
      <w:r w:rsidR="008C4E62">
        <w:t xml:space="preserve"> II was installed and use</w:t>
      </w:r>
      <w:r w:rsidR="00EB7AAB">
        <w:t>d in a medium severity test run. Flow instability was induced by restricting the inlet and outlet more than the low severity test run</w:t>
      </w:r>
      <w:r w:rsidR="00AD6945">
        <w:t xml:space="preserve">. </w:t>
      </w:r>
      <w:r w:rsidR="00EB7AAB">
        <w:t>It was found that in a medium severity test run of disk instability, the disk move</w:t>
      </w:r>
      <w:r w:rsidR="00AD6945">
        <w:t>d</w:t>
      </w:r>
      <w:r w:rsidR="009B5002">
        <w:t xml:space="preserve"> with a velocity of </w:t>
      </w:r>
      <w:r w:rsidR="00EB7AAB">
        <w:t>1</w:t>
      </w:r>
      <w:r w:rsidR="006B1A59">
        <w:t>1</w:t>
      </w:r>
      <w:r w:rsidR="00EB7AAB">
        <w:t>.0</w:t>
      </w:r>
      <w:r w:rsidR="00C1473B">
        <w:t xml:space="preserve"> to 14.0</w:t>
      </w:r>
      <w:r w:rsidR="00857EDE">
        <w:t xml:space="preserve"> </w:t>
      </w:r>
      <w:r w:rsidR="00EB7AAB">
        <w:t>in/sec [0.</w:t>
      </w:r>
      <w:r w:rsidR="006B1A59">
        <w:t>28</w:t>
      </w:r>
      <w:r w:rsidR="00EB7AAB">
        <w:t xml:space="preserve"> </w:t>
      </w:r>
      <w:r w:rsidR="00C1473B">
        <w:t>to 0.35</w:t>
      </w:r>
      <w:r w:rsidR="00857EDE">
        <w:t xml:space="preserve"> </w:t>
      </w:r>
      <w:r w:rsidR="00EB7AAB">
        <w:t xml:space="preserve">m/s] at a frequency of </w:t>
      </w:r>
      <w:r w:rsidR="006B1A59">
        <w:t xml:space="preserve">30 to </w:t>
      </w:r>
      <w:r w:rsidR="00C1473B">
        <w:t>35</w:t>
      </w:r>
      <w:r w:rsidR="00857EDE">
        <w:t xml:space="preserve"> </w:t>
      </w:r>
      <w:r w:rsidR="00EB7AAB">
        <w:t xml:space="preserve">Hz. This was found by analyzing the recorded data </w:t>
      </w:r>
      <w:r w:rsidR="00AD6945">
        <w:t xml:space="preserve">by plotting disk position over time </w:t>
      </w:r>
      <w:r w:rsidR="00EB7AAB">
        <w:t xml:space="preserve">which </w:t>
      </w:r>
      <w:r w:rsidR="00AD6945">
        <w:t>is shown</w:t>
      </w:r>
      <w:r w:rsidR="00EB7AAB">
        <w:t xml:space="preserve"> in </w:t>
      </w:r>
      <w:r w:rsidR="001F2E2F">
        <w:fldChar w:fldCharType="begin"/>
      </w:r>
      <w:r w:rsidR="00EB7AAB">
        <w:instrText xml:space="preserve"> REF _Ref465933715 \h </w:instrText>
      </w:r>
      <w:r w:rsidR="001F2E2F">
        <w:fldChar w:fldCharType="separate"/>
      </w:r>
      <w:r w:rsidR="002B7B2B">
        <w:t xml:space="preserve">Figure </w:t>
      </w:r>
      <w:r w:rsidR="002B7B2B">
        <w:rPr>
          <w:noProof/>
        </w:rPr>
        <w:t>29</w:t>
      </w:r>
      <w:r w:rsidR="001F2E2F">
        <w:fldChar w:fldCharType="end"/>
      </w:r>
      <w:r w:rsidR="00EB7AAB">
        <w:t xml:space="preserve">. A section of the oscillations from time 0.2 to 0.4 seconds was taken to count the number of oscillations to determine a velocity and frequency and can be seen in </w:t>
      </w:r>
      <w:r w:rsidR="001F2E2F">
        <w:fldChar w:fldCharType="begin"/>
      </w:r>
      <w:r w:rsidR="00EB7AAB">
        <w:instrText xml:space="preserve"> REF _Ref465933754 \h </w:instrText>
      </w:r>
      <w:r w:rsidR="001F2E2F">
        <w:fldChar w:fldCharType="separate"/>
      </w:r>
      <w:r w:rsidR="002B7B2B">
        <w:t xml:space="preserve">Figure </w:t>
      </w:r>
      <w:r w:rsidR="002B7B2B">
        <w:rPr>
          <w:noProof/>
        </w:rPr>
        <w:t>30</w:t>
      </w:r>
      <w:r w:rsidR="001F2E2F">
        <w:fldChar w:fldCharType="end"/>
      </w:r>
      <w:r w:rsidR="00EB7AAB">
        <w:t xml:space="preserve">. There it was observed that the disks movement </w:t>
      </w:r>
      <w:r w:rsidR="00733CA1">
        <w:t>traveled</w:t>
      </w:r>
      <w:r w:rsidR="00EB7AAB">
        <w:t xml:space="preserve"> between a displacement of 0.07 to 0.23 inches. This means that the disk moved up and down but did not reach full lift or fully closed while undergoing the oscillations.</w:t>
      </w:r>
    </w:p>
    <w:p w:rsidR="00EB7AAB" w:rsidRDefault="00EB7AAB" w:rsidP="00EB7AAB">
      <w:pPr>
        <w:keepNext/>
        <w:jc w:val="center"/>
      </w:pPr>
      <w:r w:rsidRPr="00EB7AAB">
        <w:rPr>
          <w:noProof/>
          <w:lang w:bidi="ar-SA"/>
        </w:rPr>
        <w:lastRenderedPageBreak/>
        <w:drawing>
          <wp:inline distT="0" distB="0" distL="0" distR="0">
            <wp:extent cx="5266944" cy="2487168"/>
            <wp:effectExtent l="19050" t="0" r="9906" b="8382"/>
            <wp:docPr id="45"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EB7AAB" w:rsidRDefault="00EB7AAB" w:rsidP="00EB7AAB">
      <w:pPr>
        <w:pStyle w:val="Caption"/>
        <w:jc w:val="center"/>
      </w:pPr>
      <w:bookmarkStart w:id="110" w:name="_Ref465933715"/>
      <w:bookmarkStart w:id="111" w:name="_Toc468537915"/>
      <w:r>
        <w:t xml:space="preserve">Figure </w:t>
      </w:r>
      <w:r w:rsidR="001F2E2F">
        <w:fldChar w:fldCharType="begin"/>
      </w:r>
      <w:r w:rsidR="00482054">
        <w:instrText xml:space="preserve"> SEQ Figure \* ARABIC </w:instrText>
      </w:r>
      <w:r w:rsidR="001F2E2F">
        <w:fldChar w:fldCharType="separate"/>
      </w:r>
      <w:r w:rsidR="002B7B2B">
        <w:rPr>
          <w:noProof/>
        </w:rPr>
        <w:t>29</w:t>
      </w:r>
      <w:r w:rsidR="001F2E2F">
        <w:rPr>
          <w:noProof/>
        </w:rPr>
        <w:fldChar w:fldCharType="end"/>
      </w:r>
      <w:bookmarkEnd w:id="110"/>
      <w:r>
        <w:t>: Medium Severity Test Run</w:t>
      </w:r>
      <w:bookmarkEnd w:id="111"/>
    </w:p>
    <w:p w:rsidR="00EB7AAB" w:rsidRPr="00EB7AAB" w:rsidRDefault="00EB7AAB" w:rsidP="00EB7AAB"/>
    <w:p w:rsidR="00EB7AAB" w:rsidRPr="00733CA1" w:rsidRDefault="00EB7AAB" w:rsidP="00EB7AAB">
      <w:pPr>
        <w:keepNext/>
        <w:jc w:val="center"/>
        <w:rPr>
          <w:color w:val="FF0000"/>
        </w:rPr>
      </w:pPr>
      <w:r w:rsidRPr="00733CA1">
        <w:rPr>
          <w:noProof/>
          <w:color w:val="FF0000"/>
          <w:lang w:bidi="ar-SA"/>
        </w:rPr>
        <w:drawing>
          <wp:inline distT="0" distB="0" distL="0" distR="0">
            <wp:extent cx="5254752" cy="2840736"/>
            <wp:effectExtent l="19050" t="0" r="22098" b="0"/>
            <wp:docPr id="46"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EB7AAB" w:rsidRDefault="00EB7AAB" w:rsidP="00EB7AAB">
      <w:pPr>
        <w:pStyle w:val="Caption"/>
        <w:jc w:val="center"/>
      </w:pPr>
      <w:bookmarkStart w:id="112" w:name="_Ref465933754"/>
      <w:bookmarkStart w:id="113" w:name="_Toc468537916"/>
      <w:r>
        <w:t xml:space="preserve">Figure </w:t>
      </w:r>
      <w:r w:rsidR="001F2E2F">
        <w:fldChar w:fldCharType="begin"/>
      </w:r>
      <w:r w:rsidR="00482054">
        <w:instrText xml:space="preserve"> SEQ Figure \* ARABIC </w:instrText>
      </w:r>
      <w:r w:rsidR="001F2E2F">
        <w:fldChar w:fldCharType="separate"/>
      </w:r>
      <w:r w:rsidR="002B7B2B">
        <w:rPr>
          <w:noProof/>
        </w:rPr>
        <w:t>30</w:t>
      </w:r>
      <w:r w:rsidR="001F2E2F">
        <w:rPr>
          <w:noProof/>
        </w:rPr>
        <w:fldChar w:fldCharType="end"/>
      </w:r>
      <w:bookmarkEnd w:id="112"/>
      <w:r>
        <w:t>: Medium Severity Test Run Detail View</w:t>
      </w:r>
      <w:bookmarkEnd w:id="113"/>
    </w:p>
    <w:p w:rsidR="0085609F" w:rsidRDefault="0085609F" w:rsidP="0085609F"/>
    <w:p w:rsidR="0085609F" w:rsidRDefault="0085609F" w:rsidP="0085609F">
      <w:r>
        <w:tab/>
        <w:t>The disk was found to have signs of wear similar to the previous test run which is expected since both runs had about the sam</w:t>
      </w:r>
      <w:r w:rsidR="009B5002">
        <w:t xml:space="preserve">e disk velocity and frequency. </w:t>
      </w:r>
      <w:r>
        <w:t xml:space="preserve">This is shown in </w:t>
      </w:r>
      <w:r w:rsidR="001F2E2F">
        <w:fldChar w:fldCharType="begin"/>
      </w:r>
      <w:r>
        <w:instrText xml:space="preserve"> REF _Ref465934256 \h </w:instrText>
      </w:r>
      <w:r w:rsidR="001F2E2F">
        <w:fldChar w:fldCharType="separate"/>
      </w:r>
      <w:r w:rsidR="002B7B2B">
        <w:t xml:space="preserve">Figure </w:t>
      </w:r>
      <w:r w:rsidR="002B7B2B">
        <w:rPr>
          <w:noProof/>
        </w:rPr>
        <w:t>31</w:t>
      </w:r>
      <w:r w:rsidR="001F2E2F">
        <w:fldChar w:fldCharType="end"/>
      </w:r>
      <w:r>
        <w:t>. The disk showed signs of polishing</w:t>
      </w:r>
      <w:r w:rsidR="00120A10">
        <w:t xml:space="preserve"> at the rubbing contact points.</w:t>
      </w:r>
    </w:p>
    <w:p w:rsidR="0085609F" w:rsidRDefault="001F2E2F" w:rsidP="0085609F">
      <w:pPr>
        <w:keepNext/>
        <w:jc w:val="center"/>
      </w:pPr>
      <w:r>
        <w:rPr>
          <w:noProof/>
          <w:lang w:bidi="ar-SA"/>
        </w:rPr>
        <w:lastRenderedPageBreak/>
        <w:pict>
          <v:shape id="_x0000_s1136" type="#_x0000_t32" style="position:absolute;left:0;text-align:left;margin-left:262.05pt;margin-top:122.35pt;width:73.5pt;height:27.8pt;flip:x;z-index:251699200" o:connectortype="straight" strokecolor="red">
            <v:stroke endarrow="block"/>
          </v:shape>
        </w:pict>
      </w:r>
      <w:r w:rsidR="0085609F">
        <w:rPr>
          <w:noProof/>
          <w:lang w:bidi="ar-SA"/>
        </w:rPr>
        <w:drawing>
          <wp:inline distT="0" distB="0" distL="0" distR="0">
            <wp:extent cx="3671911" cy="3850888"/>
            <wp:effectExtent l="19050" t="0" r="4739" b="0"/>
            <wp:docPr id="47" name="Picture 15" descr="C:\Users\BigFatPaulie\AppData\Local\Microsoft\Windows\INetCache\Content.Word\IMG_07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BigFatPaulie\AppData\Local\Microsoft\Windows\INetCache\Content.Word\IMG_0761.jpg"/>
                    <pic:cNvPicPr>
                      <a:picLocks noChangeAspect="1" noChangeArrowheads="1"/>
                    </pic:cNvPicPr>
                  </pic:nvPicPr>
                  <pic:blipFill>
                    <a:blip r:embed="rId42" cstate="print"/>
                    <a:srcRect l="31903" t="4779"/>
                    <a:stretch>
                      <a:fillRect/>
                    </a:stretch>
                  </pic:blipFill>
                  <pic:spPr bwMode="auto">
                    <a:xfrm>
                      <a:off x="0" y="0"/>
                      <a:ext cx="3671911" cy="3850888"/>
                    </a:xfrm>
                    <a:prstGeom prst="rect">
                      <a:avLst/>
                    </a:prstGeom>
                    <a:ln>
                      <a:noFill/>
                    </a:ln>
                    <a:effectLst>
                      <a:softEdge rad="112500"/>
                    </a:effectLst>
                  </pic:spPr>
                </pic:pic>
              </a:graphicData>
            </a:graphic>
          </wp:inline>
        </w:drawing>
      </w:r>
    </w:p>
    <w:p w:rsidR="0085609F" w:rsidRPr="0085609F" w:rsidRDefault="0085609F" w:rsidP="0085609F">
      <w:pPr>
        <w:pStyle w:val="Caption"/>
        <w:jc w:val="center"/>
      </w:pPr>
      <w:bookmarkStart w:id="114" w:name="_Ref465934256"/>
      <w:bookmarkStart w:id="115" w:name="_Toc468537917"/>
      <w:r>
        <w:t xml:space="preserve">Figure </w:t>
      </w:r>
      <w:r w:rsidR="001F2E2F">
        <w:fldChar w:fldCharType="begin"/>
      </w:r>
      <w:r w:rsidR="00482054">
        <w:instrText xml:space="preserve"> SEQ Figure \* ARABIC </w:instrText>
      </w:r>
      <w:r w:rsidR="001F2E2F">
        <w:fldChar w:fldCharType="separate"/>
      </w:r>
      <w:r w:rsidR="002B7B2B">
        <w:rPr>
          <w:noProof/>
        </w:rPr>
        <w:t>31</w:t>
      </w:r>
      <w:r w:rsidR="001F2E2F">
        <w:rPr>
          <w:noProof/>
        </w:rPr>
        <w:fldChar w:fldCharType="end"/>
      </w:r>
      <w:bookmarkEnd w:id="114"/>
      <w:r>
        <w:t>: Medium Severity Wear on Disk</w:t>
      </w:r>
      <w:bookmarkEnd w:id="115"/>
    </w:p>
    <w:p w:rsidR="000E4DCB" w:rsidRPr="000E4DCB" w:rsidRDefault="000E4DCB" w:rsidP="000E4DCB"/>
    <w:p w:rsidR="00B938F6" w:rsidRDefault="00160600" w:rsidP="00CE7BF1">
      <w:r>
        <w:tab/>
        <w:t xml:space="preserve">In the final test run, the set pressure </w:t>
      </w:r>
      <w:r w:rsidR="00733CA1">
        <w:t xml:space="preserve">of the PRV </w:t>
      </w:r>
      <w:r>
        <w:t>was increased from 100</w:t>
      </w:r>
      <w:r w:rsidR="00857EDE">
        <w:t xml:space="preserve"> </w:t>
      </w:r>
      <w:r>
        <w:t>to 300</w:t>
      </w:r>
      <w:r w:rsidR="00857EDE">
        <w:t xml:space="preserve"> </w:t>
      </w:r>
      <w:r>
        <w:t>psi</w:t>
      </w:r>
      <w:r w:rsidR="00C1473B">
        <w:t>g [</w:t>
      </w:r>
      <w:r w:rsidR="00857EDE">
        <w:t xml:space="preserve">689 to </w:t>
      </w:r>
      <w:r w:rsidR="00C1473B">
        <w:t>2068</w:t>
      </w:r>
      <w:r w:rsidR="00857EDE">
        <w:t xml:space="preserve"> </w:t>
      </w:r>
      <w:proofErr w:type="spellStart"/>
      <w:r w:rsidR="00C1473B">
        <w:t>kPag</w:t>
      </w:r>
      <w:proofErr w:type="spellEnd"/>
      <w:r w:rsidR="00C1473B">
        <w:t>]</w:t>
      </w:r>
      <w:r>
        <w:t xml:space="preserve"> to </w:t>
      </w:r>
      <w:r w:rsidR="00B938F6">
        <w:t>increase the disk</w:t>
      </w:r>
      <w:r w:rsidR="00733CA1">
        <w:t>'s closing force magnitude</w:t>
      </w:r>
      <w:r>
        <w:t xml:space="preserve">. It was determined that the set spring </w:t>
      </w:r>
      <w:r w:rsidR="00733CA1">
        <w:t>was</w:t>
      </w:r>
      <w:r>
        <w:t xml:space="preserve"> not applying enough closing force to cause the disk to reach fully open and fully closed during a flow instability event.</w:t>
      </w:r>
      <w:r w:rsidR="00733CA1">
        <w:t xml:space="preserve"> The disk was simply fluttering between full open and closed position without reaching the ends of the travel limits.</w:t>
      </w:r>
      <w:r w:rsidR="00B938F6">
        <w:t xml:space="preserve"> A stiffer spring associated with a greater set pressure would cause </w:t>
      </w:r>
      <w:r w:rsidR="00733CA1">
        <w:t>a</w:t>
      </w:r>
      <w:r w:rsidR="00B938F6">
        <w:t xml:space="preserve"> more sever</w:t>
      </w:r>
      <w:r w:rsidR="00733CA1">
        <w:t>e</w:t>
      </w:r>
      <w:r w:rsidR="00B938F6">
        <w:t xml:space="preserve"> movement of the disk.</w:t>
      </w:r>
    </w:p>
    <w:p w:rsidR="00444933" w:rsidRDefault="00B938F6" w:rsidP="00CE7BF1">
      <w:r>
        <w:tab/>
      </w:r>
      <w:r w:rsidR="00160600">
        <w:t>During the high severity test run,</w:t>
      </w:r>
      <w:r>
        <w:t xml:space="preserve"> the speed of the disk was found to be 17.7 </w:t>
      </w:r>
      <w:r w:rsidR="00C1473B">
        <w:t>to 35.3</w:t>
      </w:r>
      <w:r w:rsidR="00857EDE">
        <w:t xml:space="preserve"> </w:t>
      </w:r>
      <w:r>
        <w:t xml:space="preserve">in/sec </w:t>
      </w:r>
      <w:r w:rsidR="00BE65AC">
        <w:t>[0.45</w:t>
      </w:r>
      <w:r w:rsidR="009B5002">
        <w:t xml:space="preserve"> </w:t>
      </w:r>
      <w:r w:rsidR="00C1473B">
        <w:t>to 0.9</w:t>
      </w:r>
      <w:r w:rsidR="00857EDE">
        <w:t xml:space="preserve"> </w:t>
      </w:r>
      <w:r>
        <w:t>m/s] with a frequency of 25</w:t>
      </w:r>
      <w:r w:rsidR="006B1A59">
        <w:t xml:space="preserve"> to 30</w:t>
      </w:r>
      <w:r w:rsidR="00857EDE">
        <w:t xml:space="preserve"> </w:t>
      </w:r>
      <w:r>
        <w:t>Hz. This again was found by examining recorded da</w:t>
      </w:r>
      <w:r w:rsidR="002218A2">
        <w:t>ta and plotting disk position over time. This is shown in</w:t>
      </w:r>
      <w:r w:rsidR="00733CA1">
        <w:t xml:space="preserve"> </w:t>
      </w:r>
      <w:r w:rsidR="001F2E2F">
        <w:fldChar w:fldCharType="begin"/>
      </w:r>
      <w:r w:rsidR="00733CA1">
        <w:instrText xml:space="preserve"> REF _Ref466953649 \h </w:instrText>
      </w:r>
      <w:r w:rsidR="001F2E2F">
        <w:fldChar w:fldCharType="separate"/>
      </w:r>
      <w:r w:rsidR="00C1473B">
        <w:t xml:space="preserve">Figure </w:t>
      </w:r>
      <w:r w:rsidR="00C1473B">
        <w:rPr>
          <w:noProof/>
        </w:rPr>
        <w:lastRenderedPageBreak/>
        <w:t>32</w:t>
      </w:r>
      <w:r w:rsidR="001F2E2F">
        <w:fldChar w:fldCharType="end"/>
      </w:r>
      <w:r w:rsidR="002218A2">
        <w:t>. A detailed sample was used to count the number of oscillations from 0.2 to 1.0 seconds</w:t>
      </w:r>
      <w:r w:rsidR="00E77CC9">
        <w:t xml:space="preserve"> which is shown in </w:t>
      </w:r>
      <w:r w:rsidR="001F2E2F">
        <w:fldChar w:fldCharType="begin"/>
      </w:r>
      <w:r w:rsidR="00733CA1">
        <w:instrText xml:space="preserve"> REF _Ref466953658 \h </w:instrText>
      </w:r>
      <w:r w:rsidR="001F2E2F">
        <w:fldChar w:fldCharType="separate"/>
      </w:r>
      <w:r w:rsidR="00C1473B">
        <w:t xml:space="preserve">Figure </w:t>
      </w:r>
      <w:r w:rsidR="00C1473B">
        <w:rPr>
          <w:noProof/>
        </w:rPr>
        <w:t>33</w:t>
      </w:r>
      <w:r w:rsidR="001F2E2F">
        <w:fldChar w:fldCharType="end"/>
      </w:r>
      <w:r w:rsidR="00E77CC9">
        <w:t xml:space="preserve">. It was observed that the </w:t>
      </w:r>
      <w:r w:rsidR="009B5002">
        <w:t xml:space="preserve">disk's position varied between </w:t>
      </w:r>
      <w:r w:rsidR="00E77CC9">
        <w:t xml:space="preserve">0.22 to 0.0 </w:t>
      </w:r>
      <w:r w:rsidR="00733CA1">
        <w:t xml:space="preserve">inches </w:t>
      </w:r>
      <w:r w:rsidR="00E77CC9">
        <w:t xml:space="preserve">which means that the disk wasn't quite reaching full lift but was completely reaching </w:t>
      </w:r>
      <w:r w:rsidR="00733CA1">
        <w:t xml:space="preserve">the </w:t>
      </w:r>
      <w:r w:rsidR="00E77CC9">
        <w:t>fully closed</w:t>
      </w:r>
      <w:r w:rsidR="00733CA1">
        <w:t xml:space="preserve"> position</w:t>
      </w:r>
      <w:r w:rsidR="00E77CC9">
        <w:t>.</w:t>
      </w:r>
    </w:p>
    <w:p w:rsidR="00E77CC9" w:rsidRDefault="00E77CC9" w:rsidP="00E77CC9">
      <w:pPr>
        <w:keepNext/>
        <w:jc w:val="center"/>
      </w:pPr>
      <w:r w:rsidRPr="00E77CC9">
        <w:rPr>
          <w:noProof/>
          <w:lang w:bidi="ar-SA"/>
        </w:rPr>
        <w:drawing>
          <wp:inline distT="0" distB="0" distL="0" distR="0">
            <wp:extent cx="5218176" cy="2718816"/>
            <wp:effectExtent l="19050" t="0" r="20574" b="5334"/>
            <wp:docPr id="48"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E77CC9" w:rsidRDefault="00E77CC9" w:rsidP="00E77CC9">
      <w:pPr>
        <w:pStyle w:val="Caption"/>
        <w:jc w:val="center"/>
      </w:pPr>
      <w:bookmarkStart w:id="116" w:name="_Ref466953649"/>
      <w:bookmarkStart w:id="117" w:name="_Toc468537918"/>
      <w:r>
        <w:t xml:space="preserve">Figure </w:t>
      </w:r>
      <w:r w:rsidR="001F2E2F">
        <w:fldChar w:fldCharType="begin"/>
      </w:r>
      <w:r w:rsidR="00482054">
        <w:instrText xml:space="preserve"> SEQ Figure \* ARABIC </w:instrText>
      </w:r>
      <w:r w:rsidR="001F2E2F">
        <w:fldChar w:fldCharType="separate"/>
      </w:r>
      <w:r w:rsidR="002B7B2B">
        <w:rPr>
          <w:noProof/>
        </w:rPr>
        <w:t>32</w:t>
      </w:r>
      <w:r w:rsidR="001F2E2F">
        <w:rPr>
          <w:noProof/>
        </w:rPr>
        <w:fldChar w:fldCharType="end"/>
      </w:r>
      <w:bookmarkEnd w:id="116"/>
      <w:r>
        <w:t>: High Severity Test Run</w:t>
      </w:r>
      <w:bookmarkEnd w:id="117"/>
    </w:p>
    <w:p w:rsidR="00E77CC9" w:rsidRDefault="00E77CC9" w:rsidP="00CE7BF1"/>
    <w:p w:rsidR="00E77CC9" w:rsidRDefault="00E77CC9" w:rsidP="00E77CC9">
      <w:pPr>
        <w:keepNext/>
        <w:jc w:val="center"/>
      </w:pPr>
      <w:r w:rsidRPr="00E77CC9">
        <w:rPr>
          <w:noProof/>
          <w:lang w:bidi="ar-SA"/>
        </w:rPr>
        <w:drawing>
          <wp:inline distT="0" distB="0" distL="0" distR="0">
            <wp:extent cx="5181600" cy="2462784"/>
            <wp:effectExtent l="19050" t="0" r="19050" b="0"/>
            <wp:docPr id="49"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E77CC9" w:rsidRDefault="00E77CC9" w:rsidP="00E77CC9">
      <w:pPr>
        <w:pStyle w:val="Caption"/>
        <w:jc w:val="center"/>
      </w:pPr>
      <w:bookmarkStart w:id="118" w:name="_Ref466953658"/>
      <w:bookmarkStart w:id="119" w:name="_Toc468537919"/>
      <w:r>
        <w:t xml:space="preserve">Figure </w:t>
      </w:r>
      <w:r w:rsidR="001F2E2F">
        <w:fldChar w:fldCharType="begin"/>
      </w:r>
      <w:r w:rsidR="00482054">
        <w:instrText xml:space="preserve"> SEQ Figure \* ARABIC </w:instrText>
      </w:r>
      <w:r w:rsidR="001F2E2F">
        <w:fldChar w:fldCharType="separate"/>
      </w:r>
      <w:r w:rsidR="002B7B2B">
        <w:rPr>
          <w:noProof/>
        </w:rPr>
        <w:t>33</w:t>
      </w:r>
      <w:r w:rsidR="001F2E2F">
        <w:rPr>
          <w:noProof/>
        </w:rPr>
        <w:fldChar w:fldCharType="end"/>
      </w:r>
      <w:bookmarkEnd w:id="118"/>
      <w:r>
        <w:t>: H</w:t>
      </w:r>
      <w:r w:rsidRPr="00352FB8">
        <w:t>igh Severity Test Run</w:t>
      </w:r>
      <w:r>
        <w:t xml:space="preserve"> Detail View</w:t>
      </w:r>
      <w:bookmarkEnd w:id="119"/>
    </w:p>
    <w:p w:rsidR="00CE7BF1" w:rsidRDefault="00CE7BF1" w:rsidP="00CE7BF1"/>
    <w:p w:rsidR="00B942C2" w:rsidRDefault="00B942C2" w:rsidP="00CE7BF1">
      <w:r>
        <w:lastRenderedPageBreak/>
        <w:t>The disk</w:t>
      </w:r>
      <w:r w:rsidR="00733CA1">
        <w:t>,</w:t>
      </w:r>
      <w:r>
        <w:t xml:space="preserve"> </w:t>
      </w:r>
      <w:r w:rsidR="00D10380">
        <w:t>as well as the adjustment screw</w:t>
      </w:r>
      <w:r w:rsidR="00733CA1">
        <w:t>,</w:t>
      </w:r>
      <w:r w:rsidR="00D10380">
        <w:t xml:space="preserve"> </w:t>
      </w:r>
      <w:r>
        <w:t>was found</w:t>
      </w:r>
      <w:r w:rsidR="00D10380">
        <w:t xml:space="preserve"> to have signs of galling wear which can be seen in </w:t>
      </w:r>
      <w:r w:rsidR="001F2E2F">
        <w:fldChar w:fldCharType="begin"/>
      </w:r>
      <w:r w:rsidR="00D10380">
        <w:instrText xml:space="preserve"> REF _Ref465937020 \h </w:instrText>
      </w:r>
      <w:r w:rsidR="001F2E2F">
        <w:fldChar w:fldCharType="separate"/>
      </w:r>
      <w:r w:rsidR="002B7B2B">
        <w:t xml:space="preserve">Figure </w:t>
      </w:r>
      <w:r w:rsidR="002B7B2B">
        <w:rPr>
          <w:noProof/>
        </w:rPr>
        <w:t>34</w:t>
      </w:r>
      <w:r w:rsidR="001F2E2F">
        <w:fldChar w:fldCharType="end"/>
      </w:r>
      <w:r w:rsidR="00733CA1">
        <w:t xml:space="preserve"> </w:t>
      </w:r>
      <w:r w:rsidR="00D10380">
        <w:t xml:space="preserve">and </w:t>
      </w:r>
      <w:r w:rsidR="001F2E2F">
        <w:fldChar w:fldCharType="begin"/>
      </w:r>
      <w:r w:rsidR="00D10380">
        <w:instrText xml:space="preserve"> REF _Ref465937021 \h </w:instrText>
      </w:r>
      <w:r w:rsidR="001F2E2F">
        <w:fldChar w:fldCharType="separate"/>
      </w:r>
      <w:r w:rsidR="002B7B2B">
        <w:t xml:space="preserve">Figure </w:t>
      </w:r>
      <w:r w:rsidR="002B7B2B">
        <w:rPr>
          <w:noProof/>
        </w:rPr>
        <w:t>35</w:t>
      </w:r>
      <w:r w:rsidR="001F2E2F">
        <w:fldChar w:fldCharType="end"/>
      </w:r>
      <w:r w:rsidR="00733CA1">
        <w:t xml:space="preserve"> after this test run</w:t>
      </w:r>
      <w:r w:rsidR="00D10380">
        <w:t xml:space="preserve">. </w:t>
      </w:r>
      <w:r w:rsidR="00931C5A">
        <w:t xml:space="preserve">The area of wear was </w:t>
      </w:r>
      <w:r w:rsidR="00E52C20">
        <w:t>characteristic</w:t>
      </w:r>
      <w:r w:rsidR="00931C5A">
        <w:t xml:space="preserve"> of sever</w:t>
      </w:r>
      <w:r w:rsidR="00733CA1">
        <w:t>e</w:t>
      </w:r>
      <w:r w:rsidR="00931C5A">
        <w:t xml:space="preserve"> adhesion wear by its shiny and axial grain appearances. It was highly localized at the area where the disk rubbed against the adjustment screw </w:t>
      </w:r>
      <w:r w:rsidR="00E52C20">
        <w:t>bore. This</w:t>
      </w:r>
      <w:r w:rsidR="00D10380">
        <w:t xml:space="preserve"> </w:t>
      </w:r>
      <w:r w:rsidR="00733CA1">
        <w:t>was</w:t>
      </w:r>
      <w:r w:rsidR="00D10380">
        <w:t xml:space="preserve"> as expected since the velocity of the disk was greater than the two previous test runs.</w:t>
      </w:r>
    </w:p>
    <w:p w:rsidR="00D10380" w:rsidRDefault="001F2E2F" w:rsidP="00D10380">
      <w:pPr>
        <w:keepNext/>
        <w:jc w:val="center"/>
      </w:pPr>
      <w:r>
        <w:rPr>
          <w:noProof/>
          <w:lang w:bidi="ar-SA"/>
        </w:rPr>
        <w:pict>
          <v:shape id="_x0000_s1138" type="#_x0000_t32" style="position:absolute;left:0;text-align:left;margin-left:257.65pt;margin-top:107.7pt;width:73.5pt;height:27.8pt;flip:x;z-index:251701248" o:connectortype="straight" strokecolor="red" strokeweight="3pt">
            <v:stroke endarrow="block"/>
          </v:shape>
        </w:pict>
      </w:r>
      <w:r w:rsidR="00B942C2">
        <w:rPr>
          <w:noProof/>
          <w:lang w:bidi="ar-SA"/>
        </w:rPr>
        <w:drawing>
          <wp:inline distT="0" distB="0" distL="0" distR="0">
            <wp:extent cx="3068384" cy="3101603"/>
            <wp:effectExtent l="19050" t="0" r="0" b="0"/>
            <wp:docPr id="50" name="Picture 18" descr="C:\Users\BigFatPaulie\AppData\Local\Microsoft\Windows\INetCache\Content.Word\IMG_07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BigFatPaulie\AppData\Local\Microsoft\Windows\INetCache\Content.Word\IMG_0767.jpg"/>
                    <pic:cNvPicPr>
                      <a:picLocks noChangeAspect="1" noChangeArrowheads="1"/>
                    </pic:cNvPicPr>
                  </pic:nvPicPr>
                  <pic:blipFill>
                    <a:blip r:embed="rId45" cstate="print"/>
                    <a:srcRect r="31001" b="6987"/>
                    <a:stretch>
                      <a:fillRect/>
                    </a:stretch>
                  </pic:blipFill>
                  <pic:spPr bwMode="auto">
                    <a:xfrm>
                      <a:off x="0" y="0"/>
                      <a:ext cx="3068384" cy="3101603"/>
                    </a:xfrm>
                    <a:prstGeom prst="rect">
                      <a:avLst/>
                    </a:prstGeom>
                    <a:ln>
                      <a:noFill/>
                    </a:ln>
                    <a:effectLst>
                      <a:softEdge rad="112500"/>
                    </a:effectLst>
                  </pic:spPr>
                </pic:pic>
              </a:graphicData>
            </a:graphic>
          </wp:inline>
        </w:drawing>
      </w:r>
    </w:p>
    <w:p w:rsidR="00B942C2" w:rsidRDefault="00D10380" w:rsidP="00D10380">
      <w:pPr>
        <w:pStyle w:val="Caption"/>
        <w:jc w:val="center"/>
      </w:pPr>
      <w:bookmarkStart w:id="120" w:name="_Ref465937020"/>
      <w:bookmarkStart w:id="121" w:name="_Toc468537920"/>
      <w:r>
        <w:t xml:space="preserve">Figure </w:t>
      </w:r>
      <w:r w:rsidR="001F2E2F">
        <w:fldChar w:fldCharType="begin"/>
      </w:r>
      <w:r w:rsidR="00482054">
        <w:instrText xml:space="preserve"> SEQ Figure \* ARABIC </w:instrText>
      </w:r>
      <w:r w:rsidR="001F2E2F">
        <w:fldChar w:fldCharType="separate"/>
      </w:r>
      <w:r w:rsidR="002B7B2B">
        <w:rPr>
          <w:noProof/>
        </w:rPr>
        <w:t>34</w:t>
      </w:r>
      <w:r w:rsidR="001F2E2F">
        <w:rPr>
          <w:noProof/>
        </w:rPr>
        <w:fldChar w:fldCharType="end"/>
      </w:r>
      <w:bookmarkEnd w:id="120"/>
      <w:r>
        <w:t>: High Severity Wear on Disk</w:t>
      </w:r>
      <w:bookmarkEnd w:id="121"/>
    </w:p>
    <w:p w:rsidR="00B942C2" w:rsidRDefault="00B942C2" w:rsidP="00CE7BF1"/>
    <w:p w:rsidR="00D10380" w:rsidRDefault="001F2E2F" w:rsidP="00D10380">
      <w:pPr>
        <w:keepNext/>
        <w:jc w:val="center"/>
      </w:pPr>
      <w:r>
        <w:rPr>
          <w:noProof/>
          <w:lang w:bidi="ar-SA"/>
        </w:rPr>
        <w:pict>
          <v:shape id="_x0000_s1141" type="#_x0000_t32" style="position:absolute;left:0;text-align:left;margin-left:198.1pt;margin-top:93.2pt;width:73.5pt;height:27.8pt;flip:x;z-index:251702272" o:connectortype="straight" strokecolor="red" strokeweight="3pt">
            <v:stroke endarrow="block"/>
          </v:shape>
        </w:pict>
      </w:r>
      <w:r w:rsidR="00B942C2">
        <w:rPr>
          <w:noProof/>
          <w:lang w:bidi="ar-SA"/>
        </w:rPr>
        <w:drawing>
          <wp:inline distT="0" distB="0" distL="0" distR="0">
            <wp:extent cx="3279863" cy="1970254"/>
            <wp:effectExtent l="19050" t="0" r="0" b="0"/>
            <wp:docPr id="51" name="Picture 21" descr="C:\Users\BigFatPaulie\AppData\Local\Microsoft\Windows\INetCache\Content.Word\IMG_07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BigFatPaulie\AppData\Local\Microsoft\Windows\INetCache\Content.Word\IMG_0765.jpg"/>
                    <pic:cNvPicPr>
                      <a:picLocks noChangeAspect="1" noChangeArrowheads="1"/>
                    </pic:cNvPicPr>
                  </pic:nvPicPr>
                  <pic:blipFill>
                    <a:blip r:embed="rId46" cstate="print"/>
                    <a:srcRect l="9710" t="11055" r="25778" b="37132"/>
                    <a:stretch>
                      <a:fillRect/>
                    </a:stretch>
                  </pic:blipFill>
                  <pic:spPr bwMode="auto">
                    <a:xfrm>
                      <a:off x="0" y="0"/>
                      <a:ext cx="3279863" cy="1970254"/>
                    </a:xfrm>
                    <a:prstGeom prst="rect">
                      <a:avLst/>
                    </a:prstGeom>
                    <a:ln>
                      <a:noFill/>
                    </a:ln>
                    <a:effectLst>
                      <a:softEdge rad="112500"/>
                    </a:effectLst>
                  </pic:spPr>
                </pic:pic>
              </a:graphicData>
            </a:graphic>
          </wp:inline>
        </w:drawing>
      </w:r>
    </w:p>
    <w:p w:rsidR="00B942C2" w:rsidRDefault="00D10380" w:rsidP="00D10380">
      <w:pPr>
        <w:pStyle w:val="Caption"/>
        <w:jc w:val="center"/>
      </w:pPr>
      <w:bookmarkStart w:id="122" w:name="_Ref465937021"/>
      <w:bookmarkStart w:id="123" w:name="_Toc468537921"/>
      <w:r>
        <w:t xml:space="preserve">Figure </w:t>
      </w:r>
      <w:r w:rsidR="001F2E2F">
        <w:fldChar w:fldCharType="begin"/>
      </w:r>
      <w:r w:rsidR="00482054">
        <w:instrText xml:space="preserve"> SEQ Figure \* ARABIC </w:instrText>
      </w:r>
      <w:r w:rsidR="001F2E2F">
        <w:fldChar w:fldCharType="separate"/>
      </w:r>
      <w:r w:rsidR="002B7B2B">
        <w:rPr>
          <w:noProof/>
        </w:rPr>
        <w:t>35</w:t>
      </w:r>
      <w:r w:rsidR="001F2E2F">
        <w:rPr>
          <w:noProof/>
        </w:rPr>
        <w:fldChar w:fldCharType="end"/>
      </w:r>
      <w:bookmarkEnd w:id="122"/>
      <w:r>
        <w:t>: High Severity Wear on Adjustment Screw</w:t>
      </w:r>
      <w:bookmarkEnd w:id="123"/>
    </w:p>
    <w:p w:rsidR="00E52C20" w:rsidRDefault="00E52C20" w:rsidP="00E52C20">
      <w:r>
        <w:lastRenderedPageBreak/>
        <w:tab/>
        <w:t xml:space="preserve">In all the test runs, pressure in the inlet and outlet was monitored to help verify that disk stability is a function of a pressure difference </w:t>
      </w:r>
      <w:r w:rsidR="00BE65AC">
        <w:t>acting on</w:t>
      </w:r>
      <w:r>
        <w:t xml:space="preserve"> the disk. This can be seen in </w:t>
      </w:r>
      <w:r w:rsidR="001F2E2F">
        <w:fldChar w:fldCharType="begin"/>
      </w:r>
      <w:r>
        <w:instrText xml:space="preserve"> REF _Ref465937799 \h </w:instrText>
      </w:r>
      <w:r w:rsidR="001F2E2F">
        <w:fldChar w:fldCharType="separate"/>
      </w:r>
      <w:r w:rsidR="002B7B2B">
        <w:t xml:space="preserve">Figure </w:t>
      </w:r>
      <w:r w:rsidR="002B7B2B">
        <w:rPr>
          <w:noProof/>
        </w:rPr>
        <w:t>36</w:t>
      </w:r>
      <w:r w:rsidR="001F2E2F">
        <w:fldChar w:fldCharType="end"/>
      </w:r>
      <w:r w:rsidR="00733CA1">
        <w:t>. As the pressure difference</w:t>
      </w:r>
      <w:r>
        <w:t xml:space="preserve"> oscillates, the disk</w:t>
      </w:r>
      <w:r w:rsidR="00120A10">
        <w:t>'s position oscillates as well.</w:t>
      </w:r>
    </w:p>
    <w:p w:rsidR="00E52C20" w:rsidRDefault="00E52C20" w:rsidP="00E52C20">
      <w:pPr>
        <w:keepNext/>
        <w:jc w:val="center"/>
      </w:pPr>
      <w:r w:rsidRPr="00E52C20">
        <w:rPr>
          <w:noProof/>
          <w:lang w:bidi="ar-SA"/>
        </w:rPr>
        <w:drawing>
          <wp:inline distT="0" distB="0" distL="0" distR="0">
            <wp:extent cx="5291455" cy="3409950"/>
            <wp:effectExtent l="19050" t="0" r="23495" b="0"/>
            <wp:docPr id="52"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E52C20" w:rsidRDefault="00E52C20" w:rsidP="004A30D4">
      <w:pPr>
        <w:pStyle w:val="Caption"/>
        <w:jc w:val="center"/>
      </w:pPr>
      <w:bookmarkStart w:id="124" w:name="_Ref465937799"/>
      <w:bookmarkStart w:id="125" w:name="_Toc468537922"/>
      <w:r>
        <w:t xml:space="preserve">Figure </w:t>
      </w:r>
      <w:r w:rsidR="001F2E2F">
        <w:fldChar w:fldCharType="begin"/>
      </w:r>
      <w:r w:rsidR="00482054">
        <w:instrText xml:space="preserve"> SEQ Figure \* ARABIC </w:instrText>
      </w:r>
      <w:r w:rsidR="001F2E2F">
        <w:fldChar w:fldCharType="separate"/>
      </w:r>
      <w:r w:rsidR="002B7B2B">
        <w:rPr>
          <w:noProof/>
        </w:rPr>
        <w:t>36</w:t>
      </w:r>
      <w:r w:rsidR="001F2E2F">
        <w:rPr>
          <w:noProof/>
        </w:rPr>
        <w:fldChar w:fldCharType="end"/>
      </w:r>
      <w:bookmarkEnd w:id="124"/>
      <w:r>
        <w:t>: Disk Position and Pressure Difference Relationship</w:t>
      </w:r>
      <w:bookmarkEnd w:id="125"/>
    </w:p>
    <w:p w:rsidR="00042DE6" w:rsidRPr="00042DE6" w:rsidRDefault="00042DE6" w:rsidP="00042DE6"/>
    <w:p w:rsidR="00EC6675" w:rsidRDefault="006D73E6" w:rsidP="00E52C20">
      <w:pPr>
        <w:pStyle w:val="Heading2"/>
      </w:pPr>
      <w:bookmarkStart w:id="126" w:name="_Toc468537871"/>
      <w:r>
        <w:t>Conventional Model</w:t>
      </w:r>
      <w:bookmarkEnd w:id="126"/>
    </w:p>
    <w:p w:rsidR="004A30D4" w:rsidRDefault="0045420C" w:rsidP="006A0BB3">
      <w:r>
        <w:tab/>
      </w:r>
      <w:r w:rsidR="00931C5A">
        <w:t xml:space="preserve">Theoretical equations presented in </w:t>
      </w:r>
      <w:r w:rsidR="00480C2D">
        <w:t>C</w:t>
      </w:r>
      <w:r w:rsidR="00931C5A">
        <w:t>hapter 2 were applied to verify that this work</w:t>
      </w:r>
      <w:r w:rsidR="00480C2D">
        <w:t>'</w:t>
      </w:r>
      <w:r w:rsidR="00931C5A">
        <w:t>s specific application is atypical to the convention of galling and adhesion wear.</w:t>
      </w:r>
      <w:r w:rsidR="004A30D4">
        <w:t xml:space="preserve"> </w:t>
      </w:r>
      <w:r w:rsidR="001F2E2F">
        <w:fldChar w:fldCharType="begin"/>
      </w:r>
      <w:r w:rsidR="00042DE6">
        <w:instrText xml:space="preserve"> REF _Ref452903268 \h </w:instrText>
      </w:r>
      <w:r w:rsidR="001F2E2F">
        <w:fldChar w:fldCharType="separate"/>
      </w:r>
      <w:r w:rsidR="002B7B2B">
        <w:t xml:space="preserve">Equation </w:t>
      </w:r>
      <w:r w:rsidR="002B7B2B">
        <w:rPr>
          <w:noProof/>
        </w:rPr>
        <w:t>1</w:t>
      </w:r>
      <w:r w:rsidR="001F2E2F">
        <w:fldChar w:fldCharType="end"/>
      </w:r>
      <w:r w:rsidR="00042DE6">
        <w:t xml:space="preserve"> and </w:t>
      </w:r>
      <w:r w:rsidR="001F2E2F">
        <w:fldChar w:fldCharType="begin"/>
      </w:r>
      <w:r w:rsidR="00E775E9">
        <w:instrText xml:space="preserve"> REF _Ref461372333 \h </w:instrText>
      </w:r>
      <w:r w:rsidR="001F2E2F">
        <w:fldChar w:fldCharType="separate"/>
      </w:r>
      <w:r w:rsidR="002B7B2B">
        <w:t xml:space="preserve">Equation </w:t>
      </w:r>
      <w:r w:rsidR="002B7B2B">
        <w:rPr>
          <w:noProof/>
        </w:rPr>
        <w:t>2</w:t>
      </w:r>
      <w:r w:rsidR="001F2E2F">
        <w:fldChar w:fldCharType="end"/>
      </w:r>
      <w:r w:rsidR="00E775E9">
        <w:t xml:space="preserve"> </w:t>
      </w:r>
      <w:r w:rsidR="004A30D4">
        <w:t>listed that one may</w:t>
      </w:r>
      <w:r w:rsidR="00042DE6">
        <w:t xml:space="preserve"> determine the amount of material removed during an adhesion wear event by relating the surface hardness and normal load</w:t>
      </w:r>
      <w:r w:rsidR="004A30D4">
        <w:t>.</w:t>
      </w:r>
      <w:r w:rsidR="00D53408">
        <w:t xml:space="preserve"> F</w:t>
      </w:r>
      <w:r w:rsidR="004A30D4">
        <w:t>rom the CFD simulation it was d</w:t>
      </w:r>
      <w:r w:rsidR="00480C2D">
        <w:t>etermined that the normal load</w:t>
      </w:r>
      <w:r w:rsidR="004A30D4">
        <w:t xml:space="preserve"> was equal to about 1lbf</w:t>
      </w:r>
      <w:r w:rsidR="00480C2D">
        <w:t>. The sliding distance</w:t>
      </w:r>
      <w:r w:rsidR="00D53408">
        <w:t xml:space="preserve"> was </w:t>
      </w:r>
      <w:r w:rsidR="00E775E9">
        <w:t xml:space="preserve">measured to be </w:t>
      </w:r>
      <w:r w:rsidR="00D53408">
        <w:t>approximately 0.22 inch</w:t>
      </w:r>
      <w:r w:rsidR="00042DE6">
        <w:t xml:space="preserve">. The </w:t>
      </w:r>
      <w:r w:rsidR="006B1A59">
        <w:t>hardness</w:t>
      </w:r>
      <w:r w:rsidR="00042DE6">
        <w:t xml:space="preserve"> was found from ASM standards for 316 stainless steel to be BHN 150 wh</w:t>
      </w:r>
      <w:r w:rsidR="00480C2D">
        <w:t xml:space="preserve">ich is </w:t>
      </w:r>
      <w:r w:rsidR="00480C2D">
        <w:lastRenderedPageBreak/>
        <w:t>equivalent to 73</w:t>
      </w:r>
      <w:r w:rsidR="00857EDE">
        <w:t xml:space="preserve"> </w:t>
      </w:r>
      <w:proofErr w:type="spellStart"/>
      <w:r w:rsidR="00480C2D">
        <w:t>ksi</w:t>
      </w:r>
      <w:proofErr w:type="spellEnd"/>
      <w:r w:rsidR="00480C2D">
        <w:t>. A w</w:t>
      </w:r>
      <w:r w:rsidR="00042DE6">
        <w:t>ear factor of 2 x 10</w:t>
      </w:r>
      <w:r w:rsidR="00042DE6" w:rsidRPr="00042DE6">
        <w:rPr>
          <w:vertAlign w:val="superscript"/>
        </w:rPr>
        <w:t>-5</w:t>
      </w:r>
      <w:r w:rsidR="00042DE6">
        <w:t xml:space="preserve"> was looked up for typical stainless steels in rubbing contact, it was not specific to 316 type </w:t>
      </w:r>
      <w:sdt>
        <w:sdtPr>
          <w:id w:val="399149032"/>
          <w:citation/>
        </w:sdtPr>
        <w:sdtContent>
          <w:r w:rsidR="001F2E2F">
            <w:fldChar w:fldCharType="begin"/>
          </w:r>
          <w:r w:rsidR="00482054">
            <w:instrText xml:space="preserve"> CITATION Ham05 \l 1033 </w:instrText>
          </w:r>
          <w:r w:rsidR="001F2E2F">
            <w:fldChar w:fldCharType="separate"/>
          </w:r>
          <w:r w:rsidR="00071119">
            <w:rPr>
              <w:noProof/>
            </w:rPr>
            <w:t>(Hamrock, Schmid and Jacobson 2005)</w:t>
          </w:r>
          <w:r w:rsidR="001F2E2F">
            <w:rPr>
              <w:noProof/>
            </w:rPr>
            <w:fldChar w:fldCharType="end"/>
          </w:r>
        </w:sdtContent>
      </w:sdt>
      <w:r w:rsidR="00B15B8D">
        <w:t xml:space="preserve">. According to </w:t>
      </w:r>
      <w:proofErr w:type="spellStart"/>
      <w:r w:rsidR="00B15B8D">
        <w:t>Archard</w:t>
      </w:r>
      <w:proofErr w:type="spellEnd"/>
      <w:r w:rsidR="00B15B8D">
        <w:t xml:space="preserve"> and </w:t>
      </w:r>
      <w:proofErr w:type="spellStart"/>
      <w:r w:rsidR="00B15B8D">
        <w:t>Rowntree</w:t>
      </w:r>
      <w:proofErr w:type="spellEnd"/>
      <w:r w:rsidR="00B15B8D">
        <w:t xml:space="preserve">, usage of the maximum value of the friction coefficient may be used in the temperature calculation of rubbing bodies so this is an acceptable approach </w:t>
      </w:r>
      <w:sdt>
        <w:sdtPr>
          <w:id w:val="2838839"/>
          <w:citation/>
        </w:sdtPr>
        <w:sdtContent>
          <w:r w:rsidR="001F2E2F">
            <w:fldChar w:fldCharType="begin"/>
          </w:r>
          <w:r w:rsidR="00482054">
            <w:instrText xml:space="preserve"> CITATION Arc881 \l 1033  </w:instrText>
          </w:r>
          <w:r w:rsidR="001F2E2F">
            <w:fldChar w:fldCharType="separate"/>
          </w:r>
          <w:r w:rsidR="00071119">
            <w:rPr>
              <w:noProof/>
            </w:rPr>
            <w:t>(Archard and Rowntree, Metallurgical Phase Transformations in the Rubbing of Steels 1988)</w:t>
          </w:r>
          <w:r w:rsidR="001F2E2F">
            <w:rPr>
              <w:noProof/>
            </w:rPr>
            <w:fldChar w:fldCharType="end"/>
          </w:r>
        </w:sdtContent>
      </w:sdt>
      <w:r w:rsidR="00B15B8D">
        <w:t xml:space="preserve">. </w:t>
      </w:r>
      <w:r w:rsidR="00042DE6">
        <w:t>It was predicted that the amount of wear volume should equal about 2 x10</w:t>
      </w:r>
      <w:r w:rsidR="00042DE6" w:rsidRPr="00042DE6">
        <w:rPr>
          <w:vertAlign w:val="superscript"/>
        </w:rPr>
        <w:t>-11</w:t>
      </w:r>
      <w:r w:rsidR="00042DE6">
        <w:t xml:space="preserve"> cubic inches</w:t>
      </w:r>
      <w:r w:rsidR="00480C2D">
        <w:t>,</w:t>
      </w:r>
      <w:r w:rsidR="00042DE6">
        <w:t xml:space="preserve"> which is very small. This showed that this method seems inaccurate since the normal load is so small</w:t>
      </w:r>
      <w:r w:rsidR="00480C2D">
        <w:t xml:space="preserve"> yet had a large bearing as far as a variable</w:t>
      </w:r>
      <w:r w:rsidR="00042DE6">
        <w:t>.</w:t>
      </w:r>
    </w:p>
    <w:p w:rsidR="00042DE6" w:rsidRDefault="00042DE6" w:rsidP="006A0BB3">
      <w:r>
        <w:tab/>
        <w:t xml:space="preserve">The frictional force for the sliding contact of the PRV was determined by </w:t>
      </w:r>
      <w:r w:rsidR="001F2E2F">
        <w:fldChar w:fldCharType="begin"/>
      </w:r>
      <w:r>
        <w:instrText xml:space="preserve"> REF _Ref461376181 \h </w:instrText>
      </w:r>
      <w:r w:rsidR="001F2E2F">
        <w:fldChar w:fldCharType="separate"/>
      </w:r>
      <w:r w:rsidR="002B7B2B">
        <w:t xml:space="preserve">Equation </w:t>
      </w:r>
      <w:r w:rsidR="002B7B2B">
        <w:rPr>
          <w:noProof/>
        </w:rPr>
        <w:t>7</w:t>
      </w:r>
      <w:r w:rsidR="001F2E2F">
        <w:fldChar w:fldCharType="end"/>
      </w:r>
      <w:r>
        <w:t xml:space="preserve"> in which a coefficient of friction equal to 0.5</w:t>
      </w:r>
      <w:r w:rsidR="00480C2D">
        <w:t xml:space="preserve"> </w:t>
      </w:r>
      <w:proofErr w:type="spellStart"/>
      <w:r w:rsidR="00480C2D">
        <w:t>ul</w:t>
      </w:r>
      <w:proofErr w:type="spellEnd"/>
      <w:r>
        <w:t xml:space="preserve"> was used which was associated with stainless steel rubbing against a</w:t>
      </w:r>
      <w:r w:rsidR="00480C2D">
        <w:t xml:space="preserve"> harder mild steel; this look-</w:t>
      </w:r>
      <w:r>
        <w:t xml:space="preserve">up value was not specific to a 316 stainless steel rubbing against another 316 stainless steel so in </w:t>
      </w:r>
      <w:r w:rsidR="006B1A59">
        <w:t xml:space="preserve">actuality the value may be different </w:t>
      </w:r>
      <w:sdt>
        <w:sdtPr>
          <w:id w:val="399149033"/>
          <w:citation/>
        </w:sdtPr>
        <w:sdtContent>
          <w:r w:rsidR="001F2E2F">
            <w:fldChar w:fldCharType="begin"/>
          </w:r>
          <w:r w:rsidR="00482054">
            <w:instrText xml:space="preserve"> CITATION Ham05 \l 1033 </w:instrText>
          </w:r>
          <w:r w:rsidR="001F2E2F">
            <w:fldChar w:fldCharType="separate"/>
          </w:r>
          <w:r w:rsidR="00071119">
            <w:rPr>
              <w:noProof/>
            </w:rPr>
            <w:t>(Hamrock, Schmid and Jacobson 2005)</w:t>
          </w:r>
          <w:r w:rsidR="001F2E2F">
            <w:rPr>
              <w:noProof/>
            </w:rPr>
            <w:fldChar w:fldCharType="end"/>
          </w:r>
        </w:sdtContent>
      </w:sdt>
      <w:r w:rsidR="006B1A59">
        <w:t>. It was found that the fric</w:t>
      </w:r>
      <w:r w:rsidR="00857EDE">
        <w:t xml:space="preserve">tional force would be about 0.5 </w:t>
      </w:r>
      <w:proofErr w:type="spellStart"/>
      <w:r w:rsidR="006B1A59">
        <w:t>lbf</w:t>
      </w:r>
      <w:proofErr w:type="spellEnd"/>
      <w:r w:rsidR="006B1A59">
        <w:t xml:space="preserve"> which is very low due to the lack of normal loading.</w:t>
      </w:r>
      <w:r w:rsidR="00480C2D">
        <w:t xml:space="preserve"> This showed that the shear strain on the surface existed but was not tremendously large.</w:t>
      </w:r>
    </w:p>
    <w:p w:rsidR="00446324" w:rsidRDefault="00446324" w:rsidP="006A0BB3">
      <w:r>
        <w:tab/>
        <w:t>The maximum attainable flash temperatures were examined based on the recorded velocities of the testing</w:t>
      </w:r>
      <w:r w:rsidR="006E21EE">
        <w:t xml:space="preserve"> and the normal loading determined through CFD simulation</w:t>
      </w:r>
      <w:r>
        <w:t xml:space="preserve">. Using the figures and equations presented in the Flash </w:t>
      </w:r>
      <w:r w:rsidR="00480C2D">
        <w:t>Temperature Concept section of C</w:t>
      </w:r>
      <w:r>
        <w:t>hapter 2 and by Jaeger, it was found that the maximum attainable flash temperature was 220 to 440</w:t>
      </w:r>
      <w:r w:rsidR="00857EDE">
        <w:t xml:space="preserve"> </w:t>
      </w:r>
      <w:r>
        <w:t>F [104 to 227</w:t>
      </w:r>
      <w:r w:rsidR="00857EDE">
        <w:t xml:space="preserve"> </w:t>
      </w:r>
      <w:r>
        <w:t xml:space="preserve">C]. Several assumptions had to be made to determine </w:t>
      </w:r>
      <w:r w:rsidR="00BE65AC">
        <w:t xml:space="preserve">this. </w:t>
      </w:r>
      <w:r>
        <w:t xml:space="preserve">It was assumed that the material properties remained constant including </w:t>
      </w:r>
      <w:r>
        <w:lastRenderedPageBreak/>
        <w:t>the specific heat capacity and thermal conductivity. The area of contact was approximated as being very small which is in accord</w:t>
      </w:r>
      <w:r w:rsidR="00480C2D">
        <w:t>s</w:t>
      </w:r>
      <w:r>
        <w:t xml:space="preserve"> with frictional contact theory in which the true area of contact is much </w:t>
      </w:r>
      <w:r w:rsidR="00120A10">
        <w:t>smaller than the apparent area.</w:t>
      </w:r>
    </w:p>
    <w:p w:rsidR="00BA5AED" w:rsidRDefault="006B1A59" w:rsidP="006A0BB3">
      <w:r>
        <w:tab/>
        <w:t xml:space="preserve">Markov's criteria listed in </w:t>
      </w:r>
      <w:r w:rsidR="001F2E2F">
        <w:fldChar w:fldCharType="begin"/>
      </w:r>
      <w:r>
        <w:instrText xml:space="preserve"> REF _Ref464708271 \h </w:instrText>
      </w:r>
      <w:r w:rsidR="001F2E2F">
        <w:fldChar w:fldCharType="separate"/>
      </w:r>
      <w:r w:rsidR="002B7B2B">
        <w:t xml:space="preserve">Table </w:t>
      </w:r>
      <w:r w:rsidR="002B7B2B">
        <w:rPr>
          <w:noProof/>
        </w:rPr>
        <w:t>1</w:t>
      </w:r>
      <w:r w:rsidR="001F2E2F">
        <w:fldChar w:fldCharType="end"/>
      </w:r>
      <w:r w:rsidR="00480C2D">
        <w:t xml:space="preserve"> </w:t>
      </w:r>
      <w:r>
        <w:t>was used to help classify the mode of wear that was occurring within the PRV's guiding components. Morkov attested that there are two energy types of adhesion wear. Since the measured velocity in the third test run was greater than 0.4 m/s</w:t>
      </w:r>
      <w:r w:rsidR="009F38F4">
        <w:t xml:space="preserve"> [15.7 in/sec]</w:t>
      </w:r>
      <w:r>
        <w:t xml:space="preserve">, it can be classified as being a high energy type which would mean that the wear </w:t>
      </w:r>
      <w:r w:rsidR="004B6285">
        <w:t>occurring</w:t>
      </w:r>
      <w:r>
        <w:t xml:space="preserve"> is either scuffing or galling. </w:t>
      </w:r>
      <w:r w:rsidR="004B6285">
        <w:t xml:space="preserve">The two previous test runs did not exhibit speeds greater than 0.4 m/s </w:t>
      </w:r>
      <w:r w:rsidR="009F38F4">
        <w:t xml:space="preserve">[15.7 in/sec] </w:t>
      </w:r>
      <w:r w:rsidR="004B6285">
        <w:t xml:space="preserve">which means that they were of the low energy type. </w:t>
      </w:r>
      <w:r w:rsidR="006E21EE">
        <w:t>It was predicted that the surface temperature of the co</w:t>
      </w:r>
      <w:r w:rsidR="00857EDE">
        <w:t xml:space="preserve">ntacting components would reach up to </w:t>
      </w:r>
      <w:r w:rsidR="00D22F59">
        <w:t>436 F</w:t>
      </w:r>
      <w:r w:rsidR="00857EDE">
        <w:t xml:space="preserve"> [224 C] </w:t>
      </w:r>
      <w:r w:rsidR="006E21EE">
        <w:t>though</w:t>
      </w:r>
      <w:r w:rsidR="00857EDE">
        <w:t xml:space="preserve"> the</w:t>
      </w:r>
      <w:r w:rsidR="006E21EE">
        <w:t xml:space="preserve"> flash temperature</w:t>
      </w:r>
      <w:r w:rsidR="00857EDE">
        <w:t>s</w:t>
      </w:r>
      <w:r w:rsidR="00D22F59">
        <w:t>.</w:t>
      </w:r>
      <w:r w:rsidR="006E21EE">
        <w:t xml:space="preserve"> These theoretical temperatures are much lower than the crystallization temperature; 316 stainless steel which would normally have a melting/crystallization temperature above 2500 F</w:t>
      </w:r>
      <w:r w:rsidR="009F38F4">
        <w:t xml:space="preserve"> [1370 C]</w:t>
      </w:r>
      <w:r w:rsidR="006E21EE">
        <w:t>. Applying Markov's criteria for the subtypes of adhesion wear, since the surface temperature was not greater than the crystallization temperature, it falls into the gal</w:t>
      </w:r>
      <w:r w:rsidR="00120A10">
        <w:t>ling category of adhesion wear.</w:t>
      </w:r>
    </w:p>
    <w:p w:rsidR="00BA5AED" w:rsidRDefault="00BA5AED" w:rsidP="00BA5AED">
      <w:r>
        <w:tab/>
        <w:t xml:space="preserve">The direction of material transfer depends on which surface has a greater </w:t>
      </w:r>
      <w:r w:rsidR="00480C2D">
        <w:t xml:space="preserve">adhesion energy </w:t>
      </w:r>
      <w:r>
        <w:t xml:space="preserve">according to </w:t>
      </w:r>
      <w:r w:rsidR="001F2E2F">
        <w:fldChar w:fldCharType="begin"/>
      </w:r>
      <w:r>
        <w:instrText xml:space="preserve"> REF _Ref453737207 \h </w:instrText>
      </w:r>
      <w:r w:rsidR="001F2E2F">
        <w:fldChar w:fldCharType="separate"/>
      </w:r>
      <w:r w:rsidR="002B7B2B">
        <w:t xml:space="preserve">Equation </w:t>
      </w:r>
      <w:r w:rsidR="002B7B2B">
        <w:rPr>
          <w:noProof/>
        </w:rPr>
        <w:t>8</w:t>
      </w:r>
      <w:r w:rsidR="001F2E2F">
        <w:fldChar w:fldCharType="end"/>
      </w:r>
      <w:r>
        <w:t>.</w:t>
      </w:r>
      <w:r w:rsidR="009E11CA">
        <w:t xml:space="preserve"> The surface with a lesser surface energy will receive the transferred fragments.</w:t>
      </w:r>
      <w:r>
        <w:t xml:space="preserve"> Since both of the surfaces were of 316 stainless steel</w:t>
      </w:r>
      <w:r w:rsidR="009E11CA">
        <w:t xml:space="preserve"> and had equal surface energies</w:t>
      </w:r>
      <w:r>
        <w:t xml:space="preserve">, the direction of transfer could not be readily determined by </w:t>
      </w:r>
      <w:r w:rsidR="001F2E2F">
        <w:fldChar w:fldCharType="begin"/>
      </w:r>
      <w:r>
        <w:instrText xml:space="preserve"> REF _Ref459795138 \h </w:instrText>
      </w:r>
      <w:r w:rsidR="001F2E2F">
        <w:fldChar w:fldCharType="separate"/>
      </w:r>
      <w:r w:rsidR="002B7B2B">
        <w:t xml:space="preserve">Equation </w:t>
      </w:r>
      <w:r w:rsidR="002B7B2B">
        <w:rPr>
          <w:noProof/>
        </w:rPr>
        <w:t>9</w:t>
      </w:r>
      <w:r w:rsidR="001F2E2F">
        <w:fldChar w:fldCharType="end"/>
      </w:r>
      <w:r>
        <w:t xml:space="preserve">. </w:t>
      </w:r>
      <w:r w:rsidR="009E11CA">
        <w:t>It was found through the physical testing that material transfer occurred upon both surfaces. This is somewhat expected since neither side was more favorable.</w:t>
      </w:r>
    </w:p>
    <w:p w:rsidR="00B3639E" w:rsidRDefault="00B3639E" w:rsidP="00BA5AED">
      <w:pPr>
        <w:rPr>
          <w:rFonts w:asciiTheme="majorHAnsi" w:hAnsiTheme="majorHAnsi"/>
          <w:b/>
          <w:bCs/>
          <w:sz w:val="28"/>
          <w:szCs w:val="32"/>
        </w:rPr>
      </w:pPr>
      <w:r>
        <w:br w:type="page"/>
      </w:r>
    </w:p>
    <w:p w:rsidR="006A0BB3" w:rsidRDefault="006A0BB3" w:rsidP="006A0BB3">
      <w:pPr>
        <w:pStyle w:val="Heading1"/>
      </w:pPr>
      <w:bookmarkStart w:id="127" w:name="_Toc468537872"/>
      <w:r>
        <w:lastRenderedPageBreak/>
        <w:t xml:space="preserve">Chapter </w:t>
      </w:r>
      <w:r w:rsidR="00013ED6">
        <w:t>5</w:t>
      </w:r>
      <w:r>
        <w:t xml:space="preserve">: </w:t>
      </w:r>
      <w:r w:rsidR="00013ED6">
        <w:t>Discussion</w:t>
      </w:r>
      <w:bookmarkEnd w:id="127"/>
    </w:p>
    <w:p w:rsidR="0003645F" w:rsidRDefault="00E63006" w:rsidP="008A4D2B">
      <w:r>
        <w:rPr>
          <w:color w:val="FF0000"/>
        </w:rPr>
        <w:tab/>
      </w:r>
      <w:r w:rsidR="0003645F">
        <w:t xml:space="preserve">What makes the case study in this work unique is the fact </w:t>
      </w:r>
      <w:r w:rsidR="009E11CA">
        <w:t xml:space="preserve">that </w:t>
      </w:r>
      <w:r w:rsidR="0003645F">
        <w:t xml:space="preserve">severe adhesion wear is evident in a sliding interaction between two </w:t>
      </w:r>
      <w:r w:rsidR="00CC3907">
        <w:t>lightly loaded surfaces</w:t>
      </w:r>
      <w:r w:rsidR="0003645F">
        <w:t xml:space="preserve">. </w:t>
      </w:r>
      <w:r w:rsidR="00CE20B1">
        <w:t xml:space="preserve">The classical method for determining galling wear </w:t>
      </w:r>
      <w:r w:rsidR="00BD6D6A">
        <w:t>did</w:t>
      </w:r>
      <w:r w:rsidR="00CE20B1">
        <w:t xml:space="preserve"> not have a direct application for the conditions of this work</w:t>
      </w:r>
      <w:r w:rsidR="009E11CA">
        <w:t>'</w:t>
      </w:r>
      <w:r w:rsidR="00CE20B1">
        <w:t>s study</w:t>
      </w:r>
      <w:r w:rsidR="00684A73">
        <w:t xml:space="preserve"> because</w:t>
      </w:r>
      <w:r w:rsidR="008643C9">
        <w:t xml:space="preserve"> </w:t>
      </w:r>
      <w:r w:rsidR="00684A73">
        <w:t>the normal loading</w:t>
      </w:r>
      <w:r w:rsidR="008643C9">
        <w:t xml:space="preserve"> was lacking</w:t>
      </w:r>
      <w:r w:rsidR="00CE20B1">
        <w:t>.</w:t>
      </w:r>
      <w:r w:rsidR="00684A73" w:rsidRPr="00684A73">
        <w:t xml:space="preserve"> </w:t>
      </w:r>
      <w:r w:rsidR="009E11CA">
        <w:t xml:space="preserve">In typical adhesion wear, </w:t>
      </w:r>
      <w:r w:rsidR="00684A73">
        <w:t xml:space="preserve">material transfer is caused from continuous plastic deformation, adhesion, or a combination of the two </w:t>
      </w:r>
      <w:r w:rsidR="008643C9">
        <w:t xml:space="preserve">as a result of applied </w:t>
      </w:r>
      <w:r w:rsidR="00684A73">
        <w:t>load</w:t>
      </w:r>
      <w:r w:rsidR="008643C9">
        <w:t>s</w:t>
      </w:r>
      <w:r w:rsidR="00684A73">
        <w:t xml:space="preserve"> o</w:t>
      </w:r>
      <w:r w:rsidR="008643C9">
        <w:t xml:space="preserve">n </w:t>
      </w:r>
      <w:r w:rsidR="00684A73">
        <w:t xml:space="preserve">the rubbing surfaces </w:t>
      </w:r>
      <w:sdt>
        <w:sdtPr>
          <w:id w:val="7829876"/>
          <w:citation/>
        </w:sdtPr>
        <w:sdtContent>
          <w:r w:rsidR="001F2E2F">
            <w:fldChar w:fldCharType="begin"/>
          </w:r>
          <w:r w:rsidR="004F615C">
            <w:instrText xml:space="preserve"> CITATION Kar12 \l 1033  </w:instrText>
          </w:r>
          <w:r w:rsidR="001F2E2F">
            <w:fldChar w:fldCharType="separate"/>
          </w:r>
          <w:r w:rsidR="00071119">
            <w:rPr>
              <w:noProof/>
            </w:rPr>
            <w:t>(Karlsson 2012)</w:t>
          </w:r>
          <w:r w:rsidR="001F2E2F">
            <w:rPr>
              <w:noProof/>
            </w:rPr>
            <w:fldChar w:fldCharType="end"/>
          </w:r>
        </w:sdtContent>
      </w:sdt>
      <w:r w:rsidR="00684A73">
        <w:t>. In this case study, continuous plastic deformation did not exist because the normal loads were small.</w:t>
      </w:r>
      <w:r w:rsidR="00CE20B1">
        <w:t xml:space="preserve"> </w:t>
      </w:r>
      <w:r w:rsidR="0003645F">
        <w:t xml:space="preserve">Furthermore, the rate at which these surfaces slide is fast and oscillatory in manner. It is because of the speed, the </w:t>
      </w:r>
      <w:r w:rsidR="00CC3907">
        <w:t xml:space="preserve">oscillations, and the </w:t>
      </w:r>
      <w:r w:rsidR="0003645F">
        <w:t>material composition that galling exi</w:t>
      </w:r>
      <w:r w:rsidR="00120A10">
        <w:t>sts in this specific situation.</w:t>
      </w:r>
    </w:p>
    <w:p w:rsidR="008746B0" w:rsidRDefault="00042764" w:rsidP="008746B0">
      <w:r>
        <w:tab/>
        <w:t xml:space="preserve">In adhesion wear, the severity and type are dependent upon several things which </w:t>
      </w:r>
      <w:r w:rsidR="0097338D">
        <w:t>include</w:t>
      </w:r>
      <w:r>
        <w:t xml:space="preserve"> friction, temperatures, material properties, and the material's surface properties.</w:t>
      </w:r>
      <w:r w:rsidR="00CB2039">
        <w:t xml:space="preserve"> Surfaces interact and collide during a sliding event which causes this form of wear. Metal surfaces are </w:t>
      </w:r>
      <w:r w:rsidR="0097338D">
        <w:t xml:space="preserve">never </w:t>
      </w:r>
      <w:r w:rsidR="00CB2039">
        <w:t xml:space="preserve">perfectly smooth and possess surface high-points called asperities. </w:t>
      </w:r>
      <w:r w:rsidR="0097338D">
        <w:t>This is due to the natural randomness of crystal formation, surfaces defects, and other random natures. The</w:t>
      </w:r>
      <w:r w:rsidR="00CB2039">
        <w:t xml:space="preserve"> </w:t>
      </w:r>
      <w:r w:rsidR="002371F2">
        <w:t>asperities</w:t>
      </w:r>
      <w:r w:rsidR="00CB2039">
        <w:t xml:space="preserve"> of both surfaces contact each other and the wea</w:t>
      </w:r>
      <w:r w:rsidR="0097338D">
        <w:t>ker</w:t>
      </w:r>
      <w:r w:rsidR="00CB2039">
        <w:t xml:space="preserve"> of the two </w:t>
      </w:r>
      <w:r w:rsidR="008643C9">
        <w:t xml:space="preserve">will </w:t>
      </w:r>
      <w:r w:rsidR="0097338D">
        <w:t>shear</w:t>
      </w:r>
      <w:r w:rsidR="00CB2039">
        <w:t xml:space="preserve"> off and separate as small fragment</w:t>
      </w:r>
      <w:r w:rsidR="008643C9">
        <w:t>s</w:t>
      </w:r>
      <w:r w:rsidR="00CB2039">
        <w:t>. Adhesion wear would not ex</w:t>
      </w:r>
      <w:r w:rsidR="00CC3907">
        <w:t xml:space="preserve">ists if breakages did not occur. This </w:t>
      </w:r>
      <w:r w:rsidR="00CB2039">
        <w:t xml:space="preserve">is possible if both </w:t>
      </w:r>
      <w:r w:rsidR="002371F2">
        <w:t>asperities</w:t>
      </w:r>
      <w:r w:rsidR="00755FB7">
        <w:t xml:space="preserve"> simply deflect since their allowable shear stress was not exceeded. For this reason, harder metals do not exhibit galling as readily as softer metals. </w:t>
      </w:r>
      <w:r w:rsidR="0097338D">
        <w:t>Once a fragmentation happens, energy is released and</w:t>
      </w:r>
      <w:r w:rsidR="008643C9">
        <w:t xml:space="preserve"> </w:t>
      </w:r>
      <w:r w:rsidR="0097338D">
        <w:t xml:space="preserve">the fragment adheres to one of the sliding surfaces again. The </w:t>
      </w:r>
      <w:r w:rsidR="00593B99">
        <w:t xml:space="preserve">fragment </w:t>
      </w:r>
      <w:r w:rsidR="008746B0">
        <w:t xml:space="preserve">can </w:t>
      </w:r>
      <w:r w:rsidR="00593B99">
        <w:t>re-crystallize and weld</w:t>
      </w:r>
      <w:r w:rsidR="0097338D">
        <w:t xml:space="preserve"> to the surface due to the generation of heat</w:t>
      </w:r>
      <w:r w:rsidR="009E11CA">
        <w:t xml:space="preserve"> or it may adhere </w:t>
      </w:r>
      <w:r w:rsidR="008643C9">
        <w:lastRenderedPageBreak/>
        <w:t>because of</w:t>
      </w:r>
      <w:r w:rsidR="009E11CA">
        <w:t xml:space="preserve"> </w:t>
      </w:r>
      <w:r w:rsidR="008746B0">
        <w:t>the</w:t>
      </w:r>
      <w:r w:rsidR="0097338D">
        <w:t xml:space="preserve"> </w:t>
      </w:r>
      <w:r w:rsidR="009E11CA">
        <w:t>force</w:t>
      </w:r>
      <w:r w:rsidR="008643C9">
        <w:t>s</w:t>
      </w:r>
      <w:r w:rsidR="00593B99">
        <w:t xml:space="preserve"> that cause</w:t>
      </w:r>
      <w:r w:rsidR="009E11CA">
        <w:t>d</w:t>
      </w:r>
      <w:r w:rsidR="00593B99">
        <w:t xml:space="preserve"> plastic deformation</w:t>
      </w:r>
      <w:r w:rsidR="008746B0">
        <w:t xml:space="preserve"> </w:t>
      </w:r>
      <w:r w:rsidR="008643C9">
        <w:t>which</w:t>
      </w:r>
      <w:r w:rsidR="008746B0">
        <w:t xml:space="preserve"> </w:t>
      </w:r>
      <w:r w:rsidR="00CC3907">
        <w:t>smear</w:t>
      </w:r>
      <w:r w:rsidR="008643C9">
        <w:t>ed</w:t>
      </w:r>
      <w:r w:rsidR="008746B0">
        <w:t xml:space="preserve"> it against the surface. Whether the fragment sticks is characteristic of it</w:t>
      </w:r>
      <w:r w:rsidR="00CE20B1">
        <w:t>s</w:t>
      </w:r>
      <w:r w:rsidR="008746B0">
        <w:t xml:space="preserve"> strength</w:t>
      </w:r>
      <w:r w:rsidR="009E11CA">
        <w:t xml:space="preserve"> and its strength/</w:t>
      </w:r>
      <w:r w:rsidR="00CE20B1">
        <w:t>temperature relationship.</w:t>
      </w:r>
      <w:r w:rsidR="008746B0">
        <w:t xml:space="preserve"> Adhesion of surface asperity junctions occur easily when the surfaces are very clean and </w:t>
      </w:r>
      <w:r w:rsidR="008643C9">
        <w:t xml:space="preserve">will create </w:t>
      </w:r>
      <w:r w:rsidR="008746B0">
        <w:t xml:space="preserve">metallic bonds </w:t>
      </w:r>
      <w:sdt>
        <w:sdtPr>
          <w:id w:val="85757172"/>
          <w:citation/>
        </w:sdtPr>
        <w:sdtContent>
          <w:r w:rsidR="001F2E2F">
            <w:fldChar w:fldCharType="begin"/>
          </w:r>
          <w:r w:rsidR="004F615C">
            <w:instrText xml:space="preserve"> CITATION Bow56 \l 1033  </w:instrText>
          </w:r>
          <w:r w:rsidR="001F2E2F">
            <w:fldChar w:fldCharType="separate"/>
          </w:r>
          <w:r w:rsidR="00071119">
            <w:rPr>
              <w:noProof/>
            </w:rPr>
            <w:t>(Bowden and Rowe, The Adhesion of Clean Metals 1956)</w:t>
          </w:r>
          <w:r w:rsidR="001F2E2F">
            <w:rPr>
              <w:noProof/>
            </w:rPr>
            <w:fldChar w:fldCharType="end"/>
          </w:r>
        </w:sdtContent>
      </w:sdt>
      <w:r w:rsidR="008746B0">
        <w:t xml:space="preserve">. There is a natural tendency for like materials to bond together. The adhesion comes from strong metallic junction bonds and will be proportional to the amount of normal load first induced between them. </w:t>
      </w:r>
      <w:r w:rsidR="000A18E5">
        <w:t>In this work</w:t>
      </w:r>
      <w:r w:rsidR="009E11CA">
        <w:t>'</w:t>
      </w:r>
      <w:r w:rsidR="000A18E5">
        <w:t>s specific case, the sliding materials were of the same composition which increased the propensity for galling to occur.</w:t>
      </w:r>
    </w:p>
    <w:p w:rsidR="00B02905" w:rsidRDefault="0003645F" w:rsidP="008A4D2B">
      <w:r>
        <w:tab/>
        <w:t xml:space="preserve">The initiating </w:t>
      </w:r>
      <w:r w:rsidR="0097338D">
        <w:t>component to</w:t>
      </w:r>
      <w:r w:rsidR="00B02905">
        <w:t xml:space="preserve">, though not the entire dependence of, </w:t>
      </w:r>
      <w:r>
        <w:t>the existence of galling in this situation begins with the</w:t>
      </w:r>
      <w:r w:rsidR="009B5002">
        <w:t xml:space="preserve"> generation of friction forces.</w:t>
      </w:r>
      <w:r>
        <w:t xml:space="preserve"> Friction between the </w:t>
      </w:r>
      <w:r w:rsidR="0097338D">
        <w:t>surfaces</w:t>
      </w:r>
      <w:r>
        <w:t xml:space="preserve"> must exist for any type of wear, whether it be from abrasive or adhesive effects, to occur.</w:t>
      </w:r>
      <w:r w:rsidR="00F456A4">
        <w:t xml:space="preserve"> The theory of friction denotes that the force generated by friction is equal to the normal load times the </w:t>
      </w:r>
      <w:r w:rsidR="000F3C90">
        <w:t>coefficient</w:t>
      </w:r>
      <w:r w:rsidR="00F456A4">
        <w:t xml:space="preserve"> of friction between two surfaces. </w:t>
      </w:r>
      <w:r w:rsidR="00CF05EE">
        <w:t>Additionally, plastic deformation of the surface asperities exi</w:t>
      </w:r>
      <w:r w:rsidR="009E11CA">
        <w:t>s</w:t>
      </w:r>
      <w:r w:rsidR="00CF05EE">
        <w:t>t</w:t>
      </w:r>
      <w:r w:rsidR="009E11CA">
        <w:t>ed</w:t>
      </w:r>
      <w:r w:rsidR="00CF05EE">
        <w:t xml:space="preserve"> even under small loads du</w:t>
      </w:r>
      <w:r w:rsidR="009E11CA">
        <w:t>e to the true area of contact</w:t>
      </w:r>
      <w:r w:rsidR="00CF05EE">
        <w:t xml:space="preserve"> being so small and yet supporting the applied load. </w:t>
      </w:r>
      <w:r w:rsidR="00F456A4">
        <w:t xml:space="preserve">Given this fact, a normal load must exist since it is evident that wear occurs in the case study of PRVs. The material used in the study for both sliding surfaces were 316 stainless steel in the annealed conditions. The components were machined from round bar using a turning process. A turning process, even on a mass production quantity level, produces relatively good surface finishes. The surface finish has a tremendous </w:t>
      </w:r>
      <w:r w:rsidR="00BE65AC">
        <w:t>effect</w:t>
      </w:r>
      <w:r w:rsidR="00F456A4">
        <w:t xml:space="preserve"> on the coefficient of friction and thus the frictional force component as well. The surface finish of the parts was </w:t>
      </w:r>
      <w:r w:rsidR="008643C9">
        <w:t>approximately 54 and</w:t>
      </w:r>
      <w:r w:rsidR="00B02905">
        <w:t xml:space="preserve"> 19</w:t>
      </w:r>
      <w:r w:rsidR="0032746B">
        <w:t xml:space="preserve"> </w:t>
      </w:r>
      <w:proofErr w:type="spellStart"/>
      <w:r w:rsidR="0032746B">
        <w:rPr>
          <w:rFonts w:cstheme="minorHAnsi"/>
        </w:rPr>
        <w:t>μ</w:t>
      </w:r>
      <w:r w:rsidR="0032746B">
        <w:t>in</w:t>
      </w:r>
      <w:proofErr w:type="spellEnd"/>
      <w:r w:rsidR="0032746B">
        <w:t xml:space="preserve"> RMS</w:t>
      </w:r>
      <w:r w:rsidR="00B02905">
        <w:t xml:space="preserve"> between the bore of </w:t>
      </w:r>
      <w:r w:rsidR="00B02905">
        <w:lastRenderedPageBreak/>
        <w:t>the adjustment screw and outer diameter</w:t>
      </w:r>
      <w:r w:rsidR="0032746B">
        <w:t xml:space="preserve"> of the disk respectively. For </w:t>
      </w:r>
      <w:r w:rsidR="00B02905">
        <w:t>a sliding fit, these surface finishes are adequate and would not be a culprit of high f</w:t>
      </w:r>
      <w:r w:rsidR="009B5002">
        <w:t>rictional forces.</w:t>
      </w:r>
    </w:p>
    <w:p w:rsidR="0003645F" w:rsidRDefault="00B02905" w:rsidP="006145AB">
      <w:r>
        <w:tab/>
        <w:t xml:space="preserve">During the friction process, surface </w:t>
      </w:r>
      <w:r w:rsidR="00C81253">
        <w:t>asperities</w:t>
      </w:r>
      <w:r>
        <w:t xml:space="preserve"> are broken off from their original substrate.</w:t>
      </w:r>
      <w:r w:rsidR="006145AB">
        <w:t xml:space="preserve"> </w:t>
      </w:r>
      <w:r w:rsidR="00717F68">
        <w:t xml:space="preserve">Wear in a sliding interaction will always present itself as some form of dissipated energy </w:t>
      </w:r>
      <w:sdt>
        <w:sdtPr>
          <w:id w:val="79407812"/>
          <w:citation/>
        </w:sdtPr>
        <w:sdtContent>
          <w:r w:rsidR="001F2E2F">
            <w:fldChar w:fldCharType="begin"/>
          </w:r>
          <w:r w:rsidR="004F615C">
            <w:instrText xml:space="preserve"> CITATION Jah12 \l 1033  </w:instrText>
          </w:r>
          <w:r w:rsidR="001F2E2F">
            <w:fldChar w:fldCharType="separate"/>
          </w:r>
          <w:r w:rsidR="00071119">
            <w:rPr>
              <w:noProof/>
            </w:rPr>
            <w:t>(Jahangiri, et al. 2012)</w:t>
          </w:r>
          <w:r w:rsidR="001F2E2F">
            <w:rPr>
              <w:noProof/>
            </w:rPr>
            <w:fldChar w:fldCharType="end"/>
          </w:r>
        </w:sdtContent>
      </w:sdt>
      <w:r w:rsidR="00717F68">
        <w:t xml:space="preserve">. The energy comes from the breaking of the asperity's junction bond. </w:t>
      </w:r>
      <w:r w:rsidR="00CC3907">
        <w:t>W</w:t>
      </w:r>
      <w:r w:rsidR="006145AB">
        <w:t>hen adhesion we</w:t>
      </w:r>
      <w:r w:rsidR="00717F68">
        <w:t>ar</w:t>
      </w:r>
      <w:r w:rsidR="006145AB">
        <w:t xml:space="preserve"> occurs, the coefficient of friction increases since the surface is roughened. </w:t>
      </w:r>
      <w:r w:rsidR="00B15B8D">
        <w:t xml:space="preserve">There is a general relationship </w:t>
      </w:r>
      <w:r w:rsidR="0032746B">
        <w:t>between</w:t>
      </w:r>
      <w:r w:rsidR="00B15B8D">
        <w:t xml:space="preserve"> surface finish and adhesion wear. As a surface increases in roughness, there is a greater tendency for metal to be transferred to a surface</w:t>
      </w:r>
      <w:r w:rsidR="008643C9">
        <w:t>,</w:t>
      </w:r>
      <w:r w:rsidR="00B15B8D">
        <w:t xml:space="preserve"> particularly if the harder material is rough </w:t>
      </w:r>
      <w:sdt>
        <w:sdtPr>
          <w:id w:val="2838835"/>
          <w:citation/>
        </w:sdtPr>
        <w:sdtContent>
          <w:r w:rsidR="001F2E2F">
            <w:fldChar w:fldCharType="begin"/>
          </w:r>
          <w:r w:rsidR="004F615C">
            <w:instrText xml:space="preserve"> CITATION Han07 \l 1033  </w:instrText>
          </w:r>
          <w:r w:rsidR="001F2E2F">
            <w:fldChar w:fldCharType="separate"/>
          </w:r>
          <w:r w:rsidR="00071119">
            <w:rPr>
              <w:noProof/>
            </w:rPr>
            <w:t>(Hanson, et al. 2007)</w:t>
          </w:r>
          <w:r w:rsidR="001F2E2F">
            <w:rPr>
              <w:noProof/>
            </w:rPr>
            <w:fldChar w:fldCharType="end"/>
          </w:r>
        </w:sdtContent>
      </w:sdt>
      <w:r w:rsidR="00B15B8D">
        <w:t>.</w:t>
      </w:r>
      <w:r w:rsidR="006145AB">
        <w:t xml:space="preserve">As shown by </w:t>
      </w:r>
      <w:r w:rsidR="001F2E2F">
        <w:fldChar w:fldCharType="begin"/>
      </w:r>
      <w:r w:rsidR="006145AB">
        <w:instrText xml:space="preserve"> REF _Ref459810569 \h </w:instrText>
      </w:r>
      <w:r w:rsidR="001F2E2F">
        <w:fldChar w:fldCharType="separate"/>
      </w:r>
      <w:r w:rsidR="002B7B2B">
        <w:t xml:space="preserve">Equation </w:t>
      </w:r>
      <w:r w:rsidR="002B7B2B">
        <w:rPr>
          <w:noProof/>
        </w:rPr>
        <w:t>4</w:t>
      </w:r>
      <w:r w:rsidR="001F2E2F">
        <w:fldChar w:fldCharType="end"/>
      </w:r>
      <w:r w:rsidR="006145AB">
        <w:t>, the surface roughness will directly result in a greater friction</w:t>
      </w:r>
      <w:r w:rsidR="00BD6D6A">
        <w:t xml:space="preserve"> force and thus heat generation. An increase in the friction force will </w:t>
      </w:r>
      <w:r w:rsidR="008643C9">
        <w:t>increase</w:t>
      </w:r>
      <w:r w:rsidR="00BD6D6A">
        <w:t xml:space="preserve"> shear stress and induce more plastic deformation along the surface layers.</w:t>
      </w:r>
      <w:r w:rsidR="006145AB">
        <w:t xml:space="preserve"> </w:t>
      </w:r>
      <w:r w:rsidR="00717F68">
        <w:t xml:space="preserve">Never-the-less, a better surface finish will not grossly affect the </w:t>
      </w:r>
      <w:r w:rsidR="0032746B">
        <w:t>incident</w:t>
      </w:r>
      <w:r w:rsidR="00717F68">
        <w:t xml:space="preserve"> of adhesion wear, it may simply prolong the time at which it occurs.</w:t>
      </w:r>
    </w:p>
    <w:p w:rsidR="008A4D2B" w:rsidRDefault="00151275" w:rsidP="00B939D5">
      <w:r>
        <w:tab/>
      </w:r>
      <w:r w:rsidR="006145AB">
        <w:t xml:space="preserve">The characteristics </w:t>
      </w:r>
      <w:r w:rsidR="00F050C7">
        <w:t>of</w:t>
      </w:r>
      <w:r w:rsidR="00717F68">
        <w:t xml:space="preserve"> </w:t>
      </w:r>
      <w:r w:rsidR="006145AB">
        <w:t xml:space="preserve">breakages </w:t>
      </w:r>
      <w:r w:rsidR="00F050C7">
        <w:t>in</w:t>
      </w:r>
      <w:r w:rsidR="006145AB">
        <w:t xml:space="preserve"> asperities </w:t>
      </w:r>
      <w:r w:rsidR="00F050C7">
        <w:t xml:space="preserve">and thus the occurrence of adhesion wear </w:t>
      </w:r>
      <w:r w:rsidR="006145AB">
        <w:t>is highly dependent on the metallurgical aspect of the surface material.</w:t>
      </w:r>
      <w:r w:rsidR="00717F68">
        <w:t xml:space="preserve"> The </w:t>
      </w:r>
      <w:r w:rsidR="0032746B">
        <w:t xml:space="preserve">sticking of the </w:t>
      </w:r>
      <w:r w:rsidR="00717F68">
        <w:t xml:space="preserve">asperities is additionally </w:t>
      </w:r>
      <w:r w:rsidR="0032746B">
        <w:t>dependent on the metallurgy of the materials</w:t>
      </w:r>
      <w:r w:rsidR="00717F68">
        <w:t xml:space="preserve">. </w:t>
      </w:r>
      <w:r>
        <w:t>316 stainless steel is know</w:t>
      </w:r>
      <w:r w:rsidR="00CE20B1">
        <w:t>n</w:t>
      </w:r>
      <w:r>
        <w:t xml:space="preserve"> to have </w:t>
      </w:r>
      <w:r w:rsidR="00CE20B1">
        <w:t>a relatively high stalking fault energy</w:t>
      </w:r>
      <w:r w:rsidR="00962A61">
        <w:t xml:space="preserve"> which is related to how easily the unit cells of the crystal lattice can be dislocated. Austenitic stainless steels have a face-centered-cubic lattice structure which is easily dislocated. Furthermore, it has a substantial amount of nickel</w:t>
      </w:r>
      <w:r w:rsidR="0032746B">
        <w:t xml:space="preserve"> content which</w:t>
      </w:r>
      <w:r w:rsidR="00962A61">
        <w:t xml:space="preserve"> has </w:t>
      </w:r>
      <w:r w:rsidR="0032746B">
        <w:t xml:space="preserve">a high </w:t>
      </w:r>
      <w:r w:rsidR="00962A61">
        <w:t xml:space="preserve">stalking fault energy, about 450 </w:t>
      </w:r>
      <w:proofErr w:type="spellStart"/>
      <w:r w:rsidR="00962A61">
        <w:t>mJ</w:t>
      </w:r>
      <w:proofErr w:type="spellEnd"/>
      <w:r w:rsidR="00962A61">
        <w:t>/m</w:t>
      </w:r>
      <w:r w:rsidR="00962A61" w:rsidRPr="00962A61">
        <w:rPr>
          <w:vertAlign w:val="superscript"/>
        </w:rPr>
        <w:t>2</w:t>
      </w:r>
      <w:r w:rsidR="00962A61">
        <w:t>.</w:t>
      </w:r>
      <w:sdt>
        <w:sdtPr>
          <w:id w:val="1351755"/>
          <w:citation/>
        </w:sdtPr>
        <w:sdtContent>
          <w:r w:rsidR="001F2E2F">
            <w:fldChar w:fldCharType="begin"/>
          </w:r>
          <w:r w:rsidR="00482054">
            <w:instrText xml:space="preserve"> CITATION LeM81 \l 1033 </w:instrText>
          </w:r>
          <w:r w:rsidR="001F2E2F">
            <w:fldChar w:fldCharType="separate"/>
          </w:r>
          <w:r w:rsidR="00071119">
            <w:rPr>
              <w:noProof/>
            </w:rPr>
            <w:t xml:space="preserve"> (LeMay 1981)</w:t>
          </w:r>
          <w:r w:rsidR="001F2E2F">
            <w:rPr>
              <w:noProof/>
            </w:rPr>
            <w:fldChar w:fldCharType="end"/>
          </w:r>
        </w:sdtContent>
      </w:sdt>
      <w:r w:rsidR="00962A61">
        <w:t>. This enables the ease of cross-slip and thus breakages of surfaces when frictional forces occur.</w:t>
      </w:r>
      <w:r w:rsidR="00970410">
        <w:t xml:space="preserve"> The material</w:t>
      </w:r>
      <w:r w:rsidR="0032746B">
        <w:t>'</w:t>
      </w:r>
      <w:r w:rsidR="00970410">
        <w:t xml:space="preserve">s surface </w:t>
      </w:r>
      <w:r w:rsidR="00970410">
        <w:lastRenderedPageBreak/>
        <w:t>energy has an association with the sticking of fragments. The d</w:t>
      </w:r>
      <w:r w:rsidR="008A4D2B" w:rsidRPr="00EA0DDE">
        <w:t>irection of metal transfer occurs from the component with smaller surface energy (Chen Adhesion Theories)</w:t>
      </w:r>
      <w:r w:rsidR="00970410">
        <w:t>.</w:t>
      </w:r>
      <w:r w:rsidR="00A11D05">
        <w:t xml:space="preserve"> Surface energy is the molecular attraction forces of the metal; </w:t>
      </w:r>
      <w:r w:rsidR="00CC3907">
        <w:t xml:space="preserve">this is </w:t>
      </w:r>
      <w:r w:rsidR="00A11D05">
        <w:t xml:space="preserve">how well the materials stick. This influences not only the direction but also whether the fragments actually stick to the surface or remain as lose particles. Austenitic stainless steels have high surface energy </w:t>
      </w:r>
      <w:r w:rsidR="0032746B">
        <w:t>which</w:t>
      </w:r>
      <w:r w:rsidR="00A11D05">
        <w:t xml:space="preserve"> tend</w:t>
      </w:r>
      <w:r w:rsidR="004C4A50">
        <w:t xml:space="preserve"> to stick to itself. These metal types have a reputation for galling in other applications</w:t>
      </w:r>
      <w:r w:rsidR="00A11D05">
        <w:t xml:space="preserve">. </w:t>
      </w:r>
      <w:r w:rsidR="00B939D5">
        <w:t>Furthermore, fragment t</w:t>
      </w:r>
      <w:r w:rsidR="008A4D2B" w:rsidRPr="00EA0DDE">
        <w:t>ransfer is dependent on interface separatio</w:t>
      </w:r>
      <w:r w:rsidR="00B939D5">
        <w:t>n and junction adhesion</w:t>
      </w:r>
      <w:r w:rsidR="0032746B">
        <w:t>,</w:t>
      </w:r>
      <w:r w:rsidR="00B939D5">
        <w:t xml:space="preserve"> which is all related to the surface energy.</w:t>
      </w:r>
    </w:p>
    <w:p w:rsidR="0024436B" w:rsidRDefault="0024436B" w:rsidP="00B939D5">
      <w:r>
        <w:tab/>
        <w:t xml:space="preserve">All of the material transfer during galling must occur at the surfaces of the rubbing bodies. </w:t>
      </w:r>
      <w:r w:rsidR="00DE2E43">
        <w:t>The threshold of severe adhesion wear is only subject to friction</w:t>
      </w:r>
      <w:r w:rsidR="0032746B">
        <w:t>al</w:t>
      </w:r>
      <w:r w:rsidR="00DE2E43">
        <w:t xml:space="preserve"> heating and mechanical properties of the surface layer </w:t>
      </w:r>
      <w:sdt>
        <w:sdtPr>
          <w:id w:val="1208735876"/>
          <w:citation/>
        </w:sdtPr>
        <w:sdtContent>
          <w:r w:rsidR="001F2E2F">
            <w:fldChar w:fldCharType="begin"/>
          </w:r>
          <w:r w:rsidR="004F615C">
            <w:instrText xml:space="preserve"> CITATION Mar99 \l 1033  </w:instrText>
          </w:r>
          <w:r w:rsidR="001F2E2F">
            <w:fldChar w:fldCharType="separate"/>
          </w:r>
          <w:r w:rsidR="00071119">
            <w:rPr>
              <w:noProof/>
            </w:rPr>
            <w:t>(Markov and Kelly 1999)</w:t>
          </w:r>
          <w:r w:rsidR="001F2E2F">
            <w:rPr>
              <w:noProof/>
            </w:rPr>
            <w:fldChar w:fldCharType="end"/>
          </w:r>
        </w:sdtContent>
      </w:sdt>
      <w:r w:rsidR="00DE2E43">
        <w:t>.</w:t>
      </w:r>
      <w:r w:rsidR="0032746B">
        <w:t xml:space="preserve"> </w:t>
      </w:r>
      <w:r w:rsidR="004C4A50">
        <w:t>I</w:t>
      </w:r>
      <w:r>
        <w:t>t was important to examine that aspect since austenitic stainless steels normally have an oxide layer</w:t>
      </w:r>
      <w:r w:rsidR="009B5002">
        <w:t xml:space="preserve"> which includes the asperities.</w:t>
      </w:r>
      <w:r w:rsidR="00CB7318" w:rsidRPr="00CB7318">
        <w:t xml:space="preserve"> </w:t>
      </w:r>
      <w:r w:rsidR="00CB7318">
        <w:t xml:space="preserve">The ductility of an asperity has an influence on the adhesion effects. </w:t>
      </w:r>
      <w:r>
        <w:t>It was s</w:t>
      </w:r>
      <w:r w:rsidRPr="00EA0DDE">
        <w:t xml:space="preserve">uspected that work hardening </w:t>
      </w:r>
      <w:r>
        <w:t>did</w:t>
      </w:r>
      <w:r w:rsidRPr="00EA0DDE">
        <w:t xml:space="preserve"> not occur due to the low amount of strain energies involved in this type of applicat</w:t>
      </w:r>
      <w:r>
        <w:t xml:space="preserve">ion; </w:t>
      </w:r>
      <w:r w:rsidR="00CC3907">
        <w:t xml:space="preserve">this is because there was a </w:t>
      </w:r>
      <w:r>
        <w:t>very low static load</w:t>
      </w:r>
      <w:r w:rsidR="00CC3907">
        <w:t xml:space="preserve"> applied</w:t>
      </w:r>
      <w:r>
        <w:t>.</w:t>
      </w:r>
    </w:p>
    <w:p w:rsidR="008A4D2B" w:rsidRDefault="00B939D5" w:rsidP="008A4D2B">
      <w:r>
        <w:tab/>
      </w:r>
      <w:r w:rsidR="008A4D2B" w:rsidRPr="00B40D34">
        <w:t>The</w:t>
      </w:r>
      <w:r w:rsidR="008A4D2B">
        <w:t xml:space="preserve"> oxide surface layer on </w:t>
      </w:r>
      <w:r w:rsidR="004C4A50">
        <w:t xml:space="preserve">a </w:t>
      </w:r>
      <w:r w:rsidR="008A4D2B">
        <w:t xml:space="preserve">stainless steel has a large role in the interactions of </w:t>
      </w:r>
      <w:r w:rsidR="0032746B">
        <w:t xml:space="preserve">sliding </w:t>
      </w:r>
      <w:r w:rsidR="008A4D2B">
        <w:t>wear. The oxide-absorbed surface will influence to a great ex</w:t>
      </w:r>
      <w:r w:rsidR="004C4A50">
        <w:t xml:space="preserve">tent the rate and type of wear </w:t>
      </w:r>
      <w:sdt>
        <w:sdtPr>
          <w:id w:val="1389282252"/>
          <w:citation/>
        </w:sdtPr>
        <w:sdtContent>
          <w:r w:rsidR="001F2E2F">
            <w:fldChar w:fldCharType="begin"/>
          </w:r>
          <w:r w:rsidR="004F615C">
            <w:instrText xml:space="preserve"> CITATION Mar99 \l 1033  </w:instrText>
          </w:r>
          <w:r w:rsidR="001F2E2F">
            <w:fldChar w:fldCharType="separate"/>
          </w:r>
          <w:r w:rsidR="00071119">
            <w:rPr>
              <w:noProof/>
            </w:rPr>
            <w:t>(Markov and Kelly 1999)</w:t>
          </w:r>
          <w:r w:rsidR="001F2E2F">
            <w:rPr>
              <w:noProof/>
            </w:rPr>
            <w:fldChar w:fldCharType="end"/>
          </w:r>
        </w:sdtContent>
      </w:sdt>
      <w:r w:rsidR="008A4D2B">
        <w:t>. The oxide layer</w:t>
      </w:r>
      <w:r w:rsidR="0032746B">
        <w:t xml:space="preserve"> will</w:t>
      </w:r>
      <w:r w:rsidR="008A4D2B">
        <w:t xml:space="preserve"> initially help prevent adhesion wear until they are removed. </w:t>
      </w:r>
      <w:r w:rsidR="000F5812">
        <w:t xml:space="preserve">If surfaces are subject to </w:t>
      </w:r>
      <w:r w:rsidR="0032746B">
        <w:t xml:space="preserve">poor </w:t>
      </w:r>
      <w:r w:rsidR="000F5812">
        <w:t>fracture wear performance, the hard material w</w:t>
      </w:r>
      <w:r w:rsidR="004C4A50">
        <w:t>ill damage the opposing surface</w:t>
      </w:r>
      <w:r w:rsidR="000F5812">
        <w:t xml:space="preserve"> and a continued plastic deformation pro</w:t>
      </w:r>
      <w:r w:rsidR="0032746B">
        <w:t>cess will occur; this</w:t>
      </w:r>
      <w:r w:rsidR="000F5812">
        <w:t xml:space="preserve"> all result</w:t>
      </w:r>
      <w:r w:rsidR="004C4A50">
        <w:t>s</w:t>
      </w:r>
      <w:r w:rsidR="000F5812">
        <w:t xml:space="preserve"> in increased galling </w:t>
      </w:r>
      <w:sdt>
        <w:sdtPr>
          <w:id w:val="1351767"/>
          <w:citation/>
        </w:sdtPr>
        <w:sdtContent>
          <w:r w:rsidR="001F2E2F">
            <w:fldChar w:fldCharType="begin"/>
          </w:r>
          <w:r w:rsidR="004F615C">
            <w:instrText xml:space="preserve"> CITATION Hsu80 \l 1033  </w:instrText>
          </w:r>
          <w:r w:rsidR="001F2E2F">
            <w:fldChar w:fldCharType="separate"/>
          </w:r>
          <w:r w:rsidR="00071119">
            <w:rPr>
              <w:noProof/>
            </w:rPr>
            <w:t>(Hsu, Ahn and Rigney 1980)</w:t>
          </w:r>
          <w:r w:rsidR="001F2E2F">
            <w:rPr>
              <w:noProof/>
            </w:rPr>
            <w:fldChar w:fldCharType="end"/>
          </w:r>
        </w:sdtContent>
      </w:sdt>
      <w:r w:rsidR="000F5812">
        <w:t xml:space="preserve">. What may be occurring is that the hard oxide surfaces rub and one </w:t>
      </w:r>
      <w:r w:rsidR="000F5812">
        <w:lastRenderedPageBreak/>
        <w:t>side eventually breaks off in a normal brittle wear fashion. On</w:t>
      </w:r>
      <w:r w:rsidR="0032746B">
        <w:t>c</w:t>
      </w:r>
      <w:r w:rsidR="000F5812">
        <w:t xml:space="preserve">e </w:t>
      </w:r>
      <w:r w:rsidR="0032746B">
        <w:t xml:space="preserve">the </w:t>
      </w:r>
      <w:r w:rsidR="000F5812">
        <w:t xml:space="preserve">surface </w:t>
      </w:r>
      <w:r w:rsidR="0032746B">
        <w:t xml:space="preserve">layer </w:t>
      </w:r>
      <w:r w:rsidR="000F5812">
        <w:t xml:space="preserve">is </w:t>
      </w:r>
      <w:r w:rsidR="0032746B">
        <w:t>removed</w:t>
      </w:r>
      <w:r w:rsidR="000F5812">
        <w:t xml:space="preserve">, the soft bulk material is exposed and adhesion wear begins. </w:t>
      </w:r>
      <w:r w:rsidR="008A4D2B">
        <w:t xml:space="preserve">The surface of the metal is removed during sliding which exposes a soft and weak bulk material. As the oxide layers are stripped, material transfer occurs but the oxide layer can renew </w:t>
      </w:r>
      <w:r w:rsidR="0032746B">
        <w:t xml:space="preserve">itself </w:t>
      </w:r>
      <w:r w:rsidR="008A4D2B">
        <w:t>when the contacts are interrupted. However</w:t>
      </w:r>
      <w:r w:rsidR="004C4A50">
        <w:t>,</w:t>
      </w:r>
      <w:r w:rsidR="008A4D2B">
        <w:t xml:space="preserve"> the oxide layer that exists in stainless steel is very sticky</w:t>
      </w:r>
      <w:sdt>
        <w:sdtPr>
          <w:id w:val="79410646"/>
          <w:citation/>
        </w:sdtPr>
        <w:sdtContent>
          <w:r w:rsidR="001F2E2F">
            <w:fldChar w:fldCharType="begin"/>
          </w:r>
          <w:r w:rsidR="004F615C">
            <w:instrText xml:space="preserve"> CITATION Han07 \l 1033  </w:instrText>
          </w:r>
          <w:r w:rsidR="001F2E2F">
            <w:fldChar w:fldCharType="separate"/>
          </w:r>
          <w:r w:rsidR="00071119">
            <w:rPr>
              <w:noProof/>
            </w:rPr>
            <w:t xml:space="preserve"> (Hanson, et al. 2007)</w:t>
          </w:r>
          <w:r w:rsidR="001F2E2F">
            <w:rPr>
              <w:noProof/>
            </w:rPr>
            <w:fldChar w:fldCharType="end"/>
          </w:r>
        </w:sdtContent>
      </w:sdt>
      <w:r w:rsidR="008A4D2B">
        <w:t>.</w:t>
      </w:r>
      <w:r w:rsidR="00AB4CDE" w:rsidRPr="00AB4CDE">
        <w:t xml:space="preserve"> </w:t>
      </w:r>
      <w:r w:rsidR="00AB4CDE">
        <w:t xml:space="preserve">Metal to metal contact </w:t>
      </w:r>
      <w:r w:rsidR="0032746B">
        <w:t xml:space="preserve">of the substrate </w:t>
      </w:r>
      <w:r w:rsidR="00AB4CDE">
        <w:t xml:space="preserve">is not required for material transfer to occur directly since the </w:t>
      </w:r>
      <w:r w:rsidR="00CC3907">
        <w:t xml:space="preserve">oxide </w:t>
      </w:r>
      <w:r w:rsidR="00AB4CDE">
        <w:t xml:space="preserve">surface layer may be transferred. The shearing of the oxide layer adds to the plowing factor of friction. </w:t>
      </w:r>
      <w:r w:rsidR="008A4D2B">
        <w:t xml:space="preserve">The interruption duration for </w:t>
      </w:r>
      <w:r w:rsidR="0032746B">
        <w:t>the re-growth</w:t>
      </w:r>
      <w:r w:rsidR="008A4D2B">
        <w:t xml:space="preserve"> of oxide layers is inversely related to the sliding speeds; as the speed is increased the oxide layers are thin and weak. With this statement</w:t>
      </w:r>
      <w:r w:rsidR="004C4A50">
        <w:t>,</w:t>
      </w:r>
      <w:r w:rsidR="008A4D2B">
        <w:t xml:space="preserve"> it can be postulated that with high sliding speeds, the oxide layers are removed and remain missing for the most part which allows for severe adhesion wear to take place at a higher rate. The rate of re-grow</w:t>
      </w:r>
      <w:r w:rsidR="0032746B">
        <w:t>th</w:t>
      </w:r>
      <w:r w:rsidR="008A4D2B">
        <w:t xml:space="preserve"> is influenced by the general passivity of the metal and temperature. </w:t>
      </w:r>
      <w:r>
        <w:t>The presence of surface contamination is less important when regarding to adhesion of metals at high temperature</w:t>
      </w:r>
      <w:r w:rsidR="004C4A50">
        <w:t>s</w:t>
      </w:r>
      <w:r>
        <w:t xml:space="preserve"> </w:t>
      </w:r>
      <w:sdt>
        <w:sdtPr>
          <w:id w:val="1351765"/>
          <w:citation/>
        </w:sdtPr>
        <w:sdtContent>
          <w:r w:rsidR="001F2E2F">
            <w:fldChar w:fldCharType="begin"/>
          </w:r>
          <w:r w:rsidR="004F615C">
            <w:instrText xml:space="preserve"> CITATION Bow56 \l 1033  </w:instrText>
          </w:r>
          <w:r w:rsidR="001F2E2F">
            <w:fldChar w:fldCharType="separate"/>
          </w:r>
          <w:r w:rsidR="00071119">
            <w:rPr>
              <w:noProof/>
            </w:rPr>
            <w:t>(Bowden and Rowe, The Adhesion of Clean Metals 1956)</w:t>
          </w:r>
          <w:r w:rsidR="001F2E2F">
            <w:rPr>
              <w:noProof/>
            </w:rPr>
            <w:fldChar w:fldCharType="end"/>
          </w:r>
        </w:sdtContent>
      </w:sdt>
      <w:r w:rsidR="00120A10">
        <w:t>.</w:t>
      </w:r>
    </w:p>
    <w:p w:rsidR="008A4D2B" w:rsidRDefault="008A4D2B" w:rsidP="00717F68">
      <w:r>
        <w:tab/>
        <w:t xml:space="preserve">Furthermore, the </w:t>
      </w:r>
      <w:r w:rsidR="00AF1E24">
        <w:t xml:space="preserve">existence </w:t>
      </w:r>
      <w:r>
        <w:t xml:space="preserve">of </w:t>
      </w:r>
      <w:r w:rsidR="00AF1E24">
        <w:t xml:space="preserve">an </w:t>
      </w:r>
      <w:r>
        <w:t xml:space="preserve">oxide film has an effect on the coefficient of friction. It was shown by Hanson et al. that the absence of an oxide layer will cause an increase in the coefficient of friction of the material. </w:t>
      </w:r>
      <w:r w:rsidR="00AF1E24">
        <w:t>The friction force will be</w:t>
      </w:r>
      <w:r w:rsidR="000E56FB">
        <w:t xml:space="preserve"> relatively low when oxide films</w:t>
      </w:r>
      <w:r w:rsidR="00AF1E24">
        <w:t xml:space="preserve"> are evid</w:t>
      </w:r>
      <w:r w:rsidR="000E56FB">
        <w:t>ent on the surfaces but once either</w:t>
      </w:r>
      <w:r w:rsidR="00AF1E24">
        <w:t xml:space="preserve"> film is removed</w:t>
      </w:r>
      <w:r w:rsidR="000E56FB">
        <w:t>,</w:t>
      </w:r>
      <w:r w:rsidR="00AF1E24">
        <w:t xml:space="preserve"> the coefficient of friction will increase dramatically. The removal of the oxide film happens </w:t>
      </w:r>
      <w:r w:rsidR="00CC3907">
        <w:t>because of</w:t>
      </w:r>
      <w:r w:rsidR="009B5002">
        <w:t xml:space="preserve"> wear.</w:t>
      </w:r>
      <w:r w:rsidR="00AF1E24">
        <w:t xml:space="preserve"> </w:t>
      </w:r>
      <w:r>
        <w:t>A higher coefficient</w:t>
      </w:r>
      <w:r w:rsidR="00AF1E24">
        <w:t xml:space="preserve"> of friction</w:t>
      </w:r>
      <w:r>
        <w:t xml:space="preserve"> will result in greater flash te</w:t>
      </w:r>
      <w:r w:rsidR="00AF1E24">
        <w:t xml:space="preserve">mperatures and enable the occurrence of </w:t>
      </w:r>
      <w:r>
        <w:t>galling</w:t>
      </w:r>
      <w:r w:rsidR="00AF1E24">
        <w:t xml:space="preserve"> even more</w:t>
      </w:r>
      <w:r w:rsidR="004C4A50">
        <w:t>.</w:t>
      </w:r>
    </w:p>
    <w:p w:rsidR="00CC3907" w:rsidRDefault="00B15B8D" w:rsidP="008A4D2B">
      <w:r>
        <w:lastRenderedPageBreak/>
        <w:tab/>
      </w:r>
      <w:r w:rsidR="00684A73">
        <w:t>The rise in</w:t>
      </w:r>
      <w:r w:rsidR="006055D7">
        <w:t xml:space="preserve"> temperature has a role in the occurrence of galling in this work</w:t>
      </w:r>
      <w:r w:rsidR="00AF1E24">
        <w:t>'</w:t>
      </w:r>
      <w:r w:rsidR="006055D7">
        <w:t>s case study</w:t>
      </w:r>
      <w:r w:rsidR="00677187">
        <w:t xml:space="preserve"> because there is a strong correlation between temperature and adhesive force</w:t>
      </w:r>
      <w:r w:rsidR="009B5002">
        <w:t xml:space="preserve">s in regards to adhesion wear. </w:t>
      </w:r>
      <w:r w:rsidR="00677187">
        <w:t xml:space="preserve">At elevated temperatures, there is a softening and growth of the real area of contact which enables higher adhesion and thus wear </w:t>
      </w:r>
      <w:sdt>
        <w:sdtPr>
          <w:id w:val="1351769"/>
          <w:citation/>
        </w:sdtPr>
        <w:sdtContent>
          <w:r w:rsidR="001F2E2F">
            <w:fldChar w:fldCharType="begin"/>
          </w:r>
          <w:r w:rsidR="004F615C">
            <w:instrText xml:space="preserve"> CITATION Gaa10 \l 1033  </w:instrText>
          </w:r>
          <w:r w:rsidR="001F2E2F">
            <w:fldChar w:fldCharType="separate"/>
          </w:r>
          <w:r w:rsidR="00071119">
            <w:rPr>
              <w:noProof/>
            </w:rPr>
            <w:t>(Gaard, et al. 2010)</w:t>
          </w:r>
          <w:r w:rsidR="001F2E2F">
            <w:rPr>
              <w:noProof/>
            </w:rPr>
            <w:fldChar w:fldCharType="end"/>
          </w:r>
        </w:sdtContent>
      </w:sdt>
      <w:r w:rsidR="006055D7">
        <w:t>.</w:t>
      </w:r>
      <w:r w:rsidR="00677187">
        <w:t xml:space="preserve"> The temperature rises due to breakages and energy release </w:t>
      </w:r>
      <w:r w:rsidR="004C4A50">
        <w:t xml:space="preserve">from </w:t>
      </w:r>
      <w:r w:rsidR="00677187">
        <w:t>asperities</w:t>
      </w:r>
      <w:r w:rsidR="004C4A50">
        <w:t xml:space="preserve"> are</w:t>
      </w:r>
      <w:r w:rsidR="00677187">
        <w:t xml:space="preserve"> caused by frictional forces during the rubbing of surfaces. The</w:t>
      </w:r>
      <w:r w:rsidR="006055D7">
        <w:t xml:space="preserve"> </w:t>
      </w:r>
      <w:r w:rsidR="008A4D2B">
        <w:t xml:space="preserve">local surface temperature </w:t>
      </w:r>
      <w:r w:rsidR="00677187">
        <w:t>may</w:t>
      </w:r>
      <w:r w:rsidR="008A4D2B">
        <w:t xml:space="preserve"> rise to a high enough value that enables softening of </w:t>
      </w:r>
      <w:r w:rsidR="00AF1E24">
        <w:t xml:space="preserve">surface </w:t>
      </w:r>
      <w:r w:rsidR="008A4D2B">
        <w:t xml:space="preserve">metals at the points of intimate contact between a sliding interaction </w:t>
      </w:r>
      <w:sdt>
        <w:sdtPr>
          <w:id w:val="1135538288"/>
          <w:citation/>
        </w:sdtPr>
        <w:sdtContent>
          <w:r w:rsidR="001F2E2F">
            <w:fldChar w:fldCharType="begin"/>
          </w:r>
          <w:r w:rsidR="004F615C">
            <w:instrText xml:space="preserve"> CITATION Bow42 \l 1033  </w:instrText>
          </w:r>
          <w:r w:rsidR="001F2E2F">
            <w:fldChar w:fldCharType="separate"/>
          </w:r>
          <w:r w:rsidR="00071119">
            <w:rPr>
              <w:noProof/>
            </w:rPr>
            <w:t>(Bowden, Moore and Tabor, The Ploughing and Adhesion of Sliding Metals 1942)</w:t>
          </w:r>
          <w:r w:rsidR="001F2E2F">
            <w:rPr>
              <w:noProof/>
            </w:rPr>
            <w:fldChar w:fldCharType="end"/>
          </w:r>
        </w:sdtContent>
      </w:sdt>
      <w:r w:rsidR="008A4D2B">
        <w:t xml:space="preserve">. The surface temperature rises exist as short pulses of extreme temperature rises which cause a thermal change in the mechanical properties of a small portion of a surface layer. As the surface temperature gets high, there is an increase in plasticity due to a decrease in strength and </w:t>
      </w:r>
      <w:r w:rsidR="00AF1E24">
        <w:t xml:space="preserve">a possible </w:t>
      </w:r>
      <w:r w:rsidR="008A4D2B">
        <w:t>phase transformation. If the temperature of a surface layer volume is great enough, welding is realized; this temperature threshold can be referred to as the critical temperature or re-crystalliza</w:t>
      </w:r>
      <w:r w:rsidR="0092362D">
        <w:t>tion temperature.</w:t>
      </w:r>
    </w:p>
    <w:p w:rsidR="008A4D2B" w:rsidRDefault="00CC3907" w:rsidP="008A4D2B">
      <w:r>
        <w:tab/>
      </w:r>
      <w:r w:rsidR="008A4D2B">
        <w:t>Flash temperature is theorized to be the culprit in this work as the source of temperature.</w:t>
      </w:r>
      <w:r>
        <w:t xml:space="preserve"> </w:t>
      </w:r>
      <w:r w:rsidR="0027757C">
        <w:t xml:space="preserve">The </w:t>
      </w:r>
      <w:r>
        <w:t>same surfaces are constantly being rubbed against each other which may lead to even greater temperatures</w:t>
      </w:r>
      <w:r w:rsidR="0027757C">
        <w:t xml:space="preserve"> because the flash temperature produces a heat flux</w:t>
      </w:r>
      <w:r>
        <w:t>. A metaphor for this work</w:t>
      </w:r>
      <w:r w:rsidR="0027757C">
        <w:t>'</w:t>
      </w:r>
      <w:r>
        <w:t xml:space="preserve">s application in regards to the temperature rise is the rubbing of two sticks together to create an ember. </w:t>
      </w:r>
      <w:r w:rsidR="004C4A50">
        <w:t>The</w:t>
      </w:r>
      <w:r>
        <w:t xml:space="preserve"> constant rubbing of the sticks, even with a light pressure being applied, will continually raise the localized temperature up to a point. The local area is being given a heat flux for a per</w:t>
      </w:r>
      <w:r w:rsidR="0027757C">
        <w:t xml:space="preserve">iod of time which would cause an </w:t>
      </w:r>
      <w:r>
        <w:t>overall temperature increase</w:t>
      </w:r>
      <w:r w:rsidR="0027757C">
        <w:t xml:space="preserve"> to the point of flashing</w:t>
      </w:r>
      <w:r>
        <w:t xml:space="preserve">. In the case of galling </w:t>
      </w:r>
      <w:r>
        <w:lastRenderedPageBreak/>
        <w:t>wear, the temperature is causing the material's yield strength to lower and increase in plasticity.</w:t>
      </w:r>
      <w:r w:rsidR="009B5002">
        <w:t xml:space="preserve"> The </w:t>
      </w:r>
      <w:r w:rsidR="0027757C">
        <w:t xml:space="preserve">phase transformation or welding occurrence is critically reliant on the maximum flash temperature rather than the mean temperature </w:t>
      </w:r>
      <w:sdt>
        <w:sdtPr>
          <w:id w:val="68120603"/>
          <w:citation/>
        </w:sdtPr>
        <w:sdtContent>
          <w:r w:rsidR="001F2E2F">
            <w:fldChar w:fldCharType="begin"/>
          </w:r>
          <w:r w:rsidR="004F615C">
            <w:instrText xml:space="preserve"> CITATION Arc88 \l 1033  </w:instrText>
          </w:r>
          <w:r w:rsidR="001F2E2F">
            <w:fldChar w:fldCharType="separate"/>
          </w:r>
          <w:r w:rsidR="00071119">
            <w:rPr>
              <w:noProof/>
            </w:rPr>
            <w:t>(Archard and Rowntree, The Temperature of Rubbing Bodes: Part 2, The Distribution of Temperatures 1988)</w:t>
          </w:r>
          <w:r w:rsidR="001F2E2F">
            <w:rPr>
              <w:noProof/>
            </w:rPr>
            <w:fldChar w:fldCharType="end"/>
          </w:r>
        </w:sdtContent>
      </w:sdt>
      <w:r w:rsidR="0092362D">
        <w:t>.</w:t>
      </w:r>
    </w:p>
    <w:p w:rsidR="008A4D2B" w:rsidRDefault="008A4D2B" w:rsidP="008A4D2B">
      <w:r>
        <w:tab/>
        <w:t>Though it is difficult to determine which cause precludes the other, the causes of the temperature pulses are from the breakages of asperities and from the work done to cause elastic or plastic flow on the surface. As the surface rub against one another, the extreme temperature pulses will eventually dissipate into the bulk material which will give an overall rise to the metal's body temperature. However</w:t>
      </w:r>
      <w:r w:rsidR="000E56FB">
        <w:t>,</w:t>
      </w:r>
      <w:r>
        <w:t xml:space="preserve"> when the rate of dissipation is much smaller than the rate </w:t>
      </w:r>
      <w:r w:rsidR="000E56FB">
        <w:t xml:space="preserve">of </w:t>
      </w:r>
      <w:r>
        <w:t xml:space="preserve">localized temperature production, one can expect that the micro-volumes of surface layers </w:t>
      </w:r>
      <w:r w:rsidR="004C4A50">
        <w:t>will</w:t>
      </w:r>
      <w:r>
        <w:t xml:space="preserve"> exhibit mechanical property changes as a result of criti</w:t>
      </w:r>
      <w:r w:rsidR="0092362D">
        <w:t>cal temperatures being reached.</w:t>
      </w:r>
    </w:p>
    <w:p w:rsidR="008A4D2B" w:rsidRDefault="004C4A50" w:rsidP="008A4D2B">
      <w:r>
        <w:tab/>
        <w:t xml:space="preserve">The thickness of transferred fragment </w:t>
      </w:r>
      <w:r w:rsidR="008A4D2B">
        <w:t>in a galling process is related to the overall heat generation-dissipation balance. Considering a layer of transferred metal, when the adjacent material provides a good heat-sink, energy is easily distributed to a greater volume</w:t>
      </w:r>
      <w:r w:rsidR="000E56FB">
        <w:t>.</w:t>
      </w:r>
      <w:r w:rsidR="008A4D2B">
        <w:t xml:space="preserve"> </w:t>
      </w:r>
      <w:r w:rsidR="000E56FB">
        <w:t>T</w:t>
      </w:r>
      <w:r w:rsidR="008A4D2B">
        <w:t>he surface layer does not rise an enormous</w:t>
      </w:r>
      <w:r w:rsidR="000E56FB">
        <w:t xml:space="preserve"> amount and the galled</w:t>
      </w:r>
      <w:r w:rsidR="008A4D2B">
        <w:t xml:space="preserve"> layer is</w:t>
      </w:r>
      <w:r>
        <w:t xml:space="preserve"> to be expected to be thin in </w:t>
      </w:r>
      <w:r w:rsidR="008A4D2B">
        <w:t>thickness</w:t>
      </w:r>
      <w:r w:rsidR="000E56FB">
        <w:t>.</w:t>
      </w:r>
      <w:r w:rsidR="008A4D2B">
        <w:t xml:space="preserve"> </w:t>
      </w:r>
      <w:r w:rsidR="000E56FB">
        <w:t>I</w:t>
      </w:r>
      <w:r w:rsidR="008A4D2B">
        <w:t xml:space="preserve">f the adjacent material is not a good heat-sink, the energy is not able to flow and </w:t>
      </w:r>
      <w:r>
        <w:t xml:space="preserve">will </w:t>
      </w:r>
      <w:r w:rsidR="008A4D2B">
        <w:t>be di</w:t>
      </w:r>
      <w:r w:rsidR="000E56FB">
        <w:t>ssipated into the bulk material. In this case</w:t>
      </w:r>
      <w:r w:rsidR="008A4D2B">
        <w:t xml:space="preserve"> the temperature of the galling layer rises significantly and the hardness of the surface is reduced </w:t>
      </w:r>
      <w:sdt>
        <w:sdtPr>
          <w:id w:val="1389282251"/>
          <w:citation/>
        </w:sdtPr>
        <w:sdtContent>
          <w:r w:rsidR="001F2E2F">
            <w:fldChar w:fldCharType="begin"/>
          </w:r>
          <w:r w:rsidR="004F615C">
            <w:instrText xml:space="preserve"> CITATION Mar99 \l 1033  </w:instrText>
          </w:r>
          <w:r w:rsidR="001F2E2F">
            <w:fldChar w:fldCharType="separate"/>
          </w:r>
          <w:r w:rsidR="00071119">
            <w:rPr>
              <w:noProof/>
            </w:rPr>
            <w:t>(Markov and Kelly 1999)</w:t>
          </w:r>
          <w:r w:rsidR="001F2E2F">
            <w:rPr>
              <w:noProof/>
            </w:rPr>
            <w:fldChar w:fldCharType="end"/>
          </w:r>
        </w:sdtContent>
      </w:sdt>
      <w:r w:rsidR="008A4D2B">
        <w:t>.</w:t>
      </w:r>
    </w:p>
    <w:p w:rsidR="005408B2" w:rsidRDefault="008A4D2B" w:rsidP="005408B2">
      <w:r>
        <w:tab/>
      </w:r>
      <w:r w:rsidR="00D42F78">
        <w:t xml:space="preserve">It was evident that under certain </w:t>
      </w:r>
      <w:r w:rsidR="00DF381C">
        <w:t xml:space="preserve">flow instability inducing </w:t>
      </w:r>
      <w:r w:rsidR="00D42F78">
        <w:t>conditions</w:t>
      </w:r>
      <w:r w:rsidR="00DF381C">
        <w:t xml:space="preserve">, a PRV's disk </w:t>
      </w:r>
      <w:r w:rsidR="000E56FB">
        <w:t>travels at</w:t>
      </w:r>
      <w:r w:rsidR="00DF381C">
        <w:t xml:space="preserve"> great speeds and in an oscillatory manner</w:t>
      </w:r>
      <w:r w:rsidR="000E56FB">
        <w:t>.</w:t>
      </w:r>
      <w:r w:rsidR="00D42F78">
        <w:t xml:space="preserve"> </w:t>
      </w:r>
      <w:r w:rsidR="000E56FB">
        <w:t>This</w:t>
      </w:r>
      <w:r w:rsidR="00DF381C">
        <w:t xml:space="preserve"> leads to galling of surfaces.</w:t>
      </w:r>
      <w:r w:rsidR="0061193A">
        <w:t xml:space="preserve"> </w:t>
      </w:r>
      <w:r w:rsidR="000E56FB">
        <w:t>The speed and oscillations are</w:t>
      </w:r>
      <w:r w:rsidR="0061193A">
        <w:t xml:space="preserve"> function</w:t>
      </w:r>
      <w:r w:rsidR="000E56FB">
        <w:t>s</w:t>
      </w:r>
      <w:r w:rsidR="0061193A">
        <w:t xml:space="preserve"> of the force balance </w:t>
      </w:r>
      <w:r w:rsidR="000E56FB">
        <w:t>of</w:t>
      </w:r>
      <w:r w:rsidR="0061193A">
        <w:t xml:space="preserve"> the disk and </w:t>
      </w:r>
      <w:r w:rsidR="000E56FB">
        <w:lastRenderedPageBreak/>
        <w:t>the spring-</w:t>
      </w:r>
      <w:r w:rsidR="0061193A">
        <w:t>mass system. As the PRV's disk opens, if a flow restriction arises, a flow instability will be incurred since the amount of restriction is a function of the flow. Th</w:t>
      </w:r>
      <w:r w:rsidR="009B5002">
        <w:t xml:space="preserve">is explains why an oscillation </w:t>
      </w:r>
      <w:r w:rsidR="0061193A">
        <w:t xml:space="preserve">occurs. The magnitude and speed of the oscillation is a </w:t>
      </w:r>
      <w:r w:rsidR="00234A47">
        <w:t>function of</w:t>
      </w:r>
      <w:r w:rsidR="000E56FB">
        <w:t xml:space="preserve"> several</w:t>
      </w:r>
      <w:r w:rsidR="0027757C">
        <w:t xml:space="preserve"> items</w:t>
      </w:r>
      <w:r w:rsidR="000E56FB">
        <w:t>:</w:t>
      </w:r>
      <w:r w:rsidR="0027757C">
        <w:t xml:space="preserve"> </w:t>
      </w:r>
      <w:r w:rsidR="0061193A">
        <w:t xml:space="preserve">the spring force, the lifting flow force, static pressures on either side of the PRV's disk, and pressure waves that exist with restrictions </w:t>
      </w:r>
      <w:r w:rsidR="004C4A50">
        <w:t>on</w:t>
      </w:r>
      <w:r w:rsidR="0061193A">
        <w:t xml:space="preserve"> either the inlet or discharge piping. In any case, it was </w:t>
      </w:r>
      <w:r w:rsidR="005408B2">
        <w:t>found</w:t>
      </w:r>
      <w:r w:rsidR="0061193A">
        <w:t xml:space="preserve"> in this study that under some conditions, galling of the PRV's disk guiding components </w:t>
      </w:r>
      <w:r w:rsidR="00E03B04">
        <w:t xml:space="preserve">may not happen if the severity of the disk movement is low. It was also </w:t>
      </w:r>
      <w:r w:rsidR="005408B2">
        <w:t>found</w:t>
      </w:r>
      <w:r w:rsidR="00E03B04">
        <w:t xml:space="preserve"> that if the speed is great enough, galling of components will occur.</w:t>
      </w:r>
      <w:r w:rsidR="005408B2">
        <w:t xml:space="preserve"> </w:t>
      </w:r>
      <w:r w:rsidR="00AD6516">
        <w:t>It was sho</w:t>
      </w:r>
      <w:r w:rsidR="009B5002">
        <w:t xml:space="preserve">wn by </w:t>
      </w:r>
      <w:proofErr w:type="spellStart"/>
      <w:r w:rsidR="009B5002">
        <w:t>Aldeeb</w:t>
      </w:r>
      <w:proofErr w:type="spellEnd"/>
      <w:r w:rsidR="009B5002">
        <w:t xml:space="preserve"> that the speed of </w:t>
      </w:r>
      <w:r w:rsidR="00AD6516">
        <w:t xml:space="preserve">a typical PRV's disk during an oscillatory event was 9.1 in/sec </w:t>
      </w:r>
      <w:r w:rsidR="005408B2">
        <w:t>[</w:t>
      </w:r>
      <w:r w:rsidR="00AD6516">
        <w:t>0.23</w:t>
      </w:r>
      <w:r w:rsidR="009F38F4">
        <w:t xml:space="preserve"> </w:t>
      </w:r>
      <w:r w:rsidR="00AD6516">
        <w:t>m/s</w:t>
      </w:r>
      <w:r w:rsidR="005408B2">
        <w:t xml:space="preserve">]. </w:t>
      </w:r>
      <w:r w:rsidR="000E56FB">
        <w:t>This aligned with</w:t>
      </w:r>
      <w:r w:rsidR="005408B2">
        <w:t xml:space="preserve"> Markov and Kelly's criteria </w:t>
      </w:r>
      <w:r w:rsidR="000E56FB">
        <w:t xml:space="preserve">listed in </w:t>
      </w:r>
      <w:r w:rsidR="001F2E2F">
        <w:fldChar w:fldCharType="begin"/>
      </w:r>
      <w:r w:rsidR="000E56FB">
        <w:instrText xml:space="preserve"> REF _Ref464708271 \h </w:instrText>
      </w:r>
      <w:r w:rsidR="001F2E2F">
        <w:fldChar w:fldCharType="separate"/>
      </w:r>
      <w:r w:rsidR="002B7B2B">
        <w:t xml:space="preserve">Table </w:t>
      </w:r>
      <w:r w:rsidR="002B7B2B">
        <w:rPr>
          <w:noProof/>
        </w:rPr>
        <w:t>1</w:t>
      </w:r>
      <w:r w:rsidR="001F2E2F">
        <w:fldChar w:fldCharType="end"/>
      </w:r>
      <w:r w:rsidR="000E56FB">
        <w:t xml:space="preserve"> </w:t>
      </w:r>
      <w:r w:rsidR="0092362D">
        <w:t>for the mode of adhesion wear.</w:t>
      </w:r>
    </w:p>
    <w:p w:rsidR="00AB0554" w:rsidRPr="005408B2" w:rsidRDefault="005408B2" w:rsidP="006A0BB3">
      <w:r>
        <w:tab/>
      </w:r>
      <w:r w:rsidR="008A4D2B">
        <w:t xml:space="preserve">Galling </w:t>
      </w:r>
      <w:r>
        <w:t>is</w:t>
      </w:r>
      <w:r w:rsidR="008A4D2B">
        <w:t xml:space="preserve"> considered to be the form of severe wear since the sliding speed was </w:t>
      </w:r>
      <w:r w:rsidR="000E56FB">
        <w:t>great enough</w:t>
      </w:r>
      <w:r w:rsidR="008A4D2B">
        <w:t xml:space="preserve">. Markov and Kelly </w:t>
      </w:r>
      <w:r w:rsidR="000E56FB">
        <w:t>state</w:t>
      </w:r>
      <w:r w:rsidR="008A4D2B">
        <w:t xml:space="preserve"> that high energy adhesion wear exists when a critical sliding speed is attained; for steels this is 0.4 to 0.7 m/s [1.3 to 2.3</w:t>
      </w:r>
      <w:r w:rsidR="009F38F4">
        <w:t xml:space="preserve"> </w:t>
      </w:r>
      <w:r w:rsidR="008A4D2B">
        <w:t xml:space="preserve">ft/s]. The critical speed between low-energy and high-energy adhesion </w:t>
      </w:r>
      <w:r w:rsidR="000E56FB">
        <w:t>exist</w:t>
      </w:r>
      <w:r w:rsidR="008A4D2B">
        <w:t xml:space="preserve"> since there is a balance of energy dissipation and friction heat generation. There is a point where the surfaces cannot dissipate the energy</w:t>
      </w:r>
      <w:r w:rsidR="000E56FB">
        <w:t xml:space="preserve"> at a high enough rate and the</w:t>
      </w:r>
      <w:r w:rsidR="008A4D2B">
        <w:t xml:space="preserve"> surface </w:t>
      </w:r>
      <w:r w:rsidR="000E56FB">
        <w:t xml:space="preserve">will </w:t>
      </w:r>
      <w:r w:rsidR="008A4D2B">
        <w:t>change from dislocation plastic flow to an amorphous metal flow.</w:t>
      </w:r>
      <w:r>
        <w:t xml:space="preserve"> Increasing </w:t>
      </w:r>
      <w:r w:rsidR="00234A47">
        <w:t xml:space="preserve">velocity </w:t>
      </w:r>
      <w:r w:rsidR="00A41BB4">
        <w:t>amplifies</w:t>
      </w:r>
      <w:r>
        <w:t xml:space="preserve"> the amount of adhered material</w:t>
      </w:r>
      <w:r w:rsidR="005207E7">
        <w:t xml:space="preserve"> because high intensity energy is being produced at the surface</w:t>
      </w:r>
      <w:r>
        <w:t xml:space="preserve"> </w:t>
      </w:r>
      <w:sdt>
        <w:sdtPr>
          <w:id w:val="68120615"/>
          <w:citation/>
        </w:sdtPr>
        <w:sdtContent>
          <w:r w:rsidR="001F2E2F">
            <w:fldChar w:fldCharType="begin"/>
          </w:r>
          <w:r w:rsidR="004F615C">
            <w:instrText xml:space="preserve"> CITATION Gaa10 \l 1033  </w:instrText>
          </w:r>
          <w:r w:rsidR="001F2E2F">
            <w:fldChar w:fldCharType="separate"/>
          </w:r>
          <w:r w:rsidR="00071119">
            <w:rPr>
              <w:noProof/>
            </w:rPr>
            <w:t>(Gaard, et al. 2010)</w:t>
          </w:r>
          <w:r w:rsidR="001F2E2F">
            <w:rPr>
              <w:noProof/>
            </w:rPr>
            <w:fldChar w:fldCharType="end"/>
          </w:r>
        </w:sdtContent>
      </w:sdt>
      <w:r>
        <w:t xml:space="preserve">. </w:t>
      </w:r>
      <w:r w:rsidR="00AB0554">
        <w:t>The case</w:t>
      </w:r>
      <w:r>
        <w:t xml:space="preserve"> of galling adhesion wear,</w:t>
      </w:r>
      <w:r w:rsidR="00AB0554">
        <w:t xml:space="preserve"> Markov and Kelly attest </w:t>
      </w:r>
      <w:r>
        <w:t>that this happens</w:t>
      </w:r>
      <w:r w:rsidR="00AB0554">
        <w:t xml:space="preserve"> when the adhesion strength is strong</w:t>
      </w:r>
      <w:r w:rsidR="000E56FB">
        <w:t>er</w:t>
      </w:r>
      <w:r w:rsidR="00AB0554">
        <w:t xml:space="preserve"> than one metal surface and equally as </w:t>
      </w:r>
      <w:r w:rsidR="00305E11">
        <w:t>strong as or</w:t>
      </w:r>
      <w:r w:rsidR="00AB0554">
        <w:t xml:space="preserve"> stronger than the other surface. In this </w:t>
      </w:r>
      <w:r w:rsidR="000E56FB">
        <w:t>scenario,</w:t>
      </w:r>
      <w:r w:rsidR="00AB0554">
        <w:t xml:space="preserve"> transfer of the soft metal onto the harder one occurs with only partial transfer to the soft metal. </w:t>
      </w:r>
      <w:r w:rsidR="000E56FB">
        <w:t xml:space="preserve">In this </w:t>
      </w:r>
      <w:r w:rsidR="000E56FB">
        <w:lastRenderedPageBreak/>
        <w:t>works case study where the surfaces had equal hardness</w:t>
      </w:r>
      <w:r w:rsidR="00A41BB4">
        <w:t xml:space="preserve"> which resulted in both surfaces showing</w:t>
      </w:r>
      <w:r w:rsidR="000E56FB">
        <w:t xml:space="preserve"> wear.</w:t>
      </w:r>
    </w:p>
    <w:p w:rsidR="00AD177C" w:rsidRDefault="00473464" w:rsidP="00CB2039">
      <w:pPr>
        <w:rPr>
          <w:color w:val="000000" w:themeColor="text1"/>
        </w:rPr>
      </w:pPr>
      <w:r>
        <w:tab/>
      </w:r>
      <w:r w:rsidR="00145B19" w:rsidRPr="00145B19">
        <w:rPr>
          <w:color w:val="000000" w:themeColor="text1"/>
        </w:rPr>
        <w:t xml:space="preserve">A CFD </w:t>
      </w:r>
      <w:r w:rsidR="00145B19">
        <w:rPr>
          <w:color w:val="000000" w:themeColor="text1"/>
        </w:rPr>
        <w:t>simulation was used to show that the normal loading of the</w:t>
      </w:r>
      <w:r w:rsidR="001A32EA">
        <w:rPr>
          <w:color w:val="000000" w:themeColor="text1"/>
        </w:rPr>
        <w:t xml:space="preserve"> guiding components within the PRV was low and </w:t>
      </w:r>
      <w:r w:rsidR="00A41BB4">
        <w:rPr>
          <w:color w:val="000000" w:themeColor="text1"/>
        </w:rPr>
        <w:t xml:space="preserve">was found to be approximately 1 </w:t>
      </w:r>
      <w:proofErr w:type="spellStart"/>
      <w:r w:rsidR="00A41BB4">
        <w:rPr>
          <w:color w:val="000000" w:themeColor="text1"/>
        </w:rPr>
        <w:t>lbf</w:t>
      </w:r>
      <w:proofErr w:type="spellEnd"/>
      <w:r w:rsidR="00A41BB4">
        <w:rPr>
          <w:color w:val="000000" w:themeColor="text1"/>
        </w:rPr>
        <w:t xml:space="preserve"> [4.45 </w:t>
      </w:r>
      <w:r w:rsidR="001A32EA">
        <w:rPr>
          <w:color w:val="000000" w:themeColor="text1"/>
        </w:rPr>
        <w:t xml:space="preserve">N]. This force is generated from the surface drag of the disk caused by media flowing against it and towards the outlet side of the PRV. </w:t>
      </w:r>
      <w:r w:rsidR="002A5713">
        <w:rPr>
          <w:color w:val="000000" w:themeColor="text1"/>
        </w:rPr>
        <w:t>Drag force is a function of the media density, velocity,</w:t>
      </w:r>
      <w:r w:rsidR="001A32EA">
        <w:rPr>
          <w:color w:val="000000" w:themeColor="text1"/>
        </w:rPr>
        <w:t xml:space="preserve"> </w:t>
      </w:r>
      <w:r w:rsidR="002A5713">
        <w:rPr>
          <w:color w:val="000000" w:themeColor="text1"/>
        </w:rPr>
        <w:t xml:space="preserve">reference area, and coefficient associated with the component's profile. The value of drag for this case would have been very difficult to accurately determine analytically because the disk's profile cannot be readily approximated and the </w:t>
      </w:r>
      <w:r w:rsidR="00AD177C">
        <w:rPr>
          <w:color w:val="000000" w:themeColor="text1"/>
        </w:rPr>
        <w:t>trajectory</w:t>
      </w:r>
      <w:r w:rsidR="002A5713">
        <w:rPr>
          <w:color w:val="000000" w:themeColor="text1"/>
        </w:rPr>
        <w:t xml:space="preserve"> of the flow was imperfect; the direction of the flow was not symmetric about the disk. Given this reason</w:t>
      </w:r>
      <w:r w:rsidR="000E56FB">
        <w:rPr>
          <w:color w:val="000000" w:themeColor="text1"/>
        </w:rPr>
        <w:t>ing</w:t>
      </w:r>
      <w:r w:rsidR="002A5713">
        <w:rPr>
          <w:color w:val="000000" w:themeColor="text1"/>
        </w:rPr>
        <w:t xml:space="preserve">, it was appropriate to utilize </w:t>
      </w:r>
      <w:r w:rsidR="00A41BB4">
        <w:rPr>
          <w:color w:val="000000" w:themeColor="text1"/>
        </w:rPr>
        <w:t xml:space="preserve">a </w:t>
      </w:r>
      <w:r w:rsidR="002A5713">
        <w:rPr>
          <w:color w:val="000000" w:themeColor="text1"/>
        </w:rPr>
        <w:t>CFD simulation to determine the drag component.</w:t>
      </w:r>
      <w:r w:rsidR="00AD177C">
        <w:rPr>
          <w:color w:val="000000" w:themeColor="text1"/>
        </w:rPr>
        <w:t xml:space="preserve"> The boundary conditions given to the PRV in the simulation assumed an ideal installation with no flow restrictions or pressure waves occurring. A mass flow bas</w:t>
      </w:r>
      <w:r w:rsidR="000E56FB">
        <w:rPr>
          <w:color w:val="000000" w:themeColor="text1"/>
        </w:rPr>
        <w:t>ed on a theoretical calculation</w:t>
      </w:r>
      <w:r w:rsidR="00AD177C">
        <w:rPr>
          <w:color w:val="000000" w:themeColor="text1"/>
        </w:rPr>
        <w:t xml:space="preserve"> </w:t>
      </w:r>
      <w:r w:rsidR="000E56FB">
        <w:rPr>
          <w:color w:val="000000" w:themeColor="text1"/>
        </w:rPr>
        <w:t>was applied to the outlet</w:t>
      </w:r>
      <w:r w:rsidR="00FF226C">
        <w:rPr>
          <w:color w:val="000000" w:themeColor="text1"/>
        </w:rPr>
        <w:t>; this calculation is presented in the appendix.</w:t>
      </w:r>
      <w:r w:rsidR="00AD177C">
        <w:rPr>
          <w:color w:val="000000" w:themeColor="text1"/>
        </w:rPr>
        <w:t xml:space="preserve"> An inlet static pressure was placed at the inlet of the PRV. These conditions are reflective of a normally operating PRV in an overpressure scenario.</w:t>
      </w:r>
    </w:p>
    <w:p w:rsidR="00145B19" w:rsidRDefault="00AD177C" w:rsidP="00CB2039">
      <w:pPr>
        <w:rPr>
          <w:color w:val="000000" w:themeColor="text1"/>
        </w:rPr>
      </w:pPr>
      <w:r>
        <w:rPr>
          <w:color w:val="000000" w:themeColor="text1"/>
        </w:rPr>
        <w:tab/>
      </w:r>
      <w:r w:rsidR="002A5713">
        <w:rPr>
          <w:color w:val="000000" w:themeColor="text1"/>
        </w:rPr>
        <w:t>For a gas service application, the flow velocity is expected to be sonic which has been proven in other works. An increase in the set pressure of the PRV would only affect the density of the media flowing about the disk. For the reasoning that the disk's profile and thus drag coefficient a</w:t>
      </w:r>
      <w:r w:rsidR="00FF226C">
        <w:rPr>
          <w:color w:val="000000" w:themeColor="text1"/>
        </w:rPr>
        <w:t xml:space="preserve">nd reference area is unchanged </w:t>
      </w:r>
      <w:r w:rsidR="002A5713">
        <w:rPr>
          <w:color w:val="000000" w:themeColor="text1"/>
        </w:rPr>
        <w:t>with varying set pressure</w:t>
      </w:r>
      <w:r w:rsidR="00FF226C">
        <w:rPr>
          <w:color w:val="000000" w:themeColor="text1"/>
        </w:rPr>
        <w:t>s</w:t>
      </w:r>
      <w:r w:rsidR="002A5713">
        <w:rPr>
          <w:color w:val="000000" w:themeColor="text1"/>
        </w:rPr>
        <w:t xml:space="preserve">, it is expected that the drag component </w:t>
      </w:r>
      <w:r w:rsidR="00FF226C">
        <w:rPr>
          <w:color w:val="000000" w:themeColor="text1"/>
        </w:rPr>
        <w:t xml:space="preserve">will </w:t>
      </w:r>
      <w:r w:rsidR="002A5713">
        <w:rPr>
          <w:color w:val="000000" w:themeColor="text1"/>
        </w:rPr>
        <w:t>be linearly proportional to an increase in set pressure. The CFD simulation showed that the drag for a 100</w:t>
      </w:r>
      <w:r w:rsidR="00A41BB4">
        <w:rPr>
          <w:color w:val="000000" w:themeColor="text1"/>
        </w:rPr>
        <w:t xml:space="preserve"> </w:t>
      </w:r>
      <w:r w:rsidR="002A5713">
        <w:rPr>
          <w:color w:val="000000" w:themeColor="text1"/>
        </w:rPr>
        <w:t>psi</w:t>
      </w:r>
      <w:r w:rsidR="009F38F4">
        <w:rPr>
          <w:color w:val="000000" w:themeColor="text1"/>
        </w:rPr>
        <w:t>g</w:t>
      </w:r>
      <w:r w:rsidR="002A5713">
        <w:rPr>
          <w:color w:val="000000" w:themeColor="text1"/>
        </w:rPr>
        <w:t xml:space="preserve"> set </w:t>
      </w:r>
      <w:r w:rsidR="002A5713">
        <w:rPr>
          <w:color w:val="000000" w:themeColor="text1"/>
        </w:rPr>
        <w:lastRenderedPageBreak/>
        <w:t>pressure was approximately 1</w:t>
      </w:r>
      <w:r w:rsidR="00A41BB4">
        <w:rPr>
          <w:color w:val="000000" w:themeColor="text1"/>
        </w:rPr>
        <w:t xml:space="preserve"> </w:t>
      </w:r>
      <w:proofErr w:type="spellStart"/>
      <w:r w:rsidR="002A5713">
        <w:rPr>
          <w:color w:val="000000" w:themeColor="text1"/>
        </w:rPr>
        <w:t>lbf</w:t>
      </w:r>
      <w:proofErr w:type="spellEnd"/>
      <w:r w:rsidR="002A5713">
        <w:rPr>
          <w:color w:val="000000" w:themeColor="text1"/>
        </w:rPr>
        <w:t xml:space="preserve">. In the </w:t>
      </w:r>
      <w:r w:rsidR="00746CCE">
        <w:rPr>
          <w:color w:val="000000" w:themeColor="text1"/>
        </w:rPr>
        <w:t>physical</w:t>
      </w:r>
      <w:r w:rsidR="002A5713">
        <w:rPr>
          <w:color w:val="000000" w:themeColor="text1"/>
        </w:rPr>
        <w:t xml:space="preserve"> testing, a set pressure of 100</w:t>
      </w:r>
      <w:r w:rsidR="00A41BB4">
        <w:rPr>
          <w:color w:val="000000" w:themeColor="text1"/>
        </w:rPr>
        <w:t xml:space="preserve"> </w:t>
      </w:r>
      <w:r w:rsidR="002A5713">
        <w:rPr>
          <w:color w:val="000000" w:themeColor="text1"/>
        </w:rPr>
        <w:t>and 300</w:t>
      </w:r>
      <w:r w:rsidR="00A41BB4">
        <w:rPr>
          <w:color w:val="000000" w:themeColor="text1"/>
        </w:rPr>
        <w:t xml:space="preserve"> </w:t>
      </w:r>
      <w:r w:rsidR="002A5713">
        <w:rPr>
          <w:color w:val="000000" w:themeColor="text1"/>
        </w:rPr>
        <w:t>psi</w:t>
      </w:r>
      <w:r w:rsidR="009F38F4">
        <w:rPr>
          <w:color w:val="000000" w:themeColor="text1"/>
        </w:rPr>
        <w:t>g</w:t>
      </w:r>
      <w:r w:rsidR="002A5713">
        <w:rPr>
          <w:color w:val="000000" w:themeColor="text1"/>
        </w:rPr>
        <w:t xml:space="preserve"> was used. It is expected that the 300</w:t>
      </w:r>
      <w:r w:rsidR="00A41BB4">
        <w:rPr>
          <w:color w:val="000000" w:themeColor="text1"/>
        </w:rPr>
        <w:t xml:space="preserve"> </w:t>
      </w:r>
      <w:r w:rsidR="002A5713">
        <w:rPr>
          <w:color w:val="000000" w:themeColor="text1"/>
        </w:rPr>
        <w:t>psi</w:t>
      </w:r>
      <w:r w:rsidR="009F38F4">
        <w:rPr>
          <w:color w:val="000000" w:themeColor="text1"/>
        </w:rPr>
        <w:t>g</w:t>
      </w:r>
      <w:r w:rsidR="002A5713">
        <w:rPr>
          <w:color w:val="000000" w:themeColor="text1"/>
        </w:rPr>
        <w:t xml:space="preserve"> set pressure </w:t>
      </w:r>
      <w:r w:rsidR="00746CCE">
        <w:rPr>
          <w:color w:val="000000" w:themeColor="text1"/>
        </w:rPr>
        <w:t>would have only a slightly greater value in drag component but is still considered small in terms of galling. Several disk positions were used to determine the maximum drag force on the disk which occurred at 100% open. That is expected since the most amount of flow is able to occur in a fully opened position.</w:t>
      </w:r>
      <w:r>
        <w:rPr>
          <w:color w:val="000000" w:themeColor="text1"/>
        </w:rPr>
        <w:t xml:space="preserve"> The overall results of the simulation confirmed that the normal load applied on the disk and guiding components is low.</w:t>
      </w:r>
    </w:p>
    <w:p w:rsidR="00173ADC" w:rsidRDefault="00173ADC" w:rsidP="00CB2039">
      <w:pPr>
        <w:rPr>
          <w:color w:val="000000" w:themeColor="text1"/>
        </w:rPr>
      </w:pPr>
      <w:r>
        <w:rPr>
          <w:color w:val="000000" w:themeColor="text1"/>
        </w:rPr>
        <w:tab/>
        <w:t>The conventional method was used to predict if galling would occur in this situation</w:t>
      </w:r>
      <w:r w:rsidR="00FF226C">
        <w:rPr>
          <w:color w:val="000000" w:themeColor="text1"/>
        </w:rPr>
        <w:t>.</w:t>
      </w:r>
      <w:r>
        <w:rPr>
          <w:color w:val="000000" w:themeColor="text1"/>
        </w:rPr>
        <w:t xml:space="preserve"> </w:t>
      </w:r>
      <w:r w:rsidR="00FF226C">
        <w:rPr>
          <w:color w:val="000000" w:themeColor="text1"/>
        </w:rPr>
        <w:t>T</w:t>
      </w:r>
      <w:r>
        <w:rPr>
          <w:color w:val="000000" w:themeColor="text1"/>
        </w:rPr>
        <w:t>he measured movement length in the physical testing and the normal loading</w:t>
      </w:r>
      <w:r w:rsidR="00A41BB4">
        <w:rPr>
          <w:color w:val="000000" w:themeColor="text1"/>
        </w:rPr>
        <w:t xml:space="preserve"> was</w:t>
      </w:r>
      <w:r>
        <w:rPr>
          <w:color w:val="000000" w:themeColor="text1"/>
        </w:rPr>
        <w:t xml:space="preserve"> found fr</w:t>
      </w:r>
      <w:r w:rsidR="00FF226C">
        <w:rPr>
          <w:color w:val="000000" w:themeColor="text1"/>
        </w:rPr>
        <w:t>o</w:t>
      </w:r>
      <w:r>
        <w:rPr>
          <w:color w:val="000000" w:themeColor="text1"/>
        </w:rPr>
        <w:t>m the CFD simulation. It was calculated that the amount of volume that should be removed</w:t>
      </w:r>
      <w:r w:rsidR="00F6777E">
        <w:rPr>
          <w:color w:val="000000" w:themeColor="text1"/>
        </w:rPr>
        <w:t xml:space="preserve"> was 2 x 10</w:t>
      </w:r>
      <w:r w:rsidR="009B5002">
        <w:rPr>
          <w:color w:val="000000" w:themeColor="text1"/>
          <w:vertAlign w:val="superscript"/>
        </w:rPr>
        <w:t>-11</w:t>
      </w:r>
      <w:r w:rsidR="009B5002">
        <w:rPr>
          <w:color w:val="000000" w:themeColor="text1"/>
        </w:rPr>
        <w:t xml:space="preserve"> i</w:t>
      </w:r>
      <w:r w:rsidR="00F6777E">
        <w:rPr>
          <w:color w:val="000000" w:themeColor="text1"/>
        </w:rPr>
        <w:t>n</w:t>
      </w:r>
      <w:r w:rsidR="00F6777E" w:rsidRPr="00F6777E">
        <w:rPr>
          <w:color w:val="000000" w:themeColor="text1"/>
          <w:vertAlign w:val="superscript"/>
        </w:rPr>
        <w:t>3</w:t>
      </w:r>
      <w:r w:rsidR="00F6777E">
        <w:rPr>
          <w:color w:val="000000" w:themeColor="text1"/>
        </w:rPr>
        <w:t>. This is a very small amount and may be approximated as zero. This result</w:t>
      </w:r>
      <w:r w:rsidR="00FF226C">
        <w:rPr>
          <w:color w:val="000000" w:themeColor="text1"/>
        </w:rPr>
        <w:t xml:space="preserve"> showed</w:t>
      </w:r>
      <w:r w:rsidR="00F6777E">
        <w:rPr>
          <w:color w:val="000000" w:themeColor="text1"/>
        </w:rPr>
        <w:t xml:space="preserve"> that galling wear should not happen in the case given due to the small amount. The normal loading has a large </w:t>
      </w:r>
      <w:r w:rsidR="00A41BB4">
        <w:rPr>
          <w:color w:val="000000" w:themeColor="text1"/>
        </w:rPr>
        <w:t>influence on</w:t>
      </w:r>
      <w:r w:rsidR="00F6777E">
        <w:rPr>
          <w:color w:val="000000" w:themeColor="text1"/>
        </w:rPr>
        <w:t xml:space="preserve"> the </w:t>
      </w:r>
      <w:r w:rsidR="008A2661">
        <w:rPr>
          <w:color w:val="000000" w:themeColor="text1"/>
        </w:rPr>
        <w:t>conventional</w:t>
      </w:r>
      <w:r w:rsidR="00F6777E">
        <w:rPr>
          <w:color w:val="000000" w:themeColor="text1"/>
        </w:rPr>
        <w:t xml:space="preserve"> method</w:t>
      </w:r>
      <w:r w:rsidR="00A41BB4">
        <w:rPr>
          <w:color w:val="000000" w:themeColor="text1"/>
        </w:rPr>
        <w:t>'s</w:t>
      </w:r>
      <w:r w:rsidR="00F6777E">
        <w:rPr>
          <w:color w:val="000000" w:themeColor="text1"/>
        </w:rPr>
        <w:t xml:space="preserve"> </w:t>
      </w:r>
      <w:r w:rsidR="00A41BB4">
        <w:rPr>
          <w:color w:val="000000" w:themeColor="text1"/>
        </w:rPr>
        <w:t xml:space="preserve">calculation </w:t>
      </w:r>
      <w:r w:rsidR="00F6777E">
        <w:rPr>
          <w:color w:val="000000" w:themeColor="text1"/>
        </w:rPr>
        <w:t xml:space="preserve">which is why a light load would result in a very small amount of material removal. It is possible that if the surfaces are rubbed a number of times, each time with a very small amount of material transfer, that eventually galling wear would become evident. This could not be determined without the use of equipment </w:t>
      </w:r>
      <w:r w:rsidR="00FF226C">
        <w:rPr>
          <w:color w:val="000000" w:themeColor="text1"/>
        </w:rPr>
        <w:t xml:space="preserve">with </w:t>
      </w:r>
      <w:r w:rsidR="00A41BB4">
        <w:rPr>
          <w:color w:val="000000" w:themeColor="text1"/>
        </w:rPr>
        <w:t xml:space="preserve">the </w:t>
      </w:r>
      <w:r w:rsidR="00FF226C">
        <w:rPr>
          <w:color w:val="000000" w:themeColor="text1"/>
        </w:rPr>
        <w:t>capabilities</w:t>
      </w:r>
      <w:r w:rsidR="00F6777E">
        <w:rPr>
          <w:color w:val="000000" w:themeColor="text1"/>
        </w:rPr>
        <w:t xml:space="preserve"> of observing this small </w:t>
      </w:r>
      <w:r w:rsidR="00FF226C">
        <w:rPr>
          <w:color w:val="000000" w:themeColor="text1"/>
        </w:rPr>
        <w:t xml:space="preserve">amount </w:t>
      </w:r>
      <w:r w:rsidR="00F6777E">
        <w:rPr>
          <w:color w:val="000000" w:themeColor="text1"/>
        </w:rPr>
        <w:t>of</w:t>
      </w:r>
      <w:r w:rsidR="009B5002">
        <w:rPr>
          <w:color w:val="000000" w:themeColor="text1"/>
        </w:rPr>
        <w:t xml:space="preserve"> material. For this study, the </w:t>
      </w:r>
      <w:r w:rsidR="00F6777E">
        <w:rPr>
          <w:color w:val="000000" w:themeColor="text1"/>
        </w:rPr>
        <w:t>value found from the typical method was appro</w:t>
      </w:r>
      <w:r w:rsidR="0092362D">
        <w:rPr>
          <w:color w:val="000000" w:themeColor="text1"/>
        </w:rPr>
        <w:t>ximated as being equal to zero.</w:t>
      </w:r>
    </w:p>
    <w:p w:rsidR="00FE7D5F" w:rsidRDefault="00AD177C" w:rsidP="00CB2039">
      <w:pPr>
        <w:rPr>
          <w:color w:val="000000" w:themeColor="text1"/>
        </w:rPr>
      </w:pPr>
      <w:r>
        <w:rPr>
          <w:color w:val="000000" w:themeColor="text1"/>
        </w:rPr>
        <w:tab/>
      </w:r>
      <w:r w:rsidR="00FE7D5F">
        <w:rPr>
          <w:color w:val="000000" w:themeColor="text1"/>
        </w:rPr>
        <w:t xml:space="preserve">The friction force was analytically found be approximately 0.5 </w:t>
      </w:r>
      <w:proofErr w:type="spellStart"/>
      <w:r w:rsidR="00FE7D5F">
        <w:rPr>
          <w:color w:val="000000" w:themeColor="text1"/>
        </w:rPr>
        <w:t>lbf</w:t>
      </w:r>
      <w:proofErr w:type="spellEnd"/>
      <w:r w:rsidR="00FE7D5F">
        <w:rPr>
          <w:color w:val="000000" w:themeColor="text1"/>
        </w:rPr>
        <w:t xml:space="preserve"> [2.22 N] which is expected since the normal loading is small. The actual value for the friction force is questionable because of its dependency to the coefficient of friction. A </w:t>
      </w:r>
      <w:r w:rsidR="00FF226C">
        <w:rPr>
          <w:color w:val="000000" w:themeColor="text1"/>
        </w:rPr>
        <w:t xml:space="preserve">coefficient </w:t>
      </w:r>
      <w:r w:rsidR="00FE7D5F">
        <w:rPr>
          <w:color w:val="000000" w:themeColor="text1"/>
        </w:rPr>
        <w:t xml:space="preserve">value of 0.5 </w:t>
      </w:r>
      <w:proofErr w:type="spellStart"/>
      <w:r w:rsidR="00A41BB4">
        <w:rPr>
          <w:color w:val="000000" w:themeColor="text1"/>
        </w:rPr>
        <w:t>ul</w:t>
      </w:r>
      <w:proofErr w:type="spellEnd"/>
      <w:r w:rsidR="00A41BB4">
        <w:rPr>
          <w:color w:val="000000" w:themeColor="text1"/>
        </w:rPr>
        <w:t xml:space="preserve"> </w:t>
      </w:r>
      <w:r w:rsidR="00FE7D5F">
        <w:rPr>
          <w:color w:val="000000" w:themeColor="text1"/>
        </w:rPr>
        <w:t>was used in determining the analytical answer</w:t>
      </w:r>
      <w:r w:rsidR="00FF226C">
        <w:rPr>
          <w:color w:val="000000" w:themeColor="text1"/>
        </w:rPr>
        <w:t>.</w:t>
      </w:r>
      <w:r w:rsidR="00FE7D5F">
        <w:rPr>
          <w:color w:val="000000" w:themeColor="text1"/>
        </w:rPr>
        <w:t xml:space="preserve"> </w:t>
      </w:r>
      <w:r w:rsidR="00FF226C">
        <w:rPr>
          <w:color w:val="000000" w:themeColor="text1"/>
        </w:rPr>
        <w:t>T</w:t>
      </w:r>
      <w:r w:rsidR="00FE7D5F">
        <w:rPr>
          <w:color w:val="000000" w:themeColor="text1"/>
        </w:rPr>
        <w:t xml:space="preserve">he </w:t>
      </w:r>
      <w:r w:rsidR="00FF226C">
        <w:rPr>
          <w:color w:val="000000" w:themeColor="text1"/>
        </w:rPr>
        <w:t xml:space="preserve">actual </w:t>
      </w:r>
      <w:r w:rsidR="00FF226C">
        <w:rPr>
          <w:color w:val="000000" w:themeColor="text1"/>
        </w:rPr>
        <w:lastRenderedPageBreak/>
        <w:t>coefficient it</w:t>
      </w:r>
      <w:r w:rsidR="00FE7D5F">
        <w:rPr>
          <w:color w:val="000000" w:themeColor="text1"/>
        </w:rPr>
        <w:t xml:space="preserve"> is dependent on many other factors and it is not prudent to assume that </w:t>
      </w:r>
      <w:r w:rsidR="00FF226C">
        <w:rPr>
          <w:color w:val="000000" w:themeColor="text1"/>
        </w:rPr>
        <w:t>the</w:t>
      </w:r>
      <w:r w:rsidR="00FE7D5F">
        <w:rPr>
          <w:color w:val="000000" w:themeColor="text1"/>
        </w:rPr>
        <w:t xml:space="preserve"> value is constant. As temperature increases, the friction coefficient is likely to change because the surfaces may increase in ductility. Additionally, the value used may not consider the surface finish which has the potential to be dynamic in a wear situation. In any case, the initiating friction force will be low in a</w:t>
      </w:r>
      <w:r w:rsidR="00A41BB4">
        <w:rPr>
          <w:color w:val="000000" w:themeColor="text1"/>
        </w:rPr>
        <w:t>n application with a</w:t>
      </w:r>
      <w:r w:rsidR="00FE7D5F">
        <w:rPr>
          <w:color w:val="000000" w:themeColor="text1"/>
        </w:rPr>
        <w:t xml:space="preserve"> smal</w:t>
      </w:r>
      <w:r w:rsidR="00A41BB4">
        <w:rPr>
          <w:color w:val="000000" w:themeColor="text1"/>
        </w:rPr>
        <w:t>l normal load</w:t>
      </w:r>
      <w:r w:rsidR="00FE7D5F">
        <w:rPr>
          <w:color w:val="000000" w:themeColor="text1"/>
        </w:rPr>
        <w:t>.</w:t>
      </w:r>
    </w:p>
    <w:p w:rsidR="00AD177C" w:rsidRDefault="00FE7D5F" w:rsidP="00CB2039">
      <w:pPr>
        <w:rPr>
          <w:color w:val="000000" w:themeColor="text1"/>
        </w:rPr>
      </w:pPr>
      <w:r>
        <w:rPr>
          <w:color w:val="000000" w:themeColor="text1"/>
        </w:rPr>
        <w:tab/>
        <w:t>The value of the friction force has a large influence of the maximum flash temperature</w:t>
      </w:r>
      <w:r w:rsidR="0027757C">
        <w:rPr>
          <w:color w:val="000000" w:themeColor="text1"/>
        </w:rPr>
        <w:t xml:space="preserve"> calculation</w:t>
      </w:r>
      <w:r>
        <w:rPr>
          <w:color w:val="000000" w:themeColor="text1"/>
        </w:rPr>
        <w:t xml:space="preserve"> in this work. </w:t>
      </w:r>
      <w:r w:rsidR="00D314FD">
        <w:rPr>
          <w:color w:val="000000" w:themeColor="text1"/>
        </w:rPr>
        <w:t xml:space="preserve">Utilizing the flash temperature equations and the speeds measured in physical testing, the flash temperature was found to </w:t>
      </w:r>
      <w:r w:rsidR="00FF226C">
        <w:rPr>
          <w:color w:val="000000" w:themeColor="text1"/>
        </w:rPr>
        <w:t>be 220 to 440 F. In other works</w:t>
      </w:r>
      <w:r w:rsidR="00D314FD">
        <w:rPr>
          <w:color w:val="000000" w:themeColor="text1"/>
        </w:rPr>
        <w:t xml:space="preserve"> greater flash temperatures, in excess of 1300 F, were realized</w:t>
      </w:r>
      <w:r w:rsidR="00FF226C">
        <w:rPr>
          <w:color w:val="000000" w:themeColor="text1"/>
        </w:rPr>
        <w:t>. I</w:t>
      </w:r>
      <w:r w:rsidR="00D314FD">
        <w:rPr>
          <w:color w:val="000000" w:themeColor="text1"/>
        </w:rPr>
        <w:t>n this work</w:t>
      </w:r>
      <w:r w:rsidR="0027757C">
        <w:rPr>
          <w:color w:val="000000" w:themeColor="text1"/>
        </w:rPr>
        <w:t>'</w:t>
      </w:r>
      <w:r w:rsidR="00D314FD">
        <w:rPr>
          <w:color w:val="000000" w:themeColor="text1"/>
        </w:rPr>
        <w:t xml:space="preserve">s case study, the lack of normal load likely caused a </w:t>
      </w:r>
      <w:r w:rsidR="00A41BB4">
        <w:rPr>
          <w:color w:val="000000" w:themeColor="text1"/>
        </w:rPr>
        <w:t xml:space="preserve">much </w:t>
      </w:r>
      <w:r w:rsidR="00D314FD">
        <w:rPr>
          <w:color w:val="000000" w:themeColor="text1"/>
        </w:rPr>
        <w:t xml:space="preserve">lower temperature. The author must express some </w:t>
      </w:r>
      <w:r w:rsidR="00FF226C">
        <w:rPr>
          <w:color w:val="000000" w:themeColor="text1"/>
        </w:rPr>
        <w:t>discretion</w:t>
      </w:r>
      <w:r w:rsidR="00D314FD">
        <w:rPr>
          <w:color w:val="000000" w:themeColor="text1"/>
        </w:rPr>
        <w:t xml:space="preserve"> in the </w:t>
      </w:r>
      <w:r w:rsidR="006552E0">
        <w:rPr>
          <w:color w:val="000000" w:themeColor="text1"/>
        </w:rPr>
        <w:t>flash temperature calculated in this work.</w:t>
      </w:r>
      <w:r w:rsidR="00D314FD">
        <w:rPr>
          <w:color w:val="000000" w:themeColor="text1"/>
        </w:rPr>
        <w:t xml:space="preserve"> </w:t>
      </w:r>
      <w:r w:rsidR="006552E0">
        <w:rPr>
          <w:color w:val="000000" w:themeColor="text1"/>
        </w:rPr>
        <w:t>The maximum flash temperature calculated was</w:t>
      </w:r>
      <w:r w:rsidR="00D314FD">
        <w:rPr>
          <w:color w:val="000000" w:themeColor="text1"/>
        </w:rPr>
        <w:t xml:space="preserve"> well below the re-crystallization temperature and not quite </w:t>
      </w:r>
      <w:r w:rsidR="00A41BB4">
        <w:rPr>
          <w:color w:val="000000" w:themeColor="text1"/>
        </w:rPr>
        <w:t xml:space="preserve">great </w:t>
      </w:r>
      <w:r w:rsidR="00D314FD">
        <w:rPr>
          <w:color w:val="000000" w:themeColor="text1"/>
        </w:rPr>
        <w:t>enough to cause a large reduction in strength of the material. During the calculation of the flash temperature, approximations where made for calculating the heat flux genera</w:t>
      </w:r>
      <w:r w:rsidR="00A41BB4">
        <w:rPr>
          <w:color w:val="000000" w:themeColor="text1"/>
        </w:rPr>
        <w:t xml:space="preserve">ted by frictional heating which </w:t>
      </w:r>
      <w:r w:rsidR="00D314FD">
        <w:rPr>
          <w:color w:val="000000" w:themeColor="text1"/>
        </w:rPr>
        <w:t xml:space="preserve">most likely lead to possible inaccuracies in the solution. Never-the-less, it is possible that the repeated movement of the components would cause a built-up of temperature great enough </w:t>
      </w:r>
      <w:r w:rsidR="00FC1BD6">
        <w:rPr>
          <w:color w:val="000000" w:themeColor="text1"/>
        </w:rPr>
        <w:t xml:space="preserve">to ultimately cause the material to reach a threshold in which its strength is reduced to the point where plastic deformation is enabled and frictional forces </w:t>
      </w:r>
      <w:r w:rsidR="00234A47">
        <w:rPr>
          <w:color w:val="000000" w:themeColor="text1"/>
        </w:rPr>
        <w:t>cause breakages</w:t>
      </w:r>
      <w:r w:rsidR="00FC1BD6">
        <w:rPr>
          <w:color w:val="000000" w:themeColor="text1"/>
        </w:rPr>
        <w:t xml:space="preserve">. </w:t>
      </w:r>
      <w:r w:rsidR="00173ADC">
        <w:rPr>
          <w:color w:val="000000" w:themeColor="text1"/>
        </w:rPr>
        <w:t>The flash temperature equations assume a single rub event, not a repetition of rubbing.</w:t>
      </w:r>
    </w:p>
    <w:p w:rsidR="006552E0" w:rsidRDefault="00D66DB6" w:rsidP="00CB2039">
      <w:pPr>
        <w:rPr>
          <w:color w:val="000000" w:themeColor="text1"/>
        </w:rPr>
      </w:pPr>
      <w:r>
        <w:rPr>
          <w:color w:val="000000" w:themeColor="text1"/>
        </w:rPr>
        <w:tab/>
        <w:t>It was found in the physical testing that</w:t>
      </w:r>
      <w:r w:rsidR="00282CFA">
        <w:rPr>
          <w:color w:val="000000" w:themeColor="text1"/>
        </w:rPr>
        <w:t xml:space="preserve"> galling wear was able to take place in a low static load condition and that</w:t>
      </w:r>
      <w:r>
        <w:rPr>
          <w:color w:val="000000" w:themeColor="text1"/>
        </w:rPr>
        <w:t xml:space="preserve"> there is definitely a speed threshold that has to take </w:t>
      </w:r>
      <w:r>
        <w:rPr>
          <w:color w:val="000000" w:themeColor="text1"/>
        </w:rPr>
        <w:lastRenderedPageBreak/>
        <w:t xml:space="preserve">place before </w:t>
      </w:r>
      <w:r w:rsidR="00282CFA">
        <w:rPr>
          <w:color w:val="000000" w:themeColor="text1"/>
        </w:rPr>
        <w:t>it can</w:t>
      </w:r>
      <w:r>
        <w:rPr>
          <w:color w:val="000000" w:themeColor="text1"/>
        </w:rPr>
        <w:t xml:space="preserve"> occur.</w:t>
      </w:r>
      <w:r w:rsidR="00282CFA">
        <w:rPr>
          <w:color w:val="000000" w:themeColor="text1"/>
        </w:rPr>
        <w:t xml:space="preserve"> PRV components were subjected to various severities of oscillations. This was done by inducing flow instability in the inlet and outlet portions of the PRV</w:t>
      </w:r>
      <w:r w:rsidR="009A4E54">
        <w:rPr>
          <w:color w:val="000000" w:themeColor="text1"/>
        </w:rPr>
        <w:t xml:space="preserve"> with different levels of restriction</w:t>
      </w:r>
      <w:r w:rsidR="00282CFA">
        <w:rPr>
          <w:color w:val="000000" w:themeColor="text1"/>
        </w:rPr>
        <w:t>.</w:t>
      </w:r>
      <w:r w:rsidR="009A4E54">
        <w:rPr>
          <w:color w:val="000000" w:themeColor="text1"/>
        </w:rPr>
        <w:t xml:space="preserve"> </w:t>
      </w:r>
      <w:r w:rsidR="00F53C6B">
        <w:rPr>
          <w:color w:val="000000" w:themeColor="text1"/>
        </w:rPr>
        <w:t>The PRV tested had an API orifice designation of an "E" and had a set pressure of 100</w:t>
      </w:r>
      <w:r w:rsidR="00103BD0">
        <w:rPr>
          <w:color w:val="000000" w:themeColor="text1"/>
        </w:rPr>
        <w:t xml:space="preserve"> </w:t>
      </w:r>
      <w:r w:rsidR="00F53C6B">
        <w:rPr>
          <w:color w:val="000000" w:themeColor="text1"/>
        </w:rPr>
        <w:t>psi</w:t>
      </w:r>
      <w:r w:rsidR="009F38F4">
        <w:rPr>
          <w:color w:val="000000" w:themeColor="text1"/>
        </w:rPr>
        <w:t>g</w:t>
      </w:r>
      <w:r w:rsidR="0027757C">
        <w:rPr>
          <w:color w:val="000000" w:themeColor="text1"/>
        </w:rPr>
        <w:t xml:space="preserve"> for the first and second test run</w:t>
      </w:r>
      <w:r w:rsidR="006552E0">
        <w:rPr>
          <w:color w:val="000000" w:themeColor="text1"/>
        </w:rPr>
        <w:t xml:space="preserve"> and then 300</w:t>
      </w:r>
      <w:r w:rsidR="00103BD0">
        <w:rPr>
          <w:color w:val="000000" w:themeColor="text1"/>
        </w:rPr>
        <w:t xml:space="preserve"> </w:t>
      </w:r>
      <w:r w:rsidR="006552E0">
        <w:rPr>
          <w:color w:val="000000" w:themeColor="text1"/>
        </w:rPr>
        <w:t>psi</w:t>
      </w:r>
      <w:r w:rsidR="00103BD0">
        <w:rPr>
          <w:color w:val="000000" w:themeColor="text1"/>
        </w:rPr>
        <w:t>g</w:t>
      </w:r>
      <w:r w:rsidR="0027757C">
        <w:rPr>
          <w:color w:val="000000" w:themeColor="text1"/>
        </w:rPr>
        <w:t xml:space="preserve"> for the final test run</w:t>
      </w:r>
      <w:r w:rsidR="00F53C6B">
        <w:rPr>
          <w:color w:val="000000" w:themeColor="text1"/>
        </w:rPr>
        <w:t xml:space="preserve">. </w:t>
      </w:r>
      <w:r w:rsidR="009A4E54">
        <w:rPr>
          <w:color w:val="000000" w:themeColor="text1"/>
        </w:rPr>
        <w:t xml:space="preserve">The first scenario examined was a low severity </w:t>
      </w:r>
      <w:r w:rsidR="006552E0">
        <w:rPr>
          <w:color w:val="000000" w:themeColor="text1"/>
        </w:rPr>
        <w:t xml:space="preserve">of flow </w:t>
      </w:r>
      <w:r w:rsidR="009A4E54">
        <w:rPr>
          <w:color w:val="000000" w:themeColor="text1"/>
        </w:rPr>
        <w:t xml:space="preserve">instability. The PRV exhibited disk position movement which is characterized as flutter. This is simply movement of the disk, but not to a position of totally reclosing and opening. The results of this low severity test run was that the contact points of the disk showed signs of rubbing but not to a galling </w:t>
      </w:r>
      <w:r w:rsidR="006552E0">
        <w:rPr>
          <w:color w:val="000000" w:themeColor="text1"/>
        </w:rPr>
        <w:t xml:space="preserve">wear classification </w:t>
      </w:r>
      <w:r w:rsidR="009A4E54">
        <w:rPr>
          <w:color w:val="000000" w:themeColor="text1"/>
        </w:rPr>
        <w:t xml:space="preserve">extent. The speed observed was </w:t>
      </w:r>
      <w:r w:rsidR="009A4E54">
        <w:t>0.3 to 0.36 m/s.</w:t>
      </w:r>
      <w:r w:rsidR="009A4E54">
        <w:rPr>
          <w:color w:val="000000" w:themeColor="text1"/>
        </w:rPr>
        <w:t xml:space="preserve"> The surfaces were observed to be polished and darker than originally. The darkness </w:t>
      </w:r>
      <w:r w:rsidR="0027757C">
        <w:rPr>
          <w:color w:val="000000" w:themeColor="text1"/>
        </w:rPr>
        <w:t xml:space="preserve">is </w:t>
      </w:r>
      <w:r w:rsidR="009A4E54">
        <w:rPr>
          <w:color w:val="000000" w:themeColor="text1"/>
        </w:rPr>
        <w:t xml:space="preserve">from fragmentation of the surfaces but since the speeds were low, there was </w:t>
      </w:r>
      <w:r w:rsidR="00A41BB4">
        <w:rPr>
          <w:color w:val="000000" w:themeColor="text1"/>
        </w:rPr>
        <w:t>enough</w:t>
      </w:r>
      <w:r w:rsidR="009A4E54">
        <w:rPr>
          <w:color w:val="000000" w:themeColor="text1"/>
        </w:rPr>
        <w:t xml:space="preserve"> </w:t>
      </w:r>
      <w:r w:rsidR="0027757C">
        <w:rPr>
          <w:color w:val="000000" w:themeColor="text1"/>
        </w:rPr>
        <w:t xml:space="preserve">energy present </w:t>
      </w:r>
      <w:r w:rsidR="00A41BB4">
        <w:rPr>
          <w:color w:val="000000" w:themeColor="text1"/>
        </w:rPr>
        <w:t xml:space="preserve">to </w:t>
      </w:r>
      <w:r w:rsidR="009A4E54">
        <w:rPr>
          <w:color w:val="000000" w:themeColor="text1"/>
        </w:rPr>
        <w:t>cause adhesion.</w:t>
      </w:r>
    </w:p>
    <w:p w:rsidR="006552E0" w:rsidRDefault="006552E0" w:rsidP="00CB2039">
      <w:pPr>
        <w:rPr>
          <w:color w:val="000000" w:themeColor="text1"/>
        </w:rPr>
      </w:pPr>
      <w:r>
        <w:rPr>
          <w:color w:val="000000" w:themeColor="text1"/>
        </w:rPr>
        <w:tab/>
      </w:r>
      <w:r w:rsidR="00F53C6B">
        <w:rPr>
          <w:color w:val="000000" w:themeColor="text1"/>
        </w:rPr>
        <w:t xml:space="preserve">A medium severity test was done with similar results. Though more flow restrictions were </w:t>
      </w:r>
      <w:r>
        <w:rPr>
          <w:color w:val="000000" w:themeColor="text1"/>
        </w:rPr>
        <w:t>applied to the inlet and outlet</w:t>
      </w:r>
      <w:r w:rsidR="00F53C6B">
        <w:rPr>
          <w:color w:val="000000" w:themeColor="text1"/>
        </w:rPr>
        <w:t xml:space="preserve"> of the PRV, the disk still exhibited flutter and had similar disk speeds an</w:t>
      </w:r>
      <w:r>
        <w:rPr>
          <w:color w:val="000000" w:themeColor="text1"/>
        </w:rPr>
        <w:t>d</w:t>
      </w:r>
      <w:r w:rsidR="00F53C6B">
        <w:rPr>
          <w:color w:val="000000" w:themeColor="text1"/>
        </w:rPr>
        <w:t xml:space="preserve"> wear characteristics</w:t>
      </w:r>
      <w:r w:rsidR="0027757C">
        <w:rPr>
          <w:color w:val="000000" w:themeColor="text1"/>
        </w:rPr>
        <w:t xml:space="preserve"> as the prior test</w:t>
      </w:r>
      <w:r w:rsidR="0092362D">
        <w:rPr>
          <w:color w:val="000000" w:themeColor="text1"/>
        </w:rPr>
        <w:t>.</w:t>
      </w:r>
    </w:p>
    <w:p w:rsidR="00F53C6B" w:rsidRDefault="006552E0" w:rsidP="00CB2039">
      <w:pPr>
        <w:rPr>
          <w:color w:val="000000" w:themeColor="text1"/>
        </w:rPr>
      </w:pPr>
      <w:r>
        <w:rPr>
          <w:color w:val="000000" w:themeColor="text1"/>
        </w:rPr>
        <w:tab/>
      </w:r>
      <w:r w:rsidR="00F53C6B">
        <w:rPr>
          <w:color w:val="000000" w:themeColor="text1"/>
        </w:rPr>
        <w:t xml:space="preserve">In the final case of the </w:t>
      </w:r>
      <w:r>
        <w:rPr>
          <w:color w:val="000000" w:themeColor="text1"/>
        </w:rPr>
        <w:t xml:space="preserve">flow </w:t>
      </w:r>
      <w:r w:rsidR="00F53C6B">
        <w:rPr>
          <w:color w:val="000000" w:themeColor="text1"/>
        </w:rPr>
        <w:t>severity tests, the set pressure was increased to 300psi. This was done by using a spring with a greater stiffness factor. The purpose of this was to increase the force that the set spring would exert on the disk during oscillatory movement. The desired effect</w:t>
      </w:r>
      <w:r>
        <w:rPr>
          <w:color w:val="000000" w:themeColor="text1"/>
        </w:rPr>
        <w:t xml:space="preserve"> of increasing disk movement</w:t>
      </w:r>
      <w:r w:rsidR="00F53C6B">
        <w:rPr>
          <w:color w:val="000000" w:themeColor="text1"/>
        </w:rPr>
        <w:t xml:space="preserve"> was achieved by doing this. The final test induced an oscillatory movement that caused the disk to chatter; the position of the disk traveled from open to fully </w:t>
      </w:r>
      <w:r w:rsidR="00234A47">
        <w:rPr>
          <w:color w:val="000000" w:themeColor="text1"/>
        </w:rPr>
        <w:t>close</w:t>
      </w:r>
      <w:r w:rsidR="00F53C6B">
        <w:rPr>
          <w:color w:val="000000" w:themeColor="text1"/>
        </w:rPr>
        <w:t xml:space="preserve"> repeatedly. The distance of movement </w:t>
      </w:r>
      <w:r w:rsidR="0027757C">
        <w:rPr>
          <w:color w:val="000000" w:themeColor="text1"/>
        </w:rPr>
        <w:t xml:space="preserve">and speed </w:t>
      </w:r>
      <w:r w:rsidR="00F53C6B">
        <w:rPr>
          <w:color w:val="000000" w:themeColor="text1"/>
        </w:rPr>
        <w:t xml:space="preserve">was greater than the prior two </w:t>
      </w:r>
      <w:r>
        <w:rPr>
          <w:color w:val="000000" w:themeColor="text1"/>
        </w:rPr>
        <w:t>test runs</w:t>
      </w:r>
      <w:r w:rsidR="00F53C6B">
        <w:rPr>
          <w:color w:val="000000" w:themeColor="text1"/>
        </w:rPr>
        <w:t>. After this</w:t>
      </w:r>
      <w:r w:rsidR="0027757C">
        <w:rPr>
          <w:color w:val="000000" w:themeColor="text1"/>
        </w:rPr>
        <w:t xml:space="preserve"> final test</w:t>
      </w:r>
      <w:r w:rsidR="00F53C6B">
        <w:rPr>
          <w:color w:val="000000" w:themeColor="text1"/>
        </w:rPr>
        <w:t xml:space="preserve"> run, galling was observed on the disk which is shown in </w:t>
      </w:r>
      <w:r w:rsidR="001F2E2F">
        <w:rPr>
          <w:color w:val="000000" w:themeColor="text1"/>
        </w:rPr>
        <w:fldChar w:fldCharType="begin"/>
      </w:r>
      <w:r w:rsidR="00F53C6B">
        <w:rPr>
          <w:color w:val="000000" w:themeColor="text1"/>
        </w:rPr>
        <w:instrText xml:space="preserve"> REF _Ref466209044 \h </w:instrText>
      </w:r>
      <w:r w:rsidR="001F2E2F">
        <w:rPr>
          <w:color w:val="000000" w:themeColor="text1"/>
        </w:rPr>
      </w:r>
      <w:r w:rsidR="001F2E2F">
        <w:rPr>
          <w:color w:val="000000" w:themeColor="text1"/>
        </w:rPr>
        <w:fldChar w:fldCharType="separate"/>
      </w:r>
      <w:r w:rsidR="002B7B2B">
        <w:t xml:space="preserve">Figure </w:t>
      </w:r>
      <w:r w:rsidR="002B7B2B">
        <w:rPr>
          <w:noProof/>
        </w:rPr>
        <w:t>37</w:t>
      </w:r>
      <w:r w:rsidR="001F2E2F">
        <w:rPr>
          <w:color w:val="000000" w:themeColor="text1"/>
        </w:rPr>
        <w:fldChar w:fldCharType="end"/>
      </w:r>
      <w:r w:rsidR="00F53C6B">
        <w:rPr>
          <w:color w:val="000000" w:themeColor="text1"/>
        </w:rPr>
        <w:t xml:space="preserve">. The speed </w:t>
      </w:r>
      <w:r w:rsidR="00F53C6B">
        <w:rPr>
          <w:color w:val="000000" w:themeColor="text1"/>
        </w:rPr>
        <w:lastRenderedPageBreak/>
        <w:t>measured in the final run was</w:t>
      </w:r>
      <w:r w:rsidR="003142EC">
        <w:rPr>
          <w:color w:val="000000" w:themeColor="text1"/>
        </w:rPr>
        <w:t xml:space="preserve"> </w:t>
      </w:r>
      <w:r w:rsidR="00234A47">
        <w:t xml:space="preserve">0.45 to 0.9 </w:t>
      </w:r>
      <w:r w:rsidR="003142EC">
        <w:t xml:space="preserve">m/s. Sliding distance of the contact was measured </w:t>
      </w:r>
      <w:r>
        <w:t>at</w:t>
      </w:r>
      <w:r w:rsidR="003142EC">
        <w:t xml:space="preserve"> approximately 0.22 inches.</w:t>
      </w:r>
    </w:p>
    <w:p w:rsidR="00F53C6B" w:rsidRDefault="00F53C6B" w:rsidP="00F53C6B">
      <w:pPr>
        <w:keepNext/>
        <w:jc w:val="center"/>
      </w:pPr>
      <w:r>
        <w:rPr>
          <w:noProof/>
          <w:color w:val="FF0000"/>
          <w:lang w:bidi="ar-SA"/>
        </w:rPr>
        <w:drawing>
          <wp:inline distT="0" distB="0" distL="0" distR="0">
            <wp:extent cx="3952448" cy="1890215"/>
            <wp:effectExtent l="19050" t="0" r="0" b="0"/>
            <wp:docPr id="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cstate="print"/>
                    <a:srcRect t="42185" r="41079" b="25426"/>
                    <a:stretch>
                      <a:fillRect/>
                    </a:stretch>
                  </pic:blipFill>
                  <pic:spPr bwMode="auto">
                    <a:xfrm>
                      <a:off x="0" y="0"/>
                      <a:ext cx="3958199" cy="1892965"/>
                    </a:xfrm>
                    <a:prstGeom prst="rect">
                      <a:avLst/>
                    </a:prstGeom>
                    <a:ln>
                      <a:noFill/>
                    </a:ln>
                    <a:effectLst>
                      <a:softEdge rad="112500"/>
                    </a:effectLst>
                  </pic:spPr>
                </pic:pic>
              </a:graphicData>
            </a:graphic>
          </wp:inline>
        </w:drawing>
      </w:r>
    </w:p>
    <w:p w:rsidR="00173ADC" w:rsidRDefault="00F53C6B" w:rsidP="00F53C6B">
      <w:pPr>
        <w:pStyle w:val="Caption"/>
        <w:jc w:val="center"/>
      </w:pPr>
      <w:bookmarkStart w:id="128" w:name="_Ref466209044"/>
      <w:bookmarkStart w:id="129" w:name="_Toc468537923"/>
      <w:r>
        <w:t xml:space="preserve">Figure </w:t>
      </w:r>
      <w:r w:rsidR="001F2E2F">
        <w:fldChar w:fldCharType="begin"/>
      </w:r>
      <w:r w:rsidR="00482054">
        <w:instrText xml:space="preserve"> SEQ Figure \* ARABIC </w:instrText>
      </w:r>
      <w:r w:rsidR="001F2E2F">
        <w:fldChar w:fldCharType="separate"/>
      </w:r>
      <w:r w:rsidR="002B7B2B">
        <w:rPr>
          <w:noProof/>
        </w:rPr>
        <w:t>37</w:t>
      </w:r>
      <w:r w:rsidR="001F2E2F">
        <w:rPr>
          <w:noProof/>
        </w:rPr>
        <w:fldChar w:fldCharType="end"/>
      </w:r>
      <w:bookmarkEnd w:id="128"/>
      <w:r>
        <w:t>: Galling of Component</w:t>
      </w:r>
      <w:bookmarkEnd w:id="129"/>
    </w:p>
    <w:p w:rsidR="006552E0" w:rsidRPr="006552E0" w:rsidRDefault="006552E0" w:rsidP="006552E0"/>
    <w:p w:rsidR="00174F20" w:rsidRDefault="003142EC" w:rsidP="003D17D9">
      <w:r>
        <w:tab/>
        <w:t xml:space="preserve">The results of </w:t>
      </w:r>
      <w:r w:rsidR="006552E0">
        <w:t xml:space="preserve">galling during </w:t>
      </w:r>
      <w:r>
        <w:t xml:space="preserve">the physical testing can be described by Markov's criteria listed in </w:t>
      </w:r>
      <w:r w:rsidR="001F2E2F">
        <w:fldChar w:fldCharType="begin"/>
      </w:r>
      <w:r>
        <w:instrText xml:space="preserve"> REF _Ref464708271 \h </w:instrText>
      </w:r>
      <w:r w:rsidR="001F2E2F">
        <w:fldChar w:fldCharType="separate"/>
      </w:r>
      <w:r w:rsidR="002B7B2B">
        <w:t xml:space="preserve">Table </w:t>
      </w:r>
      <w:r w:rsidR="002B7B2B">
        <w:rPr>
          <w:noProof/>
        </w:rPr>
        <w:t>1</w:t>
      </w:r>
      <w:r w:rsidR="001F2E2F">
        <w:fldChar w:fldCharType="end"/>
      </w:r>
      <w:r>
        <w:t>.</w:t>
      </w:r>
      <w:r w:rsidR="00C26520" w:rsidRPr="00C26520">
        <w:t xml:space="preserve"> </w:t>
      </w:r>
      <w:r w:rsidR="00C26520">
        <w:t xml:space="preserve">It is considered by Markov and Kelly that if the sliding speed is less than 0.4 m/s, the </w:t>
      </w:r>
      <w:r w:rsidR="006552E0">
        <w:t>energy</w:t>
      </w:r>
      <w:r w:rsidR="00C26520">
        <w:t xml:space="preserve"> rise in an interaction of asperities is no</w:t>
      </w:r>
      <w:r w:rsidR="006552E0">
        <w:t xml:space="preserve">t great enough to contribute to </w:t>
      </w:r>
      <w:r w:rsidR="00C26520">
        <w:t>catastrophic adhesion wear.</w:t>
      </w:r>
      <w:r>
        <w:t xml:space="preserve"> In the low and medium </w:t>
      </w:r>
      <w:r w:rsidR="006552E0">
        <w:t xml:space="preserve">flow </w:t>
      </w:r>
      <w:r>
        <w:t>severity test runs, galling of the surfaces was not observed. The speed of the sliding surfaces was less than 0.4 m/s</w:t>
      </w:r>
      <w:r w:rsidR="006552E0">
        <w:t>,</w:t>
      </w:r>
      <w:r>
        <w:t xml:space="preserve"> which Markov classifies as a low energy type of adhesion wear with subtypes of either seizure or scoring. In the high severity case, the measured speed was greater than 0.4 m/s which is classified as a high energy type of adhesion wear. The theoretical maximum flash temperature </w:t>
      </w:r>
      <w:r w:rsidR="00C26520">
        <w:t>calculated</w:t>
      </w:r>
      <w:r w:rsidR="00E1388B">
        <w:t xml:space="preserve">, which is equal to the </w:t>
      </w:r>
      <w:r w:rsidR="00C26520">
        <w:t>surface temperature</w:t>
      </w:r>
      <w:r w:rsidR="00E1388B">
        <w:t>,</w:t>
      </w:r>
      <w:r w:rsidR="00C26520">
        <w:t xml:space="preserve"> for this application </w:t>
      </w:r>
      <w:r>
        <w:t xml:space="preserve">was much less than the </w:t>
      </w:r>
      <w:r w:rsidR="00C26520">
        <w:t>crystallization temperature of the metal</w:t>
      </w:r>
      <w:r>
        <w:t>. From that</w:t>
      </w:r>
      <w:r w:rsidR="00E1388B">
        <w:t xml:space="preserve"> aspect</w:t>
      </w:r>
      <w:r>
        <w:t xml:space="preserve">, this wear </w:t>
      </w:r>
      <w:r w:rsidR="00E1388B">
        <w:t>was</w:t>
      </w:r>
      <w:r>
        <w:t xml:space="preserve"> classified </w:t>
      </w:r>
      <w:r w:rsidR="006552E0">
        <w:t>as</w:t>
      </w:r>
      <w:r>
        <w:t xml:space="preserve"> </w:t>
      </w:r>
      <w:r w:rsidR="00C26520">
        <w:t xml:space="preserve">galling. </w:t>
      </w:r>
      <w:r w:rsidR="006552E0">
        <w:t>However t</w:t>
      </w:r>
      <w:r w:rsidR="00C26520">
        <w:t xml:space="preserve">his does not attest that </w:t>
      </w:r>
      <w:r w:rsidR="006552E0">
        <w:t xml:space="preserve">the </w:t>
      </w:r>
      <w:r w:rsidR="00C26520">
        <w:t>temperature did not attribute to the occurrence of the adhesion wear.</w:t>
      </w:r>
    </w:p>
    <w:p w:rsidR="003C546D" w:rsidRDefault="00B578CD" w:rsidP="00B578CD">
      <w:r>
        <w:tab/>
        <w:t xml:space="preserve">Drawbacks to </w:t>
      </w:r>
      <w:r w:rsidR="006552E0">
        <w:t xml:space="preserve">the </w:t>
      </w:r>
      <w:r>
        <w:t xml:space="preserve">flash temperature concept is that </w:t>
      </w:r>
      <w:r w:rsidR="006552E0">
        <w:t>it is</w:t>
      </w:r>
      <w:r>
        <w:t xml:space="preserve"> difficult to measure and interpret </w:t>
      </w:r>
      <w:sdt>
        <w:sdtPr>
          <w:id w:val="7829885"/>
          <w:citation/>
        </w:sdtPr>
        <w:sdtContent>
          <w:r w:rsidR="001F2E2F">
            <w:fldChar w:fldCharType="begin"/>
          </w:r>
          <w:r w:rsidR="00482054">
            <w:instrText xml:space="preserve"> CITATION Arc88 \l 1033  </w:instrText>
          </w:r>
          <w:r w:rsidR="001F2E2F">
            <w:fldChar w:fldCharType="separate"/>
          </w:r>
          <w:r w:rsidR="00071119">
            <w:rPr>
              <w:noProof/>
            </w:rPr>
            <w:t xml:space="preserve">(Archard and Rowntree, The Temperature of Rubbing Bodes: Part 2, The </w:t>
          </w:r>
          <w:r w:rsidR="00071119">
            <w:rPr>
              <w:noProof/>
            </w:rPr>
            <w:lastRenderedPageBreak/>
            <w:t>Distribution of Temperatures 1988)</w:t>
          </w:r>
          <w:r w:rsidR="001F2E2F">
            <w:rPr>
              <w:noProof/>
            </w:rPr>
            <w:fldChar w:fldCharType="end"/>
          </w:r>
        </w:sdtContent>
      </w:sdt>
      <w:r>
        <w:t>. The flash temperature</w:t>
      </w:r>
      <w:r w:rsidR="006552E0">
        <w:t xml:space="preserve"> has</w:t>
      </w:r>
      <w:r>
        <w:t xml:space="preserve"> a short duration</w:t>
      </w:r>
      <w:r w:rsidR="00C3536D">
        <w:t>,</w:t>
      </w:r>
      <w:r>
        <w:t xml:space="preserve"> less than 10</w:t>
      </w:r>
      <w:r w:rsidRPr="00D9255A">
        <w:rPr>
          <w:vertAlign w:val="superscript"/>
        </w:rPr>
        <w:t>-3</w:t>
      </w:r>
      <w:r>
        <w:t xml:space="preserve"> seconds</w:t>
      </w:r>
      <w:r w:rsidR="006552E0">
        <w:t>,</w:t>
      </w:r>
      <w:r>
        <w:t xml:space="preserve"> and occur on a small </w:t>
      </w:r>
      <w:r w:rsidR="006552E0">
        <w:t>location</w:t>
      </w:r>
      <w:r>
        <w:t>, less than 10</w:t>
      </w:r>
      <w:r w:rsidRPr="00D9255A">
        <w:rPr>
          <w:vertAlign w:val="superscript"/>
        </w:rPr>
        <w:t>-4</w:t>
      </w:r>
      <w:r>
        <w:t xml:space="preserve"> </w:t>
      </w:r>
      <w:r w:rsidR="0027757C">
        <w:t>square</w:t>
      </w:r>
      <w:r w:rsidR="006552E0">
        <w:t xml:space="preserve"> </w:t>
      </w:r>
      <w:r>
        <w:t>meter</w:t>
      </w:r>
      <w:r w:rsidR="006552E0">
        <w:t>s</w:t>
      </w:r>
      <w:r>
        <w:t>. Because of the short duration and small affected area, measurements of temperatu</w:t>
      </w:r>
      <w:r w:rsidR="009B5002">
        <w:t xml:space="preserve">re were not done. Mathematical </w:t>
      </w:r>
      <w:r>
        <w:t>m</w:t>
      </w:r>
      <w:r w:rsidR="003C546D">
        <w:t xml:space="preserve">odeling was not consider due to the realistic variability and complexity of what occurs during a galling event. It would be too simplified for this situation </w:t>
      </w:r>
      <w:sdt>
        <w:sdtPr>
          <w:id w:val="602171154"/>
          <w:citation/>
        </w:sdtPr>
        <w:sdtContent>
          <w:r w:rsidR="001F2E2F">
            <w:fldChar w:fldCharType="begin"/>
          </w:r>
          <w:r w:rsidR="004F615C">
            <w:instrText xml:space="preserve"> CITATION Kar12 \l 1033  </w:instrText>
          </w:r>
          <w:r w:rsidR="001F2E2F">
            <w:fldChar w:fldCharType="separate"/>
          </w:r>
          <w:r w:rsidR="00071119">
            <w:rPr>
              <w:noProof/>
            </w:rPr>
            <w:t>(Karlsson 2012)</w:t>
          </w:r>
          <w:r w:rsidR="001F2E2F">
            <w:rPr>
              <w:noProof/>
            </w:rPr>
            <w:fldChar w:fldCharType="end"/>
          </w:r>
        </w:sdtContent>
      </w:sdt>
      <w:r w:rsidR="003C546D">
        <w:t xml:space="preserve">. </w:t>
      </w:r>
      <w:r>
        <w:t>A transient CFD model was not conducted to simulate disk chatter d</w:t>
      </w:r>
      <w:r w:rsidR="00C3536D">
        <w:t>ue</w:t>
      </w:r>
      <w:r>
        <w:t xml:space="preserve"> to its complexity and </w:t>
      </w:r>
      <w:r w:rsidR="00E1388B">
        <w:t>relative unimportance towards this work</w:t>
      </w:r>
      <w:r w:rsidR="006552E0">
        <w:t>'</w:t>
      </w:r>
      <w:r w:rsidR="0092362D">
        <w:t>s goal.</w:t>
      </w:r>
    </w:p>
    <w:p w:rsidR="009B5002" w:rsidRDefault="00E1388B" w:rsidP="00234A47">
      <w:pPr>
        <w:rPr>
          <w:color w:val="000000" w:themeColor="text1"/>
        </w:rPr>
      </w:pPr>
      <w:r>
        <w:tab/>
        <w:t>This w</w:t>
      </w:r>
      <w:r w:rsidR="00C3536D">
        <w:t>ork lends itself to future studies</w:t>
      </w:r>
      <w:r>
        <w:t xml:space="preserve"> of similar condition</w:t>
      </w:r>
      <w:r w:rsidR="00C3536D">
        <w:t>s</w:t>
      </w:r>
      <w:r>
        <w:t xml:space="preserve"> but with an examination of different materials</w:t>
      </w:r>
      <w:r w:rsidR="00234A47">
        <w:t>. Other high nickel alloys such as Hastelloy™ would be a worthy investigation</w:t>
      </w:r>
      <w:r>
        <w:t xml:space="preserve">. </w:t>
      </w:r>
      <w:r w:rsidR="003D17D9">
        <w:t>Further research</w:t>
      </w:r>
      <w:r>
        <w:t xml:space="preserve"> should be done</w:t>
      </w:r>
      <w:r w:rsidR="003D17D9">
        <w:t xml:space="preserve"> to confirm the existence of galling </w:t>
      </w:r>
      <w:r>
        <w:t xml:space="preserve">which would </w:t>
      </w:r>
      <w:r w:rsidR="003D17D9">
        <w:t xml:space="preserve">include a detailed metallurgical analysis of the surface structure. A cross section </w:t>
      </w:r>
      <w:r w:rsidR="0027330E">
        <w:t>view of a galled</w:t>
      </w:r>
      <w:r w:rsidR="003D17D9">
        <w:t xml:space="preserve"> layer with </w:t>
      </w:r>
      <w:r w:rsidR="0027330E">
        <w:t xml:space="preserve">hardness </w:t>
      </w:r>
      <w:r w:rsidR="003D17D9">
        <w:t xml:space="preserve">probes will help </w:t>
      </w:r>
      <w:r w:rsidR="00C3536D">
        <w:t>describe</w:t>
      </w:r>
      <w:r w:rsidR="003D17D9">
        <w:t xml:space="preserve"> the structure of the </w:t>
      </w:r>
      <w:r w:rsidR="00C3536D">
        <w:t xml:space="preserve">galled </w:t>
      </w:r>
      <w:r w:rsidR="003D17D9">
        <w:t>layer</w:t>
      </w:r>
      <w:r w:rsidR="0027330E">
        <w:t>.</w:t>
      </w:r>
      <w:r w:rsidR="003D17D9">
        <w:t xml:space="preserve"> </w:t>
      </w:r>
      <w:r w:rsidR="0027330E">
        <w:t>This</w:t>
      </w:r>
      <w:r w:rsidR="003D17D9">
        <w:t xml:space="preserve"> could then be </w:t>
      </w:r>
      <w:r w:rsidR="0027330E">
        <w:t xml:space="preserve">used </w:t>
      </w:r>
      <w:r w:rsidR="003D17D9">
        <w:t>to interpret the actual behavior of the wear mechanisms. The leading and trailing edges of the smeared metal layer would help indicate the formation of the layer. Markov and Kelly found that these trailing edges generally have bad contact with the bulk surface. As a result of this, these regions undergo tempering and soften</w:t>
      </w:r>
      <w:r w:rsidR="0027330E">
        <w:t>ing</w:t>
      </w:r>
      <w:r w:rsidR="003D17D9">
        <w:t xml:space="preserve"> after leaving the friction location source. These high temperatures leave oxide tints </w:t>
      </w:r>
      <w:r w:rsidR="0027330E">
        <w:t xml:space="preserve">which </w:t>
      </w:r>
      <w:r w:rsidR="003D17D9">
        <w:t xml:space="preserve">are composed of a martensitic structure; this is a body-centered tetragonal crystal </w:t>
      </w:r>
      <w:r w:rsidR="00234A47">
        <w:t xml:space="preserve">structure. </w:t>
      </w:r>
      <w:r w:rsidR="003D17D9">
        <w:t xml:space="preserve">Areas with good adhesion and contact to the bulk surface have </w:t>
      </w:r>
      <w:r w:rsidR="0027330E">
        <w:t xml:space="preserve">an </w:t>
      </w:r>
      <w:r w:rsidR="003D17D9">
        <w:t xml:space="preserve">intermixed structure. These areas smear onto the surface and rapidly cool and thus are harder than the two trailing edges. </w:t>
      </w:r>
      <w:r w:rsidR="00234A47">
        <w:t>The</w:t>
      </w:r>
      <w:r w:rsidR="003D17D9">
        <w:t xml:space="preserve"> bulk metal below the surface layer is not hardened. If </w:t>
      </w:r>
      <w:r w:rsidR="0027330E">
        <w:t>a</w:t>
      </w:r>
      <w:r w:rsidR="003D17D9">
        <w:t xml:space="preserve"> sectional analysis of the layer structure were </w:t>
      </w:r>
      <w:r w:rsidR="00862276">
        <w:t xml:space="preserve">to be </w:t>
      </w:r>
      <w:r w:rsidR="003D17D9">
        <w:t>done, it would help confirm the thesis of this paper.</w:t>
      </w:r>
    </w:p>
    <w:p w:rsidR="00427CCE" w:rsidRDefault="009B5002" w:rsidP="00234A47">
      <w:r>
        <w:lastRenderedPageBreak/>
        <w:tab/>
        <w:t>It cannot be said with certainty that galling was the only wear mechanism that existed in this application nor can it be stated that it was the initiation stage of the galling process. It can be stated that the final resulting mode of wear was galling. The evidence showed a resemblance of wear that was aligned in orientation to the movement of the sliding surfaces which was characteristic of galling. Furthermore, the conditions measured and calculated agreed with the criterion presented by Markov and Kelly that it can be classified as galling adhesion wear.</w:t>
      </w:r>
    </w:p>
    <w:p w:rsidR="0034140E" w:rsidRDefault="0034140E" w:rsidP="00234A47">
      <w:pPr>
        <w:rPr>
          <w:color w:val="000000" w:themeColor="text1"/>
        </w:rPr>
      </w:pPr>
      <w:r>
        <w:rPr>
          <w:color w:val="000000" w:themeColor="text1"/>
        </w:rPr>
        <w:br w:type="page"/>
      </w:r>
    </w:p>
    <w:p w:rsidR="00B578CD" w:rsidRPr="00B05B19" w:rsidRDefault="0034140E" w:rsidP="0034140E">
      <w:pPr>
        <w:pStyle w:val="Heading1"/>
      </w:pPr>
      <w:bookmarkStart w:id="130" w:name="_Toc468537873"/>
      <w:r>
        <w:lastRenderedPageBreak/>
        <w:t xml:space="preserve">Chapter 6: </w:t>
      </w:r>
      <w:r w:rsidR="00EE421F">
        <w:t>Final Remarks</w:t>
      </w:r>
      <w:bookmarkEnd w:id="130"/>
    </w:p>
    <w:p w:rsidR="00CE20B1" w:rsidRDefault="0034140E" w:rsidP="0034140E">
      <w:r>
        <w:tab/>
        <w:t>The main idea of this work provides a theory as to why galling happens in a</w:t>
      </w:r>
      <w:r w:rsidR="00C3536D">
        <w:t xml:space="preserve">n application of austenitic stainless steel </w:t>
      </w:r>
      <w:r w:rsidR="00862276">
        <w:t>which has</w:t>
      </w:r>
      <w:r w:rsidR="00C3536D">
        <w:t xml:space="preserve"> a</w:t>
      </w:r>
      <w:r>
        <w:t xml:space="preserve"> low normal load</w:t>
      </w:r>
      <w:r w:rsidR="00C3536D">
        <w:t xml:space="preserve"> </w:t>
      </w:r>
      <w:r w:rsidR="00862276">
        <w:t>and</w:t>
      </w:r>
      <w:r w:rsidR="00C3536D">
        <w:t xml:space="preserve"> a </w:t>
      </w:r>
      <w:r>
        <w:t xml:space="preserve">high frequency movement. </w:t>
      </w:r>
      <w:r w:rsidR="00001291">
        <w:t>The initial stage</w:t>
      </w:r>
      <w:r w:rsidR="00CE20B1">
        <w:t xml:space="preserve"> of the sliding mo</w:t>
      </w:r>
      <w:r w:rsidR="00DD6872">
        <w:t>ve</w:t>
      </w:r>
      <w:r w:rsidR="00001291">
        <w:t>ment does</w:t>
      </w:r>
      <w:r w:rsidR="00CE20B1">
        <w:t xml:space="preserve"> not cause severe </w:t>
      </w:r>
      <w:r w:rsidR="001F6BD7">
        <w:t xml:space="preserve">adhesion </w:t>
      </w:r>
      <w:r w:rsidR="00CE20B1">
        <w:t xml:space="preserve">wear </w:t>
      </w:r>
      <w:r w:rsidR="00001291">
        <w:t>since</w:t>
      </w:r>
      <w:r w:rsidR="00CE20B1">
        <w:t xml:space="preserve"> the </w:t>
      </w:r>
      <w:r w:rsidR="00001291">
        <w:t>l</w:t>
      </w:r>
      <w:r w:rsidR="00CE20B1">
        <w:t>oad</w:t>
      </w:r>
      <w:r w:rsidR="001F6BD7">
        <w:t xml:space="preserve"> </w:t>
      </w:r>
      <w:r w:rsidR="00001291">
        <w:t xml:space="preserve">is small </w:t>
      </w:r>
      <w:r w:rsidR="001F6BD7">
        <w:t xml:space="preserve">and </w:t>
      </w:r>
      <w:r w:rsidR="00001291">
        <w:t>the surface temperature is not high</w:t>
      </w:r>
      <w:r w:rsidR="00CE20B1">
        <w:t xml:space="preserve">. </w:t>
      </w:r>
      <w:r w:rsidR="00001291">
        <w:t>A</w:t>
      </w:r>
      <w:r w:rsidR="00CE20B1">
        <w:t xml:space="preserve">s </w:t>
      </w:r>
      <w:r w:rsidR="001F6BD7">
        <w:t>the</w:t>
      </w:r>
      <w:r w:rsidR="00001291">
        <w:t xml:space="preserve"> sliding</w:t>
      </w:r>
      <w:r w:rsidR="001F6BD7">
        <w:t xml:space="preserve"> motion</w:t>
      </w:r>
      <w:r w:rsidR="00001291">
        <w:t xml:space="preserve"> of the surfaces</w:t>
      </w:r>
      <w:r w:rsidR="00C3536D">
        <w:t xml:space="preserve"> repeat</w:t>
      </w:r>
      <w:r w:rsidR="001F6BD7">
        <w:t xml:space="preserve"> with high speeds, </w:t>
      </w:r>
      <w:r w:rsidR="005C75F5">
        <w:t>flash temperature</w:t>
      </w:r>
      <w:r w:rsidR="001F6BD7">
        <w:t xml:space="preserve"> occurs and energy is</w:t>
      </w:r>
      <w:r w:rsidR="001F6BD7" w:rsidRPr="001F6BD7">
        <w:t xml:space="preserve"> </w:t>
      </w:r>
      <w:r w:rsidR="001F6BD7">
        <w:t>generated as a result</w:t>
      </w:r>
      <w:r>
        <w:t xml:space="preserve">. As the temperature increases, </w:t>
      </w:r>
      <w:r w:rsidR="001F6BD7">
        <w:t>the surface aspirates</w:t>
      </w:r>
      <w:r>
        <w:t xml:space="preserve"> </w:t>
      </w:r>
      <w:r w:rsidR="00962A61">
        <w:t>strength</w:t>
      </w:r>
      <w:r w:rsidR="005C75F5">
        <w:t xml:space="preserve"> </w:t>
      </w:r>
      <w:r>
        <w:t>lowers</w:t>
      </w:r>
      <w:r w:rsidR="001F6BD7">
        <w:t xml:space="preserve"> and break off from the shear stress</w:t>
      </w:r>
      <w:r w:rsidR="005C75F5">
        <w:t xml:space="preserve">. </w:t>
      </w:r>
      <w:r>
        <w:t>At this point, m</w:t>
      </w:r>
      <w:r w:rsidR="005C75F5">
        <w:t>icroscopic amount</w:t>
      </w:r>
      <w:r w:rsidR="00862276">
        <w:t>s</w:t>
      </w:r>
      <w:r w:rsidR="005C75F5">
        <w:t xml:space="preserve"> of </w:t>
      </w:r>
      <w:r w:rsidR="00962A61">
        <w:t>material</w:t>
      </w:r>
      <w:r w:rsidR="005C75F5">
        <w:t xml:space="preserve"> begin to transfer </w:t>
      </w:r>
      <w:r w:rsidR="00C850FF">
        <w:t>from the increase in surface energies. The transferred fragments</w:t>
      </w:r>
      <w:r w:rsidR="005C75F5">
        <w:t xml:space="preserve"> roughen the surfaces</w:t>
      </w:r>
      <w:r w:rsidR="00C850FF">
        <w:t xml:space="preserve"> and increase the amount of friction and shear </w:t>
      </w:r>
      <w:r w:rsidR="00001291">
        <w:t>forces</w:t>
      </w:r>
      <w:r w:rsidR="005C75F5">
        <w:t>.</w:t>
      </w:r>
      <w:r w:rsidR="00BD6D6A">
        <w:t xml:space="preserve"> Increase in the shear force produces</w:t>
      </w:r>
      <w:r w:rsidR="005C75F5">
        <w:t xml:space="preserve"> </w:t>
      </w:r>
      <w:r w:rsidR="00BD6D6A">
        <w:t xml:space="preserve">more plastic deformation of the surface layer. </w:t>
      </w:r>
      <w:r w:rsidR="005C75F5">
        <w:t xml:space="preserve">As this happens, </w:t>
      </w:r>
      <w:r w:rsidR="00C850FF">
        <w:t>the fragmentation transfer</w:t>
      </w:r>
      <w:r w:rsidR="005C75F5">
        <w:t xml:space="preserve"> </w:t>
      </w:r>
      <w:r w:rsidR="00001291">
        <w:t xml:space="preserve">process </w:t>
      </w:r>
      <w:r w:rsidR="005C75F5">
        <w:t>perpetuates itself</w:t>
      </w:r>
      <w:r w:rsidR="00862276">
        <w:t>,</w:t>
      </w:r>
      <w:r w:rsidR="005C75F5">
        <w:t xml:space="preserve"> eventually </w:t>
      </w:r>
      <w:r w:rsidR="00001291">
        <w:t xml:space="preserve">leading to </w:t>
      </w:r>
      <w:r w:rsidR="005C75F5">
        <w:t xml:space="preserve">galling. This </w:t>
      </w:r>
      <w:r w:rsidR="00962A61">
        <w:t>phenomenon</w:t>
      </w:r>
      <w:r w:rsidR="005C75F5">
        <w:t xml:space="preserve"> is </w:t>
      </w:r>
      <w:r w:rsidR="00962A61">
        <w:t xml:space="preserve">exacerbated </w:t>
      </w:r>
      <w:r w:rsidR="005C75F5">
        <w:t xml:space="preserve">by the fact that 316 stainless steel has a </w:t>
      </w:r>
      <w:r w:rsidR="00772772">
        <w:t>predisposition</w:t>
      </w:r>
      <w:r w:rsidR="001C7906">
        <w:t xml:space="preserve"> to partake in </w:t>
      </w:r>
      <w:r w:rsidR="00962A61">
        <w:t>adhesion</w:t>
      </w:r>
      <w:r w:rsidR="005C75F5">
        <w:t xml:space="preserve"> wear due to its high staking </w:t>
      </w:r>
      <w:r w:rsidR="00962A61">
        <w:t>fault</w:t>
      </w:r>
      <w:r w:rsidR="005C75F5">
        <w:t xml:space="preserve"> energy and low strength. Additionally stainless steel</w:t>
      </w:r>
      <w:r w:rsidR="00DD6872">
        <w:t>s have</w:t>
      </w:r>
      <w:r w:rsidR="005C75F5">
        <w:t xml:space="preserve"> a hard surface oxide</w:t>
      </w:r>
      <w:r w:rsidR="00001291">
        <w:t xml:space="preserve"> which has a role</w:t>
      </w:r>
      <w:r w:rsidR="00520923">
        <w:t xml:space="preserve"> in wear</w:t>
      </w:r>
      <w:r w:rsidR="005C75F5">
        <w:t xml:space="preserve">. It is suspected that if the oxide is removed from one of the rubbing surfaces, then </w:t>
      </w:r>
      <w:r w:rsidR="00962A61">
        <w:t>adhesion</w:t>
      </w:r>
      <w:r w:rsidR="005C75F5">
        <w:t xml:space="preserve"> would become even more apparent</w:t>
      </w:r>
      <w:r w:rsidR="00001291">
        <w:t>. This is because</w:t>
      </w:r>
      <w:r w:rsidR="005C75F5">
        <w:t xml:space="preserve"> the stripped surfaces would expose a soft</w:t>
      </w:r>
      <w:r w:rsidR="00520923">
        <w:t>er and</w:t>
      </w:r>
      <w:r w:rsidR="005C75F5">
        <w:t xml:space="preserve"> </w:t>
      </w:r>
      <w:r w:rsidR="00520923">
        <w:t>pure</w:t>
      </w:r>
      <w:r w:rsidR="00962A61">
        <w:t xml:space="preserve"> </w:t>
      </w:r>
      <w:r w:rsidR="00520923">
        <w:t xml:space="preserve">bulk </w:t>
      </w:r>
      <w:r w:rsidR="00962A61">
        <w:t xml:space="preserve">material against </w:t>
      </w:r>
      <w:r w:rsidR="00520923">
        <w:t>a</w:t>
      </w:r>
      <w:r w:rsidR="00962A61">
        <w:t xml:space="preserve"> harder oxide layer of the opposing surface. Given all </w:t>
      </w:r>
      <w:r w:rsidR="00862276">
        <w:t xml:space="preserve">of </w:t>
      </w:r>
      <w:r w:rsidR="00962A61">
        <w:t>this, it is att</w:t>
      </w:r>
      <w:r w:rsidR="00772772">
        <w:t>ested that this is the reason why galling can exist</w:t>
      </w:r>
      <w:r w:rsidR="00962A61">
        <w:t xml:space="preserve"> in a condition of two rubbing surfaces of 316 stainless steel which are lightly loaded</w:t>
      </w:r>
      <w:r w:rsidR="005C75F5">
        <w:t xml:space="preserve"> </w:t>
      </w:r>
      <w:r w:rsidR="001C7906">
        <w:t>and rubbed</w:t>
      </w:r>
      <w:r w:rsidR="00962A61">
        <w:t xml:space="preserve"> in an oscillatory manner.</w:t>
      </w:r>
    </w:p>
    <w:p w:rsidR="003452A5" w:rsidRDefault="003452A5" w:rsidP="0034140E">
      <w:pPr>
        <w:rPr>
          <w:color w:val="000000" w:themeColor="text1"/>
        </w:rPr>
      </w:pPr>
      <w:r>
        <w:rPr>
          <w:color w:val="000000" w:themeColor="text1"/>
        </w:rPr>
        <w:tab/>
      </w:r>
      <w:r w:rsidR="00001291">
        <w:rPr>
          <w:color w:val="000000" w:themeColor="text1"/>
        </w:rPr>
        <w:t>One</w:t>
      </w:r>
      <w:r>
        <w:rPr>
          <w:color w:val="000000" w:themeColor="text1"/>
        </w:rPr>
        <w:t xml:space="preserve"> drawback that </w:t>
      </w:r>
      <w:r w:rsidR="00001291">
        <w:rPr>
          <w:color w:val="000000" w:themeColor="text1"/>
        </w:rPr>
        <w:t>was incurred</w:t>
      </w:r>
      <w:r>
        <w:rPr>
          <w:color w:val="000000" w:themeColor="text1"/>
        </w:rPr>
        <w:t xml:space="preserve"> during this work was that the LVDT used was not able to sample the disk positions as quickly as the author would have liked. The </w:t>
      </w:r>
      <w:r>
        <w:rPr>
          <w:color w:val="000000" w:themeColor="text1"/>
        </w:rPr>
        <w:lastRenderedPageBreak/>
        <w:t xml:space="preserve">LVDT used was limited in what it could output as far as its position and time-step abilities even </w:t>
      </w:r>
      <w:r w:rsidR="001C7906">
        <w:rPr>
          <w:color w:val="000000" w:themeColor="text1"/>
        </w:rPr>
        <w:t>when</w:t>
      </w:r>
      <w:r>
        <w:rPr>
          <w:color w:val="000000" w:themeColor="text1"/>
        </w:rPr>
        <w:t xml:space="preserve"> a greater sampling rate</w:t>
      </w:r>
      <w:r w:rsidR="001C7906">
        <w:rPr>
          <w:color w:val="000000" w:themeColor="text1"/>
        </w:rPr>
        <w:t xml:space="preserve"> was used</w:t>
      </w:r>
      <w:r>
        <w:rPr>
          <w:color w:val="000000" w:themeColor="text1"/>
        </w:rPr>
        <w:t xml:space="preserve">. A more responsive LVDT and a greater sampling rate would have provided the physical testing done in the work with more accurate velocities. Better position and velocity data would have improved the information collected but the actual data collected was adequate to provide </w:t>
      </w:r>
      <w:r w:rsidR="00EE421F">
        <w:rPr>
          <w:color w:val="000000" w:themeColor="text1"/>
        </w:rPr>
        <w:t>conclusions for this work</w:t>
      </w:r>
      <w:r>
        <w:rPr>
          <w:color w:val="000000" w:themeColor="text1"/>
        </w:rPr>
        <w:t>.</w:t>
      </w:r>
    </w:p>
    <w:p w:rsidR="0060292B" w:rsidRDefault="003452A5" w:rsidP="0034140E">
      <w:pPr>
        <w:rPr>
          <w:color w:val="000000" w:themeColor="text1"/>
        </w:rPr>
      </w:pPr>
      <w:r>
        <w:rPr>
          <w:color w:val="000000" w:themeColor="text1"/>
        </w:rPr>
        <w:tab/>
        <w:t xml:space="preserve">Another aspect the author wishes was available during the data collection was an electron beam microscope. Utilization of this instrument would have provided the ability to observe adhesive material transfer to the surfaces which could have been related with a particular severity of disk movement. This would have also provided the ability to examine surface structures of the transferred metal. The author was reliant on the macroscopic occurrence of adhesion wear to conclude </w:t>
      </w:r>
      <w:r w:rsidR="0060292B">
        <w:rPr>
          <w:color w:val="000000" w:themeColor="text1"/>
        </w:rPr>
        <w:t xml:space="preserve">whether galling happened or not. The findings of this work were sufficient to confirm </w:t>
      </w:r>
      <w:r w:rsidR="00EE421F">
        <w:rPr>
          <w:color w:val="000000" w:themeColor="text1"/>
        </w:rPr>
        <w:t>its</w:t>
      </w:r>
      <w:r w:rsidR="0060292B">
        <w:rPr>
          <w:color w:val="000000" w:themeColor="text1"/>
        </w:rPr>
        <w:t xml:space="preserve"> conjecture but a higher level of detail would have provided additional information.</w:t>
      </w:r>
      <w:r w:rsidR="00EE421F">
        <w:rPr>
          <w:color w:val="000000" w:themeColor="text1"/>
        </w:rPr>
        <w:t xml:space="preserve"> </w:t>
      </w:r>
      <w:r w:rsidR="00C850FF">
        <w:rPr>
          <w:color w:val="000000" w:themeColor="text1"/>
        </w:rPr>
        <w:t>One more</w:t>
      </w:r>
      <w:r w:rsidR="0060292B">
        <w:rPr>
          <w:color w:val="000000" w:themeColor="text1"/>
        </w:rPr>
        <w:t xml:space="preserve"> instrument that the author wishes was available during this work was a tribometer. This tool would have given accurate control over the normal loading and rubbing speed of the surfaces. This would have enable</w:t>
      </w:r>
      <w:r w:rsidR="00862276">
        <w:rPr>
          <w:color w:val="000000" w:themeColor="text1"/>
        </w:rPr>
        <w:t>d</w:t>
      </w:r>
      <w:r w:rsidR="0060292B">
        <w:rPr>
          <w:color w:val="000000" w:themeColor="text1"/>
        </w:rPr>
        <w:t xml:space="preserve"> a more thorough physical test and generated high</w:t>
      </w:r>
      <w:r w:rsidR="00EE421F">
        <w:rPr>
          <w:color w:val="000000" w:themeColor="text1"/>
        </w:rPr>
        <w:t>er</w:t>
      </w:r>
      <w:r w:rsidR="0060292B">
        <w:rPr>
          <w:color w:val="000000" w:themeColor="text1"/>
        </w:rPr>
        <w:t xml:space="preserve"> levels of correlated data. The final item that the author wishes was available is the ability to measure flash temperatures. </w:t>
      </w:r>
      <w:r w:rsidR="00EE421F">
        <w:rPr>
          <w:color w:val="000000" w:themeColor="text1"/>
        </w:rPr>
        <w:t xml:space="preserve">As pointed out by </w:t>
      </w:r>
      <w:r w:rsidR="00FC51DD">
        <w:rPr>
          <w:color w:val="000000" w:themeColor="text1"/>
        </w:rPr>
        <w:t>Archard and Rowntree</w:t>
      </w:r>
      <w:r w:rsidR="00EE421F">
        <w:rPr>
          <w:color w:val="000000" w:themeColor="text1"/>
        </w:rPr>
        <w:t>, physical measurement</w:t>
      </w:r>
      <w:r w:rsidR="00862276">
        <w:rPr>
          <w:color w:val="000000" w:themeColor="text1"/>
        </w:rPr>
        <w:t>s</w:t>
      </w:r>
      <w:r w:rsidR="00EE421F">
        <w:rPr>
          <w:color w:val="000000" w:themeColor="text1"/>
        </w:rPr>
        <w:t xml:space="preserve"> of flash tempe</w:t>
      </w:r>
      <w:r w:rsidR="00862276">
        <w:rPr>
          <w:color w:val="000000" w:themeColor="text1"/>
        </w:rPr>
        <w:t>ratures is highly difficult give</w:t>
      </w:r>
      <w:r w:rsidR="00EE421F">
        <w:rPr>
          <w:color w:val="000000" w:themeColor="text1"/>
        </w:rPr>
        <w:t xml:space="preserve">n the small affected area and short duration the temperatures occur at. </w:t>
      </w:r>
      <w:r w:rsidR="0060292B">
        <w:rPr>
          <w:color w:val="000000" w:themeColor="text1"/>
        </w:rPr>
        <w:t>This ability would have given this work a high level of detail in terms of showing a relationship between flash temperature and normal loading of a sliding surface.</w:t>
      </w:r>
    </w:p>
    <w:p w:rsidR="00CC3907" w:rsidRDefault="00CC3907" w:rsidP="0034140E">
      <w:pPr>
        <w:rPr>
          <w:color w:val="000000" w:themeColor="text1"/>
        </w:rPr>
      </w:pPr>
      <w:r>
        <w:lastRenderedPageBreak/>
        <w:tab/>
        <w:t xml:space="preserve">Surface damage is a complicated topic to model because of the number of potential mechanisms that cause wear and because the wear mechanism changes during the process from work hardening, thermal softening, metal transfer, and the accumulation of wear debris </w:t>
      </w:r>
      <w:sdt>
        <w:sdtPr>
          <w:id w:val="861294922"/>
          <w:citation/>
        </w:sdtPr>
        <w:sdtContent>
          <w:r w:rsidR="001F2E2F">
            <w:fldChar w:fldCharType="begin"/>
          </w:r>
          <w:r w:rsidR="004F615C">
            <w:instrText xml:space="preserve"> CITATION Mar99 \l 1033  </w:instrText>
          </w:r>
          <w:r w:rsidR="001F2E2F">
            <w:fldChar w:fldCharType="separate"/>
          </w:r>
          <w:r w:rsidR="00071119">
            <w:rPr>
              <w:noProof/>
            </w:rPr>
            <w:t>(Markov and Kelly 1999)</w:t>
          </w:r>
          <w:r w:rsidR="001F2E2F">
            <w:rPr>
              <w:noProof/>
            </w:rPr>
            <w:fldChar w:fldCharType="end"/>
          </w:r>
        </w:sdtContent>
      </w:sdt>
      <w:r>
        <w:t xml:space="preserve">. Furthermore, real world wear situations involve a combination of all classifications of wear </w:t>
      </w:r>
      <w:sdt>
        <w:sdtPr>
          <w:id w:val="1389283342"/>
          <w:citation/>
        </w:sdtPr>
        <w:sdtContent>
          <w:r w:rsidR="001F2E2F">
            <w:fldChar w:fldCharType="begin"/>
          </w:r>
          <w:r w:rsidR="004F615C">
            <w:instrText xml:space="preserve"> CITATION Gla71 \l 1033  </w:instrText>
          </w:r>
          <w:r w:rsidR="001F2E2F">
            <w:fldChar w:fldCharType="separate"/>
          </w:r>
          <w:r w:rsidR="00071119">
            <w:rPr>
              <w:noProof/>
            </w:rPr>
            <w:t>(Glaeser 1971)</w:t>
          </w:r>
          <w:r w:rsidR="001F2E2F">
            <w:rPr>
              <w:noProof/>
            </w:rPr>
            <w:fldChar w:fldCharType="end"/>
          </w:r>
        </w:sdtContent>
      </w:sdt>
      <w:r>
        <w:t>. For these reason, computer modeling of this special case was not done.</w:t>
      </w:r>
    </w:p>
    <w:p w:rsidR="0060292B" w:rsidRDefault="0060292B" w:rsidP="0034140E">
      <w:r>
        <w:rPr>
          <w:color w:val="000000" w:themeColor="text1"/>
        </w:rPr>
        <w:tab/>
        <w:t xml:space="preserve">In conclusion, the physical testing </w:t>
      </w:r>
      <w:r w:rsidR="001F6BD7">
        <w:rPr>
          <w:color w:val="000000" w:themeColor="text1"/>
        </w:rPr>
        <w:t xml:space="preserve">affirmed the primary postulate of this thesis which was </w:t>
      </w:r>
      <w:r w:rsidR="001F6BD7">
        <w:t xml:space="preserve">galling can exist when two rubbing surfaces of austenitic stainless steel are subjected to a light normal load and move with great enough speed in an oscillatory manner. It was shown through physical testing that there is a relationship between the speed of the sliding surfaces and the occurrence of galling in a low static load application. </w:t>
      </w:r>
      <w:r w:rsidR="00C850FF">
        <w:t>Testing showed that</w:t>
      </w:r>
      <w:r w:rsidR="001F6BD7">
        <w:t xml:space="preserve"> whe</w:t>
      </w:r>
      <w:r w:rsidR="00C850FF">
        <w:t>n</w:t>
      </w:r>
      <w:r w:rsidR="001F6BD7">
        <w:t xml:space="preserve"> the </w:t>
      </w:r>
      <w:r w:rsidR="00C850FF">
        <w:t xml:space="preserve">sliding </w:t>
      </w:r>
      <w:r w:rsidR="001F6BD7">
        <w:t>speed was not great enough, galling did not occur</w:t>
      </w:r>
      <w:r w:rsidR="00BD6D6A">
        <w:t xml:space="preserve"> but fragmentation did.</w:t>
      </w:r>
      <w:r w:rsidR="001F6BD7">
        <w:t xml:space="preserve"> </w:t>
      </w:r>
      <w:r w:rsidR="00BD6D6A">
        <w:t>W</w:t>
      </w:r>
      <w:r w:rsidR="001F6BD7">
        <w:t xml:space="preserve">hen </w:t>
      </w:r>
      <w:r w:rsidR="00C850FF">
        <w:t xml:space="preserve">the speed </w:t>
      </w:r>
      <w:r w:rsidR="001F6BD7">
        <w:t>was great</w:t>
      </w:r>
      <w:r w:rsidR="00EE421F">
        <w:t xml:space="preserve"> enough</w:t>
      </w:r>
      <w:r w:rsidR="001F6BD7">
        <w:t xml:space="preserve">, galling </w:t>
      </w:r>
      <w:r w:rsidR="00BD6D6A">
        <w:t xml:space="preserve">wear </w:t>
      </w:r>
      <w:r w:rsidR="001F6BD7">
        <w:t xml:space="preserve">existed. Furthermore, </w:t>
      </w:r>
      <w:r w:rsidR="00EE421F">
        <w:t xml:space="preserve">the </w:t>
      </w:r>
      <w:r w:rsidR="001F6BD7">
        <w:t>oscillations were shown to have some role in the happening of galling wear since a single cycle</w:t>
      </w:r>
      <w:r w:rsidR="00C850FF">
        <w:t xml:space="preserve"> of movement</w:t>
      </w:r>
      <w:r w:rsidR="00EE421F">
        <w:t xml:space="preserve"> did not indicate</w:t>
      </w:r>
      <w:r w:rsidR="001F6BD7">
        <w:t xml:space="preserve"> galling. It </w:t>
      </w:r>
      <w:r w:rsidR="00EE421F">
        <w:t>was</w:t>
      </w:r>
      <w:r w:rsidR="001F6BD7">
        <w:t xml:space="preserve"> suspected that the oscillations and flash temperatures </w:t>
      </w:r>
      <w:r w:rsidR="00C850FF">
        <w:t>had</w:t>
      </w:r>
      <w:r w:rsidR="001F6BD7">
        <w:t xml:space="preserve"> a part in the lowering of the strength of the surface asperities. It </w:t>
      </w:r>
      <w:r w:rsidR="00C850FF">
        <w:t>was</w:t>
      </w:r>
      <w:r w:rsidR="001F6BD7">
        <w:t xml:space="preserve"> </w:t>
      </w:r>
      <w:r w:rsidR="00C850FF">
        <w:t xml:space="preserve">because </w:t>
      </w:r>
      <w:r w:rsidR="00862276">
        <w:t xml:space="preserve">of </w:t>
      </w:r>
      <w:r w:rsidR="001F6BD7">
        <w:t xml:space="preserve">the repeated rubbing </w:t>
      </w:r>
      <w:r w:rsidR="00862276">
        <w:t>that</w:t>
      </w:r>
      <w:r w:rsidR="00C850FF">
        <w:t xml:space="preserve"> the local surface</w:t>
      </w:r>
      <w:r w:rsidR="001F6BD7">
        <w:t xml:space="preserve"> temperature to increase</w:t>
      </w:r>
      <w:r w:rsidR="00862276">
        <w:t>d</w:t>
      </w:r>
      <w:r w:rsidR="001F6BD7">
        <w:t>.</w:t>
      </w:r>
      <w:r w:rsidR="001C7906">
        <w:t xml:space="preserve"> Lastly, austenitic stainless steels have a natural propensity to exhibit galling wear because they have a high staking fault energy and </w:t>
      </w:r>
      <w:r w:rsidR="00BE65AC">
        <w:t>possess</w:t>
      </w:r>
      <w:r w:rsidR="001C7906">
        <w:t xml:space="preserve"> an oxide </w:t>
      </w:r>
      <w:r w:rsidR="009B5002">
        <w:t xml:space="preserve">surface </w:t>
      </w:r>
      <w:r w:rsidR="001C7906">
        <w:t>layer.</w:t>
      </w:r>
      <w:r w:rsidR="009B5002">
        <w:t xml:space="preserve"> All of the aforementioned statements provided this work with an explanation of the mechanisms involved in the galling of stainless steel surfaces which are subjected to low static contact loads while undergoing a high number of sliding cycles.</w:t>
      </w:r>
    </w:p>
    <w:p w:rsidR="00AA0B13" w:rsidRDefault="00AA0B13" w:rsidP="00C16C66">
      <w:pPr>
        <w:pStyle w:val="Heading1"/>
      </w:pPr>
      <w:r>
        <w:br w:type="page"/>
      </w:r>
      <w:bookmarkStart w:id="131" w:name="_Toc310579474"/>
      <w:bookmarkStart w:id="132" w:name="_Toc468537874"/>
      <w:r>
        <w:lastRenderedPageBreak/>
        <w:t>References</w:t>
      </w:r>
      <w:bookmarkEnd w:id="131"/>
      <w:bookmarkEnd w:id="132"/>
    </w:p>
    <w:sdt>
      <w:sdtPr>
        <w:id w:val="76325035"/>
        <w:docPartObj>
          <w:docPartGallery w:val="Bibliographies"/>
          <w:docPartUnique/>
        </w:docPartObj>
      </w:sdtPr>
      <w:sdtContent>
        <w:sdt>
          <w:sdtPr>
            <w:id w:val="111145805"/>
            <w:bibliography/>
          </w:sdtPr>
          <w:sdtContent>
            <w:p w:rsidR="00071119" w:rsidRDefault="001F2E2F" w:rsidP="008B0625">
              <w:pPr>
                <w:pStyle w:val="Bibliography"/>
                <w:spacing w:line="240" w:lineRule="auto"/>
                <w:rPr>
                  <w:noProof/>
                </w:rPr>
              </w:pPr>
              <w:r>
                <w:fldChar w:fldCharType="begin"/>
              </w:r>
              <w:r w:rsidR="00A23C59">
                <w:instrText xml:space="preserve"> BIBLIOGRAPHY </w:instrText>
              </w:r>
              <w:r>
                <w:fldChar w:fldCharType="separate"/>
              </w:r>
              <w:r w:rsidR="00071119">
                <w:rPr>
                  <w:noProof/>
                </w:rPr>
                <w:t xml:space="preserve">Aldeeb, A. A., Ron Darby, and Scott Arndt. "The Dynamic Response of Pressure Relief Valves in Vapor or Gas Service. Part II: Experimental Investigation." </w:t>
              </w:r>
              <w:r w:rsidR="00071119">
                <w:rPr>
                  <w:i/>
                  <w:iCs/>
                  <w:noProof/>
                </w:rPr>
                <w:t>Journal of Loss Prevention in the Process Industries Vol 31</w:t>
              </w:r>
              <w:r w:rsidR="00071119">
                <w:rPr>
                  <w:noProof/>
                </w:rPr>
                <w:t>, 2014: 127-132.</w:t>
              </w:r>
            </w:p>
            <w:p w:rsidR="008B0625" w:rsidRPr="008B0625" w:rsidRDefault="008B0625" w:rsidP="008B0625"/>
            <w:p w:rsidR="00071119" w:rsidRDefault="00071119" w:rsidP="008B0625">
              <w:pPr>
                <w:pStyle w:val="Bibliography"/>
                <w:spacing w:line="240" w:lineRule="auto"/>
                <w:rPr>
                  <w:noProof/>
                </w:rPr>
              </w:pPr>
              <w:r>
                <w:rPr>
                  <w:noProof/>
                </w:rPr>
                <w:t xml:space="preserve">API. </w:t>
              </w:r>
              <w:r>
                <w:rPr>
                  <w:i/>
                  <w:iCs/>
                  <w:noProof/>
                </w:rPr>
                <w:t>Standard 520: Sizing, selecting and installation of pressure-relieving devices.</w:t>
              </w:r>
              <w:r>
                <w:rPr>
                  <w:noProof/>
                </w:rPr>
                <w:t xml:space="preserve"> 2013.</w:t>
              </w:r>
            </w:p>
            <w:p w:rsidR="008B0625" w:rsidRPr="008B0625" w:rsidRDefault="008B0625" w:rsidP="008B0625"/>
            <w:p w:rsidR="00071119" w:rsidRDefault="00071119" w:rsidP="008B0625">
              <w:pPr>
                <w:pStyle w:val="Bibliography"/>
                <w:spacing w:line="240" w:lineRule="auto"/>
                <w:rPr>
                  <w:noProof/>
                </w:rPr>
              </w:pPr>
              <w:r>
                <w:rPr>
                  <w:noProof/>
                </w:rPr>
                <w:t xml:space="preserve">Archard, J. F. "The Temperature of Rubbing Surfaces." </w:t>
              </w:r>
              <w:r>
                <w:rPr>
                  <w:i/>
                  <w:iCs/>
                  <w:noProof/>
                </w:rPr>
                <w:t>Wear Vol. 2</w:t>
              </w:r>
              <w:r>
                <w:rPr>
                  <w:noProof/>
                </w:rPr>
                <w:t>, 1958: 438-455.</w:t>
              </w:r>
            </w:p>
            <w:p w:rsidR="008B0625" w:rsidRPr="008B0625" w:rsidRDefault="008B0625" w:rsidP="008B0625"/>
            <w:p w:rsidR="00071119" w:rsidRDefault="00071119" w:rsidP="008B0625">
              <w:pPr>
                <w:pStyle w:val="Bibliography"/>
                <w:spacing w:line="240" w:lineRule="auto"/>
                <w:rPr>
                  <w:noProof/>
                </w:rPr>
              </w:pPr>
              <w:r>
                <w:rPr>
                  <w:noProof/>
                </w:rPr>
                <w:t xml:space="preserve">Archard, J. F., and R. A. Rowntree. "Metallurgical Phase Transformations in the Rubbing of Steels." </w:t>
              </w:r>
              <w:r>
                <w:rPr>
                  <w:i/>
                  <w:iCs/>
                  <w:noProof/>
                </w:rPr>
                <w:t>Proceedings of the Royal Society of London. Series A, Mathematical and Physical Sciences, Vol. 418, No. 1855</w:t>
              </w:r>
              <w:r>
                <w:rPr>
                  <w:noProof/>
                </w:rPr>
                <w:t>, 1988: 405-424.</w:t>
              </w:r>
            </w:p>
            <w:p w:rsidR="008B0625" w:rsidRPr="008B0625" w:rsidRDefault="008B0625" w:rsidP="008B0625"/>
            <w:p w:rsidR="00071119" w:rsidRDefault="00071119" w:rsidP="008B0625">
              <w:pPr>
                <w:pStyle w:val="Bibliography"/>
                <w:spacing w:line="240" w:lineRule="auto"/>
                <w:rPr>
                  <w:noProof/>
                </w:rPr>
              </w:pPr>
              <w:r>
                <w:rPr>
                  <w:noProof/>
                </w:rPr>
                <w:t xml:space="preserve">Archard, J. F., and R. A. Rowntree. "The Temperature of Rubbing Bodes: Part 2, The Distribution of Temperatures." </w:t>
              </w:r>
              <w:r>
                <w:rPr>
                  <w:i/>
                  <w:iCs/>
                  <w:noProof/>
                </w:rPr>
                <w:t>Wear</w:t>
              </w:r>
              <w:r>
                <w:rPr>
                  <w:noProof/>
                </w:rPr>
                <w:t>, 1988: 1-17.</w:t>
              </w:r>
            </w:p>
            <w:p w:rsidR="008B0625" w:rsidRPr="008B0625" w:rsidRDefault="008B0625" w:rsidP="008B0625"/>
            <w:p w:rsidR="00071119" w:rsidRDefault="00071119" w:rsidP="008B0625">
              <w:pPr>
                <w:pStyle w:val="Bibliography"/>
                <w:spacing w:line="240" w:lineRule="auto"/>
                <w:rPr>
                  <w:noProof/>
                </w:rPr>
              </w:pPr>
              <w:r>
                <w:rPr>
                  <w:noProof/>
                </w:rPr>
                <w:t>ASTM. "G40-15: Standard Terminology Relating to Wear and Erosioin." West Conshohocken: ASTM International, November 1, 2015.</w:t>
              </w:r>
            </w:p>
            <w:p w:rsidR="008B0625" w:rsidRPr="008B0625" w:rsidRDefault="008B0625" w:rsidP="008B0625"/>
            <w:p w:rsidR="00071119" w:rsidRDefault="00071119" w:rsidP="008B0625">
              <w:pPr>
                <w:pStyle w:val="Bibliography"/>
                <w:spacing w:line="240" w:lineRule="auto"/>
                <w:rPr>
                  <w:noProof/>
                </w:rPr>
              </w:pPr>
              <w:r>
                <w:rPr>
                  <w:noProof/>
                </w:rPr>
                <w:t xml:space="preserve">Bazso, C., and C. J. Hos. "An Experimental Study on the Stability of a Dirct Spring Loaded Poppet Relief Valve." </w:t>
              </w:r>
              <w:r>
                <w:rPr>
                  <w:i/>
                  <w:iCs/>
                  <w:noProof/>
                </w:rPr>
                <w:t>Journal of Fluids and Structures, Vol. 42</w:t>
              </w:r>
              <w:r>
                <w:rPr>
                  <w:noProof/>
                </w:rPr>
                <w:t>, 2013: 456-465.</w:t>
              </w:r>
            </w:p>
            <w:p w:rsidR="008B0625" w:rsidRPr="008B0625" w:rsidRDefault="008B0625" w:rsidP="008B0625"/>
            <w:p w:rsidR="00071119" w:rsidRDefault="00071119" w:rsidP="008B0625">
              <w:pPr>
                <w:pStyle w:val="Bibliography"/>
                <w:spacing w:line="240" w:lineRule="auto"/>
                <w:rPr>
                  <w:noProof/>
                </w:rPr>
              </w:pPr>
              <w:r>
                <w:rPr>
                  <w:noProof/>
                </w:rPr>
                <w:t xml:space="preserve">Blok, H. "The Flash Temperature Concept." </w:t>
              </w:r>
              <w:r>
                <w:rPr>
                  <w:i/>
                  <w:iCs/>
                  <w:noProof/>
                </w:rPr>
                <w:t>Wear</w:t>
              </w:r>
              <w:r>
                <w:rPr>
                  <w:noProof/>
                </w:rPr>
                <w:t>, 193: 483-494.</w:t>
              </w:r>
            </w:p>
            <w:p w:rsidR="008B0625" w:rsidRPr="008B0625" w:rsidRDefault="008B0625" w:rsidP="008B0625"/>
            <w:p w:rsidR="00071119" w:rsidRDefault="00071119" w:rsidP="008B0625">
              <w:pPr>
                <w:pStyle w:val="Bibliography"/>
                <w:spacing w:line="240" w:lineRule="auto"/>
                <w:rPr>
                  <w:noProof/>
                </w:rPr>
              </w:pPr>
              <w:r>
                <w:rPr>
                  <w:noProof/>
                </w:rPr>
                <w:t xml:space="preserve">Bowden, F. P., A. Moore, and D. Tabor. "The Ploughing and Adhesion of Sliding Metals." </w:t>
              </w:r>
              <w:r>
                <w:rPr>
                  <w:i/>
                  <w:iCs/>
                  <w:noProof/>
                </w:rPr>
                <w:t>Journal of Applied Physics</w:t>
              </w:r>
              <w:r>
                <w:rPr>
                  <w:noProof/>
                </w:rPr>
                <w:t>, 1942: 80-90.</w:t>
              </w:r>
            </w:p>
            <w:p w:rsidR="008B0625" w:rsidRPr="008B0625" w:rsidRDefault="008B0625" w:rsidP="008B0625"/>
            <w:p w:rsidR="00071119" w:rsidRDefault="00071119" w:rsidP="008B0625">
              <w:pPr>
                <w:pStyle w:val="Bibliography"/>
                <w:spacing w:line="240" w:lineRule="auto"/>
                <w:rPr>
                  <w:noProof/>
                </w:rPr>
              </w:pPr>
              <w:r>
                <w:rPr>
                  <w:noProof/>
                </w:rPr>
                <w:t xml:space="preserve">Bowden, F. P., and G. W. Rowe. "The Adhesion of Clean Metals." In </w:t>
              </w:r>
              <w:r>
                <w:rPr>
                  <w:i/>
                  <w:iCs/>
                  <w:noProof/>
                </w:rPr>
                <w:t>Proceedings of the Royal Society of London. Series A, Mathematical and Physical Sciences, Vol. 233, No. 1195</w:t>
              </w:r>
              <w:r>
                <w:rPr>
                  <w:noProof/>
                </w:rPr>
                <w:t>, 429-442. Royal Society, 1956.</w:t>
              </w:r>
            </w:p>
            <w:p w:rsidR="008B0625" w:rsidRPr="008B0625" w:rsidRDefault="008B0625" w:rsidP="008B0625"/>
            <w:p w:rsidR="00071119" w:rsidRDefault="00071119" w:rsidP="008B0625">
              <w:pPr>
                <w:pStyle w:val="Bibliography"/>
                <w:spacing w:line="240" w:lineRule="auto"/>
                <w:rPr>
                  <w:noProof/>
                </w:rPr>
              </w:pPr>
              <w:r>
                <w:rPr>
                  <w:noProof/>
                </w:rPr>
                <w:t xml:space="preserve">Chen, L. H., and D. A. Rigney. "Adhesion Theories of Transfer and Wear During Sliding of Metals." </w:t>
              </w:r>
              <w:r>
                <w:rPr>
                  <w:i/>
                  <w:iCs/>
                  <w:noProof/>
                </w:rPr>
                <w:t>Wear</w:t>
              </w:r>
              <w:r>
                <w:rPr>
                  <w:noProof/>
                </w:rPr>
                <w:t>, 1990: 223-235.</w:t>
              </w:r>
            </w:p>
            <w:p w:rsidR="008B0625" w:rsidRPr="008B0625" w:rsidRDefault="008B0625" w:rsidP="008B0625"/>
            <w:p w:rsidR="00071119" w:rsidRDefault="00071119" w:rsidP="008B0625">
              <w:pPr>
                <w:pStyle w:val="Bibliography"/>
                <w:spacing w:line="240" w:lineRule="auto"/>
                <w:rPr>
                  <w:noProof/>
                </w:rPr>
              </w:pPr>
              <w:r>
                <w:rPr>
                  <w:noProof/>
                </w:rPr>
                <w:lastRenderedPageBreak/>
                <w:t xml:space="preserve">Cremers, J., L. Friedel, and B. Pallaks. "Validated Sizing Rule Against Chatter of Relief Valves During Gas Service." </w:t>
              </w:r>
              <w:r>
                <w:rPr>
                  <w:i/>
                  <w:iCs/>
                  <w:noProof/>
                </w:rPr>
                <w:t>Journal of Loss Prevention in the Process Industries</w:t>
              </w:r>
              <w:r>
                <w:rPr>
                  <w:noProof/>
                </w:rPr>
                <w:t>, 2001: 261-267.</w:t>
              </w:r>
            </w:p>
            <w:p w:rsidR="008B0625" w:rsidRPr="008B0625" w:rsidRDefault="008B0625" w:rsidP="008B0625"/>
            <w:p w:rsidR="00071119" w:rsidRDefault="00071119" w:rsidP="008B0625">
              <w:pPr>
                <w:pStyle w:val="Bibliography"/>
                <w:spacing w:line="240" w:lineRule="auto"/>
                <w:rPr>
                  <w:noProof/>
                </w:rPr>
              </w:pPr>
              <w:r>
                <w:rPr>
                  <w:noProof/>
                </w:rPr>
                <w:t xml:space="preserve">Darby, Ron. "The Dynamic Response of Pressure Relief Valves in Vapor or Gas Service, Part I: Mathematical Model." </w:t>
              </w:r>
              <w:r>
                <w:rPr>
                  <w:i/>
                  <w:iCs/>
                  <w:noProof/>
                </w:rPr>
                <w:t>Journal of Loss Prevention in the Process Industries Vol 26</w:t>
              </w:r>
              <w:r>
                <w:rPr>
                  <w:noProof/>
                </w:rPr>
                <w:t>, 2013: 1262-1268.</w:t>
              </w:r>
            </w:p>
            <w:p w:rsidR="008B0625" w:rsidRPr="008B0625" w:rsidRDefault="008B0625" w:rsidP="008B0625"/>
            <w:p w:rsidR="00071119" w:rsidRDefault="00071119" w:rsidP="008B0625">
              <w:pPr>
                <w:pStyle w:val="Bibliography"/>
                <w:spacing w:line="240" w:lineRule="auto"/>
                <w:rPr>
                  <w:noProof/>
                </w:rPr>
              </w:pPr>
              <w:r>
                <w:rPr>
                  <w:noProof/>
                </w:rPr>
                <w:t xml:space="preserve">Flinn, Richard A, and Paul K Trojan. </w:t>
              </w:r>
              <w:r>
                <w:rPr>
                  <w:i/>
                  <w:iCs/>
                  <w:noProof/>
                </w:rPr>
                <w:t>Engineering Materials and Their Applications Second Edition.</w:t>
              </w:r>
              <w:r>
                <w:rPr>
                  <w:noProof/>
                </w:rPr>
                <w:t xml:space="preserve"> Boston: Houghton Mifflin Company, 1975.</w:t>
              </w:r>
            </w:p>
            <w:p w:rsidR="008B0625" w:rsidRPr="008B0625" w:rsidRDefault="008B0625" w:rsidP="008B0625"/>
            <w:p w:rsidR="00071119" w:rsidRDefault="00071119" w:rsidP="008B0625">
              <w:pPr>
                <w:pStyle w:val="Bibliography"/>
                <w:spacing w:line="240" w:lineRule="auto"/>
                <w:rPr>
                  <w:noProof/>
                </w:rPr>
              </w:pPr>
              <w:r>
                <w:rPr>
                  <w:noProof/>
                </w:rPr>
                <w:t xml:space="preserve">Gaard, A., N. Hallback, P. Krakhmalev, and J. Bergstrom. "Temperature Effects on Adhesive Wear in Dry Sliding Contacts." </w:t>
              </w:r>
              <w:r>
                <w:rPr>
                  <w:i/>
                  <w:iCs/>
                  <w:noProof/>
                </w:rPr>
                <w:t>Wear</w:t>
              </w:r>
              <w:r>
                <w:rPr>
                  <w:noProof/>
                </w:rPr>
                <w:t>, 2010: 968-975.</w:t>
              </w:r>
            </w:p>
            <w:p w:rsidR="008B0625" w:rsidRPr="008B0625" w:rsidRDefault="008B0625" w:rsidP="008B0625"/>
            <w:p w:rsidR="00071119" w:rsidRDefault="00071119" w:rsidP="008B0625">
              <w:pPr>
                <w:pStyle w:val="Bibliography"/>
                <w:spacing w:line="240" w:lineRule="auto"/>
                <w:rPr>
                  <w:noProof/>
                </w:rPr>
              </w:pPr>
              <w:r>
                <w:rPr>
                  <w:noProof/>
                </w:rPr>
                <w:t xml:space="preserve">Glaeser, W. A. "Friction and Wear." </w:t>
              </w:r>
              <w:r>
                <w:rPr>
                  <w:i/>
                  <w:iCs/>
                  <w:noProof/>
                </w:rPr>
                <w:t>IEEE Transactions on Parts, HYbrids, and Packaging, Vol. PHP-7, No. 2.</w:t>
              </w:r>
              <w:r>
                <w:rPr>
                  <w:noProof/>
                </w:rPr>
                <w:t>, June 1971: 99-105.</w:t>
              </w:r>
            </w:p>
            <w:p w:rsidR="008B0625" w:rsidRPr="008B0625" w:rsidRDefault="008B0625" w:rsidP="008B0625"/>
            <w:p w:rsidR="00071119" w:rsidRDefault="00071119" w:rsidP="008B0625">
              <w:pPr>
                <w:pStyle w:val="Bibliography"/>
                <w:spacing w:line="240" w:lineRule="auto"/>
                <w:rPr>
                  <w:noProof/>
                </w:rPr>
              </w:pPr>
              <w:r>
                <w:rPr>
                  <w:noProof/>
                </w:rPr>
                <w:t xml:space="preserve">Hamrock, Bernard J, Steven R Schmid, and Bo Jacobson. </w:t>
              </w:r>
              <w:r>
                <w:rPr>
                  <w:i/>
                  <w:iCs/>
                  <w:noProof/>
                </w:rPr>
                <w:t>Fundamentals of Machine Elements.</w:t>
              </w:r>
              <w:r>
                <w:rPr>
                  <w:noProof/>
                </w:rPr>
                <w:t xml:space="preserve"> New York: McGraw-Hill, 2005.</w:t>
              </w:r>
            </w:p>
            <w:p w:rsidR="008B0625" w:rsidRPr="008B0625" w:rsidRDefault="008B0625" w:rsidP="008B0625"/>
            <w:p w:rsidR="00071119" w:rsidRDefault="00071119" w:rsidP="008B0625">
              <w:pPr>
                <w:pStyle w:val="Bibliography"/>
                <w:spacing w:line="240" w:lineRule="auto"/>
                <w:rPr>
                  <w:noProof/>
                </w:rPr>
              </w:pPr>
              <w:r>
                <w:rPr>
                  <w:noProof/>
                </w:rPr>
                <w:t xml:space="preserve">Hanson, Magnus, Nils Stavlid, Ernesto Coronel, and Sture Hogmark. "On Adhesion and Metal Transfer in Sliding Contact Between TiN and Austenitic Stainless Steel." </w:t>
              </w:r>
              <w:r>
                <w:rPr>
                  <w:i/>
                  <w:iCs/>
                  <w:noProof/>
                </w:rPr>
                <w:t>Wear</w:t>
              </w:r>
              <w:r>
                <w:rPr>
                  <w:noProof/>
                </w:rPr>
                <w:t>, 2007: 781-787.</w:t>
              </w:r>
            </w:p>
            <w:p w:rsidR="008B0625" w:rsidRPr="008B0625" w:rsidRDefault="008B0625" w:rsidP="008B0625"/>
            <w:p w:rsidR="00071119" w:rsidRDefault="00071119" w:rsidP="008B0625">
              <w:pPr>
                <w:pStyle w:val="Bibliography"/>
                <w:spacing w:line="240" w:lineRule="auto"/>
                <w:rPr>
                  <w:noProof/>
                </w:rPr>
              </w:pPr>
              <w:r>
                <w:rPr>
                  <w:noProof/>
                </w:rPr>
                <w:t xml:space="preserve">Hellemans, Marc. </w:t>
              </w:r>
              <w:r>
                <w:rPr>
                  <w:i/>
                  <w:iCs/>
                  <w:noProof/>
                </w:rPr>
                <w:t>The Safety Relief Valve Handbook: Design and Use of Precess Safety Valves to ASME and International Codes and Standards.</w:t>
              </w:r>
              <w:r>
                <w:rPr>
                  <w:noProof/>
                </w:rPr>
                <w:t xml:space="preserve"> Amsterdam: Butterworth-Heinema, 2009.</w:t>
              </w:r>
            </w:p>
            <w:p w:rsidR="008B0625" w:rsidRPr="008B0625" w:rsidRDefault="008B0625" w:rsidP="008B0625"/>
            <w:p w:rsidR="00071119" w:rsidRDefault="00071119" w:rsidP="008B0625">
              <w:pPr>
                <w:pStyle w:val="Bibliography"/>
                <w:spacing w:line="240" w:lineRule="auto"/>
                <w:rPr>
                  <w:noProof/>
                </w:rPr>
              </w:pPr>
              <w:r>
                <w:rPr>
                  <w:noProof/>
                </w:rPr>
                <w:t xml:space="preserve">Hokkirigawa, K., and K. Kato. "An Experimental and Theoretical Investigation of Ploughing, Cutting and Wedge Formation during Abrasive Wear." </w:t>
              </w:r>
              <w:r>
                <w:rPr>
                  <w:i/>
                  <w:iCs/>
                  <w:noProof/>
                </w:rPr>
                <w:t>Tribology International Vol. 21 No. 1</w:t>
              </w:r>
              <w:r>
                <w:rPr>
                  <w:noProof/>
                </w:rPr>
                <w:t>, 1988: 51-57.</w:t>
              </w:r>
            </w:p>
            <w:p w:rsidR="008B0625" w:rsidRPr="008B0625" w:rsidRDefault="008B0625" w:rsidP="008B0625"/>
            <w:p w:rsidR="00071119" w:rsidRDefault="00071119" w:rsidP="008B0625">
              <w:pPr>
                <w:pStyle w:val="Bibliography"/>
                <w:spacing w:line="240" w:lineRule="auto"/>
                <w:rPr>
                  <w:noProof/>
                </w:rPr>
              </w:pPr>
              <w:r>
                <w:rPr>
                  <w:noProof/>
                </w:rPr>
                <w:t xml:space="preserve">Hsu, K L, T M Ahn, and D A Rigney. "Friction, Wear and Microstructure of Unlubricated Austenitic Stainless Steels." </w:t>
              </w:r>
              <w:r>
                <w:rPr>
                  <w:i/>
                  <w:iCs/>
                  <w:noProof/>
                </w:rPr>
                <w:t>Wear</w:t>
              </w:r>
              <w:r>
                <w:rPr>
                  <w:noProof/>
                </w:rPr>
                <w:t>, 1980: 13-37.</w:t>
              </w:r>
            </w:p>
            <w:p w:rsidR="008B0625" w:rsidRPr="008B0625" w:rsidRDefault="008B0625" w:rsidP="008B0625"/>
            <w:p w:rsidR="00071119" w:rsidRDefault="00071119" w:rsidP="008B0625">
              <w:pPr>
                <w:pStyle w:val="Bibliography"/>
                <w:spacing w:line="240" w:lineRule="auto"/>
                <w:rPr>
                  <w:noProof/>
                </w:rPr>
              </w:pPr>
              <w:r>
                <w:rPr>
                  <w:noProof/>
                </w:rPr>
                <w:lastRenderedPageBreak/>
                <w:t xml:space="preserve">Jahangiri, M., M. Hashempour, H. Razavizadeh, and H. R. Rezaie. "Application and Conceptual Explanation of an Energy-Based Approach for the Modelling and Prediction of Sliding Wear." </w:t>
              </w:r>
              <w:r>
                <w:rPr>
                  <w:i/>
                  <w:iCs/>
                  <w:noProof/>
                </w:rPr>
                <w:t>Wear</w:t>
              </w:r>
              <w:r>
                <w:rPr>
                  <w:noProof/>
                </w:rPr>
                <w:t>, 2012: 168-174.</w:t>
              </w:r>
            </w:p>
            <w:p w:rsidR="008B0625" w:rsidRPr="008B0625" w:rsidRDefault="008B0625" w:rsidP="008B0625"/>
            <w:p w:rsidR="00071119" w:rsidRDefault="00071119" w:rsidP="008B0625">
              <w:pPr>
                <w:pStyle w:val="Bibliography"/>
                <w:spacing w:line="240" w:lineRule="auto"/>
                <w:rPr>
                  <w:noProof/>
                </w:rPr>
              </w:pPr>
              <w:r>
                <w:rPr>
                  <w:noProof/>
                </w:rPr>
                <w:t>Karlsson, Patrik. "The Early Stage of Galling." Karlstad: Karlstad University, 2012.</w:t>
              </w:r>
            </w:p>
            <w:p w:rsidR="008B0625" w:rsidRPr="008B0625" w:rsidRDefault="008B0625" w:rsidP="008B0625"/>
            <w:p w:rsidR="00071119" w:rsidRDefault="00071119" w:rsidP="008B0625">
              <w:pPr>
                <w:pStyle w:val="Bibliography"/>
                <w:spacing w:line="240" w:lineRule="auto"/>
                <w:rPr>
                  <w:noProof/>
                </w:rPr>
              </w:pPr>
              <w:r>
                <w:rPr>
                  <w:noProof/>
                </w:rPr>
                <w:t xml:space="preserve">LeMay, Iain. </w:t>
              </w:r>
              <w:r>
                <w:rPr>
                  <w:i/>
                  <w:iCs/>
                  <w:noProof/>
                </w:rPr>
                <w:t>Principles of Mechaical Metallurgy.</w:t>
              </w:r>
              <w:r>
                <w:rPr>
                  <w:noProof/>
                </w:rPr>
                <w:t xml:space="preserve"> New York: Elsevier North Holland, Inc., 1981.</w:t>
              </w:r>
            </w:p>
            <w:p w:rsidR="008B0625" w:rsidRPr="008B0625" w:rsidRDefault="008B0625" w:rsidP="008B0625"/>
            <w:p w:rsidR="00071119" w:rsidRDefault="00071119" w:rsidP="008B0625">
              <w:pPr>
                <w:pStyle w:val="Bibliography"/>
                <w:spacing w:line="240" w:lineRule="auto"/>
                <w:rPr>
                  <w:noProof/>
                </w:rPr>
              </w:pPr>
              <w:r>
                <w:rPr>
                  <w:noProof/>
                </w:rPr>
                <w:t xml:space="preserve">Markov, D., and D. Kelly. "Mechanisms of adhesion-initiated catastrophic wear: Pure Sliding." </w:t>
              </w:r>
              <w:r>
                <w:rPr>
                  <w:i/>
                  <w:iCs/>
                  <w:noProof/>
                </w:rPr>
                <w:t>Wear</w:t>
              </w:r>
              <w:r>
                <w:rPr>
                  <w:noProof/>
                </w:rPr>
                <w:t>, 1999: 189-210.</w:t>
              </w:r>
            </w:p>
            <w:p w:rsidR="008B0625" w:rsidRPr="008B0625" w:rsidRDefault="008B0625" w:rsidP="008B0625"/>
            <w:p w:rsidR="00071119" w:rsidRDefault="00071119" w:rsidP="008B0625">
              <w:pPr>
                <w:pStyle w:val="Bibliography"/>
                <w:spacing w:line="240" w:lineRule="auto"/>
                <w:rPr>
                  <w:noProof/>
                </w:rPr>
              </w:pPr>
              <w:r>
                <w:rPr>
                  <w:noProof/>
                </w:rPr>
                <w:t xml:space="preserve">Schramm, R. E., and R. P. Reed. "Stacking Fault Energies of Seven Commercial Austenitic Stainless Steels." </w:t>
              </w:r>
              <w:r>
                <w:rPr>
                  <w:i/>
                  <w:iCs/>
                  <w:noProof/>
                </w:rPr>
                <w:t>Metallurgical Transactions A Volume 6A</w:t>
              </w:r>
              <w:r>
                <w:rPr>
                  <w:noProof/>
                </w:rPr>
                <w:t>, 1975: 1345-1351.</w:t>
              </w:r>
            </w:p>
            <w:p w:rsidR="008B0625" w:rsidRPr="008B0625" w:rsidRDefault="008B0625" w:rsidP="008B0625"/>
            <w:p w:rsidR="00071119" w:rsidRDefault="00071119" w:rsidP="008B0625">
              <w:pPr>
                <w:pStyle w:val="Bibliography"/>
                <w:spacing w:line="240" w:lineRule="auto"/>
                <w:rPr>
                  <w:noProof/>
                </w:rPr>
              </w:pPr>
              <w:r>
                <w:rPr>
                  <w:noProof/>
                </w:rPr>
                <w:t xml:space="preserve">Seah, M. P. "Segregation and the Strenght of Grain Boundaries." </w:t>
              </w:r>
              <w:r>
                <w:rPr>
                  <w:i/>
                  <w:iCs/>
                  <w:noProof/>
                </w:rPr>
                <w:t>Series A, Mathematical and Physical Sciences, Vol 349, No. 1659.</w:t>
              </w:r>
              <w:r>
                <w:rPr>
                  <w:noProof/>
                </w:rPr>
                <w:t xml:space="preserve"> London: The Royal Society Publishing, 1976. 535-554.</w:t>
              </w:r>
            </w:p>
            <w:p w:rsidR="008B0625" w:rsidRPr="008B0625" w:rsidRDefault="008B0625" w:rsidP="008B0625"/>
            <w:p w:rsidR="00071119" w:rsidRDefault="00071119" w:rsidP="008B0625">
              <w:pPr>
                <w:pStyle w:val="Bibliography"/>
                <w:spacing w:line="240" w:lineRule="auto"/>
                <w:rPr>
                  <w:noProof/>
                </w:rPr>
              </w:pPr>
              <w:r>
                <w:rPr>
                  <w:noProof/>
                </w:rPr>
                <w:t xml:space="preserve">Smith, D., J. Burgess, and C. Powers. "Relief Device Inlet Piping: Beyond the 3 Percent Rule." </w:t>
              </w:r>
              <w:r>
                <w:rPr>
                  <w:i/>
                  <w:iCs/>
                  <w:noProof/>
                </w:rPr>
                <w:t>Hydrocarbon Processing</w:t>
              </w:r>
              <w:r>
                <w:rPr>
                  <w:noProof/>
                </w:rPr>
                <w:t>, 2011: 59-66.</w:t>
              </w:r>
            </w:p>
            <w:p w:rsidR="008B0625" w:rsidRPr="008B0625" w:rsidRDefault="008B0625" w:rsidP="008B0625"/>
            <w:p w:rsidR="00071119" w:rsidRDefault="00071119" w:rsidP="008B0625">
              <w:pPr>
                <w:pStyle w:val="Bibliography"/>
                <w:spacing w:line="240" w:lineRule="auto"/>
                <w:rPr>
                  <w:noProof/>
                </w:rPr>
              </w:pPr>
              <w:r>
                <w:rPr>
                  <w:noProof/>
                </w:rPr>
                <w:t xml:space="preserve">Song, Xueguan, Lei Cui, Maosen Cao, Wenping Cao, Youngchul Park, and William M. Dempster. "A CFD Analysis of the Dynamics of a Direct-Operated Safety Relief Valve Mounted on a Pressure Vessel." </w:t>
              </w:r>
              <w:r>
                <w:rPr>
                  <w:i/>
                  <w:iCs/>
                  <w:noProof/>
                </w:rPr>
                <w:t>Energy Conversion and Management Vol. 81</w:t>
              </w:r>
              <w:r>
                <w:rPr>
                  <w:noProof/>
                </w:rPr>
                <w:t>, 2014: 407-419.</w:t>
              </w:r>
            </w:p>
            <w:p w:rsidR="00A23C59" w:rsidRDefault="001F2E2F" w:rsidP="008B0625">
              <w:pPr>
                <w:spacing w:line="240" w:lineRule="auto"/>
              </w:pPr>
              <w:r>
                <w:fldChar w:fldCharType="end"/>
              </w:r>
            </w:p>
          </w:sdtContent>
        </w:sdt>
      </w:sdtContent>
    </w:sdt>
    <w:p w:rsidR="00AA0B13" w:rsidRDefault="00AA0B13" w:rsidP="00C16C66">
      <w:pPr>
        <w:pStyle w:val="Heading1"/>
      </w:pPr>
      <w:r>
        <w:br w:type="page"/>
      </w:r>
      <w:bookmarkStart w:id="133" w:name="_Toc310579475"/>
      <w:bookmarkStart w:id="134" w:name="_Ref465242508"/>
      <w:bookmarkStart w:id="135" w:name="_Ref465242512"/>
      <w:bookmarkStart w:id="136" w:name="_Ref465243132"/>
      <w:bookmarkStart w:id="137" w:name="_Toc468537875"/>
      <w:r>
        <w:lastRenderedPageBreak/>
        <w:t xml:space="preserve">Appendix A: </w:t>
      </w:r>
      <w:r w:rsidR="00952C31">
        <w:t>PRV Specification Sheet</w:t>
      </w:r>
      <w:bookmarkEnd w:id="133"/>
      <w:bookmarkEnd w:id="134"/>
      <w:bookmarkEnd w:id="135"/>
      <w:bookmarkEnd w:id="136"/>
      <w:r w:rsidR="00EE759F">
        <w:t xml:space="preserve"> and Calculations</w:t>
      </w:r>
      <w:bookmarkEnd w:id="137"/>
    </w:p>
    <w:p w:rsidR="00B20070" w:rsidRDefault="00B20070" w:rsidP="00B20070">
      <w:pPr>
        <w:keepNext/>
        <w:jc w:val="center"/>
      </w:pPr>
      <w:r>
        <w:rPr>
          <w:noProof/>
          <w:lang w:bidi="ar-SA"/>
        </w:rPr>
        <w:drawing>
          <wp:inline distT="0" distB="0" distL="0" distR="0">
            <wp:extent cx="5198024" cy="7354671"/>
            <wp:effectExtent l="19050" t="0" r="2626"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9" cstate="print"/>
                    <a:srcRect/>
                    <a:stretch>
                      <a:fillRect/>
                    </a:stretch>
                  </pic:blipFill>
                  <pic:spPr bwMode="auto">
                    <a:xfrm>
                      <a:off x="0" y="0"/>
                      <a:ext cx="5202424" cy="7360897"/>
                    </a:xfrm>
                    <a:prstGeom prst="rect">
                      <a:avLst/>
                    </a:prstGeom>
                    <a:noFill/>
                    <a:ln w="9525">
                      <a:noFill/>
                      <a:miter lim="800000"/>
                      <a:headEnd/>
                      <a:tailEnd/>
                    </a:ln>
                  </pic:spPr>
                </pic:pic>
              </a:graphicData>
            </a:graphic>
          </wp:inline>
        </w:drawing>
      </w:r>
    </w:p>
    <w:p w:rsidR="00884597" w:rsidRDefault="00B20070" w:rsidP="00B20070">
      <w:pPr>
        <w:pStyle w:val="Caption"/>
        <w:jc w:val="center"/>
      </w:pPr>
      <w:bookmarkStart w:id="138" w:name="_Toc468537924"/>
      <w:r>
        <w:t xml:space="preserve">Figure </w:t>
      </w:r>
      <w:r w:rsidR="001F2E2F">
        <w:fldChar w:fldCharType="begin"/>
      </w:r>
      <w:r w:rsidR="00482054">
        <w:instrText xml:space="preserve"> SEQ Figure \* ARABIC </w:instrText>
      </w:r>
      <w:r w:rsidR="001F2E2F">
        <w:fldChar w:fldCharType="separate"/>
      </w:r>
      <w:r w:rsidR="002B7B2B">
        <w:rPr>
          <w:noProof/>
        </w:rPr>
        <w:t>38</w:t>
      </w:r>
      <w:r w:rsidR="001F2E2F">
        <w:rPr>
          <w:noProof/>
        </w:rPr>
        <w:fldChar w:fldCharType="end"/>
      </w:r>
      <w:r>
        <w:t>: PRV's Specification Sheet</w:t>
      </w:r>
      <w:bookmarkEnd w:id="138"/>
    </w:p>
    <w:p w:rsidR="00B20070" w:rsidRDefault="00B20070" w:rsidP="00B20070">
      <w:pPr>
        <w:keepNext/>
        <w:jc w:val="center"/>
      </w:pPr>
      <w:r>
        <w:rPr>
          <w:noProof/>
          <w:lang w:bidi="ar-SA"/>
        </w:rPr>
        <w:lastRenderedPageBreak/>
        <w:drawing>
          <wp:inline distT="0" distB="0" distL="0" distR="0">
            <wp:extent cx="5394960" cy="6625497"/>
            <wp:effectExtent l="1905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0" cstate="print"/>
                    <a:srcRect/>
                    <a:stretch>
                      <a:fillRect/>
                    </a:stretch>
                  </pic:blipFill>
                  <pic:spPr bwMode="auto">
                    <a:xfrm>
                      <a:off x="0" y="0"/>
                      <a:ext cx="5394960" cy="6625497"/>
                    </a:xfrm>
                    <a:prstGeom prst="rect">
                      <a:avLst/>
                    </a:prstGeom>
                    <a:noFill/>
                    <a:ln w="9525">
                      <a:noFill/>
                      <a:miter lim="800000"/>
                      <a:headEnd/>
                      <a:tailEnd/>
                    </a:ln>
                  </pic:spPr>
                </pic:pic>
              </a:graphicData>
            </a:graphic>
          </wp:inline>
        </w:drawing>
      </w:r>
    </w:p>
    <w:p w:rsidR="00884597" w:rsidRPr="00884597" w:rsidRDefault="00B20070" w:rsidP="00B20070">
      <w:pPr>
        <w:pStyle w:val="Caption"/>
        <w:jc w:val="center"/>
      </w:pPr>
      <w:bookmarkStart w:id="139" w:name="_Toc468537925"/>
      <w:r>
        <w:t xml:space="preserve">Figure </w:t>
      </w:r>
      <w:r w:rsidR="001F2E2F">
        <w:fldChar w:fldCharType="begin"/>
      </w:r>
      <w:r w:rsidR="00482054">
        <w:instrText xml:space="preserve"> SEQ Figure \* ARABIC </w:instrText>
      </w:r>
      <w:r w:rsidR="001F2E2F">
        <w:fldChar w:fldCharType="separate"/>
      </w:r>
      <w:r w:rsidR="002B7B2B">
        <w:rPr>
          <w:noProof/>
        </w:rPr>
        <w:t>39</w:t>
      </w:r>
      <w:r w:rsidR="001F2E2F">
        <w:rPr>
          <w:noProof/>
        </w:rPr>
        <w:fldChar w:fldCharType="end"/>
      </w:r>
      <w:r>
        <w:t>: PRV's Sizing Calculations Sheet</w:t>
      </w:r>
      <w:bookmarkEnd w:id="139"/>
    </w:p>
    <w:p w:rsidR="00952C31" w:rsidRDefault="00952C31">
      <w:pPr>
        <w:spacing w:line="240" w:lineRule="auto"/>
      </w:pPr>
      <w:r>
        <w:br w:type="page"/>
      </w:r>
    </w:p>
    <w:p w:rsidR="00884597" w:rsidRDefault="00952C31" w:rsidP="00952C31">
      <w:pPr>
        <w:pStyle w:val="Heading1"/>
      </w:pPr>
      <w:bookmarkStart w:id="140" w:name="_Toc468537876"/>
      <w:bookmarkStart w:id="141" w:name="_Ref465927680"/>
      <w:r>
        <w:lastRenderedPageBreak/>
        <w:t xml:space="preserve">Appendix </w:t>
      </w:r>
      <w:r w:rsidR="0003645F">
        <w:t>B</w:t>
      </w:r>
      <w:r>
        <w:t xml:space="preserve">: </w:t>
      </w:r>
      <w:r w:rsidR="00EE759F">
        <w:t xml:space="preserve">Additional </w:t>
      </w:r>
      <w:r>
        <w:t>C</w:t>
      </w:r>
      <w:r w:rsidR="00EE759F">
        <w:t>FD Study Results</w:t>
      </w:r>
      <w:bookmarkEnd w:id="140"/>
      <w:r>
        <w:t xml:space="preserve"> </w:t>
      </w:r>
      <w:bookmarkEnd w:id="141"/>
    </w:p>
    <w:p w:rsidR="007B047B" w:rsidRDefault="007B047B" w:rsidP="007B047B">
      <w:pPr>
        <w:pStyle w:val="Caption"/>
        <w:keepNext/>
      </w:pPr>
      <w:bookmarkStart w:id="142" w:name="_Toc468537882"/>
      <w:r>
        <w:t xml:space="preserve">Table </w:t>
      </w:r>
      <w:r w:rsidR="001F2E2F">
        <w:fldChar w:fldCharType="begin"/>
      </w:r>
      <w:r w:rsidR="00482054">
        <w:instrText xml:space="preserve"> SEQ Table \* ARABIC </w:instrText>
      </w:r>
      <w:r w:rsidR="001F2E2F">
        <w:fldChar w:fldCharType="separate"/>
      </w:r>
      <w:r w:rsidR="002B7B2B">
        <w:rPr>
          <w:noProof/>
        </w:rPr>
        <w:t>5</w:t>
      </w:r>
      <w:r w:rsidR="001F2E2F">
        <w:rPr>
          <w:noProof/>
        </w:rPr>
        <w:fldChar w:fldCharType="end"/>
      </w:r>
      <w:r>
        <w:t>: 100% Lift Raw Data</w:t>
      </w:r>
      <w:bookmarkEnd w:id="142"/>
    </w:p>
    <w:p w:rsidR="00B20070" w:rsidRDefault="007B047B" w:rsidP="008D11A5">
      <w:pPr>
        <w:jc w:val="center"/>
      </w:pPr>
      <w:r w:rsidRPr="007B047B">
        <w:rPr>
          <w:noProof/>
          <w:lang w:bidi="ar-SA"/>
        </w:rPr>
        <w:drawing>
          <wp:inline distT="0" distB="0" distL="0" distR="0">
            <wp:extent cx="5394960" cy="723365"/>
            <wp:effectExtent l="19050" t="0" r="0" b="0"/>
            <wp:docPr id="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cstate="print"/>
                    <a:srcRect/>
                    <a:stretch>
                      <a:fillRect/>
                    </a:stretch>
                  </pic:blipFill>
                  <pic:spPr bwMode="auto">
                    <a:xfrm>
                      <a:off x="0" y="0"/>
                      <a:ext cx="5394960" cy="723365"/>
                    </a:xfrm>
                    <a:prstGeom prst="rect">
                      <a:avLst/>
                    </a:prstGeom>
                    <a:noFill/>
                    <a:ln w="9525">
                      <a:noFill/>
                      <a:miter lim="800000"/>
                      <a:headEnd/>
                      <a:tailEnd/>
                    </a:ln>
                  </pic:spPr>
                </pic:pic>
              </a:graphicData>
            </a:graphic>
          </wp:inline>
        </w:drawing>
      </w:r>
    </w:p>
    <w:p w:rsidR="007B047B" w:rsidRDefault="007B047B" w:rsidP="007B047B">
      <w:pPr>
        <w:pStyle w:val="Caption"/>
        <w:keepNext/>
      </w:pPr>
      <w:bookmarkStart w:id="143" w:name="_Toc468537883"/>
      <w:r>
        <w:t xml:space="preserve">Table </w:t>
      </w:r>
      <w:r w:rsidR="001F2E2F">
        <w:fldChar w:fldCharType="begin"/>
      </w:r>
      <w:r w:rsidR="00482054">
        <w:instrText xml:space="preserve"> SEQ Table \* ARABIC </w:instrText>
      </w:r>
      <w:r w:rsidR="001F2E2F">
        <w:fldChar w:fldCharType="separate"/>
      </w:r>
      <w:r w:rsidR="002B7B2B">
        <w:rPr>
          <w:noProof/>
        </w:rPr>
        <w:t>6</w:t>
      </w:r>
      <w:r w:rsidR="001F2E2F">
        <w:rPr>
          <w:noProof/>
        </w:rPr>
        <w:fldChar w:fldCharType="end"/>
      </w:r>
      <w:r>
        <w:t>: 75% Lift Raw Data</w:t>
      </w:r>
      <w:bookmarkEnd w:id="143"/>
    </w:p>
    <w:p w:rsidR="007B047B" w:rsidRDefault="007B047B" w:rsidP="008D11A5">
      <w:pPr>
        <w:jc w:val="center"/>
      </w:pPr>
      <w:r w:rsidRPr="007B047B">
        <w:rPr>
          <w:noProof/>
          <w:lang w:bidi="ar-SA"/>
        </w:rPr>
        <w:drawing>
          <wp:inline distT="0" distB="0" distL="0" distR="0">
            <wp:extent cx="5394960" cy="719667"/>
            <wp:effectExtent l="19050" t="0" r="0" b="0"/>
            <wp:docPr id="3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5394960" cy="719667"/>
                    </a:xfrm>
                    <a:prstGeom prst="rect">
                      <a:avLst/>
                    </a:prstGeom>
                    <a:noFill/>
                    <a:ln w="9525">
                      <a:noFill/>
                      <a:miter lim="800000"/>
                      <a:headEnd/>
                      <a:tailEnd/>
                    </a:ln>
                  </pic:spPr>
                </pic:pic>
              </a:graphicData>
            </a:graphic>
          </wp:inline>
        </w:drawing>
      </w:r>
    </w:p>
    <w:p w:rsidR="007B047B" w:rsidRDefault="007B047B" w:rsidP="007B047B">
      <w:pPr>
        <w:keepNext/>
        <w:jc w:val="center"/>
      </w:pPr>
      <w:r w:rsidRPr="007B047B">
        <w:rPr>
          <w:noProof/>
          <w:lang w:bidi="ar-SA"/>
        </w:rPr>
        <w:drawing>
          <wp:inline distT="0" distB="0" distL="0" distR="0">
            <wp:extent cx="5384345" cy="2772937"/>
            <wp:effectExtent l="19050" t="0" r="6805"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cstate="print"/>
                    <a:stretch>
                      <a:fillRect/>
                    </a:stretch>
                  </pic:blipFill>
                  <pic:spPr>
                    <a:xfrm>
                      <a:off x="0" y="0"/>
                      <a:ext cx="5397811" cy="2779872"/>
                    </a:xfrm>
                    <a:prstGeom prst="rect">
                      <a:avLst/>
                    </a:prstGeom>
                    <a:ln>
                      <a:noFill/>
                    </a:ln>
                    <a:effectLst>
                      <a:softEdge rad="112500"/>
                    </a:effectLst>
                  </pic:spPr>
                </pic:pic>
              </a:graphicData>
            </a:graphic>
          </wp:inline>
        </w:drawing>
      </w:r>
    </w:p>
    <w:p w:rsidR="007B047B" w:rsidRDefault="007B047B" w:rsidP="007B047B">
      <w:pPr>
        <w:pStyle w:val="Caption"/>
        <w:jc w:val="center"/>
      </w:pPr>
      <w:bookmarkStart w:id="144" w:name="_Toc468537926"/>
      <w:r>
        <w:t xml:space="preserve">Figure </w:t>
      </w:r>
      <w:r w:rsidR="001F2E2F">
        <w:fldChar w:fldCharType="begin"/>
      </w:r>
      <w:r w:rsidR="00482054">
        <w:instrText xml:space="preserve"> SEQ Figure \* ARABIC </w:instrText>
      </w:r>
      <w:r w:rsidR="001F2E2F">
        <w:fldChar w:fldCharType="separate"/>
      </w:r>
      <w:r w:rsidR="002B7B2B">
        <w:rPr>
          <w:noProof/>
        </w:rPr>
        <w:t>40</w:t>
      </w:r>
      <w:r w:rsidR="001F2E2F">
        <w:rPr>
          <w:noProof/>
        </w:rPr>
        <w:fldChar w:fldCharType="end"/>
      </w:r>
      <w:r>
        <w:t>: 75% Lift Pressure and Flow Profiles</w:t>
      </w:r>
      <w:bookmarkEnd w:id="144"/>
    </w:p>
    <w:p w:rsidR="007B047B" w:rsidRPr="007B047B" w:rsidRDefault="007B047B" w:rsidP="007B047B"/>
    <w:p w:rsidR="007B047B" w:rsidRDefault="007B047B" w:rsidP="007B047B">
      <w:pPr>
        <w:pStyle w:val="Caption"/>
        <w:keepNext/>
      </w:pPr>
      <w:bookmarkStart w:id="145" w:name="_Toc468537884"/>
      <w:r>
        <w:t xml:space="preserve">Table </w:t>
      </w:r>
      <w:r w:rsidR="001F2E2F">
        <w:fldChar w:fldCharType="begin"/>
      </w:r>
      <w:r w:rsidR="00482054">
        <w:instrText xml:space="preserve"> SEQ Table \* ARABIC </w:instrText>
      </w:r>
      <w:r w:rsidR="001F2E2F">
        <w:fldChar w:fldCharType="separate"/>
      </w:r>
      <w:r w:rsidR="002B7B2B">
        <w:rPr>
          <w:noProof/>
        </w:rPr>
        <w:t>7</w:t>
      </w:r>
      <w:r w:rsidR="001F2E2F">
        <w:rPr>
          <w:noProof/>
        </w:rPr>
        <w:fldChar w:fldCharType="end"/>
      </w:r>
      <w:r>
        <w:t>: 50% Lift Raw Data</w:t>
      </w:r>
      <w:bookmarkEnd w:id="145"/>
    </w:p>
    <w:p w:rsidR="007B047B" w:rsidRDefault="007B047B" w:rsidP="008D11A5">
      <w:pPr>
        <w:jc w:val="center"/>
      </w:pPr>
      <w:r w:rsidRPr="007B047B">
        <w:rPr>
          <w:noProof/>
          <w:lang w:bidi="ar-SA"/>
        </w:rPr>
        <w:drawing>
          <wp:inline distT="0" distB="0" distL="0" distR="0">
            <wp:extent cx="5394960" cy="719667"/>
            <wp:effectExtent l="19050" t="0" r="0" b="0"/>
            <wp:docPr id="3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4" cstate="print"/>
                    <a:srcRect/>
                    <a:stretch>
                      <a:fillRect/>
                    </a:stretch>
                  </pic:blipFill>
                  <pic:spPr bwMode="auto">
                    <a:xfrm>
                      <a:off x="0" y="0"/>
                      <a:ext cx="5394960" cy="719667"/>
                    </a:xfrm>
                    <a:prstGeom prst="rect">
                      <a:avLst/>
                    </a:prstGeom>
                    <a:noFill/>
                    <a:ln w="9525">
                      <a:noFill/>
                      <a:miter lim="800000"/>
                      <a:headEnd/>
                      <a:tailEnd/>
                    </a:ln>
                  </pic:spPr>
                </pic:pic>
              </a:graphicData>
            </a:graphic>
          </wp:inline>
        </w:drawing>
      </w:r>
    </w:p>
    <w:p w:rsidR="007B047B" w:rsidRDefault="007B047B" w:rsidP="00B20070"/>
    <w:p w:rsidR="007B047B" w:rsidRDefault="007B047B" w:rsidP="007B047B">
      <w:pPr>
        <w:keepNext/>
        <w:jc w:val="center"/>
      </w:pPr>
      <w:r w:rsidRPr="007B047B">
        <w:rPr>
          <w:noProof/>
          <w:lang w:bidi="ar-SA"/>
        </w:rPr>
        <w:lastRenderedPageBreak/>
        <w:drawing>
          <wp:inline distT="0" distB="0" distL="0" distR="0">
            <wp:extent cx="5410504" cy="2675695"/>
            <wp:effectExtent l="19050" t="0" r="0" b="0"/>
            <wp:docPr id="4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cstate="print"/>
                    <a:stretch>
                      <a:fillRect/>
                    </a:stretch>
                  </pic:blipFill>
                  <pic:spPr>
                    <a:xfrm>
                      <a:off x="0" y="0"/>
                      <a:ext cx="5410652" cy="2675768"/>
                    </a:xfrm>
                    <a:prstGeom prst="rect">
                      <a:avLst/>
                    </a:prstGeom>
                    <a:ln>
                      <a:noFill/>
                    </a:ln>
                    <a:effectLst>
                      <a:softEdge rad="112500"/>
                    </a:effectLst>
                  </pic:spPr>
                </pic:pic>
              </a:graphicData>
            </a:graphic>
          </wp:inline>
        </w:drawing>
      </w:r>
    </w:p>
    <w:p w:rsidR="007B047B" w:rsidRDefault="007B047B" w:rsidP="007B047B">
      <w:pPr>
        <w:pStyle w:val="Caption"/>
        <w:jc w:val="center"/>
      </w:pPr>
      <w:bookmarkStart w:id="146" w:name="_Toc468537927"/>
      <w:r>
        <w:t xml:space="preserve">Figure </w:t>
      </w:r>
      <w:r w:rsidR="001F2E2F">
        <w:fldChar w:fldCharType="begin"/>
      </w:r>
      <w:r w:rsidR="00482054">
        <w:instrText xml:space="preserve"> SEQ Figure \* ARABIC </w:instrText>
      </w:r>
      <w:r w:rsidR="001F2E2F">
        <w:fldChar w:fldCharType="separate"/>
      </w:r>
      <w:r w:rsidR="002B7B2B">
        <w:rPr>
          <w:noProof/>
        </w:rPr>
        <w:t>41</w:t>
      </w:r>
      <w:r w:rsidR="001F2E2F">
        <w:rPr>
          <w:noProof/>
        </w:rPr>
        <w:fldChar w:fldCharType="end"/>
      </w:r>
      <w:r>
        <w:t>: 50</w:t>
      </w:r>
      <w:r w:rsidRPr="002219CD">
        <w:t>% Lift Pressure and Flow Profiles</w:t>
      </w:r>
      <w:bookmarkEnd w:id="146"/>
    </w:p>
    <w:p w:rsidR="007B047B" w:rsidRPr="007B047B" w:rsidRDefault="007B047B" w:rsidP="007B047B"/>
    <w:p w:rsidR="007B047B" w:rsidRDefault="007B047B" w:rsidP="007B047B">
      <w:pPr>
        <w:pStyle w:val="Caption"/>
        <w:keepNext/>
      </w:pPr>
      <w:bookmarkStart w:id="147" w:name="_Toc468537885"/>
      <w:r>
        <w:t xml:space="preserve">Table </w:t>
      </w:r>
      <w:r w:rsidR="001F2E2F">
        <w:fldChar w:fldCharType="begin"/>
      </w:r>
      <w:r w:rsidR="00482054">
        <w:instrText xml:space="preserve"> SEQ Table \* ARABIC </w:instrText>
      </w:r>
      <w:r w:rsidR="001F2E2F">
        <w:fldChar w:fldCharType="separate"/>
      </w:r>
      <w:r w:rsidR="002B7B2B">
        <w:rPr>
          <w:noProof/>
        </w:rPr>
        <w:t>8</w:t>
      </w:r>
      <w:r w:rsidR="001F2E2F">
        <w:rPr>
          <w:noProof/>
        </w:rPr>
        <w:fldChar w:fldCharType="end"/>
      </w:r>
      <w:r>
        <w:t>: 25% Lift Raw Data</w:t>
      </w:r>
      <w:bookmarkEnd w:id="147"/>
    </w:p>
    <w:p w:rsidR="007B047B" w:rsidRDefault="007B047B" w:rsidP="008D11A5">
      <w:pPr>
        <w:jc w:val="center"/>
      </w:pPr>
      <w:r w:rsidRPr="007B047B">
        <w:rPr>
          <w:noProof/>
          <w:lang w:bidi="ar-SA"/>
        </w:rPr>
        <w:drawing>
          <wp:inline distT="0" distB="0" distL="0" distR="0">
            <wp:extent cx="5394960" cy="719667"/>
            <wp:effectExtent l="19050" t="0" r="0" b="0"/>
            <wp:docPr id="4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6" cstate="print"/>
                    <a:srcRect/>
                    <a:stretch>
                      <a:fillRect/>
                    </a:stretch>
                  </pic:blipFill>
                  <pic:spPr bwMode="auto">
                    <a:xfrm>
                      <a:off x="0" y="0"/>
                      <a:ext cx="5394960" cy="719667"/>
                    </a:xfrm>
                    <a:prstGeom prst="rect">
                      <a:avLst/>
                    </a:prstGeom>
                    <a:noFill/>
                    <a:ln w="9525">
                      <a:noFill/>
                      <a:miter lim="800000"/>
                      <a:headEnd/>
                      <a:tailEnd/>
                    </a:ln>
                  </pic:spPr>
                </pic:pic>
              </a:graphicData>
            </a:graphic>
          </wp:inline>
        </w:drawing>
      </w:r>
    </w:p>
    <w:p w:rsidR="007B047B" w:rsidRDefault="007B047B" w:rsidP="00B20070"/>
    <w:p w:rsidR="007B047B" w:rsidRDefault="007B047B" w:rsidP="007B047B">
      <w:pPr>
        <w:keepNext/>
        <w:jc w:val="center"/>
      </w:pPr>
      <w:r w:rsidRPr="007B047B">
        <w:rPr>
          <w:noProof/>
          <w:lang w:bidi="ar-SA"/>
        </w:rPr>
        <w:drawing>
          <wp:inline distT="0" distB="0" distL="0" distR="0">
            <wp:extent cx="5315189" cy="2681218"/>
            <wp:effectExtent l="19050" t="0" r="0" b="0"/>
            <wp:docPr id="4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cstate="print"/>
                    <a:stretch>
                      <a:fillRect/>
                    </a:stretch>
                  </pic:blipFill>
                  <pic:spPr>
                    <a:xfrm>
                      <a:off x="0" y="0"/>
                      <a:ext cx="5319998" cy="2683644"/>
                    </a:xfrm>
                    <a:prstGeom prst="rect">
                      <a:avLst/>
                    </a:prstGeom>
                    <a:ln>
                      <a:noFill/>
                    </a:ln>
                    <a:effectLst>
                      <a:softEdge rad="112500"/>
                    </a:effectLst>
                  </pic:spPr>
                </pic:pic>
              </a:graphicData>
            </a:graphic>
          </wp:inline>
        </w:drawing>
      </w:r>
    </w:p>
    <w:p w:rsidR="007B047B" w:rsidRDefault="007B047B" w:rsidP="007B047B">
      <w:pPr>
        <w:pStyle w:val="Caption"/>
        <w:jc w:val="center"/>
      </w:pPr>
      <w:bookmarkStart w:id="148" w:name="_Toc468537928"/>
      <w:r>
        <w:t xml:space="preserve">Figure </w:t>
      </w:r>
      <w:r w:rsidR="001F2E2F">
        <w:fldChar w:fldCharType="begin"/>
      </w:r>
      <w:r w:rsidR="00482054">
        <w:instrText xml:space="preserve"> SEQ Figure \* ARABIC </w:instrText>
      </w:r>
      <w:r w:rsidR="001F2E2F">
        <w:fldChar w:fldCharType="separate"/>
      </w:r>
      <w:r w:rsidR="002B7B2B">
        <w:rPr>
          <w:noProof/>
        </w:rPr>
        <w:t>42</w:t>
      </w:r>
      <w:r w:rsidR="001F2E2F">
        <w:rPr>
          <w:noProof/>
        </w:rPr>
        <w:fldChar w:fldCharType="end"/>
      </w:r>
      <w:r>
        <w:t>: 25% Lift Pressure and Flow Profiles</w:t>
      </w:r>
      <w:bookmarkEnd w:id="148"/>
    </w:p>
    <w:p w:rsidR="007B047B" w:rsidRPr="007B047B" w:rsidRDefault="007B047B" w:rsidP="007B047B"/>
    <w:p w:rsidR="007B047B" w:rsidRDefault="007B047B" w:rsidP="007B047B">
      <w:pPr>
        <w:pStyle w:val="Caption"/>
        <w:keepNext/>
      </w:pPr>
      <w:bookmarkStart w:id="149" w:name="_Toc468537886"/>
      <w:r>
        <w:lastRenderedPageBreak/>
        <w:t xml:space="preserve">Table </w:t>
      </w:r>
      <w:r w:rsidR="001F2E2F">
        <w:fldChar w:fldCharType="begin"/>
      </w:r>
      <w:r w:rsidR="00482054">
        <w:instrText xml:space="preserve"> SEQ Table \* ARABIC </w:instrText>
      </w:r>
      <w:r w:rsidR="001F2E2F">
        <w:fldChar w:fldCharType="separate"/>
      </w:r>
      <w:r w:rsidR="002B7B2B">
        <w:rPr>
          <w:noProof/>
        </w:rPr>
        <w:t>9</w:t>
      </w:r>
      <w:r w:rsidR="001F2E2F">
        <w:rPr>
          <w:noProof/>
        </w:rPr>
        <w:fldChar w:fldCharType="end"/>
      </w:r>
      <w:r>
        <w:t>: 5% Lift Raw Data</w:t>
      </w:r>
      <w:bookmarkEnd w:id="149"/>
    </w:p>
    <w:p w:rsidR="007B047B" w:rsidRDefault="007B047B" w:rsidP="008D11A5">
      <w:pPr>
        <w:jc w:val="center"/>
      </w:pPr>
      <w:r w:rsidRPr="007B047B">
        <w:rPr>
          <w:noProof/>
          <w:lang w:bidi="ar-SA"/>
        </w:rPr>
        <w:drawing>
          <wp:inline distT="0" distB="0" distL="0" distR="0">
            <wp:extent cx="5394960" cy="719667"/>
            <wp:effectExtent l="19050" t="0" r="0" b="0"/>
            <wp:docPr id="4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8" cstate="print"/>
                    <a:srcRect/>
                    <a:stretch>
                      <a:fillRect/>
                    </a:stretch>
                  </pic:blipFill>
                  <pic:spPr bwMode="auto">
                    <a:xfrm>
                      <a:off x="0" y="0"/>
                      <a:ext cx="5394960" cy="719667"/>
                    </a:xfrm>
                    <a:prstGeom prst="rect">
                      <a:avLst/>
                    </a:prstGeom>
                    <a:noFill/>
                    <a:ln w="9525">
                      <a:noFill/>
                      <a:miter lim="800000"/>
                      <a:headEnd/>
                      <a:tailEnd/>
                    </a:ln>
                  </pic:spPr>
                </pic:pic>
              </a:graphicData>
            </a:graphic>
          </wp:inline>
        </w:drawing>
      </w:r>
    </w:p>
    <w:p w:rsidR="007B047B" w:rsidRDefault="007B047B" w:rsidP="00B20070"/>
    <w:p w:rsidR="007B047B" w:rsidRDefault="007B047B" w:rsidP="007B047B">
      <w:pPr>
        <w:keepNext/>
        <w:jc w:val="center"/>
      </w:pPr>
      <w:r w:rsidRPr="007B047B">
        <w:rPr>
          <w:noProof/>
          <w:lang w:bidi="ar-SA"/>
        </w:rPr>
        <w:drawing>
          <wp:inline distT="0" distB="0" distL="0" distR="0">
            <wp:extent cx="5394960" cy="2884805"/>
            <wp:effectExtent l="1905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cstate="print"/>
                    <a:stretch>
                      <a:fillRect/>
                    </a:stretch>
                  </pic:blipFill>
                  <pic:spPr>
                    <a:xfrm>
                      <a:off x="0" y="0"/>
                      <a:ext cx="5394960" cy="2884805"/>
                    </a:xfrm>
                    <a:prstGeom prst="rect">
                      <a:avLst/>
                    </a:prstGeom>
                    <a:ln>
                      <a:noFill/>
                    </a:ln>
                    <a:effectLst>
                      <a:softEdge rad="112500"/>
                    </a:effectLst>
                  </pic:spPr>
                </pic:pic>
              </a:graphicData>
            </a:graphic>
          </wp:inline>
        </w:drawing>
      </w:r>
    </w:p>
    <w:p w:rsidR="007B047B" w:rsidRPr="00B20070" w:rsidRDefault="007B047B" w:rsidP="007B047B">
      <w:pPr>
        <w:pStyle w:val="Caption"/>
        <w:jc w:val="center"/>
      </w:pPr>
      <w:bookmarkStart w:id="150" w:name="_Toc468537929"/>
      <w:r>
        <w:t xml:space="preserve">Figure </w:t>
      </w:r>
      <w:r w:rsidR="001F2E2F">
        <w:fldChar w:fldCharType="begin"/>
      </w:r>
      <w:r w:rsidR="00482054">
        <w:instrText xml:space="preserve"> SEQ Figure \* ARABIC </w:instrText>
      </w:r>
      <w:r w:rsidR="001F2E2F">
        <w:fldChar w:fldCharType="separate"/>
      </w:r>
      <w:r w:rsidR="002B7B2B">
        <w:rPr>
          <w:noProof/>
        </w:rPr>
        <w:t>43</w:t>
      </w:r>
      <w:r w:rsidR="001F2E2F">
        <w:rPr>
          <w:noProof/>
        </w:rPr>
        <w:fldChar w:fldCharType="end"/>
      </w:r>
      <w:r>
        <w:t>: 5% Lift Pressure and Flow Profiles</w:t>
      </w:r>
      <w:bookmarkEnd w:id="150"/>
    </w:p>
    <w:p w:rsidR="00B20070" w:rsidRDefault="00B20070">
      <w:pPr>
        <w:spacing w:line="240" w:lineRule="auto"/>
      </w:pPr>
      <w:r>
        <w:br w:type="page"/>
      </w:r>
    </w:p>
    <w:p w:rsidR="00B20070" w:rsidRDefault="00B20070" w:rsidP="00B20070">
      <w:pPr>
        <w:pStyle w:val="Heading1"/>
      </w:pPr>
      <w:bookmarkStart w:id="151" w:name="_Ref465320448"/>
      <w:bookmarkStart w:id="152" w:name="_Toc468537877"/>
      <w:r>
        <w:lastRenderedPageBreak/>
        <w:t xml:space="preserve">Appendix </w:t>
      </w:r>
      <w:r w:rsidR="0003645F">
        <w:t>C</w:t>
      </w:r>
      <w:r>
        <w:t>: Component Material Certification</w:t>
      </w:r>
      <w:bookmarkEnd w:id="151"/>
      <w:bookmarkEnd w:id="152"/>
    </w:p>
    <w:p w:rsidR="00B20070" w:rsidRDefault="00B20070" w:rsidP="00B20070">
      <w:pPr>
        <w:keepNext/>
        <w:jc w:val="center"/>
      </w:pPr>
      <w:r>
        <w:rPr>
          <w:noProof/>
          <w:lang w:bidi="ar-SA"/>
        </w:rPr>
        <w:drawing>
          <wp:inline distT="0" distB="0" distL="0" distR="0">
            <wp:extent cx="5333238" cy="6977685"/>
            <wp:effectExtent l="19050" t="0" r="762"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0" cstate="print"/>
                    <a:srcRect/>
                    <a:stretch>
                      <a:fillRect/>
                    </a:stretch>
                  </pic:blipFill>
                  <pic:spPr bwMode="auto">
                    <a:xfrm>
                      <a:off x="0" y="0"/>
                      <a:ext cx="5339040" cy="6985276"/>
                    </a:xfrm>
                    <a:prstGeom prst="rect">
                      <a:avLst/>
                    </a:prstGeom>
                    <a:noFill/>
                    <a:ln w="9525">
                      <a:noFill/>
                      <a:miter lim="800000"/>
                      <a:headEnd/>
                      <a:tailEnd/>
                    </a:ln>
                  </pic:spPr>
                </pic:pic>
              </a:graphicData>
            </a:graphic>
          </wp:inline>
        </w:drawing>
      </w:r>
    </w:p>
    <w:p w:rsidR="00B20070" w:rsidRDefault="00B20070" w:rsidP="00B20070">
      <w:pPr>
        <w:pStyle w:val="Caption"/>
        <w:jc w:val="center"/>
      </w:pPr>
      <w:bookmarkStart w:id="153" w:name="_Toc468537930"/>
      <w:r>
        <w:t xml:space="preserve">Figure </w:t>
      </w:r>
      <w:r w:rsidR="001F2E2F">
        <w:fldChar w:fldCharType="begin"/>
      </w:r>
      <w:r w:rsidR="00482054">
        <w:instrText xml:space="preserve"> SEQ Figure \* ARABIC </w:instrText>
      </w:r>
      <w:r w:rsidR="001F2E2F">
        <w:fldChar w:fldCharType="separate"/>
      </w:r>
      <w:r w:rsidR="002B7B2B">
        <w:rPr>
          <w:noProof/>
        </w:rPr>
        <w:t>44</w:t>
      </w:r>
      <w:r w:rsidR="001F2E2F">
        <w:rPr>
          <w:noProof/>
        </w:rPr>
        <w:fldChar w:fldCharType="end"/>
      </w:r>
      <w:r>
        <w:t>: Material Composition of Disk Stem</w:t>
      </w:r>
      <w:bookmarkEnd w:id="153"/>
    </w:p>
    <w:p w:rsidR="00B20070" w:rsidRDefault="00B20070" w:rsidP="00B20070">
      <w:pPr>
        <w:jc w:val="center"/>
      </w:pPr>
    </w:p>
    <w:p w:rsidR="00B20070" w:rsidRDefault="00B20070" w:rsidP="00B20070">
      <w:pPr>
        <w:keepNext/>
        <w:jc w:val="center"/>
      </w:pPr>
      <w:r>
        <w:rPr>
          <w:noProof/>
          <w:lang w:bidi="ar-SA"/>
        </w:rPr>
        <w:lastRenderedPageBreak/>
        <w:drawing>
          <wp:inline distT="0" distB="0" distL="0" distR="0">
            <wp:extent cx="5220846" cy="3912318"/>
            <wp:effectExtent l="1905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1" cstate="print"/>
                    <a:srcRect/>
                    <a:stretch>
                      <a:fillRect/>
                    </a:stretch>
                  </pic:blipFill>
                  <pic:spPr bwMode="auto">
                    <a:xfrm>
                      <a:off x="0" y="0"/>
                      <a:ext cx="5226831" cy="3916803"/>
                    </a:xfrm>
                    <a:prstGeom prst="rect">
                      <a:avLst/>
                    </a:prstGeom>
                    <a:noFill/>
                    <a:ln w="9525">
                      <a:noFill/>
                      <a:miter lim="800000"/>
                      <a:headEnd/>
                      <a:tailEnd/>
                    </a:ln>
                  </pic:spPr>
                </pic:pic>
              </a:graphicData>
            </a:graphic>
          </wp:inline>
        </w:drawing>
      </w:r>
    </w:p>
    <w:p w:rsidR="00B20070" w:rsidRPr="00884597" w:rsidRDefault="00B20070" w:rsidP="00B20070">
      <w:pPr>
        <w:pStyle w:val="Caption"/>
        <w:jc w:val="center"/>
      </w:pPr>
      <w:bookmarkStart w:id="154" w:name="_Toc468537931"/>
      <w:r>
        <w:t xml:space="preserve">Figure </w:t>
      </w:r>
      <w:r w:rsidR="001F2E2F">
        <w:fldChar w:fldCharType="begin"/>
      </w:r>
      <w:r w:rsidR="00482054">
        <w:instrText xml:space="preserve"> SEQ Figure \* ARABIC </w:instrText>
      </w:r>
      <w:r w:rsidR="001F2E2F">
        <w:fldChar w:fldCharType="separate"/>
      </w:r>
      <w:r w:rsidR="002B7B2B">
        <w:rPr>
          <w:noProof/>
        </w:rPr>
        <w:t>45</w:t>
      </w:r>
      <w:r w:rsidR="001F2E2F">
        <w:rPr>
          <w:noProof/>
        </w:rPr>
        <w:fldChar w:fldCharType="end"/>
      </w:r>
      <w:r>
        <w:t>: Material Composition of Adjustment Screw</w:t>
      </w:r>
      <w:bookmarkEnd w:id="154"/>
    </w:p>
    <w:sectPr w:rsidR="00B20070" w:rsidRPr="00884597" w:rsidSect="00DA1971">
      <w:footerReference w:type="default" r:id="rId62"/>
      <w:pgSz w:w="12240" w:h="15840" w:code="1"/>
      <w:pgMar w:top="1440" w:right="1440" w:bottom="1440" w:left="2304"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1D6A" w:rsidRDefault="00BB1D6A" w:rsidP="008E1C26">
      <w:pPr>
        <w:spacing w:line="240" w:lineRule="auto"/>
      </w:pPr>
      <w:r>
        <w:separator/>
      </w:r>
    </w:p>
  </w:endnote>
  <w:endnote w:type="continuationSeparator" w:id="0">
    <w:p w:rsidR="00BB1D6A" w:rsidRDefault="00BB1D6A" w:rsidP="008E1C2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B2B" w:rsidRDefault="001F2E2F" w:rsidP="008E1C26">
    <w:pPr>
      <w:pStyle w:val="Footer"/>
      <w:jc w:val="center"/>
    </w:pPr>
    <w:fldSimple w:instr=" PAGE   \* MERGEFORMAT ">
      <w:r w:rsidR="003249E3">
        <w:rPr>
          <w:noProof/>
        </w:rPr>
        <w:t>ix</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B2B" w:rsidRDefault="001F2E2F" w:rsidP="008E1C26">
    <w:pPr>
      <w:pStyle w:val="Footer"/>
      <w:jc w:val="center"/>
    </w:pPr>
    <w:fldSimple w:instr=" PAGE   \* MERGEFORMAT ">
      <w:r w:rsidR="003249E3">
        <w:rPr>
          <w:noProof/>
        </w:rPr>
        <w:t>98</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1D6A" w:rsidRDefault="00BB1D6A" w:rsidP="008E1C26">
      <w:pPr>
        <w:spacing w:line="240" w:lineRule="auto"/>
      </w:pPr>
      <w:r>
        <w:separator/>
      </w:r>
    </w:p>
  </w:footnote>
  <w:footnote w:type="continuationSeparator" w:id="0">
    <w:p w:rsidR="00BB1D6A" w:rsidRDefault="00BB1D6A" w:rsidP="008E1C26">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45CFE"/>
    <w:multiLevelType w:val="hybridMultilevel"/>
    <w:tmpl w:val="7C4C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9A0C85"/>
    <w:multiLevelType w:val="hybridMultilevel"/>
    <w:tmpl w:val="E348C4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E1C4467"/>
    <w:multiLevelType w:val="hybridMultilevel"/>
    <w:tmpl w:val="C91011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27238AE"/>
    <w:multiLevelType w:val="hybridMultilevel"/>
    <w:tmpl w:val="7A44E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87C5F19"/>
    <w:multiLevelType w:val="hybridMultilevel"/>
    <w:tmpl w:val="1632D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5A000F2"/>
    <w:multiLevelType w:val="hybridMultilevel"/>
    <w:tmpl w:val="009CC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6291454"/>
    <w:multiLevelType w:val="hybridMultilevel"/>
    <w:tmpl w:val="1E8C3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6B86031"/>
    <w:multiLevelType w:val="hybridMultilevel"/>
    <w:tmpl w:val="F9DE5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71F545B"/>
    <w:multiLevelType w:val="hybridMultilevel"/>
    <w:tmpl w:val="E5F69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8CB7D60"/>
    <w:multiLevelType w:val="hybridMultilevel"/>
    <w:tmpl w:val="C4268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C78061A"/>
    <w:multiLevelType w:val="hybridMultilevel"/>
    <w:tmpl w:val="71681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E3F11BF"/>
    <w:multiLevelType w:val="hybridMultilevel"/>
    <w:tmpl w:val="FE908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F995959"/>
    <w:multiLevelType w:val="hybridMultilevel"/>
    <w:tmpl w:val="C2E08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2C47846"/>
    <w:multiLevelType w:val="hybridMultilevel"/>
    <w:tmpl w:val="BB46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6FD65E9"/>
    <w:multiLevelType w:val="hybridMultilevel"/>
    <w:tmpl w:val="D26C1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D1254D9"/>
    <w:multiLevelType w:val="hybridMultilevel"/>
    <w:tmpl w:val="AB125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D3D2B70"/>
    <w:multiLevelType w:val="hybridMultilevel"/>
    <w:tmpl w:val="5FF22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9263142"/>
    <w:multiLevelType w:val="hybridMultilevel"/>
    <w:tmpl w:val="B9FCA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01C4486"/>
    <w:multiLevelType w:val="hybridMultilevel"/>
    <w:tmpl w:val="BC2C5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4FE068F"/>
    <w:multiLevelType w:val="hybridMultilevel"/>
    <w:tmpl w:val="FD88E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5F92861"/>
    <w:multiLevelType w:val="hybridMultilevel"/>
    <w:tmpl w:val="B0F67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77335DA"/>
    <w:multiLevelType w:val="hybridMultilevel"/>
    <w:tmpl w:val="4874F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2"/>
  </w:num>
  <w:num w:numId="2">
    <w:abstractNumId w:val="0"/>
  </w:num>
  <w:num w:numId="3">
    <w:abstractNumId w:val="8"/>
  </w:num>
  <w:num w:numId="4">
    <w:abstractNumId w:val="13"/>
  </w:num>
  <w:num w:numId="5">
    <w:abstractNumId w:val="12"/>
  </w:num>
  <w:num w:numId="6">
    <w:abstractNumId w:val="14"/>
  </w:num>
  <w:num w:numId="7">
    <w:abstractNumId w:val="21"/>
  </w:num>
  <w:num w:numId="8">
    <w:abstractNumId w:val="10"/>
  </w:num>
  <w:num w:numId="9">
    <w:abstractNumId w:val="15"/>
  </w:num>
  <w:num w:numId="10">
    <w:abstractNumId w:val="18"/>
  </w:num>
  <w:num w:numId="11">
    <w:abstractNumId w:val="2"/>
  </w:num>
  <w:num w:numId="12">
    <w:abstractNumId w:val="3"/>
  </w:num>
  <w:num w:numId="13">
    <w:abstractNumId w:val="1"/>
  </w:num>
  <w:num w:numId="14">
    <w:abstractNumId w:val="4"/>
  </w:num>
  <w:num w:numId="15">
    <w:abstractNumId w:val="19"/>
  </w:num>
  <w:num w:numId="16">
    <w:abstractNumId w:val="9"/>
  </w:num>
  <w:num w:numId="17">
    <w:abstractNumId w:val="7"/>
  </w:num>
  <w:num w:numId="18">
    <w:abstractNumId w:val="11"/>
  </w:num>
  <w:num w:numId="19">
    <w:abstractNumId w:val="6"/>
  </w:num>
  <w:num w:numId="20">
    <w:abstractNumId w:val="16"/>
  </w:num>
  <w:num w:numId="21">
    <w:abstractNumId w:val="20"/>
  </w:num>
  <w:num w:numId="22">
    <w:abstractNumId w:val="17"/>
  </w:num>
  <w:num w:numId="2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proofState w:spelling="clean"/>
  <w:defaultTabStop w:val="720"/>
  <w:characterSpacingControl w:val="doNotCompress"/>
  <w:hdrShapeDefaults>
    <o:shapedefaults v:ext="edit" spidmax="349186">
      <o:colormenu v:ext="edit" fillcolor="none" strokecolor="#00b0f0"/>
    </o:shapedefaults>
  </w:hdrShapeDefaults>
  <w:footnotePr>
    <w:footnote w:id="-1"/>
    <w:footnote w:id="0"/>
  </w:footnotePr>
  <w:endnotePr>
    <w:endnote w:id="-1"/>
    <w:endnote w:id="0"/>
  </w:endnotePr>
  <w:compat/>
  <w:rsids>
    <w:rsidRoot w:val="003A060D"/>
    <w:rsid w:val="00001291"/>
    <w:rsid w:val="000044FA"/>
    <w:rsid w:val="00004A33"/>
    <w:rsid w:val="00004C0B"/>
    <w:rsid w:val="00005B32"/>
    <w:rsid w:val="00007B39"/>
    <w:rsid w:val="00013ED6"/>
    <w:rsid w:val="00021917"/>
    <w:rsid w:val="00022051"/>
    <w:rsid w:val="00024130"/>
    <w:rsid w:val="00024952"/>
    <w:rsid w:val="00024A2F"/>
    <w:rsid w:val="00025A12"/>
    <w:rsid w:val="00026C80"/>
    <w:rsid w:val="00030851"/>
    <w:rsid w:val="00034068"/>
    <w:rsid w:val="00035FBD"/>
    <w:rsid w:val="0003645F"/>
    <w:rsid w:val="00036BA8"/>
    <w:rsid w:val="00041638"/>
    <w:rsid w:val="00042291"/>
    <w:rsid w:val="00042764"/>
    <w:rsid w:val="00042DE6"/>
    <w:rsid w:val="00043F6F"/>
    <w:rsid w:val="000443CA"/>
    <w:rsid w:val="0004583D"/>
    <w:rsid w:val="00047FC0"/>
    <w:rsid w:val="00051B20"/>
    <w:rsid w:val="00060CFC"/>
    <w:rsid w:val="0006230F"/>
    <w:rsid w:val="00065546"/>
    <w:rsid w:val="00070E60"/>
    <w:rsid w:val="00071119"/>
    <w:rsid w:val="0007483E"/>
    <w:rsid w:val="00075E34"/>
    <w:rsid w:val="0007686A"/>
    <w:rsid w:val="00076B36"/>
    <w:rsid w:val="00076DD9"/>
    <w:rsid w:val="00077E23"/>
    <w:rsid w:val="00077F0A"/>
    <w:rsid w:val="0008176F"/>
    <w:rsid w:val="00083595"/>
    <w:rsid w:val="000844F6"/>
    <w:rsid w:val="00085052"/>
    <w:rsid w:val="00085CAF"/>
    <w:rsid w:val="000904E0"/>
    <w:rsid w:val="00090CC4"/>
    <w:rsid w:val="00094799"/>
    <w:rsid w:val="000A18E5"/>
    <w:rsid w:val="000A2864"/>
    <w:rsid w:val="000A5916"/>
    <w:rsid w:val="000B0F7B"/>
    <w:rsid w:val="000B4401"/>
    <w:rsid w:val="000B75DB"/>
    <w:rsid w:val="000C03BB"/>
    <w:rsid w:val="000C11A9"/>
    <w:rsid w:val="000C18E6"/>
    <w:rsid w:val="000C24B8"/>
    <w:rsid w:val="000C5D09"/>
    <w:rsid w:val="000C6F5F"/>
    <w:rsid w:val="000C7389"/>
    <w:rsid w:val="000C79BA"/>
    <w:rsid w:val="000D04C2"/>
    <w:rsid w:val="000D0759"/>
    <w:rsid w:val="000D079D"/>
    <w:rsid w:val="000D0CE4"/>
    <w:rsid w:val="000D4323"/>
    <w:rsid w:val="000D5858"/>
    <w:rsid w:val="000D60FD"/>
    <w:rsid w:val="000E031E"/>
    <w:rsid w:val="000E115D"/>
    <w:rsid w:val="000E4DCB"/>
    <w:rsid w:val="000E56FB"/>
    <w:rsid w:val="000F1538"/>
    <w:rsid w:val="000F1539"/>
    <w:rsid w:val="000F3C90"/>
    <w:rsid w:val="000F49F8"/>
    <w:rsid w:val="000F56FF"/>
    <w:rsid w:val="000F5812"/>
    <w:rsid w:val="0010063B"/>
    <w:rsid w:val="00103BD0"/>
    <w:rsid w:val="00103DB7"/>
    <w:rsid w:val="00104011"/>
    <w:rsid w:val="001059D7"/>
    <w:rsid w:val="00105BBB"/>
    <w:rsid w:val="00106368"/>
    <w:rsid w:val="00106C83"/>
    <w:rsid w:val="00107264"/>
    <w:rsid w:val="001078E1"/>
    <w:rsid w:val="00107E3F"/>
    <w:rsid w:val="00111915"/>
    <w:rsid w:val="00113E2C"/>
    <w:rsid w:val="00114834"/>
    <w:rsid w:val="00115ED6"/>
    <w:rsid w:val="00120A10"/>
    <w:rsid w:val="00121639"/>
    <w:rsid w:val="001224EB"/>
    <w:rsid w:val="001228F1"/>
    <w:rsid w:val="00123383"/>
    <w:rsid w:val="00123439"/>
    <w:rsid w:val="00130088"/>
    <w:rsid w:val="001315CA"/>
    <w:rsid w:val="00131F27"/>
    <w:rsid w:val="00144B35"/>
    <w:rsid w:val="00144E76"/>
    <w:rsid w:val="00145B19"/>
    <w:rsid w:val="00147916"/>
    <w:rsid w:val="00150F7D"/>
    <w:rsid w:val="00151275"/>
    <w:rsid w:val="0015337C"/>
    <w:rsid w:val="00154AFA"/>
    <w:rsid w:val="00160600"/>
    <w:rsid w:val="00162A23"/>
    <w:rsid w:val="00167741"/>
    <w:rsid w:val="00167FCC"/>
    <w:rsid w:val="00170347"/>
    <w:rsid w:val="00172240"/>
    <w:rsid w:val="00173ADC"/>
    <w:rsid w:val="00174266"/>
    <w:rsid w:val="001743C5"/>
    <w:rsid w:val="00174F20"/>
    <w:rsid w:val="00175266"/>
    <w:rsid w:val="00175FB4"/>
    <w:rsid w:val="00177E36"/>
    <w:rsid w:val="00180428"/>
    <w:rsid w:val="00182D04"/>
    <w:rsid w:val="00183793"/>
    <w:rsid w:val="00183F34"/>
    <w:rsid w:val="001852FB"/>
    <w:rsid w:val="00187691"/>
    <w:rsid w:val="00190B84"/>
    <w:rsid w:val="001928C4"/>
    <w:rsid w:val="00193FE9"/>
    <w:rsid w:val="00197141"/>
    <w:rsid w:val="001A0A61"/>
    <w:rsid w:val="001A1FB1"/>
    <w:rsid w:val="001A207C"/>
    <w:rsid w:val="001A32EA"/>
    <w:rsid w:val="001A7AA0"/>
    <w:rsid w:val="001B12EF"/>
    <w:rsid w:val="001B3061"/>
    <w:rsid w:val="001B4189"/>
    <w:rsid w:val="001C08EF"/>
    <w:rsid w:val="001C3B63"/>
    <w:rsid w:val="001C53AE"/>
    <w:rsid w:val="001C7906"/>
    <w:rsid w:val="001C79CD"/>
    <w:rsid w:val="001D1115"/>
    <w:rsid w:val="001D2CB1"/>
    <w:rsid w:val="001E0D87"/>
    <w:rsid w:val="001E2404"/>
    <w:rsid w:val="001E5515"/>
    <w:rsid w:val="001E7EF3"/>
    <w:rsid w:val="001F2E2F"/>
    <w:rsid w:val="001F35FF"/>
    <w:rsid w:val="001F4362"/>
    <w:rsid w:val="001F6BD7"/>
    <w:rsid w:val="002007CA"/>
    <w:rsid w:val="002032FC"/>
    <w:rsid w:val="002036E1"/>
    <w:rsid w:val="002047D4"/>
    <w:rsid w:val="00204B88"/>
    <w:rsid w:val="0020533D"/>
    <w:rsid w:val="00210328"/>
    <w:rsid w:val="00212D07"/>
    <w:rsid w:val="00213365"/>
    <w:rsid w:val="00213BF1"/>
    <w:rsid w:val="00213C99"/>
    <w:rsid w:val="002147D8"/>
    <w:rsid w:val="00217410"/>
    <w:rsid w:val="0021751C"/>
    <w:rsid w:val="002211B7"/>
    <w:rsid w:val="002218A2"/>
    <w:rsid w:val="002223F8"/>
    <w:rsid w:val="00224A72"/>
    <w:rsid w:val="00225F30"/>
    <w:rsid w:val="00226517"/>
    <w:rsid w:val="00226A61"/>
    <w:rsid w:val="00227221"/>
    <w:rsid w:val="00227CBC"/>
    <w:rsid w:val="002304DA"/>
    <w:rsid w:val="00233358"/>
    <w:rsid w:val="0023375C"/>
    <w:rsid w:val="002347F5"/>
    <w:rsid w:val="00234A29"/>
    <w:rsid w:val="00234A47"/>
    <w:rsid w:val="002371F2"/>
    <w:rsid w:val="0024034C"/>
    <w:rsid w:val="00240C4D"/>
    <w:rsid w:val="00241A34"/>
    <w:rsid w:val="00241BC7"/>
    <w:rsid w:val="0024436B"/>
    <w:rsid w:val="00244600"/>
    <w:rsid w:val="0024506C"/>
    <w:rsid w:val="00260D8A"/>
    <w:rsid w:val="00260F9A"/>
    <w:rsid w:val="0026321E"/>
    <w:rsid w:val="002659A9"/>
    <w:rsid w:val="0026620E"/>
    <w:rsid w:val="0026732E"/>
    <w:rsid w:val="0026746C"/>
    <w:rsid w:val="00271ED6"/>
    <w:rsid w:val="00272448"/>
    <w:rsid w:val="00272CAD"/>
    <w:rsid w:val="0027330E"/>
    <w:rsid w:val="00275B46"/>
    <w:rsid w:val="0027757C"/>
    <w:rsid w:val="00281BA3"/>
    <w:rsid w:val="00282CFA"/>
    <w:rsid w:val="00283012"/>
    <w:rsid w:val="0028394A"/>
    <w:rsid w:val="00284669"/>
    <w:rsid w:val="00285744"/>
    <w:rsid w:val="00286016"/>
    <w:rsid w:val="0028728F"/>
    <w:rsid w:val="0028738C"/>
    <w:rsid w:val="00292D60"/>
    <w:rsid w:val="0029624A"/>
    <w:rsid w:val="002A0687"/>
    <w:rsid w:val="002A1361"/>
    <w:rsid w:val="002A1824"/>
    <w:rsid w:val="002A1B0C"/>
    <w:rsid w:val="002A2E34"/>
    <w:rsid w:val="002A5713"/>
    <w:rsid w:val="002A5D23"/>
    <w:rsid w:val="002B2D01"/>
    <w:rsid w:val="002B7B2B"/>
    <w:rsid w:val="002B7D1B"/>
    <w:rsid w:val="002C19B3"/>
    <w:rsid w:val="002C6483"/>
    <w:rsid w:val="002D2BA5"/>
    <w:rsid w:val="002D54F9"/>
    <w:rsid w:val="002D6E20"/>
    <w:rsid w:val="002D766C"/>
    <w:rsid w:val="002E0C93"/>
    <w:rsid w:val="002E0F1E"/>
    <w:rsid w:val="002E157F"/>
    <w:rsid w:val="002E34CE"/>
    <w:rsid w:val="002E3DEE"/>
    <w:rsid w:val="002E42BD"/>
    <w:rsid w:val="002E59F2"/>
    <w:rsid w:val="003000B1"/>
    <w:rsid w:val="00301A5F"/>
    <w:rsid w:val="00303925"/>
    <w:rsid w:val="00305E11"/>
    <w:rsid w:val="0030639F"/>
    <w:rsid w:val="00306FF7"/>
    <w:rsid w:val="0030767B"/>
    <w:rsid w:val="00307C60"/>
    <w:rsid w:val="003100E2"/>
    <w:rsid w:val="003142EC"/>
    <w:rsid w:val="00314F3F"/>
    <w:rsid w:val="00315182"/>
    <w:rsid w:val="00317189"/>
    <w:rsid w:val="003218D0"/>
    <w:rsid w:val="003228FE"/>
    <w:rsid w:val="003240AA"/>
    <w:rsid w:val="003249E3"/>
    <w:rsid w:val="0032746B"/>
    <w:rsid w:val="0033071B"/>
    <w:rsid w:val="003339D7"/>
    <w:rsid w:val="00334AE8"/>
    <w:rsid w:val="00334B90"/>
    <w:rsid w:val="003361A2"/>
    <w:rsid w:val="0034046D"/>
    <w:rsid w:val="0034140E"/>
    <w:rsid w:val="00343673"/>
    <w:rsid w:val="003450B1"/>
    <w:rsid w:val="003452A5"/>
    <w:rsid w:val="00347C04"/>
    <w:rsid w:val="003520AE"/>
    <w:rsid w:val="00352C74"/>
    <w:rsid w:val="003536C3"/>
    <w:rsid w:val="0035723D"/>
    <w:rsid w:val="00362868"/>
    <w:rsid w:val="003635D6"/>
    <w:rsid w:val="00366DAA"/>
    <w:rsid w:val="00370317"/>
    <w:rsid w:val="00374A49"/>
    <w:rsid w:val="00374CB1"/>
    <w:rsid w:val="003756E1"/>
    <w:rsid w:val="00377524"/>
    <w:rsid w:val="00377B8D"/>
    <w:rsid w:val="00381695"/>
    <w:rsid w:val="00382856"/>
    <w:rsid w:val="003836CF"/>
    <w:rsid w:val="00385852"/>
    <w:rsid w:val="00385E9D"/>
    <w:rsid w:val="00386E26"/>
    <w:rsid w:val="0038710E"/>
    <w:rsid w:val="00387201"/>
    <w:rsid w:val="00393159"/>
    <w:rsid w:val="003961E0"/>
    <w:rsid w:val="00396207"/>
    <w:rsid w:val="00397ACF"/>
    <w:rsid w:val="003A060D"/>
    <w:rsid w:val="003A6A74"/>
    <w:rsid w:val="003B16DD"/>
    <w:rsid w:val="003B360F"/>
    <w:rsid w:val="003B3DB8"/>
    <w:rsid w:val="003B41D3"/>
    <w:rsid w:val="003B547E"/>
    <w:rsid w:val="003B73A8"/>
    <w:rsid w:val="003B763D"/>
    <w:rsid w:val="003C08C8"/>
    <w:rsid w:val="003C2511"/>
    <w:rsid w:val="003C2C79"/>
    <w:rsid w:val="003C41B1"/>
    <w:rsid w:val="003C546D"/>
    <w:rsid w:val="003C57E0"/>
    <w:rsid w:val="003C5BEB"/>
    <w:rsid w:val="003C6F73"/>
    <w:rsid w:val="003D17D9"/>
    <w:rsid w:val="003D1CF9"/>
    <w:rsid w:val="003D33DF"/>
    <w:rsid w:val="003D79CD"/>
    <w:rsid w:val="003E22B5"/>
    <w:rsid w:val="003E2AA5"/>
    <w:rsid w:val="003E3182"/>
    <w:rsid w:val="003E44B7"/>
    <w:rsid w:val="003E63AF"/>
    <w:rsid w:val="003F1757"/>
    <w:rsid w:val="003F1F76"/>
    <w:rsid w:val="003F1F9B"/>
    <w:rsid w:val="003F2D0F"/>
    <w:rsid w:val="003F47A7"/>
    <w:rsid w:val="003F4D95"/>
    <w:rsid w:val="003F725F"/>
    <w:rsid w:val="00400BBA"/>
    <w:rsid w:val="00402621"/>
    <w:rsid w:val="004034A5"/>
    <w:rsid w:val="0040383D"/>
    <w:rsid w:val="0040412C"/>
    <w:rsid w:val="00406A80"/>
    <w:rsid w:val="00410BAD"/>
    <w:rsid w:val="004154D6"/>
    <w:rsid w:val="00415CA2"/>
    <w:rsid w:val="0041769D"/>
    <w:rsid w:val="00422B9A"/>
    <w:rsid w:val="00424267"/>
    <w:rsid w:val="00424E17"/>
    <w:rsid w:val="00427CCE"/>
    <w:rsid w:val="00432AAB"/>
    <w:rsid w:val="00437157"/>
    <w:rsid w:val="004431F8"/>
    <w:rsid w:val="00443732"/>
    <w:rsid w:val="00443FE9"/>
    <w:rsid w:val="00444933"/>
    <w:rsid w:val="00444FEE"/>
    <w:rsid w:val="00446324"/>
    <w:rsid w:val="00446451"/>
    <w:rsid w:val="004473CB"/>
    <w:rsid w:val="004512D7"/>
    <w:rsid w:val="0045296A"/>
    <w:rsid w:val="0045420C"/>
    <w:rsid w:val="00455229"/>
    <w:rsid w:val="004559B8"/>
    <w:rsid w:val="00456981"/>
    <w:rsid w:val="00457448"/>
    <w:rsid w:val="004575D1"/>
    <w:rsid w:val="00461AA9"/>
    <w:rsid w:val="0046298F"/>
    <w:rsid w:val="00462BCF"/>
    <w:rsid w:val="004641DE"/>
    <w:rsid w:val="004656A6"/>
    <w:rsid w:val="00466E50"/>
    <w:rsid w:val="00471C7D"/>
    <w:rsid w:val="00472B7F"/>
    <w:rsid w:val="00473464"/>
    <w:rsid w:val="00475CBE"/>
    <w:rsid w:val="00480C2D"/>
    <w:rsid w:val="00481883"/>
    <w:rsid w:val="00482054"/>
    <w:rsid w:val="00482367"/>
    <w:rsid w:val="00484782"/>
    <w:rsid w:val="004905CE"/>
    <w:rsid w:val="004A284E"/>
    <w:rsid w:val="004A30D4"/>
    <w:rsid w:val="004A3DE7"/>
    <w:rsid w:val="004A71F3"/>
    <w:rsid w:val="004B4870"/>
    <w:rsid w:val="004B55DC"/>
    <w:rsid w:val="004B6285"/>
    <w:rsid w:val="004C00D2"/>
    <w:rsid w:val="004C2627"/>
    <w:rsid w:val="004C3D38"/>
    <w:rsid w:val="004C4A50"/>
    <w:rsid w:val="004D0C16"/>
    <w:rsid w:val="004D2EF1"/>
    <w:rsid w:val="004D3C05"/>
    <w:rsid w:val="004D6A76"/>
    <w:rsid w:val="004E0994"/>
    <w:rsid w:val="004E3588"/>
    <w:rsid w:val="004E68C5"/>
    <w:rsid w:val="004F615C"/>
    <w:rsid w:val="004F64EA"/>
    <w:rsid w:val="004F7618"/>
    <w:rsid w:val="005007FF"/>
    <w:rsid w:val="00507D49"/>
    <w:rsid w:val="005126A5"/>
    <w:rsid w:val="0051653C"/>
    <w:rsid w:val="005207E7"/>
    <w:rsid w:val="00520923"/>
    <w:rsid w:val="00520E9E"/>
    <w:rsid w:val="00522E4C"/>
    <w:rsid w:val="00527E00"/>
    <w:rsid w:val="0053001E"/>
    <w:rsid w:val="0053028C"/>
    <w:rsid w:val="00530D22"/>
    <w:rsid w:val="00532A5C"/>
    <w:rsid w:val="005347E2"/>
    <w:rsid w:val="00534C05"/>
    <w:rsid w:val="005354E8"/>
    <w:rsid w:val="00536108"/>
    <w:rsid w:val="005406C3"/>
    <w:rsid w:val="005408B2"/>
    <w:rsid w:val="00544016"/>
    <w:rsid w:val="0055358B"/>
    <w:rsid w:val="0055530F"/>
    <w:rsid w:val="005554F2"/>
    <w:rsid w:val="00562692"/>
    <w:rsid w:val="00562B37"/>
    <w:rsid w:val="00563933"/>
    <w:rsid w:val="00565792"/>
    <w:rsid w:val="005665C9"/>
    <w:rsid w:val="00572BB1"/>
    <w:rsid w:val="005730BE"/>
    <w:rsid w:val="0057775C"/>
    <w:rsid w:val="00580ED6"/>
    <w:rsid w:val="00582EBC"/>
    <w:rsid w:val="00586FAF"/>
    <w:rsid w:val="00587ACE"/>
    <w:rsid w:val="005907EF"/>
    <w:rsid w:val="00593B99"/>
    <w:rsid w:val="0059613B"/>
    <w:rsid w:val="00596960"/>
    <w:rsid w:val="00597440"/>
    <w:rsid w:val="0059798A"/>
    <w:rsid w:val="005A2B79"/>
    <w:rsid w:val="005A35F0"/>
    <w:rsid w:val="005A40BA"/>
    <w:rsid w:val="005A470D"/>
    <w:rsid w:val="005A62AD"/>
    <w:rsid w:val="005A6332"/>
    <w:rsid w:val="005B0705"/>
    <w:rsid w:val="005B2E0A"/>
    <w:rsid w:val="005B558F"/>
    <w:rsid w:val="005B67DD"/>
    <w:rsid w:val="005C67D8"/>
    <w:rsid w:val="005C75F5"/>
    <w:rsid w:val="005C7F4D"/>
    <w:rsid w:val="005D06FB"/>
    <w:rsid w:val="005D45C1"/>
    <w:rsid w:val="005D463B"/>
    <w:rsid w:val="005E4A4F"/>
    <w:rsid w:val="005E600E"/>
    <w:rsid w:val="005E7E11"/>
    <w:rsid w:val="005F0230"/>
    <w:rsid w:val="005F0E4A"/>
    <w:rsid w:val="005F0EE5"/>
    <w:rsid w:val="005F46B7"/>
    <w:rsid w:val="0060126B"/>
    <w:rsid w:val="0060292B"/>
    <w:rsid w:val="00603D67"/>
    <w:rsid w:val="006055D7"/>
    <w:rsid w:val="00605F0F"/>
    <w:rsid w:val="006116B5"/>
    <w:rsid w:val="0061170C"/>
    <w:rsid w:val="0061193A"/>
    <w:rsid w:val="00612542"/>
    <w:rsid w:val="00612A00"/>
    <w:rsid w:val="006145AB"/>
    <w:rsid w:val="00615422"/>
    <w:rsid w:val="00616531"/>
    <w:rsid w:val="00616A57"/>
    <w:rsid w:val="00621A5D"/>
    <w:rsid w:val="00622414"/>
    <w:rsid w:val="006239EA"/>
    <w:rsid w:val="00623EC5"/>
    <w:rsid w:val="0062407B"/>
    <w:rsid w:val="0062408B"/>
    <w:rsid w:val="0062674C"/>
    <w:rsid w:val="006273C0"/>
    <w:rsid w:val="00633C74"/>
    <w:rsid w:val="00640371"/>
    <w:rsid w:val="0064302A"/>
    <w:rsid w:val="00644182"/>
    <w:rsid w:val="006459A1"/>
    <w:rsid w:val="00645A8F"/>
    <w:rsid w:val="00650A0A"/>
    <w:rsid w:val="00653C73"/>
    <w:rsid w:val="006552E0"/>
    <w:rsid w:val="00656E4E"/>
    <w:rsid w:val="00660B74"/>
    <w:rsid w:val="00661C13"/>
    <w:rsid w:val="006635F9"/>
    <w:rsid w:val="006637AB"/>
    <w:rsid w:val="006645A1"/>
    <w:rsid w:val="0066572B"/>
    <w:rsid w:val="006718C1"/>
    <w:rsid w:val="0067262D"/>
    <w:rsid w:val="00673136"/>
    <w:rsid w:val="00677187"/>
    <w:rsid w:val="006834E1"/>
    <w:rsid w:val="00684A73"/>
    <w:rsid w:val="00685F9F"/>
    <w:rsid w:val="0069415A"/>
    <w:rsid w:val="00694FE9"/>
    <w:rsid w:val="0069559F"/>
    <w:rsid w:val="00696D9C"/>
    <w:rsid w:val="00697B85"/>
    <w:rsid w:val="006A0BB3"/>
    <w:rsid w:val="006A16BA"/>
    <w:rsid w:val="006A1D6E"/>
    <w:rsid w:val="006A6340"/>
    <w:rsid w:val="006A6B33"/>
    <w:rsid w:val="006B13E8"/>
    <w:rsid w:val="006B1A59"/>
    <w:rsid w:val="006B1D41"/>
    <w:rsid w:val="006B3369"/>
    <w:rsid w:val="006B5145"/>
    <w:rsid w:val="006B5C7A"/>
    <w:rsid w:val="006C0C21"/>
    <w:rsid w:val="006C0F42"/>
    <w:rsid w:val="006C1E8F"/>
    <w:rsid w:val="006C3147"/>
    <w:rsid w:val="006C6AC5"/>
    <w:rsid w:val="006D143A"/>
    <w:rsid w:val="006D49BE"/>
    <w:rsid w:val="006D6981"/>
    <w:rsid w:val="006D73E6"/>
    <w:rsid w:val="006E0856"/>
    <w:rsid w:val="006E2012"/>
    <w:rsid w:val="006E21EE"/>
    <w:rsid w:val="006E2CF3"/>
    <w:rsid w:val="006E3332"/>
    <w:rsid w:val="006E56D6"/>
    <w:rsid w:val="006E5CC3"/>
    <w:rsid w:val="006E63CC"/>
    <w:rsid w:val="006E7106"/>
    <w:rsid w:val="006E7874"/>
    <w:rsid w:val="006F04BB"/>
    <w:rsid w:val="006F10CE"/>
    <w:rsid w:val="006F2387"/>
    <w:rsid w:val="006F42E0"/>
    <w:rsid w:val="006F5FD7"/>
    <w:rsid w:val="006F7563"/>
    <w:rsid w:val="006F7DD8"/>
    <w:rsid w:val="006F7E97"/>
    <w:rsid w:val="0070017B"/>
    <w:rsid w:val="0070019A"/>
    <w:rsid w:val="00700B49"/>
    <w:rsid w:val="00702049"/>
    <w:rsid w:val="007025F0"/>
    <w:rsid w:val="0070467B"/>
    <w:rsid w:val="007049EC"/>
    <w:rsid w:val="00704C7F"/>
    <w:rsid w:val="00705086"/>
    <w:rsid w:val="00710572"/>
    <w:rsid w:val="007111DC"/>
    <w:rsid w:val="007137F9"/>
    <w:rsid w:val="0071487F"/>
    <w:rsid w:val="00716A43"/>
    <w:rsid w:val="0071750C"/>
    <w:rsid w:val="00717C70"/>
    <w:rsid w:val="00717F68"/>
    <w:rsid w:val="00724BBC"/>
    <w:rsid w:val="00727737"/>
    <w:rsid w:val="007307C0"/>
    <w:rsid w:val="00730F0A"/>
    <w:rsid w:val="00733CA1"/>
    <w:rsid w:val="00737A08"/>
    <w:rsid w:val="0074185E"/>
    <w:rsid w:val="00742F7C"/>
    <w:rsid w:val="00746CCE"/>
    <w:rsid w:val="00746E16"/>
    <w:rsid w:val="007478E4"/>
    <w:rsid w:val="00751289"/>
    <w:rsid w:val="00754346"/>
    <w:rsid w:val="007559B1"/>
    <w:rsid w:val="00755FB7"/>
    <w:rsid w:val="0075787A"/>
    <w:rsid w:val="00761AD1"/>
    <w:rsid w:val="00761FDB"/>
    <w:rsid w:val="00771350"/>
    <w:rsid w:val="00772772"/>
    <w:rsid w:val="007739FB"/>
    <w:rsid w:val="00775701"/>
    <w:rsid w:val="0077602F"/>
    <w:rsid w:val="00776572"/>
    <w:rsid w:val="00777E57"/>
    <w:rsid w:val="00777E64"/>
    <w:rsid w:val="007814EE"/>
    <w:rsid w:val="00785EFD"/>
    <w:rsid w:val="0078679A"/>
    <w:rsid w:val="007901C0"/>
    <w:rsid w:val="00796B88"/>
    <w:rsid w:val="007A3C32"/>
    <w:rsid w:val="007A59C3"/>
    <w:rsid w:val="007B047B"/>
    <w:rsid w:val="007B126C"/>
    <w:rsid w:val="007B3298"/>
    <w:rsid w:val="007B46B6"/>
    <w:rsid w:val="007B5AE8"/>
    <w:rsid w:val="007C21AB"/>
    <w:rsid w:val="007C31AF"/>
    <w:rsid w:val="007C4161"/>
    <w:rsid w:val="007C58D7"/>
    <w:rsid w:val="007D15F3"/>
    <w:rsid w:val="007D1D73"/>
    <w:rsid w:val="007D32C9"/>
    <w:rsid w:val="007D37BC"/>
    <w:rsid w:val="007D4A03"/>
    <w:rsid w:val="007D5F0A"/>
    <w:rsid w:val="007E29C3"/>
    <w:rsid w:val="007E4B1A"/>
    <w:rsid w:val="007E5847"/>
    <w:rsid w:val="007E5C2A"/>
    <w:rsid w:val="007E5F7C"/>
    <w:rsid w:val="007F2171"/>
    <w:rsid w:val="007F2648"/>
    <w:rsid w:val="007F7A84"/>
    <w:rsid w:val="007F7C45"/>
    <w:rsid w:val="00813F4F"/>
    <w:rsid w:val="00815753"/>
    <w:rsid w:val="00820518"/>
    <w:rsid w:val="00822735"/>
    <w:rsid w:val="00822EFC"/>
    <w:rsid w:val="00825527"/>
    <w:rsid w:val="0082648E"/>
    <w:rsid w:val="008306DA"/>
    <w:rsid w:val="008335C1"/>
    <w:rsid w:val="008337F4"/>
    <w:rsid w:val="008355A7"/>
    <w:rsid w:val="00844477"/>
    <w:rsid w:val="0084680D"/>
    <w:rsid w:val="00847B7C"/>
    <w:rsid w:val="00851C56"/>
    <w:rsid w:val="008540D7"/>
    <w:rsid w:val="0085609F"/>
    <w:rsid w:val="0085710C"/>
    <w:rsid w:val="00857EDE"/>
    <w:rsid w:val="008604BC"/>
    <w:rsid w:val="00861173"/>
    <w:rsid w:val="00861E2F"/>
    <w:rsid w:val="0086202A"/>
    <w:rsid w:val="00862276"/>
    <w:rsid w:val="008641BA"/>
    <w:rsid w:val="008643C9"/>
    <w:rsid w:val="0086523C"/>
    <w:rsid w:val="00866979"/>
    <w:rsid w:val="00870321"/>
    <w:rsid w:val="00870D55"/>
    <w:rsid w:val="00873446"/>
    <w:rsid w:val="0087381B"/>
    <w:rsid w:val="00874007"/>
    <w:rsid w:val="008746B0"/>
    <w:rsid w:val="00876DAF"/>
    <w:rsid w:val="00884597"/>
    <w:rsid w:val="00886851"/>
    <w:rsid w:val="00887B8E"/>
    <w:rsid w:val="00887FB3"/>
    <w:rsid w:val="0089729F"/>
    <w:rsid w:val="008A0404"/>
    <w:rsid w:val="008A0A37"/>
    <w:rsid w:val="008A0F6E"/>
    <w:rsid w:val="008A2661"/>
    <w:rsid w:val="008A420C"/>
    <w:rsid w:val="008A4233"/>
    <w:rsid w:val="008A4999"/>
    <w:rsid w:val="008A4D2B"/>
    <w:rsid w:val="008A4F22"/>
    <w:rsid w:val="008A653B"/>
    <w:rsid w:val="008B04F5"/>
    <w:rsid w:val="008B0625"/>
    <w:rsid w:val="008B1A83"/>
    <w:rsid w:val="008B1E97"/>
    <w:rsid w:val="008B4089"/>
    <w:rsid w:val="008B49D6"/>
    <w:rsid w:val="008B65F5"/>
    <w:rsid w:val="008B7BC9"/>
    <w:rsid w:val="008C078C"/>
    <w:rsid w:val="008C2409"/>
    <w:rsid w:val="008C3090"/>
    <w:rsid w:val="008C313D"/>
    <w:rsid w:val="008C47D2"/>
    <w:rsid w:val="008C4E62"/>
    <w:rsid w:val="008C7BD2"/>
    <w:rsid w:val="008C7FF2"/>
    <w:rsid w:val="008D11A5"/>
    <w:rsid w:val="008D42F1"/>
    <w:rsid w:val="008E1B64"/>
    <w:rsid w:val="008E1C26"/>
    <w:rsid w:val="008E1CF0"/>
    <w:rsid w:val="008E3251"/>
    <w:rsid w:val="008E42C6"/>
    <w:rsid w:val="008E5845"/>
    <w:rsid w:val="008F04F8"/>
    <w:rsid w:val="008F1822"/>
    <w:rsid w:val="00903564"/>
    <w:rsid w:val="0090434E"/>
    <w:rsid w:val="009055C6"/>
    <w:rsid w:val="009060CF"/>
    <w:rsid w:val="009075D5"/>
    <w:rsid w:val="0091263D"/>
    <w:rsid w:val="00917D6C"/>
    <w:rsid w:val="009203FB"/>
    <w:rsid w:val="0092233D"/>
    <w:rsid w:val="0092362D"/>
    <w:rsid w:val="009245C5"/>
    <w:rsid w:val="009252FD"/>
    <w:rsid w:val="00927233"/>
    <w:rsid w:val="00931C5A"/>
    <w:rsid w:val="00932B2D"/>
    <w:rsid w:val="00933A19"/>
    <w:rsid w:val="009401ED"/>
    <w:rsid w:val="00940529"/>
    <w:rsid w:val="00941CCD"/>
    <w:rsid w:val="009424EB"/>
    <w:rsid w:val="009501BE"/>
    <w:rsid w:val="009510B5"/>
    <w:rsid w:val="0095271D"/>
    <w:rsid w:val="00952C31"/>
    <w:rsid w:val="00952C47"/>
    <w:rsid w:val="00960435"/>
    <w:rsid w:val="009607AA"/>
    <w:rsid w:val="00960AD3"/>
    <w:rsid w:val="009629E4"/>
    <w:rsid w:val="00962A61"/>
    <w:rsid w:val="009671ED"/>
    <w:rsid w:val="009674CE"/>
    <w:rsid w:val="00970410"/>
    <w:rsid w:val="0097338D"/>
    <w:rsid w:val="00976D63"/>
    <w:rsid w:val="00981B1B"/>
    <w:rsid w:val="009828E3"/>
    <w:rsid w:val="00986985"/>
    <w:rsid w:val="00986D09"/>
    <w:rsid w:val="00992C28"/>
    <w:rsid w:val="00994565"/>
    <w:rsid w:val="00995F0E"/>
    <w:rsid w:val="00997DC5"/>
    <w:rsid w:val="009A4E54"/>
    <w:rsid w:val="009B4755"/>
    <w:rsid w:val="009B49FC"/>
    <w:rsid w:val="009B5002"/>
    <w:rsid w:val="009B682F"/>
    <w:rsid w:val="009B7206"/>
    <w:rsid w:val="009C3F46"/>
    <w:rsid w:val="009C4E09"/>
    <w:rsid w:val="009C4FEF"/>
    <w:rsid w:val="009E11CA"/>
    <w:rsid w:val="009E20B8"/>
    <w:rsid w:val="009E42D3"/>
    <w:rsid w:val="009E6CEE"/>
    <w:rsid w:val="009E7EA4"/>
    <w:rsid w:val="009F22B6"/>
    <w:rsid w:val="009F2C01"/>
    <w:rsid w:val="009F38F4"/>
    <w:rsid w:val="009F6287"/>
    <w:rsid w:val="009F79C3"/>
    <w:rsid w:val="00A0094B"/>
    <w:rsid w:val="00A021E3"/>
    <w:rsid w:val="00A07DA5"/>
    <w:rsid w:val="00A07FBA"/>
    <w:rsid w:val="00A11D05"/>
    <w:rsid w:val="00A23C59"/>
    <w:rsid w:val="00A251F4"/>
    <w:rsid w:val="00A32B66"/>
    <w:rsid w:val="00A35268"/>
    <w:rsid w:val="00A41BB4"/>
    <w:rsid w:val="00A42C41"/>
    <w:rsid w:val="00A43A04"/>
    <w:rsid w:val="00A43E9F"/>
    <w:rsid w:val="00A45F89"/>
    <w:rsid w:val="00A460F3"/>
    <w:rsid w:val="00A471E2"/>
    <w:rsid w:val="00A47CCD"/>
    <w:rsid w:val="00A50007"/>
    <w:rsid w:val="00A5626C"/>
    <w:rsid w:val="00A60AE6"/>
    <w:rsid w:val="00A73861"/>
    <w:rsid w:val="00A73CFF"/>
    <w:rsid w:val="00A76D67"/>
    <w:rsid w:val="00A773AA"/>
    <w:rsid w:val="00A80196"/>
    <w:rsid w:val="00A8292F"/>
    <w:rsid w:val="00A86C7D"/>
    <w:rsid w:val="00A872B5"/>
    <w:rsid w:val="00A90647"/>
    <w:rsid w:val="00A90D3C"/>
    <w:rsid w:val="00A92275"/>
    <w:rsid w:val="00A926F8"/>
    <w:rsid w:val="00A9414C"/>
    <w:rsid w:val="00A94FA7"/>
    <w:rsid w:val="00A95A03"/>
    <w:rsid w:val="00A96775"/>
    <w:rsid w:val="00AA0B13"/>
    <w:rsid w:val="00AA1B3B"/>
    <w:rsid w:val="00AA3750"/>
    <w:rsid w:val="00AA3FD9"/>
    <w:rsid w:val="00AA4AED"/>
    <w:rsid w:val="00AA6559"/>
    <w:rsid w:val="00AB0554"/>
    <w:rsid w:val="00AB0ED8"/>
    <w:rsid w:val="00AB29BB"/>
    <w:rsid w:val="00AB4CDE"/>
    <w:rsid w:val="00AC2577"/>
    <w:rsid w:val="00AC5E50"/>
    <w:rsid w:val="00AC7F0A"/>
    <w:rsid w:val="00AD04FB"/>
    <w:rsid w:val="00AD177C"/>
    <w:rsid w:val="00AD1D38"/>
    <w:rsid w:val="00AD6516"/>
    <w:rsid w:val="00AD6945"/>
    <w:rsid w:val="00AE26D9"/>
    <w:rsid w:val="00AE2782"/>
    <w:rsid w:val="00AE574E"/>
    <w:rsid w:val="00AF061D"/>
    <w:rsid w:val="00AF0BB2"/>
    <w:rsid w:val="00AF1E24"/>
    <w:rsid w:val="00AF2AD3"/>
    <w:rsid w:val="00AF5D26"/>
    <w:rsid w:val="00AF5DCA"/>
    <w:rsid w:val="00AF6785"/>
    <w:rsid w:val="00AF6ECE"/>
    <w:rsid w:val="00AF7AD1"/>
    <w:rsid w:val="00B02905"/>
    <w:rsid w:val="00B05B19"/>
    <w:rsid w:val="00B06F06"/>
    <w:rsid w:val="00B13AC0"/>
    <w:rsid w:val="00B13E01"/>
    <w:rsid w:val="00B15B8D"/>
    <w:rsid w:val="00B20070"/>
    <w:rsid w:val="00B20798"/>
    <w:rsid w:val="00B223CE"/>
    <w:rsid w:val="00B242CA"/>
    <w:rsid w:val="00B26394"/>
    <w:rsid w:val="00B27FEB"/>
    <w:rsid w:val="00B34012"/>
    <w:rsid w:val="00B34EE3"/>
    <w:rsid w:val="00B352AF"/>
    <w:rsid w:val="00B35658"/>
    <w:rsid w:val="00B3639E"/>
    <w:rsid w:val="00B36426"/>
    <w:rsid w:val="00B404DD"/>
    <w:rsid w:val="00B40D34"/>
    <w:rsid w:val="00B41387"/>
    <w:rsid w:val="00B427D4"/>
    <w:rsid w:val="00B448E3"/>
    <w:rsid w:val="00B470B6"/>
    <w:rsid w:val="00B50820"/>
    <w:rsid w:val="00B5394B"/>
    <w:rsid w:val="00B53A5A"/>
    <w:rsid w:val="00B55467"/>
    <w:rsid w:val="00B56F11"/>
    <w:rsid w:val="00B578CD"/>
    <w:rsid w:val="00B601BC"/>
    <w:rsid w:val="00B63856"/>
    <w:rsid w:val="00B7188E"/>
    <w:rsid w:val="00B73354"/>
    <w:rsid w:val="00B73E36"/>
    <w:rsid w:val="00B73E7E"/>
    <w:rsid w:val="00B757FF"/>
    <w:rsid w:val="00B770DC"/>
    <w:rsid w:val="00B81B11"/>
    <w:rsid w:val="00B82208"/>
    <w:rsid w:val="00B834C0"/>
    <w:rsid w:val="00B91E22"/>
    <w:rsid w:val="00B938F6"/>
    <w:rsid w:val="00B939D5"/>
    <w:rsid w:val="00B93BFD"/>
    <w:rsid w:val="00B93E2C"/>
    <w:rsid w:val="00B942C2"/>
    <w:rsid w:val="00B94A00"/>
    <w:rsid w:val="00B96DEC"/>
    <w:rsid w:val="00BA0558"/>
    <w:rsid w:val="00BA0EFA"/>
    <w:rsid w:val="00BA1A3A"/>
    <w:rsid w:val="00BA476A"/>
    <w:rsid w:val="00BA5146"/>
    <w:rsid w:val="00BA5AED"/>
    <w:rsid w:val="00BB1D6A"/>
    <w:rsid w:val="00BB2DDE"/>
    <w:rsid w:val="00BB3573"/>
    <w:rsid w:val="00BB3F72"/>
    <w:rsid w:val="00BB4F4C"/>
    <w:rsid w:val="00BB678C"/>
    <w:rsid w:val="00BB68B5"/>
    <w:rsid w:val="00BC76EC"/>
    <w:rsid w:val="00BD1142"/>
    <w:rsid w:val="00BD150F"/>
    <w:rsid w:val="00BD22F2"/>
    <w:rsid w:val="00BD2769"/>
    <w:rsid w:val="00BD45C8"/>
    <w:rsid w:val="00BD47B1"/>
    <w:rsid w:val="00BD5680"/>
    <w:rsid w:val="00BD6CA1"/>
    <w:rsid w:val="00BD6D6A"/>
    <w:rsid w:val="00BE13BF"/>
    <w:rsid w:val="00BE14F4"/>
    <w:rsid w:val="00BE22E0"/>
    <w:rsid w:val="00BE51D5"/>
    <w:rsid w:val="00BE5D70"/>
    <w:rsid w:val="00BE65AC"/>
    <w:rsid w:val="00BE7373"/>
    <w:rsid w:val="00BF13B3"/>
    <w:rsid w:val="00BF5C2E"/>
    <w:rsid w:val="00BF71B3"/>
    <w:rsid w:val="00C06015"/>
    <w:rsid w:val="00C06EFE"/>
    <w:rsid w:val="00C11BFB"/>
    <w:rsid w:val="00C11E78"/>
    <w:rsid w:val="00C1473B"/>
    <w:rsid w:val="00C14C80"/>
    <w:rsid w:val="00C16C66"/>
    <w:rsid w:val="00C17310"/>
    <w:rsid w:val="00C178E6"/>
    <w:rsid w:val="00C20CAD"/>
    <w:rsid w:val="00C25509"/>
    <w:rsid w:val="00C25B29"/>
    <w:rsid w:val="00C26520"/>
    <w:rsid w:val="00C3048F"/>
    <w:rsid w:val="00C30CCE"/>
    <w:rsid w:val="00C34476"/>
    <w:rsid w:val="00C34786"/>
    <w:rsid w:val="00C34CE1"/>
    <w:rsid w:val="00C3536D"/>
    <w:rsid w:val="00C35788"/>
    <w:rsid w:val="00C36E17"/>
    <w:rsid w:val="00C3745C"/>
    <w:rsid w:val="00C378FA"/>
    <w:rsid w:val="00C4062A"/>
    <w:rsid w:val="00C4480F"/>
    <w:rsid w:val="00C55028"/>
    <w:rsid w:val="00C555FB"/>
    <w:rsid w:val="00C606C6"/>
    <w:rsid w:val="00C62936"/>
    <w:rsid w:val="00C63715"/>
    <w:rsid w:val="00C63C23"/>
    <w:rsid w:val="00C65AAC"/>
    <w:rsid w:val="00C660C3"/>
    <w:rsid w:val="00C73BCE"/>
    <w:rsid w:val="00C7439D"/>
    <w:rsid w:val="00C74A76"/>
    <w:rsid w:val="00C765B7"/>
    <w:rsid w:val="00C81253"/>
    <w:rsid w:val="00C81779"/>
    <w:rsid w:val="00C8326D"/>
    <w:rsid w:val="00C840F5"/>
    <w:rsid w:val="00C8410C"/>
    <w:rsid w:val="00C850FF"/>
    <w:rsid w:val="00C87756"/>
    <w:rsid w:val="00C90B5B"/>
    <w:rsid w:val="00C92079"/>
    <w:rsid w:val="00C92929"/>
    <w:rsid w:val="00C95F4E"/>
    <w:rsid w:val="00CA0FD8"/>
    <w:rsid w:val="00CA10D0"/>
    <w:rsid w:val="00CA3278"/>
    <w:rsid w:val="00CA6764"/>
    <w:rsid w:val="00CB0128"/>
    <w:rsid w:val="00CB2039"/>
    <w:rsid w:val="00CB2168"/>
    <w:rsid w:val="00CB7318"/>
    <w:rsid w:val="00CC0BE6"/>
    <w:rsid w:val="00CC3907"/>
    <w:rsid w:val="00CC40D9"/>
    <w:rsid w:val="00CC5B97"/>
    <w:rsid w:val="00CD05FF"/>
    <w:rsid w:val="00CD0846"/>
    <w:rsid w:val="00CD17F3"/>
    <w:rsid w:val="00CD3CDF"/>
    <w:rsid w:val="00CD4340"/>
    <w:rsid w:val="00CE1629"/>
    <w:rsid w:val="00CE20B1"/>
    <w:rsid w:val="00CE3161"/>
    <w:rsid w:val="00CE3183"/>
    <w:rsid w:val="00CE623C"/>
    <w:rsid w:val="00CE7BF1"/>
    <w:rsid w:val="00CF05EE"/>
    <w:rsid w:val="00CF0987"/>
    <w:rsid w:val="00CF3482"/>
    <w:rsid w:val="00CF426C"/>
    <w:rsid w:val="00D002E7"/>
    <w:rsid w:val="00D008FD"/>
    <w:rsid w:val="00D00C0F"/>
    <w:rsid w:val="00D01DBA"/>
    <w:rsid w:val="00D0593C"/>
    <w:rsid w:val="00D05F85"/>
    <w:rsid w:val="00D10380"/>
    <w:rsid w:val="00D11618"/>
    <w:rsid w:val="00D1302B"/>
    <w:rsid w:val="00D1525F"/>
    <w:rsid w:val="00D20D24"/>
    <w:rsid w:val="00D21F20"/>
    <w:rsid w:val="00D22F59"/>
    <w:rsid w:val="00D23514"/>
    <w:rsid w:val="00D26AC2"/>
    <w:rsid w:val="00D3076D"/>
    <w:rsid w:val="00D314FD"/>
    <w:rsid w:val="00D332B1"/>
    <w:rsid w:val="00D33EA5"/>
    <w:rsid w:val="00D40FC7"/>
    <w:rsid w:val="00D417E2"/>
    <w:rsid w:val="00D418C5"/>
    <w:rsid w:val="00D42F78"/>
    <w:rsid w:val="00D530C4"/>
    <w:rsid w:val="00D53408"/>
    <w:rsid w:val="00D5461C"/>
    <w:rsid w:val="00D55290"/>
    <w:rsid w:val="00D55F2C"/>
    <w:rsid w:val="00D56650"/>
    <w:rsid w:val="00D56E21"/>
    <w:rsid w:val="00D57D59"/>
    <w:rsid w:val="00D60A09"/>
    <w:rsid w:val="00D64369"/>
    <w:rsid w:val="00D65A10"/>
    <w:rsid w:val="00D66DB6"/>
    <w:rsid w:val="00D72088"/>
    <w:rsid w:val="00D720B3"/>
    <w:rsid w:val="00D74409"/>
    <w:rsid w:val="00D76D8B"/>
    <w:rsid w:val="00D8215B"/>
    <w:rsid w:val="00D8508F"/>
    <w:rsid w:val="00D878CE"/>
    <w:rsid w:val="00D90489"/>
    <w:rsid w:val="00D9255A"/>
    <w:rsid w:val="00D9297E"/>
    <w:rsid w:val="00D93F91"/>
    <w:rsid w:val="00D9571E"/>
    <w:rsid w:val="00D96111"/>
    <w:rsid w:val="00D96E36"/>
    <w:rsid w:val="00D973CB"/>
    <w:rsid w:val="00D97722"/>
    <w:rsid w:val="00DA0169"/>
    <w:rsid w:val="00DA10D5"/>
    <w:rsid w:val="00DA1971"/>
    <w:rsid w:val="00DA480D"/>
    <w:rsid w:val="00DA4E13"/>
    <w:rsid w:val="00DB085B"/>
    <w:rsid w:val="00DB3364"/>
    <w:rsid w:val="00DB3A7B"/>
    <w:rsid w:val="00DB55D7"/>
    <w:rsid w:val="00DB664C"/>
    <w:rsid w:val="00DB6F1C"/>
    <w:rsid w:val="00DC492D"/>
    <w:rsid w:val="00DC4E16"/>
    <w:rsid w:val="00DC5C38"/>
    <w:rsid w:val="00DD2A3A"/>
    <w:rsid w:val="00DD6872"/>
    <w:rsid w:val="00DE1C28"/>
    <w:rsid w:val="00DE1EF7"/>
    <w:rsid w:val="00DE2E43"/>
    <w:rsid w:val="00DE365A"/>
    <w:rsid w:val="00DE50F8"/>
    <w:rsid w:val="00DF0FC2"/>
    <w:rsid w:val="00DF3242"/>
    <w:rsid w:val="00DF381C"/>
    <w:rsid w:val="00DF4341"/>
    <w:rsid w:val="00DF7412"/>
    <w:rsid w:val="00E012F3"/>
    <w:rsid w:val="00E02C48"/>
    <w:rsid w:val="00E03B04"/>
    <w:rsid w:val="00E0501B"/>
    <w:rsid w:val="00E05766"/>
    <w:rsid w:val="00E1158C"/>
    <w:rsid w:val="00E13792"/>
    <w:rsid w:val="00E1388B"/>
    <w:rsid w:val="00E16506"/>
    <w:rsid w:val="00E20B9A"/>
    <w:rsid w:val="00E21F6D"/>
    <w:rsid w:val="00E252B0"/>
    <w:rsid w:val="00E26902"/>
    <w:rsid w:val="00E450C4"/>
    <w:rsid w:val="00E453E8"/>
    <w:rsid w:val="00E456B7"/>
    <w:rsid w:val="00E51F66"/>
    <w:rsid w:val="00E52B85"/>
    <w:rsid w:val="00E52C20"/>
    <w:rsid w:val="00E53D7E"/>
    <w:rsid w:val="00E6062A"/>
    <w:rsid w:val="00E61E7A"/>
    <w:rsid w:val="00E63006"/>
    <w:rsid w:val="00E66A08"/>
    <w:rsid w:val="00E66FFC"/>
    <w:rsid w:val="00E71397"/>
    <w:rsid w:val="00E725A6"/>
    <w:rsid w:val="00E74820"/>
    <w:rsid w:val="00E74938"/>
    <w:rsid w:val="00E77477"/>
    <w:rsid w:val="00E775E9"/>
    <w:rsid w:val="00E77CC9"/>
    <w:rsid w:val="00E834AB"/>
    <w:rsid w:val="00E86C62"/>
    <w:rsid w:val="00E902E1"/>
    <w:rsid w:val="00E915E0"/>
    <w:rsid w:val="00E91D2F"/>
    <w:rsid w:val="00E948D0"/>
    <w:rsid w:val="00EA0DDE"/>
    <w:rsid w:val="00EA33B6"/>
    <w:rsid w:val="00EA7E4F"/>
    <w:rsid w:val="00EB276C"/>
    <w:rsid w:val="00EB7AAB"/>
    <w:rsid w:val="00EC0ABE"/>
    <w:rsid w:val="00EC15D1"/>
    <w:rsid w:val="00EC251A"/>
    <w:rsid w:val="00EC64C4"/>
    <w:rsid w:val="00EC6675"/>
    <w:rsid w:val="00ED05F0"/>
    <w:rsid w:val="00ED2C38"/>
    <w:rsid w:val="00ED3E4A"/>
    <w:rsid w:val="00ED4499"/>
    <w:rsid w:val="00ED6A13"/>
    <w:rsid w:val="00ED6CDC"/>
    <w:rsid w:val="00ED7D5D"/>
    <w:rsid w:val="00EE26E0"/>
    <w:rsid w:val="00EE3797"/>
    <w:rsid w:val="00EE421F"/>
    <w:rsid w:val="00EE488A"/>
    <w:rsid w:val="00EE759F"/>
    <w:rsid w:val="00EF029F"/>
    <w:rsid w:val="00EF6AB2"/>
    <w:rsid w:val="00EF6E1D"/>
    <w:rsid w:val="00F00B74"/>
    <w:rsid w:val="00F04C5C"/>
    <w:rsid w:val="00F050C7"/>
    <w:rsid w:val="00F061D4"/>
    <w:rsid w:val="00F06678"/>
    <w:rsid w:val="00F07F25"/>
    <w:rsid w:val="00F10292"/>
    <w:rsid w:val="00F1745A"/>
    <w:rsid w:val="00F20664"/>
    <w:rsid w:val="00F22D8E"/>
    <w:rsid w:val="00F27248"/>
    <w:rsid w:val="00F30AAA"/>
    <w:rsid w:val="00F30B2F"/>
    <w:rsid w:val="00F31AF3"/>
    <w:rsid w:val="00F360F2"/>
    <w:rsid w:val="00F40947"/>
    <w:rsid w:val="00F42060"/>
    <w:rsid w:val="00F456A4"/>
    <w:rsid w:val="00F46A49"/>
    <w:rsid w:val="00F521DC"/>
    <w:rsid w:val="00F53118"/>
    <w:rsid w:val="00F53C6B"/>
    <w:rsid w:val="00F546D2"/>
    <w:rsid w:val="00F5638F"/>
    <w:rsid w:val="00F56B9D"/>
    <w:rsid w:val="00F6021C"/>
    <w:rsid w:val="00F60EB1"/>
    <w:rsid w:val="00F6777E"/>
    <w:rsid w:val="00F67E43"/>
    <w:rsid w:val="00F72474"/>
    <w:rsid w:val="00F72780"/>
    <w:rsid w:val="00F81013"/>
    <w:rsid w:val="00F82D7E"/>
    <w:rsid w:val="00F85898"/>
    <w:rsid w:val="00F873B7"/>
    <w:rsid w:val="00F87BCD"/>
    <w:rsid w:val="00FA10D7"/>
    <w:rsid w:val="00FA125E"/>
    <w:rsid w:val="00FA2425"/>
    <w:rsid w:val="00FA6FC8"/>
    <w:rsid w:val="00FA7202"/>
    <w:rsid w:val="00FA7659"/>
    <w:rsid w:val="00FB0CDB"/>
    <w:rsid w:val="00FB0E57"/>
    <w:rsid w:val="00FC0819"/>
    <w:rsid w:val="00FC1BD6"/>
    <w:rsid w:val="00FC45A2"/>
    <w:rsid w:val="00FC4E83"/>
    <w:rsid w:val="00FC51DD"/>
    <w:rsid w:val="00FC5D6F"/>
    <w:rsid w:val="00FC6A58"/>
    <w:rsid w:val="00FD1AD4"/>
    <w:rsid w:val="00FD2461"/>
    <w:rsid w:val="00FD2F6B"/>
    <w:rsid w:val="00FD54CF"/>
    <w:rsid w:val="00FE0A05"/>
    <w:rsid w:val="00FE1993"/>
    <w:rsid w:val="00FE2714"/>
    <w:rsid w:val="00FE2D28"/>
    <w:rsid w:val="00FE4BA4"/>
    <w:rsid w:val="00FE7169"/>
    <w:rsid w:val="00FE7D5F"/>
    <w:rsid w:val="00FF226C"/>
    <w:rsid w:val="00FF3504"/>
    <w:rsid w:val="00FF3ABC"/>
    <w:rsid w:val="00FF415F"/>
    <w:rsid w:val="00FF42F4"/>
    <w:rsid w:val="00FF56D3"/>
    <w:rsid w:val="00FF68D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9186">
      <o:colormenu v:ext="edit" fillcolor="none" strokecolor="#00b0f0"/>
    </o:shapedefaults>
    <o:shapelayout v:ext="edit">
      <o:idmap v:ext="edit" data="1"/>
      <o:rules v:ext="edit">
        <o:r id="V:Rule26" type="connector" idref="#_x0000_s1122"/>
        <o:r id="V:Rule27" type="connector" idref="#_x0000_s1098"/>
        <o:r id="V:Rule28" type="connector" idref="#_x0000_s1141"/>
        <o:r id="V:Rule29" type="connector" idref="#_x0000_s1096"/>
        <o:r id="V:Rule30" type="connector" idref="#_x0000_s1077"/>
        <o:r id="V:Rule31" type="connector" idref="#_x0000_s1101"/>
        <o:r id="V:Rule32" type="connector" idref="#_x0000_s1072"/>
        <o:r id="V:Rule33" type="connector" idref="#_x0000_s1080"/>
        <o:r id="V:Rule34" type="connector" idref="#_x0000_s1100"/>
        <o:r id="V:Rule35" type="connector" idref="#_x0000_s1123"/>
        <o:r id="V:Rule36" type="connector" idref="#_x0000_s1117"/>
        <o:r id="V:Rule37" type="connector" idref="#_x0000_s1095"/>
        <o:r id="V:Rule38" type="connector" idref="#_x0000_s1088"/>
        <o:r id="V:Rule39" type="connector" idref="#_x0000_s1119"/>
        <o:r id="V:Rule40" type="connector" idref="#_x0000_s1118"/>
        <o:r id="V:Rule41" type="connector" idref="#_x0000_s1136"/>
        <o:r id="V:Rule42" type="connector" idref="#_x0000_s1135"/>
        <o:r id="V:Rule43" type="connector" idref="#_x0000_s1127"/>
        <o:r id="V:Rule44" type="connector" idref="#_x0000_s1099"/>
        <o:r id="V:Rule45" type="connector" idref="#_x0000_s1120"/>
        <o:r id="V:Rule46" type="connector" idref="#_x0000_s1121"/>
        <o:r id="V:Rule47" type="connector" idref="#_x0000_s1073"/>
        <o:r id="V:Rule48" type="connector" idref="#_x0000_s1138"/>
        <o:r id="V:Rule49" type="connector" idref="#_x0000_s1076"/>
        <o:r id="V:Rule50" type="connector" idref="#_x0000_s112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semiHidden="0" w:uiPriority="37" w:unhideWhenUsed="0"/>
    <w:lsdException w:name="TOC Heading" w:uiPriority="39" w:qFormat="1"/>
  </w:latentStyles>
  <w:style w:type="paragraph" w:default="1" w:styleId="Normal">
    <w:name w:val="Normal"/>
    <w:qFormat/>
    <w:rsid w:val="00844477"/>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86523C"/>
    <w:p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70017B"/>
    <w:pPr>
      <w:keepNext/>
      <w:spacing w:line="480" w:lineRule="auto"/>
      <w:jc w:val="center"/>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992C28"/>
    <w:pPr>
      <w:keepNext/>
      <w:spacing w:line="480" w:lineRule="auto"/>
      <w:jc w:val="center"/>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523C"/>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70017B"/>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992C28"/>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E948D0"/>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E948D0"/>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844477"/>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semiHidden/>
    <w:unhideWhenUsed/>
    <w:rsid w:val="008E1C26"/>
    <w:pPr>
      <w:tabs>
        <w:tab w:val="center" w:pos="4680"/>
        <w:tab w:val="right" w:pos="9360"/>
      </w:tabs>
    </w:pPr>
  </w:style>
  <w:style w:type="character" w:customStyle="1" w:styleId="HeaderChar">
    <w:name w:val="Header Char"/>
    <w:basedOn w:val="DefaultParagraphFont"/>
    <w:link w:val="Header"/>
    <w:uiPriority w:val="99"/>
    <w:semiHidden/>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660B74"/>
    <w:pPr>
      <w:ind w:left="720"/>
      <w:contextualSpacing/>
    </w:pPr>
  </w:style>
  <w:style w:type="paragraph" w:styleId="DocumentMap">
    <w:name w:val="Document Map"/>
    <w:basedOn w:val="Normal"/>
    <w:link w:val="DocumentMapChar"/>
    <w:uiPriority w:val="99"/>
    <w:semiHidden/>
    <w:unhideWhenUsed/>
    <w:rsid w:val="00CD17F3"/>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CD17F3"/>
    <w:rPr>
      <w:rFonts w:ascii="Tahoma" w:hAnsi="Tahoma" w:cs="Tahoma"/>
      <w:sz w:val="16"/>
      <w:szCs w:val="16"/>
      <w:lang w:bidi="en-US"/>
    </w:rPr>
  </w:style>
  <w:style w:type="character" w:styleId="CommentReference">
    <w:name w:val="annotation reference"/>
    <w:basedOn w:val="DefaultParagraphFont"/>
    <w:uiPriority w:val="99"/>
    <w:semiHidden/>
    <w:unhideWhenUsed/>
    <w:rsid w:val="00603D67"/>
    <w:rPr>
      <w:sz w:val="16"/>
      <w:szCs w:val="16"/>
    </w:rPr>
  </w:style>
  <w:style w:type="paragraph" w:styleId="CommentText">
    <w:name w:val="annotation text"/>
    <w:basedOn w:val="Normal"/>
    <w:link w:val="CommentTextChar"/>
    <w:uiPriority w:val="99"/>
    <w:semiHidden/>
    <w:unhideWhenUsed/>
    <w:rsid w:val="00603D67"/>
    <w:pPr>
      <w:spacing w:line="240" w:lineRule="auto"/>
    </w:pPr>
    <w:rPr>
      <w:sz w:val="20"/>
      <w:szCs w:val="20"/>
    </w:rPr>
  </w:style>
  <w:style w:type="character" w:customStyle="1" w:styleId="CommentTextChar">
    <w:name w:val="Comment Text Char"/>
    <w:basedOn w:val="DefaultParagraphFont"/>
    <w:link w:val="CommentText"/>
    <w:uiPriority w:val="99"/>
    <w:semiHidden/>
    <w:rsid w:val="00603D67"/>
    <w:rPr>
      <w:rFonts w:asciiTheme="minorHAnsi" w:hAnsiTheme="minorHAnsi"/>
      <w:lang w:bidi="en-US"/>
    </w:rPr>
  </w:style>
  <w:style w:type="paragraph" w:styleId="CommentSubject">
    <w:name w:val="annotation subject"/>
    <w:basedOn w:val="CommentText"/>
    <w:next w:val="CommentText"/>
    <w:link w:val="CommentSubjectChar"/>
    <w:uiPriority w:val="99"/>
    <w:semiHidden/>
    <w:unhideWhenUsed/>
    <w:rsid w:val="00603D67"/>
    <w:rPr>
      <w:b/>
      <w:bCs/>
    </w:rPr>
  </w:style>
  <w:style w:type="character" w:customStyle="1" w:styleId="CommentSubjectChar">
    <w:name w:val="Comment Subject Char"/>
    <w:basedOn w:val="CommentTextChar"/>
    <w:link w:val="CommentSubject"/>
    <w:uiPriority w:val="99"/>
    <w:semiHidden/>
    <w:rsid w:val="00603D67"/>
    <w:rPr>
      <w:rFonts w:asciiTheme="minorHAnsi" w:hAnsiTheme="minorHAnsi"/>
      <w:b/>
      <w:bCs/>
      <w:lang w:bidi="en-US"/>
    </w:rPr>
  </w:style>
  <w:style w:type="paragraph" w:styleId="Revision">
    <w:name w:val="Revision"/>
    <w:hidden/>
    <w:uiPriority w:val="99"/>
    <w:semiHidden/>
    <w:rsid w:val="00E86C62"/>
    <w:rPr>
      <w:rFonts w:asciiTheme="minorHAnsi" w:hAnsiTheme="minorHAnsi"/>
      <w:sz w:val="24"/>
      <w:szCs w:val="24"/>
      <w:lang w:bidi="en-US"/>
    </w:rPr>
  </w:style>
  <w:style w:type="paragraph" w:styleId="FootnoteText">
    <w:name w:val="footnote text"/>
    <w:basedOn w:val="Normal"/>
    <w:link w:val="FootnoteTextChar"/>
    <w:uiPriority w:val="99"/>
    <w:semiHidden/>
    <w:unhideWhenUsed/>
    <w:rsid w:val="00B834C0"/>
    <w:pPr>
      <w:spacing w:line="240" w:lineRule="auto"/>
    </w:pPr>
    <w:rPr>
      <w:sz w:val="20"/>
      <w:szCs w:val="20"/>
    </w:rPr>
  </w:style>
  <w:style w:type="character" w:customStyle="1" w:styleId="FootnoteTextChar">
    <w:name w:val="Footnote Text Char"/>
    <w:basedOn w:val="DefaultParagraphFont"/>
    <w:link w:val="FootnoteText"/>
    <w:uiPriority w:val="99"/>
    <w:semiHidden/>
    <w:rsid w:val="00B834C0"/>
    <w:rPr>
      <w:rFonts w:asciiTheme="minorHAnsi" w:hAnsiTheme="minorHAnsi"/>
      <w:lang w:bidi="en-US"/>
    </w:rPr>
  </w:style>
  <w:style w:type="character" w:styleId="FootnoteReference">
    <w:name w:val="footnote reference"/>
    <w:basedOn w:val="DefaultParagraphFont"/>
    <w:uiPriority w:val="99"/>
    <w:semiHidden/>
    <w:unhideWhenUsed/>
    <w:rsid w:val="00B834C0"/>
    <w:rPr>
      <w:vertAlign w:val="superscript"/>
    </w:rPr>
  </w:style>
</w:styles>
</file>

<file path=word/webSettings.xml><?xml version="1.0" encoding="utf-8"?>
<w:webSettings xmlns:r="http://schemas.openxmlformats.org/officeDocument/2006/relationships" xmlns:w="http://schemas.openxmlformats.org/wordprocessingml/2006/main">
  <w:divs>
    <w:div w:id="1472332">
      <w:bodyDiv w:val="1"/>
      <w:marLeft w:val="0"/>
      <w:marRight w:val="0"/>
      <w:marTop w:val="0"/>
      <w:marBottom w:val="0"/>
      <w:divBdr>
        <w:top w:val="none" w:sz="0" w:space="0" w:color="auto"/>
        <w:left w:val="none" w:sz="0" w:space="0" w:color="auto"/>
        <w:bottom w:val="none" w:sz="0" w:space="0" w:color="auto"/>
        <w:right w:val="none" w:sz="0" w:space="0" w:color="auto"/>
      </w:divBdr>
    </w:div>
    <w:div w:id="1662943">
      <w:bodyDiv w:val="1"/>
      <w:marLeft w:val="0"/>
      <w:marRight w:val="0"/>
      <w:marTop w:val="0"/>
      <w:marBottom w:val="0"/>
      <w:divBdr>
        <w:top w:val="none" w:sz="0" w:space="0" w:color="auto"/>
        <w:left w:val="none" w:sz="0" w:space="0" w:color="auto"/>
        <w:bottom w:val="none" w:sz="0" w:space="0" w:color="auto"/>
        <w:right w:val="none" w:sz="0" w:space="0" w:color="auto"/>
      </w:divBdr>
    </w:div>
    <w:div w:id="2251146">
      <w:bodyDiv w:val="1"/>
      <w:marLeft w:val="0"/>
      <w:marRight w:val="0"/>
      <w:marTop w:val="0"/>
      <w:marBottom w:val="0"/>
      <w:divBdr>
        <w:top w:val="none" w:sz="0" w:space="0" w:color="auto"/>
        <w:left w:val="none" w:sz="0" w:space="0" w:color="auto"/>
        <w:bottom w:val="none" w:sz="0" w:space="0" w:color="auto"/>
        <w:right w:val="none" w:sz="0" w:space="0" w:color="auto"/>
      </w:divBdr>
    </w:div>
    <w:div w:id="3628615">
      <w:bodyDiv w:val="1"/>
      <w:marLeft w:val="0"/>
      <w:marRight w:val="0"/>
      <w:marTop w:val="0"/>
      <w:marBottom w:val="0"/>
      <w:divBdr>
        <w:top w:val="none" w:sz="0" w:space="0" w:color="auto"/>
        <w:left w:val="none" w:sz="0" w:space="0" w:color="auto"/>
        <w:bottom w:val="none" w:sz="0" w:space="0" w:color="auto"/>
        <w:right w:val="none" w:sz="0" w:space="0" w:color="auto"/>
      </w:divBdr>
    </w:div>
    <w:div w:id="30419231">
      <w:bodyDiv w:val="1"/>
      <w:marLeft w:val="0"/>
      <w:marRight w:val="0"/>
      <w:marTop w:val="0"/>
      <w:marBottom w:val="0"/>
      <w:divBdr>
        <w:top w:val="none" w:sz="0" w:space="0" w:color="auto"/>
        <w:left w:val="none" w:sz="0" w:space="0" w:color="auto"/>
        <w:bottom w:val="none" w:sz="0" w:space="0" w:color="auto"/>
        <w:right w:val="none" w:sz="0" w:space="0" w:color="auto"/>
      </w:divBdr>
    </w:div>
    <w:div w:id="31927751">
      <w:bodyDiv w:val="1"/>
      <w:marLeft w:val="0"/>
      <w:marRight w:val="0"/>
      <w:marTop w:val="0"/>
      <w:marBottom w:val="0"/>
      <w:divBdr>
        <w:top w:val="none" w:sz="0" w:space="0" w:color="auto"/>
        <w:left w:val="none" w:sz="0" w:space="0" w:color="auto"/>
        <w:bottom w:val="none" w:sz="0" w:space="0" w:color="auto"/>
        <w:right w:val="none" w:sz="0" w:space="0" w:color="auto"/>
      </w:divBdr>
    </w:div>
    <w:div w:id="32510434">
      <w:bodyDiv w:val="1"/>
      <w:marLeft w:val="0"/>
      <w:marRight w:val="0"/>
      <w:marTop w:val="0"/>
      <w:marBottom w:val="0"/>
      <w:divBdr>
        <w:top w:val="none" w:sz="0" w:space="0" w:color="auto"/>
        <w:left w:val="none" w:sz="0" w:space="0" w:color="auto"/>
        <w:bottom w:val="none" w:sz="0" w:space="0" w:color="auto"/>
        <w:right w:val="none" w:sz="0" w:space="0" w:color="auto"/>
      </w:divBdr>
    </w:div>
    <w:div w:id="33240919">
      <w:bodyDiv w:val="1"/>
      <w:marLeft w:val="0"/>
      <w:marRight w:val="0"/>
      <w:marTop w:val="0"/>
      <w:marBottom w:val="0"/>
      <w:divBdr>
        <w:top w:val="none" w:sz="0" w:space="0" w:color="auto"/>
        <w:left w:val="none" w:sz="0" w:space="0" w:color="auto"/>
        <w:bottom w:val="none" w:sz="0" w:space="0" w:color="auto"/>
        <w:right w:val="none" w:sz="0" w:space="0" w:color="auto"/>
      </w:divBdr>
    </w:div>
    <w:div w:id="40902634">
      <w:bodyDiv w:val="1"/>
      <w:marLeft w:val="0"/>
      <w:marRight w:val="0"/>
      <w:marTop w:val="0"/>
      <w:marBottom w:val="0"/>
      <w:divBdr>
        <w:top w:val="none" w:sz="0" w:space="0" w:color="auto"/>
        <w:left w:val="none" w:sz="0" w:space="0" w:color="auto"/>
        <w:bottom w:val="none" w:sz="0" w:space="0" w:color="auto"/>
        <w:right w:val="none" w:sz="0" w:space="0" w:color="auto"/>
      </w:divBdr>
    </w:div>
    <w:div w:id="41751711">
      <w:bodyDiv w:val="1"/>
      <w:marLeft w:val="0"/>
      <w:marRight w:val="0"/>
      <w:marTop w:val="0"/>
      <w:marBottom w:val="0"/>
      <w:divBdr>
        <w:top w:val="none" w:sz="0" w:space="0" w:color="auto"/>
        <w:left w:val="none" w:sz="0" w:space="0" w:color="auto"/>
        <w:bottom w:val="none" w:sz="0" w:space="0" w:color="auto"/>
        <w:right w:val="none" w:sz="0" w:space="0" w:color="auto"/>
      </w:divBdr>
    </w:div>
    <w:div w:id="47996495">
      <w:bodyDiv w:val="1"/>
      <w:marLeft w:val="0"/>
      <w:marRight w:val="0"/>
      <w:marTop w:val="0"/>
      <w:marBottom w:val="0"/>
      <w:divBdr>
        <w:top w:val="none" w:sz="0" w:space="0" w:color="auto"/>
        <w:left w:val="none" w:sz="0" w:space="0" w:color="auto"/>
        <w:bottom w:val="none" w:sz="0" w:space="0" w:color="auto"/>
        <w:right w:val="none" w:sz="0" w:space="0" w:color="auto"/>
      </w:divBdr>
    </w:div>
    <w:div w:id="48577169">
      <w:bodyDiv w:val="1"/>
      <w:marLeft w:val="0"/>
      <w:marRight w:val="0"/>
      <w:marTop w:val="0"/>
      <w:marBottom w:val="0"/>
      <w:divBdr>
        <w:top w:val="none" w:sz="0" w:space="0" w:color="auto"/>
        <w:left w:val="none" w:sz="0" w:space="0" w:color="auto"/>
        <w:bottom w:val="none" w:sz="0" w:space="0" w:color="auto"/>
        <w:right w:val="none" w:sz="0" w:space="0" w:color="auto"/>
      </w:divBdr>
    </w:div>
    <w:div w:id="48648777">
      <w:bodyDiv w:val="1"/>
      <w:marLeft w:val="0"/>
      <w:marRight w:val="0"/>
      <w:marTop w:val="0"/>
      <w:marBottom w:val="0"/>
      <w:divBdr>
        <w:top w:val="none" w:sz="0" w:space="0" w:color="auto"/>
        <w:left w:val="none" w:sz="0" w:space="0" w:color="auto"/>
        <w:bottom w:val="none" w:sz="0" w:space="0" w:color="auto"/>
        <w:right w:val="none" w:sz="0" w:space="0" w:color="auto"/>
      </w:divBdr>
    </w:div>
    <w:div w:id="51975346">
      <w:bodyDiv w:val="1"/>
      <w:marLeft w:val="0"/>
      <w:marRight w:val="0"/>
      <w:marTop w:val="0"/>
      <w:marBottom w:val="0"/>
      <w:divBdr>
        <w:top w:val="none" w:sz="0" w:space="0" w:color="auto"/>
        <w:left w:val="none" w:sz="0" w:space="0" w:color="auto"/>
        <w:bottom w:val="none" w:sz="0" w:space="0" w:color="auto"/>
        <w:right w:val="none" w:sz="0" w:space="0" w:color="auto"/>
      </w:divBdr>
    </w:div>
    <w:div w:id="53238394">
      <w:bodyDiv w:val="1"/>
      <w:marLeft w:val="0"/>
      <w:marRight w:val="0"/>
      <w:marTop w:val="0"/>
      <w:marBottom w:val="0"/>
      <w:divBdr>
        <w:top w:val="none" w:sz="0" w:space="0" w:color="auto"/>
        <w:left w:val="none" w:sz="0" w:space="0" w:color="auto"/>
        <w:bottom w:val="none" w:sz="0" w:space="0" w:color="auto"/>
        <w:right w:val="none" w:sz="0" w:space="0" w:color="auto"/>
      </w:divBdr>
    </w:div>
    <w:div w:id="55469928">
      <w:bodyDiv w:val="1"/>
      <w:marLeft w:val="0"/>
      <w:marRight w:val="0"/>
      <w:marTop w:val="0"/>
      <w:marBottom w:val="0"/>
      <w:divBdr>
        <w:top w:val="none" w:sz="0" w:space="0" w:color="auto"/>
        <w:left w:val="none" w:sz="0" w:space="0" w:color="auto"/>
        <w:bottom w:val="none" w:sz="0" w:space="0" w:color="auto"/>
        <w:right w:val="none" w:sz="0" w:space="0" w:color="auto"/>
      </w:divBdr>
    </w:div>
    <w:div w:id="56520532">
      <w:bodyDiv w:val="1"/>
      <w:marLeft w:val="0"/>
      <w:marRight w:val="0"/>
      <w:marTop w:val="0"/>
      <w:marBottom w:val="0"/>
      <w:divBdr>
        <w:top w:val="none" w:sz="0" w:space="0" w:color="auto"/>
        <w:left w:val="none" w:sz="0" w:space="0" w:color="auto"/>
        <w:bottom w:val="none" w:sz="0" w:space="0" w:color="auto"/>
        <w:right w:val="none" w:sz="0" w:space="0" w:color="auto"/>
      </w:divBdr>
    </w:div>
    <w:div w:id="63381396">
      <w:bodyDiv w:val="1"/>
      <w:marLeft w:val="0"/>
      <w:marRight w:val="0"/>
      <w:marTop w:val="0"/>
      <w:marBottom w:val="0"/>
      <w:divBdr>
        <w:top w:val="none" w:sz="0" w:space="0" w:color="auto"/>
        <w:left w:val="none" w:sz="0" w:space="0" w:color="auto"/>
        <w:bottom w:val="none" w:sz="0" w:space="0" w:color="auto"/>
        <w:right w:val="none" w:sz="0" w:space="0" w:color="auto"/>
      </w:divBdr>
    </w:div>
    <w:div w:id="64492422">
      <w:bodyDiv w:val="1"/>
      <w:marLeft w:val="0"/>
      <w:marRight w:val="0"/>
      <w:marTop w:val="0"/>
      <w:marBottom w:val="0"/>
      <w:divBdr>
        <w:top w:val="none" w:sz="0" w:space="0" w:color="auto"/>
        <w:left w:val="none" w:sz="0" w:space="0" w:color="auto"/>
        <w:bottom w:val="none" w:sz="0" w:space="0" w:color="auto"/>
        <w:right w:val="none" w:sz="0" w:space="0" w:color="auto"/>
      </w:divBdr>
    </w:div>
    <w:div w:id="66150546">
      <w:bodyDiv w:val="1"/>
      <w:marLeft w:val="0"/>
      <w:marRight w:val="0"/>
      <w:marTop w:val="0"/>
      <w:marBottom w:val="0"/>
      <w:divBdr>
        <w:top w:val="none" w:sz="0" w:space="0" w:color="auto"/>
        <w:left w:val="none" w:sz="0" w:space="0" w:color="auto"/>
        <w:bottom w:val="none" w:sz="0" w:space="0" w:color="auto"/>
        <w:right w:val="none" w:sz="0" w:space="0" w:color="auto"/>
      </w:divBdr>
    </w:div>
    <w:div w:id="70660527">
      <w:bodyDiv w:val="1"/>
      <w:marLeft w:val="0"/>
      <w:marRight w:val="0"/>
      <w:marTop w:val="0"/>
      <w:marBottom w:val="0"/>
      <w:divBdr>
        <w:top w:val="none" w:sz="0" w:space="0" w:color="auto"/>
        <w:left w:val="none" w:sz="0" w:space="0" w:color="auto"/>
        <w:bottom w:val="none" w:sz="0" w:space="0" w:color="auto"/>
        <w:right w:val="none" w:sz="0" w:space="0" w:color="auto"/>
      </w:divBdr>
    </w:div>
    <w:div w:id="71006552">
      <w:bodyDiv w:val="1"/>
      <w:marLeft w:val="0"/>
      <w:marRight w:val="0"/>
      <w:marTop w:val="0"/>
      <w:marBottom w:val="0"/>
      <w:divBdr>
        <w:top w:val="none" w:sz="0" w:space="0" w:color="auto"/>
        <w:left w:val="none" w:sz="0" w:space="0" w:color="auto"/>
        <w:bottom w:val="none" w:sz="0" w:space="0" w:color="auto"/>
        <w:right w:val="none" w:sz="0" w:space="0" w:color="auto"/>
      </w:divBdr>
    </w:div>
    <w:div w:id="75635043">
      <w:bodyDiv w:val="1"/>
      <w:marLeft w:val="0"/>
      <w:marRight w:val="0"/>
      <w:marTop w:val="0"/>
      <w:marBottom w:val="0"/>
      <w:divBdr>
        <w:top w:val="none" w:sz="0" w:space="0" w:color="auto"/>
        <w:left w:val="none" w:sz="0" w:space="0" w:color="auto"/>
        <w:bottom w:val="none" w:sz="0" w:space="0" w:color="auto"/>
        <w:right w:val="none" w:sz="0" w:space="0" w:color="auto"/>
      </w:divBdr>
    </w:div>
    <w:div w:id="81264792">
      <w:bodyDiv w:val="1"/>
      <w:marLeft w:val="0"/>
      <w:marRight w:val="0"/>
      <w:marTop w:val="0"/>
      <w:marBottom w:val="0"/>
      <w:divBdr>
        <w:top w:val="none" w:sz="0" w:space="0" w:color="auto"/>
        <w:left w:val="none" w:sz="0" w:space="0" w:color="auto"/>
        <w:bottom w:val="none" w:sz="0" w:space="0" w:color="auto"/>
        <w:right w:val="none" w:sz="0" w:space="0" w:color="auto"/>
      </w:divBdr>
    </w:div>
    <w:div w:id="82147555">
      <w:bodyDiv w:val="1"/>
      <w:marLeft w:val="0"/>
      <w:marRight w:val="0"/>
      <w:marTop w:val="0"/>
      <w:marBottom w:val="0"/>
      <w:divBdr>
        <w:top w:val="none" w:sz="0" w:space="0" w:color="auto"/>
        <w:left w:val="none" w:sz="0" w:space="0" w:color="auto"/>
        <w:bottom w:val="none" w:sz="0" w:space="0" w:color="auto"/>
        <w:right w:val="none" w:sz="0" w:space="0" w:color="auto"/>
      </w:divBdr>
    </w:div>
    <w:div w:id="84228035">
      <w:bodyDiv w:val="1"/>
      <w:marLeft w:val="0"/>
      <w:marRight w:val="0"/>
      <w:marTop w:val="0"/>
      <w:marBottom w:val="0"/>
      <w:divBdr>
        <w:top w:val="none" w:sz="0" w:space="0" w:color="auto"/>
        <w:left w:val="none" w:sz="0" w:space="0" w:color="auto"/>
        <w:bottom w:val="none" w:sz="0" w:space="0" w:color="auto"/>
        <w:right w:val="none" w:sz="0" w:space="0" w:color="auto"/>
      </w:divBdr>
    </w:div>
    <w:div w:id="86194071">
      <w:bodyDiv w:val="1"/>
      <w:marLeft w:val="0"/>
      <w:marRight w:val="0"/>
      <w:marTop w:val="0"/>
      <w:marBottom w:val="0"/>
      <w:divBdr>
        <w:top w:val="none" w:sz="0" w:space="0" w:color="auto"/>
        <w:left w:val="none" w:sz="0" w:space="0" w:color="auto"/>
        <w:bottom w:val="none" w:sz="0" w:space="0" w:color="auto"/>
        <w:right w:val="none" w:sz="0" w:space="0" w:color="auto"/>
      </w:divBdr>
    </w:div>
    <w:div w:id="90903556">
      <w:bodyDiv w:val="1"/>
      <w:marLeft w:val="0"/>
      <w:marRight w:val="0"/>
      <w:marTop w:val="0"/>
      <w:marBottom w:val="0"/>
      <w:divBdr>
        <w:top w:val="none" w:sz="0" w:space="0" w:color="auto"/>
        <w:left w:val="none" w:sz="0" w:space="0" w:color="auto"/>
        <w:bottom w:val="none" w:sz="0" w:space="0" w:color="auto"/>
        <w:right w:val="none" w:sz="0" w:space="0" w:color="auto"/>
      </w:divBdr>
    </w:div>
    <w:div w:id="94255608">
      <w:bodyDiv w:val="1"/>
      <w:marLeft w:val="0"/>
      <w:marRight w:val="0"/>
      <w:marTop w:val="0"/>
      <w:marBottom w:val="0"/>
      <w:divBdr>
        <w:top w:val="none" w:sz="0" w:space="0" w:color="auto"/>
        <w:left w:val="none" w:sz="0" w:space="0" w:color="auto"/>
        <w:bottom w:val="none" w:sz="0" w:space="0" w:color="auto"/>
        <w:right w:val="none" w:sz="0" w:space="0" w:color="auto"/>
      </w:divBdr>
    </w:div>
    <w:div w:id="96754052">
      <w:bodyDiv w:val="1"/>
      <w:marLeft w:val="0"/>
      <w:marRight w:val="0"/>
      <w:marTop w:val="0"/>
      <w:marBottom w:val="0"/>
      <w:divBdr>
        <w:top w:val="none" w:sz="0" w:space="0" w:color="auto"/>
        <w:left w:val="none" w:sz="0" w:space="0" w:color="auto"/>
        <w:bottom w:val="none" w:sz="0" w:space="0" w:color="auto"/>
        <w:right w:val="none" w:sz="0" w:space="0" w:color="auto"/>
      </w:divBdr>
    </w:div>
    <w:div w:id="98647406">
      <w:bodyDiv w:val="1"/>
      <w:marLeft w:val="0"/>
      <w:marRight w:val="0"/>
      <w:marTop w:val="0"/>
      <w:marBottom w:val="0"/>
      <w:divBdr>
        <w:top w:val="none" w:sz="0" w:space="0" w:color="auto"/>
        <w:left w:val="none" w:sz="0" w:space="0" w:color="auto"/>
        <w:bottom w:val="none" w:sz="0" w:space="0" w:color="auto"/>
        <w:right w:val="none" w:sz="0" w:space="0" w:color="auto"/>
      </w:divBdr>
    </w:div>
    <w:div w:id="102383421">
      <w:bodyDiv w:val="1"/>
      <w:marLeft w:val="0"/>
      <w:marRight w:val="0"/>
      <w:marTop w:val="0"/>
      <w:marBottom w:val="0"/>
      <w:divBdr>
        <w:top w:val="none" w:sz="0" w:space="0" w:color="auto"/>
        <w:left w:val="none" w:sz="0" w:space="0" w:color="auto"/>
        <w:bottom w:val="none" w:sz="0" w:space="0" w:color="auto"/>
        <w:right w:val="none" w:sz="0" w:space="0" w:color="auto"/>
      </w:divBdr>
    </w:div>
    <w:div w:id="108399559">
      <w:bodyDiv w:val="1"/>
      <w:marLeft w:val="0"/>
      <w:marRight w:val="0"/>
      <w:marTop w:val="0"/>
      <w:marBottom w:val="0"/>
      <w:divBdr>
        <w:top w:val="none" w:sz="0" w:space="0" w:color="auto"/>
        <w:left w:val="none" w:sz="0" w:space="0" w:color="auto"/>
        <w:bottom w:val="none" w:sz="0" w:space="0" w:color="auto"/>
        <w:right w:val="none" w:sz="0" w:space="0" w:color="auto"/>
      </w:divBdr>
    </w:div>
    <w:div w:id="109667429">
      <w:bodyDiv w:val="1"/>
      <w:marLeft w:val="0"/>
      <w:marRight w:val="0"/>
      <w:marTop w:val="0"/>
      <w:marBottom w:val="0"/>
      <w:divBdr>
        <w:top w:val="none" w:sz="0" w:space="0" w:color="auto"/>
        <w:left w:val="none" w:sz="0" w:space="0" w:color="auto"/>
        <w:bottom w:val="none" w:sz="0" w:space="0" w:color="auto"/>
        <w:right w:val="none" w:sz="0" w:space="0" w:color="auto"/>
      </w:divBdr>
    </w:div>
    <w:div w:id="111673508">
      <w:bodyDiv w:val="1"/>
      <w:marLeft w:val="0"/>
      <w:marRight w:val="0"/>
      <w:marTop w:val="0"/>
      <w:marBottom w:val="0"/>
      <w:divBdr>
        <w:top w:val="none" w:sz="0" w:space="0" w:color="auto"/>
        <w:left w:val="none" w:sz="0" w:space="0" w:color="auto"/>
        <w:bottom w:val="none" w:sz="0" w:space="0" w:color="auto"/>
        <w:right w:val="none" w:sz="0" w:space="0" w:color="auto"/>
      </w:divBdr>
    </w:div>
    <w:div w:id="112360046">
      <w:bodyDiv w:val="1"/>
      <w:marLeft w:val="0"/>
      <w:marRight w:val="0"/>
      <w:marTop w:val="0"/>
      <w:marBottom w:val="0"/>
      <w:divBdr>
        <w:top w:val="none" w:sz="0" w:space="0" w:color="auto"/>
        <w:left w:val="none" w:sz="0" w:space="0" w:color="auto"/>
        <w:bottom w:val="none" w:sz="0" w:space="0" w:color="auto"/>
        <w:right w:val="none" w:sz="0" w:space="0" w:color="auto"/>
      </w:divBdr>
    </w:div>
    <w:div w:id="112989296">
      <w:bodyDiv w:val="1"/>
      <w:marLeft w:val="0"/>
      <w:marRight w:val="0"/>
      <w:marTop w:val="0"/>
      <w:marBottom w:val="0"/>
      <w:divBdr>
        <w:top w:val="none" w:sz="0" w:space="0" w:color="auto"/>
        <w:left w:val="none" w:sz="0" w:space="0" w:color="auto"/>
        <w:bottom w:val="none" w:sz="0" w:space="0" w:color="auto"/>
        <w:right w:val="none" w:sz="0" w:space="0" w:color="auto"/>
      </w:divBdr>
    </w:div>
    <w:div w:id="113325881">
      <w:bodyDiv w:val="1"/>
      <w:marLeft w:val="0"/>
      <w:marRight w:val="0"/>
      <w:marTop w:val="0"/>
      <w:marBottom w:val="0"/>
      <w:divBdr>
        <w:top w:val="none" w:sz="0" w:space="0" w:color="auto"/>
        <w:left w:val="none" w:sz="0" w:space="0" w:color="auto"/>
        <w:bottom w:val="none" w:sz="0" w:space="0" w:color="auto"/>
        <w:right w:val="none" w:sz="0" w:space="0" w:color="auto"/>
      </w:divBdr>
    </w:div>
    <w:div w:id="118109375">
      <w:bodyDiv w:val="1"/>
      <w:marLeft w:val="0"/>
      <w:marRight w:val="0"/>
      <w:marTop w:val="0"/>
      <w:marBottom w:val="0"/>
      <w:divBdr>
        <w:top w:val="none" w:sz="0" w:space="0" w:color="auto"/>
        <w:left w:val="none" w:sz="0" w:space="0" w:color="auto"/>
        <w:bottom w:val="none" w:sz="0" w:space="0" w:color="auto"/>
        <w:right w:val="none" w:sz="0" w:space="0" w:color="auto"/>
      </w:divBdr>
    </w:div>
    <w:div w:id="119422571">
      <w:bodyDiv w:val="1"/>
      <w:marLeft w:val="0"/>
      <w:marRight w:val="0"/>
      <w:marTop w:val="0"/>
      <w:marBottom w:val="0"/>
      <w:divBdr>
        <w:top w:val="none" w:sz="0" w:space="0" w:color="auto"/>
        <w:left w:val="none" w:sz="0" w:space="0" w:color="auto"/>
        <w:bottom w:val="none" w:sz="0" w:space="0" w:color="auto"/>
        <w:right w:val="none" w:sz="0" w:space="0" w:color="auto"/>
      </w:divBdr>
    </w:div>
    <w:div w:id="119761384">
      <w:bodyDiv w:val="1"/>
      <w:marLeft w:val="0"/>
      <w:marRight w:val="0"/>
      <w:marTop w:val="0"/>
      <w:marBottom w:val="0"/>
      <w:divBdr>
        <w:top w:val="none" w:sz="0" w:space="0" w:color="auto"/>
        <w:left w:val="none" w:sz="0" w:space="0" w:color="auto"/>
        <w:bottom w:val="none" w:sz="0" w:space="0" w:color="auto"/>
        <w:right w:val="none" w:sz="0" w:space="0" w:color="auto"/>
      </w:divBdr>
    </w:div>
    <w:div w:id="120804919">
      <w:bodyDiv w:val="1"/>
      <w:marLeft w:val="0"/>
      <w:marRight w:val="0"/>
      <w:marTop w:val="0"/>
      <w:marBottom w:val="0"/>
      <w:divBdr>
        <w:top w:val="none" w:sz="0" w:space="0" w:color="auto"/>
        <w:left w:val="none" w:sz="0" w:space="0" w:color="auto"/>
        <w:bottom w:val="none" w:sz="0" w:space="0" w:color="auto"/>
        <w:right w:val="none" w:sz="0" w:space="0" w:color="auto"/>
      </w:divBdr>
    </w:div>
    <w:div w:id="127936395">
      <w:bodyDiv w:val="1"/>
      <w:marLeft w:val="0"/>
      <w:marRight w:val="0"/>
      <w:marTop w:val="0"/>
      <w:marBottom w:val="0"/>
      <w:divBdr>
        <w:top w:val="none" w:sz="0" w:space="0" w:color="auto"/>
        <w:left w:val="none" w:sz="0" w:space="0" w:color="auto"/>
        <w:bottom w:val="none" w:sz="0" w:space="0" w:color="auto"/>
        <w:right w:val="none" w:sz="0" w:space="0" w:color="auto"/>
      </w:divBdr>
    </w:div>
    <w:div w:id="130292672">
      <w:bodyDiv w:val="1"/>
      <w:marLeft w:val="0"/>
      <w:marRight w:val="0"/>
      <w:marTop w:val="0"/>
      <w:marBottom w:val="0"/>
      <w:divBdr>
        <w:top w:val="none" w:sz="0" w:space="0" w:color="auto"/>
        <w:left w:val="none" w:sz="0" w:space="0" w:color="auto"/>
        <w:bottom w:val="none" w:sz="0" w:space="0" w:color="auto"/>
        <w:right w:val="none" w:sz="0" w:space="0" w:color="auto"/>
      </w:divBdr>
    </w:div>
    <w:div w:id="135997945">
      <w:bodyDiv w:val="1"/>
      <w:marLeft w:val="0"/>
      <w:marRight w:val="0"/>
      <w:marTop w:val="0"/>
      <w:marBottom w:val="0"/>
      <w:divBdr>
        <w:top w:val="none" w:sz="0" w:space="0" w:color="auto"/>
        <w:left w:val="none" w:sz="0" w:space="0" w:color="auto"/>
        <w:bottom w:val="none" w:sz="0" w:space="0" w:color="auto"/>
        <w:right w:val="none" w:sz="0" w:space="0" w:color="auto"/>
      </w:divBdr>
    </w:div>
    <w:div w:id="136263087">
      <w:bodyDiv w:val="1"/>
      <w:marLeft w:val="0"/>
      <w:marRight w:val="0"/>
      <w:marTop w:val="0"/>
      <w:marBottom w:val="0"/>
      <w:divBdr>
        <w:top w:val="none" w:sz="0" w:space="0" w:color="auto"/>
        <w:left w:val="none" w:sz="0" w:space="0" w:color="auto"/>
        <w:bottom w:val="none" w:sz="0" w:space="0" w:color="auto"/>
        <w:right w:val="none" w:sz="0" w:space="0" w:color="auto"/>
      </w:divBdr>
    </w:div>
    <w:div w:id="138112211">
      <w:bodyDiv w:val="1"/>
      <w:marLeft w:val="0"/>
      <w:marRight w:val="0"/>
      <w:marTop w:val="0"/>
      <w:marBottom w:val="0"/>
      <w:divBdr>
        <w:top w:val="none" w:sz="0" w:space="0" w:color="auto"/>
        <w:left w:val="none" w:sz="0" w:space="0" w:color="auto"/>
        <w:bottom w:val="none" w:sz="0" w:space="0" w:color="auto"/>
        <w:right w:val="none" w:sz="0" w:space="0" w:color="auto"/>
      </w:divBdr>
    </w:div>
    <w:div w:id="139034274">
      <w:bodyDiv w:val="1"/>
      <w:marLeft w:val="0"/>
      <w:marRight w:val="0"/>
      <w:marTop w:val="0"/>
      <w:marBottom w:val="0"/>
      <w:divBdr>
        <w:top w:val="none" w:sz="0" w:space="0" w:color="auto"/>
        <w:left w:val="none" w:sz="0" w:space="0" w:color="auto"/>
        <w:bottom w:val="none" w:sz="0" w:space="0" w:color="auto"/>
        <w:right w:val="none" w:sz="0" w:space="0" w:color="auto"/>
      </w:divBdr>
    </w:div>
    <w:div w:id="145126903">
      <w:bodyDiv w:val="1"/>
      <w:marLeft w:val="0"/>
      <w:marRight w:val="0"/>
      <w:marTop w:val="0"/>
      <w:marBottom w:val="0"/>
      <w:divBdr>
        <w:top w:val="none" w:sz="0" w:space="0" w:color="auto"/>
        <w:left w:val="none" w:sz="0" w:space="0" w:color="auto"/>
        <w:bottom w:val="none" w:sz="0" w:space="0" w:color="auto"/>
        <w:right w:val="none" w:sz="0" w:space="0" w:color="auto"/>
      </w:divBdr>
    </w:div>
    <w:div w:id="147988751">
      <w:bodyDiv w:val="1"/>
      <w:marLeft w:val="0"/>
      <w:marRight w:val="0"/>
      <w:marTop w:val="0"/>
      <w:marBottom w:val="0"/>
      <w:divBdr>
        <w:top w:val="none" w:sz="0" w:space="0" w:color="auto"/>
        <w:left w:val="none" w:sz="0" w:space="0" w:color="auto"/>
        <w:bottom w:val="none" w:sz="0" w:space="0" w:color="auto"/>
        <w:right w:val="none" w:sz="0" w:space="0" w:color="auto"/>
      </w:divBdr>
    </w:div>
    <w:div w:id="148711450">
      <w:bodyDiv w:val="1"/>
      <w:marLeft w:val="0"/>
      <w:marRight w:val="0"/>
      <w:marTop w:val="0"/>
      <w:marBottom w:val="0"/>
      <w:divBdr>
        <w:top w:val="none" w:sz="0" w:space="0" w:color="auto"/>
        <w:left w:val="none" w:sz="0" w:space="0" w:color="auto"/>
        <w:bottom w:val="none" w:sz="0" w:space="0" w:color="auto"/>
        <w:right w:val="none" w:sz="0" w:space="0" w:color="auto"/>
      </w:divBdr>
    </w:div>
    <w:div w:id="151725496">
      <w:bodyDiv w:val="1"/>
      <w:marLeft w:val="0"/>
      <w:marRight w:val="0"/>
      <w:marTop w:val="0"/>
      <w:marBottom w:val="0"/>
      <w:divBdr>
        <w:top w:val="none" w:sz="0" w:space="0" w:color="auto"/>
        <w:left w:val="none" w:sz="0" w:space="0" w:color="auto"/>
        <w:bottom w:val="none" w:sz="0" w:space="0" w:color="auto"/>
        <w:right w:val="none" w:sz="0" w:space="0" w:color="auto"/>
      </w:divBdr>
    </w:div>
    <w:div w:id="151877819">
      <w:bodyDiv w:val="1"/>
      <w:marLeft w:val="0"/>
      <w:marRight w:val="0"/>
      <w:marTop w:val="0"/>
      <w:marBottom w:val="0"/>
      <w:divBdr>
        <w:top w:val="none" w:sz="0" w:space="0" w:color="auto"/>
        <w:left w:val="none" w:sz="0" w:space="0" w:color="auto"/>
        <w:bottom w:val="none" w:sz="0" w:space="0" w:color="auto"/>
        <w:right w:val="none" w:sz="0" w:space="0" w:color="auto"/>
      </w:divBdr>
    </w:div>
    <w:div w:id="154808206">
      <w:bodyDiv w:val="1"/>
      <w:marLeft w:val="0"/>
      <w:marRight w:val="0"/>
      <w:marTop w:val="0"/>
      <w:marBottom w:val="0"/>
      <w:divBdr>
        <w:top w:val="none" w:sz="0" w:space="0" w:color="auto"/>
        <w:left w:val="none" w:sz="0" w:space="0" w:color="auto"/>
        <w:bottom w:val="none" w:sz="0" w:space="0" w:color="auto"/>
        <w:right w:val="none" w:sz="0" w:space="0" w:color="auto"/>
      </w:divBdr>
    </w:div>
    <w:div w:id="158885359">
      <w:bodyDiv w:val="1"/>
      <w:marLeft w:val="0"/>
      <w:marRight w:val="0"/>
      <w:marTop w:val="0"/>
      <w:marBottom w:val="0"/>
      <w:divBdr>
        <w:top w:val="none" w:sz="0" w:space="0" w:color="auto"/>
        <w:left w:val="none" w:sz="0" w:space="0" w:color="auto"/>
        <w:bottom w:val="none" w:sz="0" w:space="0" w:color="auto"/>
        <w:right w:val="none" w:sz="0" w:space="0" w:color="auto"/>
      </w:divBdr>
    </w:div>
    <w:div w:id="160702668">
      <w:bodyDiv w:val="1"/>
      <w:marLeft w:val="0"/>
      <w:marRight w:val="0"/>
      <w:marTop w:val="0"/>
      <w:marBottom w:val="0"/>
      <w:divBdr>
        <w:top w:val="none" w:sz="0" w:space="0" w:color="auto"/>
        <w:left w:val="none" w:sz="0" w:space="0" w:color="auto"/>
        <w:bottom w:val="none" w:sz="0" w:space="0" w:color="auto"/>
        <w:right w:val="none" w:sz="0" w:space="0" w:color="auto"/>
      </w:divBdr>
    </w:div>
    <w:div w:id="161312365">
      <w:bodyDiv w:val="1"/>
      <w:marLeft w:val="0"/>
      <w:marRight w:val="0"/>
      <w:marTop w:val="0"/>
      <w:marBottom w:val="0"/>
      <w:divBdr>
        <w:top w:val="none" w:sz="0" w:space="0" w:color="auto"/>
        <w:left w:val="none" w:sz="0" w:space="0" w:color="auto"/>
        <w:bottom w:val="none" w:sz="0" w:space="0" w:color="auto"/>
        <w:right w:val="none" w:sz="0" w:space="0" w:color="auto"/>
      </w:divBdr>
    </w:div>
    <w:div w:id="167840793">
      <w:bodyDiv w:val="1"/>
      <w:marLeft w:val="0"/>
      <w:marRight w:val="0"/>
      <w:marTop w:val="0"/>
      <w:marBottom w:val="0"/>
      <w:divBdr>
        <w:top w:val="none" w:sz="0" w:space="0" w:color="auto"/>
        <w:left w:val="none" w:sz="0" w:space="0" w:color="auto"/>
        <w:bottom w:val="none" w:sz="0" w:space="0" w:color="auto"/>
        <w:right w:val="none" w:sz="0" w:space="0" w:color="auto"/>
      </w:divBdr>
    </w:div>
    <w:div w:id="177891540">
      <w:bodyDiv w:val="1"/>
      <w:marLeft w:val="0"/>
      <w:marRight w:val="0"/>
      <w:marTop w:val="0"/>
      <w:marBottom w:val="0"/>
      <w:divBdr>
        <w:top w:val="none" w:sz="0" w:space="0" w:color="auto"/>
        <w:left w:val="none" w:sz="0" w:space="0" w:color="auto"/>
        <w:bottom w:val="none" w:sz="0" w:space="0" w:color="auto"/>
        <w:right w:val="none" w:sz="0" w:space="0" w:color="auto"/>
      </w:divBdr>
    </w:div>
    <w:div w:id="178467864">
      <w:bodyDiv w:val="1"/>
      <w:marLeft w:val="0"/>
      <w:marRight w:val="0"/>
      <w:marTop w:val="0"/>
      <w:marBottom w:val="0"/>
      <w:divBdr>
        <w:top w:val="none" w:sz="0" w:space="0" w:color="auto"/>
        <w:left w:val="none" w:sz="0" w:space="0" w:color="auto"/>
        <w:bottom w:val="none" w:sz="0" w:space="0" w:color="auto"/>
        <w:right w:val="none" w:sz="0" w:space="0" w:color="auto"/>
      </w:divBdr>
    </w:div>
    <w:div w:id="180165682">
      <w:bodyDiv w:val="1"/>
      <w:marLeft w:val="0"/>
      <w:marRight w:val="0"/>
      <w:marTop w:val="0"/>
      <w:marBottom w:val="0"/>
      <w:divBdr>
        <w:top w:val="none" w:sz="0" w:space="0" w:color="auto"/>
        <w:left w:val="none" w:sz="0" w:space="0" w:color="auto"/>
        <w:bottom w:val="none" w:sz="0" w:space="0" w:color="auto"/>
        <w:right w:val="none" w:sz="0" w:space="0" w:color="auto"/>
      </w:divBdr>
    </w:div>
    <w:div w:id="181821416">
      <w:bodyDiv w:val="1"/>
      <w:marLeft w:val="0"/>
      <w:marRight w:val="0"/>
      <w:marTop w:val="0"/>
      <w:marBottom w:val="0"/>
      <w:divBdr>
        <w:top w:val="none" w:sz="0" w:space="0" w:color="auto"/>
        <w:left w:val="none" w:sz="0" w:space="0" w:color="auto"/>
        <w:bottom w:val="none" w:sz="0" w:space="0" w:color="auto"/>
        <w:right w:val="none" w:sz="0" w:space="0" w:color="auto"/>
      </w:divBdr>
    </w:div>
    <w:div w:id="186603076">
      <w:bodyDiv w:val="1"/>
      <w:marLeft w:val="0"/>
      <w:marRight w:val="0"/>
      <w:marTop w:val="0"/>
      <w:marBottom w:val="0"/>
      <w:divBdr>
        <w:top w:val="none" w:sz="0" w:space="0" w:color="auto"/>
        <w:left w:val="none" w:sz="0" w:space="0" w:color="auto"/>
        <w:bottom w:val="none" w:sz="0" w:space="0" w:color="auto"/>
        <w:right w:val="none" w:sz="0" w:space="0" w:color="auto"/>
      </w:divBdr>
    </w:div>
    <w:div w:id="187834588">
      <w:bodyDiv w:val="1"/>
      <w:marLeft w:val="0"/>
      <w:marRight w:val="0"/>
      <w:marTop w:val="0"/>
      <w:marBottom w:val="0"/>
      <w:divBdr>
        <w:top w:val="none" w:sz="0" w:space="0" w:color="auto"/>
        <w:left w:val="none" w:sz="0" w:space="0" w:color="auto"/>
        <w:bottom w:val="none" w:sz="0" w:space="0" w:color="auto"/>
        <w:right w:val="none" w:sz="0" w:space="0" w:color="auto"/>
      </w:divBdr>
    </w:div>
    <w:div w:id="194776539">
      <w:bodyDiv w:val="1"/>
      <w:marLeft w:val="0"/>
      <w:marRight w:val="0"/>
      <w:marTop w:val="0"/>
      <w:marBottom w:val="0"/>
      <w:divBdr>
        <w:top w:val="none" w:sz="0" w:space="0" w:color="auto"/>
        <w:left w:val="none" w:sz="0" w:space="0" w:color="auto"/>
        <w:bottom w:val="none" w:sz="0" w:space="0" w:color="auto"/>
        <w:right w:val="none" w:sz="0" w:space="0" w:color="auto"/>
      </w:divBdr>
    </w:div>
    <w:div w:id="198444029">
      <w:bodyDiv w:val="1"/>
      <w:marLeft w:val="0"/>
      <w:marRight w:val="0"/>
      <w:marTop w:val="0"/>
      <w:marBottom w:val="0"/>
      <w:divBdr>
        <w:top w:val="none" w:sz="0" w:space="0" w:color="auto"/>
        <w:left w:val="none" w:sz="0" w:space="0" w:color="auto"/>
        <w:bottom w:val="none" w:sz="0" w:space="0" w:color="auto"/>
        <w:right w:val="none" w:sz="0" w:space="0" w:color="auto"/>
      </w:divBdr>
    </w:div>
    <w:div w:id="198711421">
      <w:bodyDiv w:val="1"/>
      <w:marLeft w:val="0"/>
      <w:marRight w:val="0"/>
      <w:marTop w:val="0"/>
      <w:marBottom w:val="0"/>
      <w:divBdr>
        <w:top w:val="none" w:sz="0" w:space="0" w:color="auto"/>
        <w:left w:val="none" w:sz="0" w:space="0" w:color="auto"/>
        <w:bottom w:val="none" w:sz="0" w:space="0" w:color="auto"/>
        <w:right w:val="none" w:sz="0" w:space="0" w:color="auto"/>
      </w:divBdr>
    </w:div>
    <w:div w:id="212928674">
      <w:bodyDiv w:val="1"/>
      <w:marLeft w:val="0"/>
      <w:marRight w:val="0"/>
      <w:marTop w:val="0"/>
      <w:marBottom w:val="0"/>
      <w:divBdr>
        <w:top w:val="none" w:sz="0" w:space="0" w:color="auto"/>
        <w:left w:val="none" w:sz="0" w:space="0" w:color="auto"/>
        <w:bottom w:val="none" w:sz="0" w:space="0" w:color="auto"/>
        <w:right w:val="none" w:sz="0" w:space="0" w:color="auto"/>
      </w:divBdr>
    </w:div>
    <w:div w:id="214589391">
      <w:bodyDiv w:val="1"/>
      <w:marLeft w:val="0"/>
      <w:marRight w:val="0"/>
      <w:marTop w:val="0"/>
      <w:marBottom w:val="0"/>
      <w:divBdr>
        <w:top w:val="none" w:sz="0" w:space="0" w:color="auto"/>
        <w:left w:val="none" w:sz="0" w:space="0" w:color="auto"/>
        <w:bottom w:val="none" w:sz="0" w:space="0" w:color="auto"/>
        <w:right w:val="none" w:sz="0" w:space="0" w:color="auto"/>
      </w:divBdr>
    </w:div>
    <w:div w:id="215236675">
      <w:bodyDiv w:val="1"/>
      <w:marLeft w:val="0"/>
      <w:marRight w:val="0"/>
      <w:marTop w:val="0"/>
      <w:marBottom w:val="0"/>
      <w:divBdr>
        <w:top w:val="none" w:sz="0" w:space="0" w:color="auto"/>
        <w:left w:val="none" w:sz="0" w:space="0" w:color="auto"/>
        <w:bottom w:val="none" w:sz="0" w:space="0" w:color="auto"/>
        <w:right w:val="none" w:sz="0" w:space="0" w:color="auto"/>
      </w:divBdr>
    </w:div>
    <w:div w:id="216010464">
      <w:bodyDiv w:val="1"/>
      <w:marLeft w:val="0"/>
      <w:marRight w:val="0"/>
      <w:marTop w:val="0"/>
      <w:marBottom w:val="0"/>
      <w:divBdr>
        <w:top w:val="none" w:sz="0" w:space="0" w:color="auto"/>
        <w:left w:val="none" w:sz="0" w:space="0" w:color="auto"/>
        <w:bottom w:val="none" w:sz="0" w:space="0" w:color="auto"/>
        <w:right w:val="none" w:sz="0" w:space="0" w:color="auto"/>
      </w:divBdr>
    </w:div>
    <w:div w:id="217013191">
      <w:bodyDiv w:val="1"/>
      <w:marLeft w:val="0"/>
      <w:marRight w:val="0"/>
      <w:marTop w:val="0"/>
      <w:marBottom w:val="0"/>
      <w:divBdr>
        <w:top w:val="none" w:sz="0" w:space="0" w:color="auto"/>
        <w:left w:val="none" w:sz="0" w:space="0" w:color="auto"/>
        <w:bottom w:val="none" w:sz="0" w:space="0" w:color="auto"/>
        <w:right w:val="none" w:sz="0" w:space="0" w:color="auto"/>
      </w:divBdr>
    </w:div>
    <w:div w:id="217862282">
      <w:bodyDiv w:val="1"/>
      <w:marLeft w:val="0"/>
      <w:marRight w:val="0"/>
      <w:marTop w:val="0"/>
      <w:marBottom w:val="0"/>
      <w:divBdr>
        <w:top w:val="none" w:sz="0" w:space="0" w:color="auto"/>
        <w:left w:val="none" w:sz="0" w:space="0" w:color="auto"/>
        <w:bottom w:val="none" w:sz="0" w:space="0" w:color="auto"/>
        <w:right w:val="none" w:sz="0" w:space="0" w:color="auto"/>
      </w:divBdr>
    </w:div>
    <w:div w:id="218248495">
      <w:bodyDiv w:val="1"/>
      <w:marLeft w:val="0"/>
      <w:marRight w:val="0"/>
      <w:marTop w:val="0"/>
      <w:marBottom w:val="0"/>
      <w:divBdr>
        <w:top w:val="none" w:sz="0" w:space="0" w:color="auto"/>
        <w:left w:val="none" w:sz="0" w:space="0" w:color="auto"/>
        <w:bottom w:val="none" w:sz="0" w:space="0" w:color="auto"/>
        <w:right w:val="none" w:sz="0" w:space="0" w:color="auto"/>
      </w:divBdr>
    </w:div>
    <w:div w:id="220405915">
      <w:bodyDiv w:val="1"/>
      <w:marLeft w:val="0"/>
      <w:marRight w:val="0"/>
      <w:marTop w:val="0"/>
      <w:marBottom w:val="0"/>
      <w:divBdr>
        <w:top w:val="none" w:sz="0" w:space="0" w:color="auto"/>
        <w:left w:val="none" w:sz="0" w:space="0" w:color="auto"/>
        <w:bottom w:val="none" w:sz="0" w:space="0" w:color="auto"/>
        <w:right w:val="none" w:sz="0" w:space="0" w:color="auto"/>
      </w:divBdr>
    </w:div>
    <w:div w:id="221909296">
      <w:bodyDiv w:val="1"/>
      <w:marLeft w:val="0"/>
      <w:marRight w:val="0"/>
      <w:marTop w:val="0"/>
      <w:marBottom w:val="0"/>
      <w:divBdr>
        <w:top w:val="none" w:sz="0" w:space="0" w:color="auto"/>
        <w:left w:val="none" w:sz="0" w:space="0" w:color="auto"/>
        <w:bottom w:val="none" w:sz="0" w:space="0" w:color="auto"/>
        <w:right w:val="none" w:sz="0" w:space="0" w:color="auto"/>
      </w:divBdr>
    </w:div>
    <w:div w:id="227155223">
      <w:bodyDiv w:val="1"/>
      <w:marLeft w:val="0"/>
      <w:marRight w:val="0"/>
      <w:marTop w:val="0"/>
      <w:marBottom w:val="0"/>
      <w:divBdr>
        <w:top w:val="none" w:sz="0" w:space="0" w:color="auto"/>
        <w:left w:val="none" w:sz="0" w:space="0" w:color="auto"/>
        <w:bottom w:val="none" w:sz="0" w:space="0" w:color="auto"/>
        <w:right w:val="none" w:sz="0" w:space="0" w:color="auto"/>
      </w:divBdr>
    </w:div>
    <w:div w:id="229852089">
      <w:bodyDiv w:val="1"/>
      <w:marLeft w:val="0"/>
      <w:marRight w:val="0"/>
      <w:marTop w:val="0"/>
      <w:marBottom w:val="0"/>
      <w:divBdr>
        <w:top w:val="none" w:sz="0" w:space="0" w:color="auto"/>
        <w:left w:val="none" w:sz="0" w:space="0" w:color="auto"/>
        <w:bottom w:val="none" w:sz="0" w:space="0" w:color="auto"/>
        <w:right w:val="none" w:sz="0" w:space="0" w:color="auto"/>
      </w:divBdr>
    </w:div>
    <w:div w:id="231233026">
      <w:bodyDiv w:val="1"/>
      <w:marLeft w:val="0"/>
      <w:marRight w:val="0"/>
      <w:marTop w:val="0"/>
      <w:marBottom w:val="0"/>
      <w:divBdr>
        <w:top w:val="none" w:sz="0" w:space="0" w:color="auto"/>
        <w:left w:val="none" w:sz="0" w:space="0" w:color="auto"/>
        <w:bottom w:val="none" w:sz="0" w:space="0" w:color="auto"/>
        <w:right w:val="none" w:sz="0" w:space="0" w:color="auto"/>
      </w:divBdr>
    </w:div>
    <w:div w:id="235171420">
      <w:bodyDiv w:val="1"/>
      <w:marLeft w:val="0"/>
      <w:marRight w:val="0"/>
      <w:marTop w:val="0"/>
      <w:marBottom w:val="0"/>
      <w:divBdr>
        <w:top w:val="none" w:sz="0" w:space="0" w:color="auto"/>
        <w:left w:val="none" w:sz="0" w:space="0" w:color="auto"/>
        <w:bottom w:val="none" w:sz="0" w:space="0" w:color="auto"/>
        <w:right w:val="none" w:sz="0" w:space="0" w:color="auto"/>
      </w:divBdr>
    </w:div>
    <w:div w:id="238174247">
      <w:bodyDiv w:val="1"/>
      <w:marLeft w:val="0"/>
      <w:marRight w:val="0"/>
      <w:marTop w:val="0"/>
      <w:marBottom w:val="0"/>
      <w:divBdr>
        <w:top w:val="none" w:sz="0" w:space="0" w:color="auto"/>
        <w:left w:val="none" w:sz="0" w:space="0" w:color="auto"/>
        <w:bottom w:val="none" w:sz="0" w:space="0" w:color="auto"/>
        <w:right w:val="none" w:sz="0" w:space="0" w:color="auto"/>
      </w:divBdr>
    </w:div>
    <w:div w:id="242300982">
      <w:bodyDiv w:val="1"/>
      <w:marLeft w:val="0"/>
      <w:marRight w:val="0"/>
      <w:marTop w:val="0"/>
      <w:marBottom w:val="0"/>
      <w:divBdr>
        <w:top w:val="none" w:sz="0" w:space="0" w:color="auto"/>
        <w:left w:val="none" w:sz="0" w:space="0" w:color="auto"/>
        <w:bottom w:val="none" w:sz="0" w:space="0" w:color="auto"/>
        <w:right w:val="none" w:sz="0" w:space="0" w:color="auto"/>
      </w:divBdr>
    </w:div>
    <w:div w:id="249966083">
      <w:bodyDiv w:val="1"/>
      <w:marLeft w:val="0"/>
      <w:marRight w:val="0"/>
      <w:marTop w:val="0"/>
      <w:marBottom w:val="0"/>
      <w:divBdr>
        <w:top w:val="none" w:sz="0" w:space="0" w:color="auto"/>
        <w:left w:val="none" w:sz="0" w:space="0" w:color="auto"/>
        <w:bottom w:val="none" w:sz="0" w:space="0" w:color="auto"/>
        <w:right w:val="none" w:sz="0" w:space="0" w:color="auto"/>
      </w:divBdr>
    </w:div>
    <w:div w:id="252251179">
      <w:bodyDiv w:val="1"/>
      <w:marLeft w:val="0"/>
      <w:marRight w:val="0"/>
      <w:marTop w:val="0"/>
      <w:marBottom w:val="0"/>
      <w:divBdr>
        <w:top w:val="none" w:sz="0" w:space="0" w:color="auto"/>
        <w:left w:val="none" w:sz="0" w:space="0" w:color="auto"/>
        <w:bottom w:val="none" w:sz="0" w:space="0" w:color="auto"/>
        <w:right w:val="none" w:sz="0" w:space="0" w:color="auto"/>
      </w:divBdr>
    </w:div>
    <w:div w:id="256409101">
      <w:bodyDiv w:val="1"/>
      <w:marLeft w:val="0"/>
      <w:marRight w:val="0"/>
      <w:marTop w:val="0"/>
      <w:marBottom w:val="0"/>
      <w:divBdr>
        <w:top w:val="none" w:sz="0" w:space="0" w:color="auto"/>
        <w:left w:val="none" w:sz="0" w:space="0" w:color="auto"/>
        <w:bottom w:val="none" w:sz="0" w:space="0" w:color="auto"/>
        <w:right w:val="none" w:sz="0" w:space="0" w:color="auto"/>
      </w:divBdr>
    </w:div>
    <w:div w:id="256447730">
      <w:bodyDiv w:val="1"/>
      <w:marLeft w:val="0"/>
      <w:marRight w:val="0"/>
      <w:marTop w:val="0"/>
      <w:marBottom w:val="0"/>
      <w:divBdr>
        <w:top w:val="none" w:sz="0" w:space="0" w:color="auto"/>
        <w:left w:val="none" w:sz="0" w:space="0" w:color="auto"/>
        <w:bottom w:val="none" w:sz="0" w:space="0" w:color="auto"/>
        <w:right w:val="none" w:sz="0" w:space="0" w:color="auto"/>
      </w:divBdr>
    </w:div>
    <w:div w:id="258636619">
      <w:bodyDiv w:val="1"/>
      <w:marLeft w:val="0"/>
      <w:marRight w:val="0"/>
      <w:marTop w:val="0"/>
      <w:marBottom w:val="0"/>
      <w:divBdr>
        <w:top w:val="none" w:sz="0" w:space="0" w:color="auto"/>
        <w:left w:val="none" w:sz="0" w:space="0" w:color="auto"/>
        <w:bottom w:val="none" w:sz="0" w:space="0" w:color="auto"/>
        <w:right w:val="none" w:sz="0" w:space="0" w:color="auto"/>
      </w:divBdr>
    </w:div>
    <w:div w:id="260917242">
      <w:bodyDiv w:val="1"/>
      <w:marLeft w:val="0"/>
      <w:marRight w:val="0"/>
      <w:marTop w:val="0"/>
      <w:marBottom w:val="0"/>
      <w:divBdr>
        <w:top w:val="none" w:sz="0" w:space="0" w:color="auto"/>
        <w:left w:val="none" w:sz="0" w:space="0" w:color="auto"/>
        <w:bottom w:val="none" w:sz="0" w:space="0" w:color="auto"/>
        <w:right w:val="none" w:sz="0" w:space="0" w:color="auto"/>
      </w:divBdr>
    </w:div>
    <w:div w:id="267125825">
      <w:bodyDiv w:val="1"/>
      <w:marLeft w:val="0"/>
      <w:marRight w:val="0"/>
      <w:marTop w:val="0"/>
      <w:marBottom w:val="0"/>
      <w:divBdr>
        <w:top w:val="none" w:sz="0" w:space="0" w:color="auto"/>
        <w:left w:val="none" w:sz="0" w:space="0" w:color="auto"/>
        <w:bottom w:val="none" w:sz="0" w:space="0" w:color="auto"/>
        <w:right w:val="none" w:sz="0" w:space="0" w:color="auto"/>
      </w:divBdr>
    </w:div>
    <w:div w:id="268778334">
      <w:bodyDiv w:val="1"/>
      <w:marLeft w:val="0"/>
      <w:marRight w:val="0"/>
      <w:marTop w:val="0"/>
      <w:marBottom w:val="0"/>
      <w:divBdr>
        <w:top w:val="none" w:sz="0" w:space="0" w:color="auto"/>
        <w:left w:val="none" w:sz="0" w:space="0" w:color="auto"/>
        <w:bottom w:val="none" w:sz="0" w:space="0" w:color="auto"/>
        <w:right w:val="none" w:sz="0" w:space="0" w:color="auto"/>
      </w:divBdr>
    </w:div>
    <w:div w:id="270165391">
      <w:bodyDiv w:val="1"/>
      <w:marLeft w:val="0"/>
      <w:marRight w:val="0"/>
      <w:marTop w:val="0"/>
      <w:marBottom w:val="0"/>
      <w:divBdr>
        <w:top w:val="none" w:sz="0" w:space="0" w:color="auto"/>
        <w:left w:val="none" w:sz="0" w:space="0" w:color="auto"/>
        <w:bottom w:val="none" w:sz="0" w:space="0" w:color="auto"/>
        <w:right w:val="none" w:sz="0" w:space="0" w:color="auto"/>
      </w:divBdr>
    </w:div>
    <w:div w:id="277837487">
      <w:bodyDiv w:val="1"/>
      <w:marLeft w:val="0"/>
      <w:marRight w:val="0"/>
      <w:marTop w:val="0"/>
      <w:marBottom w:val="0"/>
      <w:divBdr>
        <w:top w:val="none" w:sz="0" w:space="0" w:color="auto"/>
        <w:left w:val="none" w:sz="0" w:space="0" w:color="auto"/>
        <w:bottom w:val="none" w:sz="0" w:space="0" w:color="auto"/>
        <w:right w:val="none" w:sz="0" w:space="0" w:color="auto"/>
      </w:divBdr>
    </w:div>
    <w:div w:id="283273614">
      <w:bodyDiv w:val="1"/>
      <w:marLeft w:val="0"/>
      <w:marRight w:val="0"/>
      <w:marTop w:val="0"/>
      <w:marBottom w:val="0"/>
      <w:divBdr>
        <w:top w:val="none" w:sz="0" w:space="0" w:color="auto"/>
        <w:left w:val="none" w:sz="0" w:space="0" w:color="auto"/>
        <w:bottom w:val="none" w:sz="0" w:space="0" w:color="auto"/>
        <w:right w:val="none" w:sz="0" w:space="0" w:color="auto"/>
      </w:divBdr>
    </w:div>
    <w:div w:id="283316483">
      <w:bodyDiv w:val="1"/>
      <w:marLeft w:val="0"/>
      <w:marRight w:val="0"/>
      <w:marTop w:val="0"/>
      <w:marBottom w:val="0"/>
      <w:divBdr>
        <w:top w:val="none" w:sz="0" w:space="0" w:color="auto"/>
        <w:left w:val="none" w:sz="0" w:space="0" w:color="auto"/>
        <w:bottom w:val="none" w:sz="0" w:space="0" w:color="auto"/>
        <w:right w:val="none" w:sz="0" w:space="0" w:color="auto"/>
      </w:divBdr>
    </w:div>
    <w:div w:id="284896471">
      <w:bodyDiv w:val="1"/>
      <w:marLeft w:val="0"/>
      <w:marRight w:val="0"/>
      <w:marTop w:val="0"/>
      <w:marBottom w:val="0"/>
      <w:divBdr>
        <w:top w:val="none" w:sz="0" w:space="0" w:color="auto"/>
        <w:left w:val="none" w:sz="0" w:space="0" w:color="auto"/>
        <w:bottom w:val="none" w:sz="0" w:space="0" w:color="auto"/>
        <w:right w:val="none" w:sz="0" w:space="0" w:color="auto"/>
      </w:divBdr>
    </w:div>
    <w:div w:id="286548330">
      <w:bodyDiv w:val="1"/>
      <w:marLeft w:val="0"/>
      <w:marRight w:val="0"/>
      <w:marTop w:val="0"/>
      <w:marBottom w:val="0"/>
      <w:divBdr>
        <w:top w:val="none" w:sz="0" w:space="0" w:color="auto"/>
        <w:left w:val="none" w:sz="0" w:space="0" w:color="auto"/>
        <w:bottom w:val="none" w:sz="0" w:space="0" w:color="auto"/>
        <w:right w:val="none" w:sz="0" w:space="0" w:color="auto"/>
      </w:divBdr>
    </w:div>
    <w:div w:id="287510668">
      <w:bodyDiv w:val="1"/>
      <w:marLeft w:val="0"/>
      <w:marRight w:val="0"/>
      <w:marTop w:val="0"/>
      <w:marBottom w:val="0"/>
      <w:divBdr>
        <w:top w:val="none" w:sz="0" w:space="0" w:color="auto"/>
        <w:left w:val="none" w:sz="0" w:space="0" w:color="auto"/>
        <w:bottom w:val="none" w:sz="0" w:space="0" w:color="auto"/>
        <w:right w:val="none" w:sz="0" w:space="0" w:color="auto"/>
      </w:divBdr>
    </w:div>
    <w:div w:id="287592778">
      <w:bodyDiv w:val="1"/>
      <w:marLeft w:val="0"/>
      <w:marRight w:val="0"/>
      <w:marTop w:val="0"/>
      <w:marBottom w:val="0"/>
      <w:divBdr>
        <w:top w:val="none" w:sz="0" w:space="0" w:color="auto"/>
        <w:left w:val="none" w:sz="0" w:space="0" w:color="auto"/>
        <w:bottom w:val="none" w:sz="0" w:space="0" w:color="auto"/>
        <w:right w:val="none" w:sz="0" w:space="0" w:color="auto"/>
      </w:divBdr>
    </w:div>
    <w:div w:id="297800681">
      <w:bodyDiv w:val="1"/>
      <w:marLeft w:val="0"/>
      <w:marRight w:val="0"/>
      <w:marTop w:val="0"/>
      <w:marBottom w:val="0"/>
      <w:divBdr>
        <w:top w:val="none" w:sz="0" w:space="0" w:color="auto"/>
        <w:left w:val="none" w:sz="0" w:space="0" w:color="auto"/>
        <w:bottom w:val="none" w:sz="0" w:space="0" w:color="auto"/>
        <w:right w:val="none" w:sz="0" w:space="0" w:color="auto"/>
      </w:divBdr>
    </w:div>
    <w:div w:id="298995450">
      <w:bodyDiv w:val="1"/>
      <w:marLeft w:val="0"/>
      <w:marRight w:val="0"/>
      <w:marTop w:val="0"/>
      <w:marBottom w:val="0"/>
      <w:divBdr>
        <w:top w:val="none" w:sz="0" w:space="0" w:color="auto"/>
        <w:left w:val="none" w:sz="0" w:space="0" w:color="auto"/>
        <w:bottom w:val="none" w:sz="0" w:space="0" w:color="auto"/>
        <w:right w:val="none" w:sz="0" w:space="0" w:color="auto"/>
      </w:divBdr>
    </w:div>
    <w:div w:id="304051220">
      <w:bodyDiv w:val="1"/>
      <w:marLeft w:val="0"/>
      <w:marRight w:val="0"/>
      <w:marTop w:val="0"/>
      <w:marBottom w:val="0"/>
      <w:divBdr>
        <w:top w:val="none" w:sz="0" w:space="0" w:color="auto"/>
        <w:left w:val="none" w:sz="0" w:space="0" w:color="auto"/>
        <w:bottom w:val="none" w:sz="0" w:space="0" w:color="auto"/>
        <w:right w:val="none" w:sz="0" w:space="0" w:color="auto"/>
      </w:divBdr>
    </w:div>
    <w:div w:id="309211313">
      <w:bodyDiv w:val="1"/>
      <w:marLeft w:val="0"/>
      <w:marRight w:val="0"/>
      <w:marTop w:val="0"/>
      <w:marBottom w:val="0"/>
      <w:divBdr>
        <w:top w:val="none" w:sz="0" w:space="0" w:color="auto"/>
        <w:left w:val="none" w:sz="0" w:space="0" w:color="auto"/>
        <w:bottom w:val="none" w:sz="0" w:space="0" w:color="auto"/>
        <w:right w:val="none" w:sz="0" w:space="0" w:color="auto"/>
      </w:divBdr>
    </w:div>
    <w:div w:id="311567377">
      <w:bodyDiv w:val="1"/>
      <w:marLeft w:val="0"/>
      <w:marRight w:val="0"/>
      <w:marTop w:val="0"/>
      <w:marBottom w:val="0"/>
      <w:divBdr>
        <w:top w:val="none" w:sz="0" w:space="0" w:color="auto"/>
        <w:left w:val="none" w:sz="0" w:space="0" w:color="auto"/>
        <w:bottom w:val="none" w:sz="0" w:space="0" w:color="auto"/>
        <w:right w:val="none" w:sz="0" w:space="0" w:color="auto"/>
      </w:divBdr>
    </w:div>
    <w:div w:id="313949610">
      <w:bodyDiv w:val="1"/>
      <w:marLeft w:val="0"/>
      <w:marRight w:val="0"/>
      <w:marTop w:val="0"/>
      <w:marBottom w:val="0"/>
      <w:divBdr>
        <w:top w:val="none" w:sz="0" w:space="0" w:color="auto"/>
        <w:left w:val="none" w:sz="0" w:space="0" w:color="auto"/>
        <w:bottom w:val="none" w:sz="0" w:space="0" w:color="auto"/>
        <w:right w:val="none" w:sz="0" w:space="0" w:color="auto"/>
      </w:divBdr>
    </w:div>
    <w:div w:id="317685263">
      <w:bodyDiv w:val="1"/>
      <w:marLeft w:val="0"/>
      <w:marRight w:val="0"/>
      <w:marTop w:val="0"/>
      <w:marBottom w:val="0"/>
      <w:divBdr>
        <w:top w:val="none" w:sz="0" w:space="0" w:color="auto"/>
        <w:left w:val="none" w:sz="0" w:space="0" w:color="auto"/>
        <w:bottom w:val="none" w:sz="0" w:space="0" w:color="auto"/>
        <w:right w:val="none" w:sz="0" w:space="0" w:color="auto"/>
      </w:divBdr>
    </w:div>
    <w:div w:id="318658043">
      <w:bodyDiv w:val="1"/>
      <w:marLeft w:val="0"/>
      <w:marRight w:val="0"/>
      <w:marTop w:val="0"/>
      <w:marBottom w:val="0"/>
      <w:divBdr>
        <w:top w:val="none" w:sz="0" w:space="0" w:color="auto"/>
        <w:left w:val="none" w:sz="0" w:space="0" w:color="auto"/>
        <w:bottom w:val="none" w:sz="0" w:space="0" w:color="auto"/>
        <w:right w:val="none" w:sz="0" w:space="0" w:color="auto"/>
      </w:divBdr>
    </w:div>
    <w:div w:id="318924673">
      <w:bodyDiv w:val="1"/>
      <w:marLeft w:val="0"/>
      <w:marRight w:val="0"/>
      <w:marTop w:val="0"/>
      <w:marBottom w:val="0"/>
      <w:divBdr>
        <w:top w:val="none" w:sz="0" w:space="0" w:color="auto"/>
        <w:left w:val="none" w:sz="0" w:space="0" w:color="auto"/>
        <w:bottom w:val="none" w:sz="0" w:space="0" w:color="auto"/>
        <w:right w:val="none" w:sz="0" w:space="0" w:color="auto"/>
      </w:divBdr>
    </w:div>
    <w:div w:id="320620056">
      <w:bodyDiv w:val="1"/>
      <w:marLeft w:val="0"/>
      <w:marRight w:val="0"/>
      <w:marTop w:val="0"/>
      <w:marBottom w:val="0"/>
      <w:divBdr>
        <w:top w:val="none" w:sz="0" w:space="0" w:color="auto"/>
        <w:left w:val="none" w:sz="0" w:space="0" w:color="auto"/>
        <w:bottom w:val="none" w:sz="0" w:space="0" w:color="auto"/>
        <w:right w:val="none" w:sz="0" w:space="0" w:color="auto"/>
      </w:divBdr>
    </w:div>
    <w:div w:id="322005098">
      <w:bodyDiv w:val="1"/>
      <w:marLeft w:val="0"/>
      <w:marRight w:val="0"/>
      <w:marTop w:val="0"/>
      <w:marBottom w:val="0"/>
      <w:divBdr>
        <w:top w:val="none" w:sz="0" w:space="0" w:color="auto"/>
        <w:left w:val="none" w:sz="0" w:space="0" w:color="auto"/>
        <w:bottom w:val="none" w:sz="0" w:space="0" w:color="auto"/>
        <w:right w:val="none" w:sz="0" w:space="0" w:color="auto"/>
      </w:divBdr>
    </w:div>
    <w:div w:id="323824592">
      <w:bodyDiv w:val="1"/>
      <w:marLeft w:val="0"/>
      <w:marRight w:val="0"/>
      <w:marTop w:val="0"/>
      <w:marBottom w:val="0"/>
      <w:divBdr>
        <w:top w:val="none" w:sz="0" w:space="0" w:color="auto"/>
        <w:left w:val="none" w:sz="0" w:space="0" w:color="auto"/>
        <w:bottom w:val="none" w:sz="0" w:space="0" w:color="auto"/>
        <w:right w:val="none" w:sz="0" w:space="0" w:color="auto"/>
      </w:divBdr>
    </w:div>
    <w:div w:id="323825641">
      <w:bodyDiv w:val="1"/>
      <w:marLeft w:val="0"/>
      <w:marRight w:val="0"/>
      <w:marTop w:val="0"/>
      <w:marBottom w:val="0"/>
      <w:divBdr>
        <w:top w:val="none" w:sz="0" w:space="0" w:color="auto"/>
        <w:left w:val="none" w:sz="0" w:space="0" w:color="auto"/>
        <w:bottom w:val="none" w:sz="0" w:space="0" w:color="auto"/>
        <w:right w:val="none" w:sz="0" w:space="0" w:color="auto"/>
      </w:divBdr>
    </w:div>
    <w:div w:id="328485984">
      <w:bodyDiv w:val="1"/>
      <w:marLeft w:val="0"/>
      <w:marRight w:val="0"/>
      <w:marTop w:val="0"/>
      <w:marBottom w:val="0"/>
      <w:divBdr>
        <w:top w:val="none" w:sz="0" w:space="0" w:color="auto"/>
        <w:left w:val="none" w:sz="0" w:space="0" w:color="auto"/>
        <w:bottom w:val="none" w:sz="0" w:space="0" w:color="auto"/>
        <w:right w:val="none" w:sz="0" w:space="0" w:color="auto"/>
      </w:divBdr>
    </w:div>
    <w:div w:id="329799781">
      <w:bodyDiv w:val="1"/>
      <w:marLeft w:val="0"/>
      <w:marRight w:val="0"/>
      <w:marTop w:val="0"/>
      <w:marBottom w:val="0"/>
      <w:divBdr>
        <w:top w:val="none" w:sz="0" w:space="0" w:color="auto"/>
        <w:left w:val="none" w:sz="0" w:space="0" w:color="auto"/>
        <w:bottom w:val="none" w:sz="0" w:space="0" w:color="auto"/>
        <w:right w:val="none" w:sz="0" w:space="0" w:color="auto"/>
      </w:divBdr>
    </w:div>
    <w:div w:id="330565474">
      <w:bodyDiv w:val="1"/>
      <w:marLeft w:val="0"/>
      <w:marRight w:val="0"/>
      <w:marTop w:val="0"/>
      <w:marBottom w:val="0"/>
      <w:divBdr>
        <w:top w:val="none" w:sz="0" w:space="0" w:color="auto"/>
        <w:left w:val="none" w:sz="0" w:space="0" w:color="auto"/>
        <w:bottom w:val="none" w:sz="0" w:space="0" w:color="auto"/>
        <w:right w:val="none" w:sz="0" w:space="0" w:color="auto"/>
      </w:divBdr>
    </w:div>
    <w:div w:id="332340431">
      <w:bodyDiv w:val="1"/>
      <w:marLeft w:val="0"/>
      <w:marRight w:val="0"/>
      <w:marTop w:val="0"/>
      <w:marBottom w:val="0"/>
      <w:divBdr>
        <w:top w:val="none" w:sz="0" w:space="0" w:color="auto"/>
        <w:left w:val="none" w:sz="0" w:space="0" w:color="auto"/>
        <w:bottom w:val="none" w:sz="0" w:space="0" w:color="auto"/>
        <w:right w:val="none" w:sz="0" w:space="0" w:color="auto"/>
      </w:divBdr>
    </w:div>
    <w:div w:id="336618154">
      <w:bodyDiv w:val="1"/>
      <w:marLeft w:val="0"/>
      <w:marRight w:val="0"/>
      <w:marTop w:val="0"/>
      <w:marBottom w:val="0"/>
      <w:divBdr>
        <w:top w:val="none" w:sz="0" w:space="0" w:color="auto"/>
        <w:left w:val="none" w:sz="0" w:space="0" w:color="auto"/>
        <w:bottom w:val="none" w:sz="0" w:space="0" w:color="auto"/>
        <w:right w:val="none" w:sz="0" w:space="0" w:color="auto"/>
      </w:divBdr>
    </w:div>
    <w:div w:id="337078229">
      <w:bodyDiv w:val="1"/>
      <w:marLeft w:val="0"/>
      <w:marRight w:val="0"/>
      <w:marTop w:val="0"/>
      <w:marBottom w:val="0"/>
      <w:divBdr>
        <w:top w:val="none" w:sz="0" w:space="0" w:color="auto"/>
        <w:left w:val="none" w:sz="0" w:space="0" w:color="auto"/>
        <w:bottom w:val="none" w:sz="0" w:space="0" w:color="auto"/>
        <w:right w:val="none" w:sz="0" w:space="0" w:color="auto"/>
      </w:divBdr>
    </w:div>
    <w:div w:id="338318301">
      <w:bodyDiv w:val="1"/>
      <w:marLeft w:val="0"/>
      <w:marRight w:val="0"/>
      <w:marTop w:val="0"/>
      <w:marBottom w:val="0"/>
      <w:divBdr>
        <w:top w:val="none" w:sz="0" w:space="0" w:color="auto"/>
        <w:left w:val="none" w:sz="0" w:space="0" w:color="auto"/>
        <w:bottom w:val="none" w:sz="0" w:space="0" w:color="auto"/>
        <w:right w:val="none" w:sz="0" w:space="0" w:color="auto"/>
      </w:divBdr>
    </w:div>
    <w:div w:id="341471424">
      <w:bodyDiv w:val="1"/>
      <w:marLeft w:val="0"/>
      <w:marRight w:val="0"/>
      <w:marTop w:val="0"/>
      <w:marBottom w:val="0"/>
      <w:divBdr>
        <w:top w:val="none" w:sz="0" w:space="0" w:color="auto"/>
        <w:left w:val="none" w:sz="0" w:space="0" w:color="auto"/>
        <w:bottom w:val="none" w:sz="0" w:space="0" w:color="auto"/>
        <w:right w:val="none" w:sz="0" w:space="0" w:color="auto"/>
      </w:divBdr>
    </w:div>
    <w:div w:id="342442839">
      <w:bodyDiv w:val="1"/>
      <w:marLeft w:val="0"/>
      <w:marRight w:val="0"/>
      <w:marTop w:val="0"/>
      <w:marBottom w:val="0"/>
      <w:divBdr>
        <w:top w:val="none" w:sz="0" w:space="0" w:color="auto"/>
        <w:left w:val="none" w:sz="0" w:space="0" w:color="auto"/>
        <w:bottom w:val="none" w:sz="0" w:space="0" w:color="auto"/>
        <w:right w:val="none" w:sz="0" w:space="0" w:color="auto"/>
      </w:divBdr>
    </w:div>
    <w:div w:id="345255889">
      <w:bodyDiv w:val="1"/>
      <w:marLeft w:val="0"/>
      <w:marRight w:val="0"/>
      <w:marTop w:val="0"/>
      <w:marBottom w:val="0"/>
      <w:divBdr>
        <w:top w:val="none" w:sz="0" w:space="0" w:color="auto"/>
        <w:left w:val="none" w:sz="0" w:space="0" w:color="auto"/>
        <w:bottom w:val="none" w:sz="0" w:space="0" w:color="auto"/>
        <w:right w:val="none" w:sz="0" w:space="0" w:color="auto"/>
      </w:divBdr>
    </w:div>
    <w:div w:id="353314625">
      <w:bodyDiv w:val="1"/>
      <w:marLeft w:val="0"/>
      <w:marRight w:val="0"/>
      <w:marTop w:val="0"/>
      <w:marBottom w:val="0"/>
      <w:divBdr>
        <w:top w:val="none" w:sz="0" w:space="0" w:color="auto"/>
        <w:left w:val="none" w:sz="0" w:space="0" w:color="auto"/>
        <w:bottom w:val="none" w:sz="0" w:space="0" w:color="auto"/>
        <w:right w:val="none" w:sz="0" w:space="0" w:color="auto"/>
      </w:divBdr>
    </w:div>
    <w:div w:id="355886101">
      <w:bodyDiv w:val="1"/>
      <w:marLeft w:val="0"/>
      <w:marRight w:val="0"/>
      <w:marTop w:val="0"/>
      <w:marBottom w:val="0"/>
      <w:divBdr>
        <w:top w:val="none" w:sz="0" w:space="0" w:color="auto"/>
        <w:left w:val="none" w:sz="0" w:space="0" w:color="auto"/>
        <w:bottom w:val="none" w:sz="0" w:space="0" w:color="auto"/>
        <w:right w:val="none" w:sz="0" w:space="0" w:color="auto"/>
      </w:divBdr>
    </w:div>
    <w:div w:id="356736630">
      <w:bodyDiv w:val="1"/>
      <w:marLeft w:val="0"/>
      <w:marRight w:val="0"/>
      <w:marTop w:val="0"/>
      <w:marBottom w:val="0"/>
      <w:divBdr>
        <w:top w:val="none" w:sz="0" w:space="0" w:color="auto"/>
        <w:left w:val="none" w:sz="0" w:space="0" w:color="auto"/>
        <w:bottom w:val="none" w:sz="0" w:space="0" w:color="auto"/>
        <w:right w:val="none" w:sz="0" w:space="0" w:color="auto"/>
      </w:divBdr>
    </w:div>
    <w:div w:id="359210097">
      <w:bodyDiv w:val="1"/>
      <w:marLeft w:val="0"/>
      <w:marRight w:val="0"/>
      <w:marTop w:val="0"/>
      <w:marBottom w:val="0"/>
      <w:divBdr>
        <w:top w:val="none" w:sz="0" w:space="0" w:color="auto"/>
        <w:left w:val="none" w:sz="0" w:space="0" w:color="auto"/>
        <w:bottom w:val="none" w:sz="0" w:space="0" w:color="auto"/>
        <w:right w:val="none" w:sz="0" w:space="0" w:color="auto"/>
      </w:divBdr>
    </w:div>
    <w:div w:id="363404635">
      <w:bodyDiv w:val="1"/>
      <w:marLeft w:val="0"/>
      <w:marRight w:val="0"/>
      <w:marTop w:val="0"/>
      <w:marBottom w:val="0"/>
      <w:divBdr>
        <w:top w:val="none" w:sz="0" w:space="0" w:color="auto"/>
        <w:left w:val="none" w:sz="0" w:space="0" w:color="auto"/>
        <w:bottom w:val="none" w:sz="0" w:space="0" w:color="auto"/>
        <w:right w:val="none" w:sz="0" w:space="0" w:color="auto"/>
      </w:divBdr>
    </w:div>
    <w:div w:id="366680124">
      <w:bodyDiv w:val="1"/>
      <w:marLeft w:val="0"/>
      <w:marRight w:val="0"/>
      <w:marTop w:val="0"/>
      <w:marBottom w:val="0"/>
      <w:divBdr>
        <w:top w:val="none" w:sz="0" w:space="0" w:color="auto"/>
        <w:left w:val="none" w:sz="0" w:space="0" w:color="auto"/>
        <w:bottom w:val="none" w:sz="0" w:space="0" w:color="auto"/>
        <w:right w:val="none" w:sz="0" w:space="0" w:color="auto"/>
      </w:divBdr>
    </w:div>
    <w:div w:id="367487185">
      <w:bodyDiv w:val="1"/>
      <w:marLeft w:val="0"/>
      <w:marRight w:val="0"/>
      <w:marTop w:val="0"/>
      <w:marBottom w:val="0"/>
      <w:divBdr>
        <w:top w:val="none" w:sz="0" w:space="0" w:color="auto"/>
        <w:left w:val="none" w:sz="0" w:space="0" w:color="auto"/>
        <w:bottom w:val="none" w:sz="0" w:space="0" w:color="auto"/>
        <w:right w:val="none" w:sz="0" w:space="0" w:color="auto"/>
      </w:divBdr>
    </w:div>
    <w:div w:id="368803610">
      <w:bodyDiv w:val="1"/>
      <w:marLeft w:val="0"/>
      <w:marRight w:val="0"/>
      <w:marTop w:val="0"/>
      <w:marBottom w:val="0"/>
      <w:divBdr>
        <w:top w:val="none" w:sz="0" w:space="0" w:color="auto"/>
        <w:left w:val="none" w:sz="0" w:space="0" w:color="auto"/>
        <w:bottom w:val="none" w:sz="0" w:space="0" w:color="auto"/>
        <w:right w:val="none" w:sz="0" w:space="0" w:color="auto"/>
      </w:divBdr>
    </w:div>
    <w:div w:id="371462712">
      <w:bodyDiv w:val="1"/>
      <w:marLeft w:val="0"/>
      <w:marRight w:val="0"/>
      <w:marTop w:val="0"/>
      <w:marBottom w:val="0"/>
      <w:divBdr>
        <w:top w:val="none" w:sz="0" w:space="0" w:color="auto"/>
        <w:left w:val="none" w:sz="0" w:space="0" w:color="auto"/>
        <w:bottom w:val="none" w:sz="0" w:space="0" w:color="auto"/>
        <w:right w:val="none" w:sz="0" w:space="0" w:color="auto"/>
      </w:divBdr>
    </w:div>
    <w:div w:id="371613196">
      <w:bodyDiv w:val="1"/>
      <w:marLeft w:val="0"/>
      <w:marRight w:val="0"/>
      <w:marTop w:val="0"/>
      <w:marBottom w:val="0"/>
      <w:divBdr>
        <w:top w:val="none" w:sz="0" w:space="0" w:color="auto"/>
        <w:left w:val="none" w:sz="0" w:space="0" w:color="auto"/>
        <w:bottom w:val="none" w:sz="0" w:space="0" w:color="auto"/>
        <w:right w:val="none" w:sz="0" w:space="0" w:color="auto"/>
      </w:divBdr>
    </w:div>
    <w:div w:id="373770931">
      <w:bodyDiv w:val="1"/>
      <w:marLeft w:val="0"/>
      <w:marRight w:val="0"/>
      <w:marTop w:val="0"/>
      <w:marBottom w:val="0"/>
      <w:divBdr>
        <w:top w:val="none" w:sz="0" w:space="0" w:color="auto"/>
        <w:left w:val="none" w:sz="0" w:space="0" w:color="auto"/>
        <w:bottom w:val="none" w:sz="0" w:space="0" w:color="auto"/>
        <w:right w:val="none" w:sz="0" w:space="0" w:color="auto"/>
      </w:divBdr>
    </w:div>
    <w:div w:id="374231919">
      <w:bodyDiv w:val="1"/>
      <w:marLeft w:val="0"/>
      <w:marRight w:val="0"/>
      <w:marTop w:val="0"/>
      <w:marBottom w:val="0"/>
      <w:divBdr>
        <w:top w:val="none" w:sz="0" w:space="0" w:color="auto"/>
        <w:left w:val="none" w:sz="0" w:space="0" w:color="auto"/>
        <w:bottom w:val="none" w:sz="0" w:space="0" w:color="auto"/>
        <w:right w:val="none" w:sz="0" w:space="0" w:color="auto"/>
      </w:divBdr>
    </w:div>
    <w:div w:id="377436668">
      <w:bodyDiv w:val="1"/>
      <w:marLeft w:val="0"/>
      <w:marRight w:val="0"/>
      <w:marTop w:val="0"/>
      <w:marBottom w:val="0"/>
      <w:divBdr>
        <w:top w:val="none" w:sz="0" w:space="0" w:color="auto"/>
        <w:left w:val="none" w:sz="0" w:space="0" w:color="auto"/>
        <w:bottom w:val="none" w:sz="0" w:space="0" w:color="auto"/>
        <w:right w:val="none" w:sz="0" w:space="0" w:color="auto"/>
      </w:divBdr>
    </w:div>
    <w:div w:id="391387251">
      <w:bodyDiv w:val="1"/>
      <w:marLeft w:val="0"/>
      <w:marRight w:val="0"/>
      <w:marTop w:val="0"/>
      <w:marBottom w:val="0"/>
      <w:divBdr>
        <w:top w:val="none" w:sz="0" w:space="0" w:color="auto"/>
        <w:left w:val="none" w:sz="0" w:space="0" w:color="auto"/>
        <w:bottom w:val="none" w:sz="0" w:space="0" w:color="auto"/>
        <w:right w:val="none" w:sz="0" w:space="0" w:color="auto"/>
      </w:divBdr>
    </w:div>
    <w:div w:id="393549587">
      <w:bodyDiv w:val="1"/>
      <w:marLeft w:val="0"/>
      <w:marRight w:val="0"/>
      <w:marTop w:val="0"/>
      <w:marBottom w:val="0"/>
      <w:divBdr>
        <w:top w:val="none" w:sz="0" w:space="0" w:color="auto"/>
        <w:left w:val="none" w:sz="0" w:space="0" w:color="auto"/>
        <w:bottom w:val="none" w:sz="0" w:space="0" w:color="auto"/>
        <w:right w:val="none" w:sz="0" w:space="0" w:color="auto"/>
      </w:divBdr>
    </w:div>
    <w:div w:id="395590118">
      <w:bodyDiv w:val="1"/>
      <w:marLeft w:val="0"/>
      <w:marRight w:val="0"/>
      <w:marTop w:val="0"/>
      <w:marBottom w:val="0"/>
      <w:divBdr>
        <w:top w:val="none" w:sz="0" w:space="0" w:color="auto"/>
        <w:left w:val="none" w:sz="0" w:space="0" w:color="auto"/>
        <w:bottom w:val="none" w:sz="0" w:space="0" w:color="auto"/>
        <w:right w:val="none" w:sz="0" w:space="0" w:color="auto"/>
      </w:divBdr>
    </w:div>
    <w:div w:id="397486388">
      <w:bodyDiv w:val="1"/>
      <w:marLeft w:val="0"/>
      <w:marRight w:val="0"/>
      <w:marTop w:val="0"/>
      <w:marBottom w:val="0"/>
      <w:divBdr>
        <w:top w:val="none" w:sz="0" w:space="0" w:color="auto"/>
        <w:left w:val="none" w:sz="0" w:space="0" w:color="auto"/>
        <w:bottom w:val="none" w:sz="0" w:space="0" w:color="auto"/>
        <w:right w:val="none" w:sz="0" w:space="0" w:color="auto"/>
      </w:divBdr>
    </w:div>
    <w:div w:id="408698858">
      <w:bodyDiv w:val="1"/>
      <w:marLeft w:val="0"/>
      <w:marRight w:val="0"/>
      <w:marTop w:val="0"/>
      <w:marBottom w:val="0"/>
      <w:divBdr>
        <w:top w:val="none" w:sz="0" w:space="0" w:color="auto"/>
        <w:left w:val="none" w:sz="0" w:space="0" w:color="auto"/>
        <w:bottom w:val="none" w:sz="0" w:space="0" w:color="auto"/>
        <w:right w:val="none" w:sz="0" w:space="0" w:color="auto"/>
      </w:divBdr>
    </w:div>
    <w:div w:id="413476095">
      <w:bodyDiv w:val="1"/>
      <w:marLeft w:val="0"/>
      <w:marRight w:val="0"/>
      <w:marTop w:val="0"/>
      <w:marBottom w:val="0"/>
      <w:divBdr>
        <w:top w:val="none" w:sz="0" w:space="0" w:color="auto"/>
        <w:left w:val="none" w:sz="0" w:space="0" w:color="auto"/>
        <w:bottom w:val="none" w:sz="0" w:space="0" w:color="auto"/>
        <w:right w:val="none" w:sz="0" w:space="0" w:color="auto"/>
      </w:divBdr>
    </w:div>
    <w:div w:id="414711900">
      <w:bodyDiv w:val="1"/>
      <w:marLeft w:val="0"/>
      <w:marRight w:val="0"/>
      <w:marTop w:val="0"/>
      <w:marBottom w:val="0"/>
      <w:divBdr>
        <w:top w:val="none" w:sz="0" w:space="0" w:color="auto"/>
        <w:left w:val="none" w:sz="0" w:space="0" w:color="auto"/>
        <w:bottom w:val="none" w:sz="0" w:space="0" w:color="auto"/>
        <w:right w:val="none" w:sz="0" w:space="0" w:color="auto"/>
      </w:divBdr>
    </w:div>
    <w:div w:id="417292324">
      <w:bodyDiv w:val="1"/>
      <w:marLeft w:val="0"/>
      <w:marRight w:val="0"/>
      <w:marTop w:val="0"/>
      <w:marBottom w:val="0"/>
      <w:divBdr>
        <w:top w:val="none" w:sz="0" w:space="0" w:color="auto"/>
        <w:left w:val="none" w:sz="0" w:space="0" w:color="auto"/>
        <w:bottom w:val="none" w:sz="0" w:space="0" w:color="auto"/>
        <w:right w:val="none" w:sz="0" w:space="0" w:color="auto"/>
      </w:divBdr>
    </w:div>
    <w:div w:id="418522743">
      <w:bodyDiv w:val="1"/>
      <w:marLeft w:val="0"/>
      <w:marRight w:val="0"/>
      <w:marTop w:val="0"/>
      <w:marBottom w:val="0"/>
      <w:divBdr>
        <w:top w:val="none" w:sz="0" w:space="0" w:color="auto"/>
        <w:left w:val="none" w:sz="0" w:space="0" w:color="auto"/>
        <w:bottom w:val="none" w:sz="0" w:space="0" w:color="auto"/>
        <w:right w:val="none" w:sz="0" w:space="0" w:color="auto"/>
      </w:divBdr>
    </w:div>
    <w:div w:id="420957172">
      <w:bodyDiv w:val="1"/>
      <w:marLeft w:val="0"/>
      <w:marRight w:val="0"/>
      <w:marTop w:val="0"/>
      <w:marBottom w:val="0"/>
      <w:divBdr>
        <w:top w:val="none" w:sz="0" w:space="0" w:color="auto"/>
        <w:left w:val="none" w:sz="0" w:space="0" w:color="auto"/>
        <w:bottom w:val="none" w:sz="0" w:space="0" w:color="auto"/>
        <w:right w:val="none" w:sz="0" w:space="0" w:color="auto"/>
      </w:divBdr>
    </w:div>
    <w:div w:id="423452227">
      <w:bodyDiv w:val="1"/>
      <w:marLeft w:val="0"/>
      <w:marRight w:val="0"/>
      <w:marTop w:val="0"/>
      <w:marBottom w:val="0"/>
      <w:divBdr>
        <w:top w:val="none" w:sz="0" w:space="0" w:color="auto"/>
        <w:left w:val="none" w:sz="0" w:space="0" w:color="auto"/>
        <w:bottom w:val="none" w:sz="0" w:space="0" w:color="auto"/>
        <w:right w:val="none" w:sz="0" w:space="0" w:color="auto"/>
      </w:divBdr>
    </w:div>
    <w:div w:id="436604142">
      <w:bodyDiv w:val="1"/>
      <w:marLeft w:val="0"/>
      <w:marRight w:val="0"/>
      <w:marTop w:val="0"/>
      <w:marBottom w:val="0"/>
      <w:divBdr>
        <w:top w:val="none" w:sz="0" w:space="0" w:color="auto"/>
        <w:left w:val="none" w:sz="0" w:space="0" w:color="auto"/>
        <w:bottom w:val="none" w:sz="0" w:space="0" w:color="auto"/>
        <w:right w:val="none" w:sz="0" w:space="0" w:color="auto"/>
      </w:divBdr>
    </w:div>
    <w:div w:id="443888088">
      <w:bodyDiv w:val="1"/>
      <w:marLeft w:val="0"/>
      <w:marRight w:val="0"/>
      <w:marTop w:val="0"/>
      <w:marBottom w:val="0"/>
      <w:divBdr>
        <w:top w:val="none" w:sz="0" w:space="0" w:color="auto"/>
        <w:left w:val="none" w:sz="0" w:space="0" w:color="auto"/>
        <w:bottom w:val="none" w:sz="0" w:space="0" w:color="auto"/>
        <w:right w:val="none" w:sz="0" w:space="0" w:color="auto"/>
      </w:divBdr>
    </w:div>
    <w:div w:id="445731239">
      <w:bodyDiv w:val="1"/>
      <w:marLeft w:val="0"/>
      <w:marRight w:val="0"/>
      <w:marTop w:val="0"/>
      <w:marBottom w:val="0"/>
      <w:divBdr>
        <w:top w:val="none" w:sz="0" w:space="0" w:color="auto"/>
        <w:left w:val="none" w:sz="0" w:space="0" w:color="auto"/>
        <w:bottom w:val="none" w:sz="0" w:space="0" w:color="auto"/>
        <w:right w:val="none" w:sz="0" w:space="0" w:color="auto"/>
      </w:divBdr>
    </w:div>
    <w:div w:id="445976252">
      <w:bodyDiv w:val="1"/>
      <w:marLeft w:val="0"/>
      <w:marRight w:val="0"/>
      <w:marTop w:val="0"/>
      <w:marBottom w:val="0"/>
      <w:divBdr>
        <w:top w:val="none" w:sz="0" w:space="0" w:color="auto"/>
        <w:left w:val="none" w:sz="0" w:space="0" w:color="auto"/>
        <w:bottom w:val="none" w:sz="0" w:space="0" w:color="auto"/>
        <w:right w:val="none" w:sz="0" w:space="0" w:color="auto"/>
      </w:divBdr>
    </w:div>
    <w:div w:id="450981610">
      <w:bodyDiv w:val="1"/>
      <w:marLeft w:val="0"/>
      <w:marRight w:val="0"/>
      <w:marTop w:val="0"/>
      <w:marBottom w:val="0"/>
      <w:divBdr>
        <w:top w:val="none" w:sz="0" w:space="0" w:color="auto"/>
        <w:left w:val="none" w:sz="0" w:space="0" w:color="auto"/>
        <w:bottom w:val="none" w:sz="0" w:space="0" w:color="auto"/>
        <w:right w:val="none" w:sz="0" w:space="0" w:color="auto"/>
      </w:divBdr>
    </w:div>
    <w:div w:id="452794722">
      <w:bodyDiv w:val="1"/>
      <w:marLeft w:val="0"/>
      <w:marRight w:val="0"/>
      <w:marTop w:val="0"/>
      <w:marBottom w:val="0"/>
      <w:divBdr>
        <w:top w:val="none" w:sz="0" w:space="0" w:color="auto"/>
        <w:left w:val="none" w:sz="0" w:space="0" w:color="auto"/>
        <w:bottom w:val="none" w:sz="0" w:space="0" w:color="auto"/>
        <w:right w:val="none" w:sz="0" w:space="0" w:color="auto"/>
      </w:divBdr>
    </w:div>
    <w:div w:id="453787474">
      <w:bodyDiv w:val="1"/>
      <w:marLeft w:val="0"/>
      <w:marRight w:val="0"/>
      <w:marTop w:val="0"/>
      <w:marBottom w:val="0"/>
      <w:divBdr>
        <w:top w:val="none" w:sz="0" w:space="0" w:color="auto"/>
        <w:left w:val="none" w:sz="0" w:space="0" w:color="auto"/>
        <w:bottom w:val="none" w:sz="0" w:space="0" w:color="auto"/>
        <w:right w:val="none" w:sz="0" w:space="0" w:color="auto"/>
      </w:divBdr>
    </w:div>
    <w:div w:id="454296289">
      <w:bodyDiv w:val="1"/>
      <w:marLeft w:val="0"/>
      <w:marRight w:val="0"/>
      <w:marTop w:val="0"/>
      <w:marBottom w:val="0"/>
      <w:divBdr>
        <w:top w:val="none" w:sz="0" w:space="0" w:color="auto"/>
        <w:left w:val="none" w:sz="0" w:space="0" w:color="auto"/>
        <w:bottom w:val="none" w:sz="0" w:space="0" w:color="auto"/>
        <w:right w:val="none" w:sz="0" w:space="0" w:color="auto"/>
      </w:divBdr>
    </w:div>
    <w:div w:id="454568299">
      <w:bodyDiv w:val="1"/>
      <w:marLeft w:val="0"/>
      <w:marRight w:val="0"/>
      <w:marTop w:val="0"/>
      <w:marBottom w:val="0"/>
      <w:divBdr>
        <w:top w:val="none" w:sz="0" w:space="0" w:color="auto"/>
        <w:left w:val="none" w:sz="0" w:space="0" w:color="auto"/>
        <w:bottom w:val="none" w:sz="0" w:space="0" w:color="auto"/>
        <w:right w:val="none" w:sz="0" w:space="0" w:color="auto"/>
      </w:divBdr>
    </w:div>
    <w:div w:id="455104444">
      <w:bodyDiv w:val="1"/>
      <w:marLeft w:val="0"/>
      <w:marRight w:val="0"/>
      <w:marTop w:val="0"/>
      <w:marBottom w:val="0"/>
      <w:divBdr>
        <w:top w:val="none" w:sz="0" w:space="0" w:color="auto"/>
        <w:left w:val="none" w:sz="0" w:space="0" w:color="auto"/>
        <w:bottom w:val="none" w:sz="0" w:space="0" w:color="auto"/>
        <w:right w:val="none" w:sz="0" w:space="0" w:color="auto"/>
      </w:divBdr>
    </w:div>
    <w:div w:id="457647561">
      <w:bodyDiv w:val="1"/>
      <w:marLeft w:val="0"/>
      <w:marRight w:val="0"/>
      <w:marTop w:val="0"/>
      <w:marBottom w:val="0"/>
      <w:divBdr>
        <w:top w:val="none" w:sz="0" w:space="0" w:color="auto"/>
        <w:left w:val="none" w:sz="0" w:space="0" w:color="auto"/>
        <w:bottom w:val="none" w:sz="0" w:space="0" w:color="auto"/>
        <w:right w:val="none" w:sz="0" w:space="0" w:color="auto"/>
      </w:divBdr>
    </w:div>
    <w:div w:id="457722675">
      <w:bodyDiv w:val="1"/>
      <w:marLeft w:val="0"/>
      <w:marRight w:val="0"/>
      <w:marTop w:val="0"/>
      <w:marBottom w:val="0"/>
      <w:divBdr>
        <w:top w:val="none" w:sz="0" w:space="0" w:color="auto"/>
        <w:left w:val="none" w:sz="0" w:space="0" w:color="auto"/>
        <w:bottom w:val="none" w:sz="0" w:space="0" w:color="auto"/>
        <w:right w:val="none" w:sz="0" w:space="0" w:color="auto"/>
      </w:divBdr>
    </w:div>
    <w:div w:id="464587703">
      <w:bodyDiv w:val="1"/>
      <w:marLeft w:val="0"/>
      <w:marRight w:val="0"/>
      <w:marTop w:val="0"/>
      <w:marBottom w:val="0"/>
      <w:divBdr>
        <w:top w:val="none" w:sz="0" w:space="0" w:color="auto"/>
        <w:left w:val="none" w:sz="0" w:space="0" w:color="auto"/>
        <w:bottom w:val="none" w:sz="0" w:space="0" w:color="auto"/>
        <w:right w:val="none" w:sz="0" w:space="0" w:color="auto"/>
      </w:divBdr>
    </w:div>
    <w:div w:id="466170901">
      <w:bodyDiv w:val="1"/>
      <w:marLeft w:val="0"/>
      <w:marRight w:val="0"/>
      <w:marTop w:val="0"/>
      <w:marBottom w:val="0"/>
      <w:divBdr>
        <w:top w:val="none" w:sz="0" w:space="0" w:color="auto"/>
        <w:left w:val="none" w:sz="0" w:space="0" w:color="auto"/>
        <w:bottom w:val="none" w:sz="0" w:space="0" w:color="auto"/>
        <w:right w:val="none" w:sz="0" w:space="0" w:color="auto"/>
      </w:divBdr>
    </w:div>
    <w:div w:id="468211889">
      <w:bodyDiv w:val="1"/>
      <w:marLeft w:val="0"/>
      <w:marRight w:val="0"/>
      <w:marTop w:val="0"/>
      <w:marBottom w:val="0"/>
      <w:divBdr>
        <w:top w:val="none" w:sz="0" w:space="0" w:color="auto"/>
        <w:left w:val="none" w:sz="0" w:space="0" w:color="auto"/>
        <w:bottom w:val="none" w:sz="0" w:space="0" w:color="auto"/>
        <w:right w:val="none" w:sz="0" w:space="0" w:color="auto"/>
      </w:divBdr>
    </w:div>
    <w:div w:id="472336986">
      <w:bodyDiv w:val="1"/>
      <w:marLeft w:val="0"/>
      <w:marRight w:val="0"/>
      <w:marTop w:val="0"/>
      <w:marBottom w:val="0"/>
      <w:divBdr>
        <w:top w:val="none" w:sz="0" w:space="0" w:color="auto"/>
        <w:left w:val="none" w:sz="0" w:space="0" w:color="auto"/>
        <w:bottom w:val="none" w:sz="0" w:space="0" w:color="auto"/>
        <w:right w:val="none" w:sz="0" w:space="0" w:color="auto"/>
      </w:divBdr>
    </w:div>
    <w:div w:id="474571744">
      <w:bodyDiv w:val="1"/>
      <w:marLeft w:val="0"/>
      <w:marRight w:val="0"/>
      <w:marTop w:val="0"/>
      <w:marBottom w:val="0"/>
      <w:divBdr>
        <w:top w:val="none" w:sz="0" w:space="0" w:color="auto"/>
        <w:left w:val="none" w:sz="0" w:space="0" w:color="auto"/>
        <w:bottom w:val="none" w:sz="0" w:space="0" w:color="auto"/>
        <w:right w:val="none" w:sz="0" w:space="0" w:color="auto"/>
      </w:divBdr>
    </w:div>
    <w:div w:id="476074418">
      <w:bodyDiv w:val="1"/>
      <w:marLeft w:val="0"/>
      <w:marRight w:val="0"/>
      <w:marTop w:val="0"/>
      <w:marBottom w:val="0"/>
      <w:divBdr>
        <w:top w:val="none" w:sz="0" w:space="0" w:color="auto"/>
        <w:left w:val="none" w:sz="0" w:space="0" w:color="auto"/>
        <w:bottom w:val="none" w:sz="0" w:space="0" w:color="auto"/>
        <w:right w:val="none" w:sz="0" w:space="0" w:color="auto"/>
      </w:divBdr>
    </w:div>
    <w:div w:id="478498573">
      <w:bodyDiv w:val="1"/>
      <w:marLeft w:val="0"/>
      <w:marRight w:val="0"/>
      <w:marTop w:val="0"/>
      <w:marBottom w:val="0"/>
      <w:divBdr>
        <w:top w:val="none" w:sz="0" w:space="0" w:color="auto"/>
        <w:left w:val="none" w:sz="0" w:space="0" w:color="auto"/>
        <w:bottom w:val="none" w:sz="0" w:space="0" w:color="auto"/>
        <w:right w:val="none" w:sz="0" w:space="0" w:color="auto"/>
      </w:divBdr>
    </w:div>
    <w:div w:id="489758221">
      <w:bodyDiv w:val="1"/>
      <w:marLeft w:val="0"/>
      <w:marRight w:val="0"/>
      <w:marTop w:val="0"/>
      <w:marBottom w:val="0"/>
      <w:divBdr>
        <w:top w:val="none" w:sz="0" w:space="0" w:color="auto"/>
        <w:left w:val="none" w:sz="0" w:space="0" w:color="auto"/>
        <w:bottom w:val="none" w:sz="0" w:space="0" w:color="auto"/>
        <w:right w:val="none" w:sz="0" w:space="0" w:color="auto"/>
      </w:divBdr>
    </w:div>
    <w:div w:id="493374283">
      <w:bodyDiv w:val="1"/>
      <w:marLeft w:val="0"/>
      <w:marRight w:val="0"/>
      <w:marTop w:val="0"/>
      <w:marBottom w:val="0"/>
      <w:divBdr>
        <w:top w:val="none" w:sz="0" w:space="0" w:color="auto"/>
        <w:left w:val="none" w:sz="0" w:space="0" w:color="auto"/>
        <w:bottom w:val="none" w:sz="0" w:space="0" w:color="auto"/>
        <w:right w:val="none" w:sz="0" w:space="0" w:color="auto"/>
      </w:divBdr>
    </w:div>
    <w:div w:id="495150011">
      <w:bodyDiv w:val="1"/>
      <w:marLeft w:val="0"/>
      <w:marRight w:val="0"/>
      <w:marTop w:val="0"/>
      <w:marBottom w:val="0"/>
      <w:divBdr>
        <w:top w:val="none" w:sz="0" w:space="0" w:color="auto"/>
        <w:left w:val="none" w:sz="0" w:space="0" w:color="auto"/>
        <w:bottom w:val="none" w:sz="0" w:space="0" w:color="auto"/>
        <w:right w:val="none" w:sz="0" w:space="0" w:color="auto"/>
      </w:divBdr>
    </w:div>
    <w:div w:id="497237130">
      <w:bodyDiv w:val="1"/>
      <w:marLeft w:val="0"/>
      <w:marRight w:val="0"/>
      <w:marTop w:val="0"/>
      <w:marBottom w:val="0"/>
      <w:divBdr>
        <w:top w:val="none" w:sz="0" w:space="0" w:color="auto"/>
        <w:left w:val="none" w:sz="0" w:space="0" w:color="auto"/>
        <w:bottom w:val="none" w:sz="0" w:space="0" w:color="auto"/>
        <w:right w:val="none" w:sz="0" w:space="0" w:color="auto"/>
      </w:divBdr>
    </w:div>
    <w:div w:id="498279169">
      <w:bodyDiv w:val="1"/>
      <w:marLeft w:val="0"/>
      <w:marRight w:val="0"/>
      <w:marTop w:val="0"/>
      <w:marBottom w:val="0"/>
      <w:divBdr>
        <w:top w:val="none" w:sz="0" w:space="0" w:color="auto"/>
        <w:left w:val="none" w:sz="0" w:space="0" w:color="auto"/>
        <w:bottom w:val="none" w:sz="0" w:space="0" w:color="auto"/>
        <w:right w:val="none" w:sz="0" w:space="0" w:color="auto"/>
      </w:divBdr>
    </w:div>
    <w:div w:id="498935176">
      <w:bodyDiv w:val="1"/>
      <w:marLeft w:val="0"/>
      <w:marRight w:val="0"/>
      <w:marTop w:val="0"/>
      <w:marBottom w:val="0"/>
      <w:divBdr>
        <w:top w:val="none" w:sz="0" w:space="0" w:color="auto"/>
        <w:left w:val="none" w:sz="0" w:space="0" w:color="auto"/>
        <w:bottom w:val="none" w:sz="0" w:space="0" w:color="auto"/>
        <w:right w:val="none" w:sz="0" w:space="0" w:color="auto"/>
      </w:divBdr>
    </w:div>
    <w:div w:id="499584210">
      <w:bodyDiv w:val="1"/>
      <w:marLeft w:val="0"/>
      <w:marRight w:val="0"/>
      <w:marTop w:val="0"/>
      <w:marBottom w:val="0"/>
      <w:divBdr>
        <w:top w:val="none" w:sz="0" w:space="0" w:color="auto"/>
        <w:left w:val="none" w:sz="0" w:space="0" w:color="auto"/>
        <w:bottom w:val="none" w:sz="0" w:space="0" w:color="auto"/>
        <w:right w:val="none" w:sz="0" w:space="0" w:color="auto"/>
      </w:divBdr>
    </w:div>
    <w:div w:id="501314161">
      <w:bodyDiv w:val="1"/>
      <w:marLeft w:val="0"/>
      <w:marRight w:val="0"/>
      <w:marTop w:val="0"/>
      <w:marBottom w:val="0"/>
      <w:divBdr>
        <w:top w:val="none" w:sz="0" w:space="0" w:color="auto"/>
        <w:left w:val="none" w:sz="0" w:space="0" w:color="auto"/>
        <w:bottom w:val="none" w:sz="0" w:space="0" w:color="auto"/>
        <w:right w:val="none" w:sz="0" w:space="0" w:color="auto"/>
      </w:divBdr>
    </w:div>
    <w:div w:id="505362703">
      <w:bodyDiv w:val="1"/>
      <w:marLeft w:val="0"/>
      <w:marRight w:val="0"/>
      <w:marTop w:val="0"/>
      <w:marBottom w:val="0"/>
      <w:divBdr>
        <w:top w:val="none" w:sz="0" w:space="0" w:color="auto"/>
        <w:left w:val="none" w:sz="0" w:space="0" w:color="auto"/>
        <w:bottom w:val="none" w:sz="0" w:space="0" w:color="auto"/>
        <w:right w:val="none" w:sz="0" w:space="0" w:color="auto"/>
      </w:divBdr>
    </w:div>
    <w:div w:id="505368755">
      <w:bodyDiv w:val="1"/>
      <w:marLeft w:val="0"/>
      <w:marRight w:val="0"/>
      <w:marTop w:val="0"/>
      <w:marBottom w:val="0"/>
      <w:divBdr>
        <w:top w:val="none" w:sz="0" w:space="0" w:color="auto"/>
        <w:left w:val="none" w:sz="0" w:space="0" w:color="auto"/>
        <w:bottom w:val="none" w:sz="0" w:space="0" w:color="auto"/>
        <w:right w:val="none" w:sz="0" w:space="0" w:color="auto"/>
      </w:divBdr>
    </w:div>
    <w:div w:id="505440554">
      <w:bodyDiv w:val="1"/>
      <w:marLeft w:val="0"/>
      <w:marRight w:val="0"/>
      <w:marTop w:val="0"/>
      <w:marBottom w:val="0"/>
      <w:divBdr>
        <w:top w:val="none" w:sz="0" w:space="0" w:color="auto"/>
        <w:left w:val="none" w:sz="0" w:space="0" w:color="auto"/>
        <w:bottom w:val="none" w:sz="0" w:space="0" w:color="auto"/>
        <w:right w:val="none" w:sz="0" w:space="0" w:color="auto"/>
      </w:divBdr>
    </w:div>
    <w:div w:id="505941986">
      <w:bodyDiv w:val="1"/>
      <w:marLeft w:val="0"/>
      <w:marRight w:val="0"/>
      <w:marTop w:val="0"/>
      <w:marBottom w:val="0"/>
      <w:divBdr>
        <w:top w:val="none" w:sz="0" w:space="0" w:color="auto"/>
        <w:left w:val="none" w:sz="0" w:space="0" w:color="auto"/>
        <w:bottom w:val="none" w:sz="0" w:space="0" w:color="auto"/>
        <w:right w:val="none" w:sz="0" w:space="0" w:color="auto"/>
      </w:divBdr>
    </w:div>
    <w:div w:id="509679262">
      <w:bodyDiv w:val="1"/>
      <w:marLeft w:val="0"/>
      <w:marRight w:val="0"/>
      <w:marTop w:val="0"/>
      <w:marBottom w:val="0"/>
      <w:divBdr>
        <w:top w:val="none" w:sz="0" w:space="0" w:color="auto"/>
        <w:left w:val="none" w:sz="0" w:space="0" w:color="auto"/>
        <w:bottom w:val="none" w:sz="0" w:space="0" w:color="auto"/>
        <w:right w:val="none" w:sz="0" w:space="0" w:color="auto"/>
      </w:divBdr>
    </w:div>
    <w:div w:id="510604142">
      <w:bodyDiv w:val="1"/>
      <w:marLeft w:val="0"/>
      <w:marRight w:val="0"/>
      <w:marTop w:val="0"/>
      <w:marBottom w:val="0"/>
      <w:divBdr>
        <w:top w:val="none" w:sz="0" w:space="0" w:color="auto"/>
        <w:left w:val="none" w:sz="0" w:space="0" w:color="auto"/>
        <w:bottom w:val="none" w:sz="0" w:space="0" w:color="auto"/>
        <w:right w:val="none" w:sz="0" w:space="0" w:color="auto"/>
      </w:divBdr>
    </w:div>
    <w:div w:id="510799206">
      <w:bodyDiv w:val="1"/>
      <w:marLeft w:val="0"/>
      <w:marRight w:val="0"/>
      <w:marTop w:val="0"/>
      <w:marBottom w:val="0"/>
      <w:divBdr>
        <w:top w:val="none" w:sz="0" w:space="0" w:color="auto"/>
        <w:left w:val="none" w:sz="0" w:space="0" w:color="auto"/>
        <w:bottom w:val="none" w:sz="0" w:space="0" w:color="auto"/>
        <w:right w:val="none" w:sz="0" w:space="0" w:color="auto"/>
      </w:divBdr>
    </w:div>
    <w:div w:id="511384344">
      <w:bodyDiv w:val="1"/>
      <w:marLeft w:val="0"/>
      <w:marRight w:val="0"/>
      <w:marTop w:val="0"/>
      <w:marBottom w:val="0"/>
      <w:divBdr>
        <w:top w:val="none" w:sz="0" w:space="0" w:color="auto"/>
        <w:left w:val="none" w:sz="0" w:space="0" w:color="auto"/>
        <w:bottom w:val="none" w:sz="0" w:space="0" w:color="auto"/>
        <w:right w:val="none" w:sz="0" w:space="0" w:color="auto"/>
      </w:divBdr>
    </w:div>
    <w:div w:id="513616792">
      <w:bodyDiv w:val="1"/>
      <w:marLeft w:val="0"/>
      <w:marRight w:val="0"/>
      <w:marTop w:val="0"/>
      <w:marBottom w:val="0"/>
      <w:divBdr>
        <w:top w:val="none" w:sz="0" w:space="0" w:color="auto"/>
        <w:left w:val="none" w:sz="0" w:space="0" w:color="auto"/>
        <w:bottom w:val="none" w:sz="0" w:space="0" w:color="auto"/>
        <w:right w:val="none" w:sz="0" w:space="0" w:color="auto"/>
      </w:divBdr>
    </w:div>
    <w:div w:id="516389856">
      <w:bodyDiv w:val="1"/>
      <w:marLeft w:val="0"/>
      <w:marRight w:val="0"/>
      <w:marTop w:val="0"/>
      <w:marBottom w:val="0"/>
      <w:divBdr>
        <w:top w:val="none" w:sz="0" w:space="0" w:color="auto"/>
        <w:left w:val="none" w:sz="0" w:space="0" w:color="auto"/>
        <w:bottom w:val="none" w:sz="0" w:space="0" w:color="auto"/>
        <w:right w:val="none" w:sz="0" w:space="0" w:color="auto"/>
      </w:divBdr>
    </w:div>
    <w:div w:id="520780789">
      <w:bodyDiv w:val="1"/>
      <w:marLeft w:val="0"/>
      <w:marRight w:val="0"/>
      <w:marTop w:val="0"/>
      <w:marBottom w:val="0"/>
      <w:divBdr>
        <w:top w:val="none" w:sz="0" w:space="0" w:color="auto"/>
        <w:left w:val="none" w:sz="0" w:space="0" w:color="auto"/>
        <w:bottom w:val="none" w:sz="0" w:space="0" w:color="auto"/>
        <w:right w:val="none" w:sz="0" w:space="0" w:color="auto"/>
      </w:divBdr>
    </w:div>
    <w:div w:id="528105826">
      <w:bodyDiv w:val="1"/>
      <w:marLeft w:val="0"/>
      <w:marRight w:val="0"/>
      <w:marTop w:val="0"/>
      <w:marBottom w:val="0"/>
      <w:divBdr>
        <w:top w:val="none" w:sz="0" w:space="0" w:color="auto"/>
        <w:left w:val="none" w:sz="0" w:space="0" w:color="auto"/>
        <w:bottom w:val="none" w:sz="0" w:space="0" w:color="auto"/>
        <w:right w:val="none" w:sz="0" w:space="0" w:color="auto"/>
      </w:divBdr>
    </w:div>
    <w:div w:id="536044305">
      <w:bodyDiv w:val="1"/>
      <w:marLeft w:val="0"/>
      <w:marRight w:val="0"/>
      <w:marTop w:val="0"/>
      <w:marBottom w:val="0"/>
      <w:divBdr>
        <w:top w:val="none" w:sz="0" w:space="0" w:color="auto"/>
        <w:left w:val="none" w:sz="0" w:space="0" w:color="auto"/>
        <w:bottom w:val="none" w:sz="0" w:space="0" w:color="auto"/>
        <w:right w:val="none" w:sz="0" w:space="0" w:color="auto"/>
      </w:divBdr>
    </w:div>
    <w:div w:id="541599162">
      <w:bodyDiv w:val="1"/>
      <w:marLeft w:val="0"/>
      <w:marRight w:val="0"/>
      <w:marTop w:val="0"/>
      <w:marBottom w:val="0"/>
      <w:divBdr>
        <w:top w:val="none" w:sz="0" w:space="0" w:color="auto"/>
        <w:left w:val="none" w:sz="0" w:space="0" w:color="auto"/>
        <w:bottom w:val="none" w:sz="0" w:space="0" w:color="auto"/>
        <w:right w:val="none" w:sz="0" w:space="0" w:color="auto"/>
      </w:divBdr>
    </w:div>
    <w:div w:id="554701821">
      <w:bodyDiv w:val="1"/>
      <w:marLeft w:val="0"/>
      <w:marRight w:val="0"/>
      <w:marTop w:val="0"/>
      <w:marBottom w:val="0"/>
      <w:divBdr>
        <w:top w:val="none" w:sz="0" w:space="0" w:color="auto"/>
        <w:left w:val="none" w:sz="0" w:space="0" w:color="auto"/>
        <w:bottom w:val="none" w:sz="0" w:space="0" w:color="auto"/>
        <w:right w:val="none" w:sz="0" w:space="0" w:color="auto"/>
      </w:divBdr>
    </w:div>
    <w:div w:id="556548870">
      <w:bodyDiv w:val="1"/>
      <w:marLeft w:val="0"/>
      <w:marRight w:val="0"/>
      <w:marTop w:val="0"/>
      <w:marBottom w:val="0"/>
      <w:divBdr>
        <w:top w:val="none" w:sz="0" w:space="0" w:color="auto"/>
        <w:left w:val="none" w:sz="0" w:space="0" w:color="auto"/>
        <w:bottom w:val="none" w:sz="0" w:space="0" w:color="auto"/>
        <w:right w:val="none" w:sz="0" w:space="0" w:color="auto"/>
      </w:divBdr>
    </w:div>
    <w:div w:id="558786141">
      <w:bodyDiv w:val="1"/>
      <w:marLeft w:val="0"/>
      <w:marRight w:val="0"/>
      <w:marTop w:val="0"/>
      <w:marBottom w:val="0"/>
      <w:divBdr>
        <w:top w:val="none" w:sz="0" w:space="0" w:color="auto"/>
        <w:left w:val="none" w:sz="0" w:space="0" w:color="auto"/>
        <w:bottom w:val="none" w:sz="0" w:space="0" w:color="auto"/>
        <w:right w:val="none" w:sz="0" w:space="0" w:color="auto"/>
      </w:divBdr>
    </w:div>
    <w:div w:id="559098154">
      <w:bodyDiv w:val="1"/>
      <w:marLeft w:val="0"/>
      <w:marRight w:val="0"/>
      <w:marTop w:val="0"/>
      <w:marBottom w:val="0"/>
      <w:divBdr>
        <w:top w:val="none" w:sz="0" w:space="0" w:color="auto"/>
        <w:left w:val="none" w:sz="0" w:space="0" w:color="auto"/>
        <w:bottom w:val="none" w:sz="0" w:space="0" w:color="auto"/>
        <w:right w:val="none" w:sz="0" w:space="0" w:color="auto"/>
      </w:divBdr>
    </w:div>
    <w:div w:id="560410418">
      <w:bodyDiv w:val="1"/>
      <w:marLeft w:val="0"/>
      <w:marRight w:val="0"/>
      <w:marTop w:val="0"/>
      <w:marBottom w:val="0"/>
      <w:divBdr>
        <w:top w:val="none" w:sz="0" w:space="0" w:color="auto"/>
        <w:left w:val="none" w:sz="0" w:space="0" w:color="auto"/>
        <w:bottom w:val="none" w:sz="0" w:space="0" w:color="auto"/>
        <w:right w:val="none" w:sz="0" w:space="0" w:color="auto"/>
      </w:divBdr>
    </w:div>
    <w:div w:id="562328844">
      <w:bodyDiv w:val="1"/>
      <w:marLeft w:val="0"/>
      <w:marRight w:val="0"/>
      <w:marTop w:val="0"/>
      <w:marBottom w:val="0"/>
      <w:divBdr>
        <w:top w:val="none" w:sz="0" w:space="0" w:color="auto"/>
        <w:left w:val="none" w:sz="0" w:space="0" w:color="auto"/>
        <w:bottom w:val="none" w:sz="0" w:space="0" w:color="auto"/>
        <w:right w:val="none" w:sz="0" w:space="0" w:color="auto"/>
      </w:divBdr>
    </w:div>
    <w:div w:id="562910984">
      <w:bodyDiv w:val="1"/>
      <w:marLeft w:val="0"/>
      <w:marRight w:val="0"/>
      <w:marTop w:val="0"/>
      <w:marBottom w:val="0"/>
      <w:divBdr>
        <w:top w:val="none" w:sz="0" w:space="0" w:color="auto"/>
        <w:left w:val="none" w:sz="0" w:space="0" w:color="auto"/>
        <w:bottom w:val="none" w:sz="0" w:space="0" w:color="auto"/>
        <w:right w:val="none" w:sz="0" w:space="0" w:color="auto"/>
      </w:divBdr>
    </w:div>
    <w:div w:id="566454585">
      <w:bodyDiv w:val="1"/>
      <w:marLeft w:val="0"/>
      <w:marRight w:val="0"/>
      <w:marTop w:val="0"/>
      <w:marBottom w:val="0"/>
      <w:divBdr>
        <w:top w:val="none" w:sz="0" w:space="0" w:color="auto"/>
        <w:left w:val="none" w:sz="0" w:space="0" w:color="auto"/>
        <w:bottom w:val="none" w:sz="0" w:space="0" w:color="auto"/>
        <w:right w:val="none" w:sz="0" w:space="0" w:color="auto"/>
      </w:divBdr>
    </w:div>
    <w:div w:id="566766389">
      <w:bodyDiv w:val="1"/>
      <w:marLeft w:val="0"/>
      <w:marRight w:val="0"/>
      <w:marTop w:val="0"/>
      <w:marBottom w:val="0"/>
      <w:divBdr>
        <w:top w:val="none" w:sz="0" w:space="0" w:color="auto"/>
        <w:left w:val="none" w:sz="0" w:space="0" w:color="auto"/>
        <w:bottom w:val="none" w:sz="0" w:space="0" w:color="auto"/>
        <w:right w:val="none" w:sz="0" w:space="0" w:color="auto"/>
      </w:divBdr>
    </w:div>
    <w:div w:id="568000953">
      <w:bodyDiv w:val="1"/>
      <w:marLeft w:val="0"/>
      <w:marRight w:val="0"/>
      <w:marTop w:val="0"/>
      <w:marBottom w:val="0"/>
      <w:divBdr>
        <w:top w:val="none" w:sz="0" w:space="0" w:color="auto"/>
        <w:left w:val="none" w:sz="0" w:space="0" w:color="auto"/>
        <w:bottom w:val="none" w:sz="0" w:space="0" w:color="auto"/>
        <w:right w:val="none" w:sz="0" w:space="0" w:color="auto"/>
      </w:divBdr>
    </w:div>
    <w:div w:id="568270228">
      <w:bodyDiv w:val="1"/>
      <w:marLeft w:val="0"/>
      <w:marRight w:val="0"/>
      <w:marTop w:val="0"/>
      <w:marBottom w:val="0"/>
      <w:divBdr>
        <w:top w:val="none" w:sz="0" w:space="0" w:color="auto"/>
        <w:left w:val="none" w:sz="0" w:space="0" w:color="auto"/>
        <w:bottom w:val="none" w:sz="0" w:space="0" w:color="auto"/>
        <w:right w:val="none" w:sz="0" w:space="0" w:color="auto"/>
      </w:divBdr>
    </w:div>
    <w:div w:id="572545570">
      <w:bodyDiv w:val="1"/>
      <w:marLeft w:val="0"/>
      <w:marRight w:val="0"/>
      <w:marTop w:val="0"/>
      <w:marBottom w:val="0"/>
      <w:divBdr>
        <w:top w:val="none" w:sz="0" w:space="0" w:color="auto"/>
        <w:left w:val="none" w:sz="0" w:space="0" w:color="auto"/>
        <w:bottom w:val="none" w:sz="0" w:space="0" w:color="auto"/>
        <w:right w:val="none" w:sz="0" w:space="0" w:color="auto"/>
      </w:divBdr>
    </w:div>
    <w:div w:id="575283026">
      <w:bodyDiv w:val="1"/>
      <w:marLeft w:val="0"/>
      <w:marRight w:val="0"/>
      <w:marTop w:val="0"/>
      <w:marBottom w:val="0"/>
      <w:divBdr>
        <w:top w:val="none" w:sz="0" w:space="0" w:color="auto"/>
        <w:left w:val="none" w:sz="0" w:space="0" w:color="auto"/>
        <w:bottom w:val="none" w:sz="0" w:space="0" w:color="auto"/>
        <w:right w:val="none" w:sz="0" w:space="0" w:color="auto"/>
      </w:divBdr>
    </w:div>
    <w:div w:id="576018977">
      <w:bodyDiv w:val="1"/>
      <w:marLeft w:val="0"/>
      <w:marRight w:val="0"/>
      <w:marTop w:val="0"/>
      <w:marBottom w:val="0"/>
      <w:divBdr>
        <w:top w:val="none" w:sz="0" w:space="0" w:color="auto"/>
        <w:left w:val="none" w:sz="0" w:space="0" w:color="auto"/>
        <w:bottom w:val="none" w:sz="0" w:space="0" w:color="auto"/>
        <w:right w:val="none" w:sz="0" w:space="0" w:color="auto"/>
      </w:divBdr>
    </w:div>
    <w:div w:id="576475545">
      <w:bodyDiv w:val="1"/>
      <w:marLeft w:val="0"/>
      <w:marRight w:val="0"/>
      <w:marTop w:val="0"/>
      <w:marBottom w:val="0"/>
      <w:divBdr>
        <w:top w:val="none" w:sz="0" w:space="0" w:color="auto"/>
        <w:left w:val="none" w:sz="0" w:space="0" w:color="auto"/>
        <w:bottom w:val="none" w:sz="0" w:space="0" w:color="auto"/>
        <w:right w:val="none" w:sz="0" w:space="0" w:color="auto"/>
      </w:divBdr>
    </w:div>
    <w:div w:id="576476843">
      <w:bodyDiv w:val="1"/>
      <w:marLeft w:val="0"/>
      <w:marRight w:val="0"/>
      <w:marTop w:val="0"/>
      <w:marBottom w:val="0"/>
      <w:divBdr>
        <w:top w:val="none" w:sz="0" w:space="0" w:color="auto"/>
        <w:left w:val="none" w:sz="0" w:space="0" w:color="auto"/>
        <w:bottom w:val="none" w:sz="0" w:space="0" w:color="auto"/>
        <w:right w:val="none" w:sz="0" w:space="0" w:color="auto"/>
      </w:divBdr>
    </w:div>
    <w:div w:id="577131021">
      <w:bodyDiv w:val="1"/>
      <w:marLeft w:val="0"/>
      <w:marRight w:val="0"/>
      <w:marTop w:val="0"/>
      <w:marBottom w:val="0"/>
      <w:divBdr>
        <w:top w:val="none" w:sz="0" w:space="0" w:color="auto"/>
        <w:left w:val="none" w:sz="0" w:space="0" w:color="auto"/>
        <w:bottom w:val="none" w:sz="0" w:space="0" w:color="auto"/>
        <w:right w:val="none" w:sz="0" w:space="0" w:color="auto"/>
      </w:divBdr>
    </w:div>
    <w:div w:id="577713583">
      <w:bodyDiv w:val="1"/>
      <w:marLeft w:val="0"/>
      <w:marRight w:val="0"/>
      <w:marTop w:val="0"/>
      <w:marBottom w:val="0"/>
      <w:divBdr>
        <w:top w:val="none" w:sz="0" w:space="0" w:color="auto"/>
        <w:left w:val="none" w:sz="0" w:space="0" w:color="auto"/>
        <w:bottom w:val="none" w:sz="0" w:space="0" w:color="auto"/>
        <w:right w:val="none" w:sz="0" w:space="0" w:color="auto"/>
      </w:divBdr>
    </w:div>
    <w:div w:id="577979952">
      <w:bodyDiv w:val="1"/>
      <w:marLeft w:val="0"/>
      <w:marRight w:val="0"/>
      <w:marTop w:val="0"/>
      <w:marBottom w:val="0"/>
      <w:divBdr>
        <w:top w:val="none" w:sz="0" w:space="0" w:color="auto"/>
        <w:left w:val="none" w:sz="0" w:space="0" w:color="auto"/>
        <w:bottom w:val="none" w:sz="0" w:space="0" w:color="auto"/>
        <w:right w:val="none" w:sz="0" w:space="0" w:color="auto"/>
      </w:divBdr>
    </w:div>
    <w:div w:id="578293204">
      <w:bodyDiv w:val="1"/>
      <w:marLeft w:val="0"/>
      <w:marRight w:val="0"/>
      <w:marTop w:val="0"/>
      <w:marBottom w:val="0"/>
      <w:divBdr>
        <w:top w:val="none" w:sz="0" w:space="0" w:color="auto"/>
        <w:left w:val="none" w:sz="0" w:space="0" w:color="auto"/>
        <w:bottom w:val="none" w:sz="0" w:space="0" w:color="auto"/>
        <w:right w:val="none" w:sz="0" w:space="0" w:color="auto"/>
      </w:divBdr>
    </w:div>
    <w:div w:id="578828827">
      <w:bodyDiv w:val="1"/>
      <w:marLeft w:val="0"/>
      <w:marRight w:val="0"/>
      <w:marTop w:val="0"/>
      <w:marBottom w:val="0"/>
      <w:divBdr>
        <w:top w:val="none" w:sz="0" w:space="0" w:color="auto"/>
        <w:left w:val="none" w:sz="0" w:space="0" w:color="auto"/>
        <w:bottom w:val="none" w:sz="0" w:space="0" w:color="auto"/>
        <w:right w:val="none" w:sz="0" w:space="0" w:color="auto"/>
      </w:divBdr>
    </w:div>
    <w:div w:id="578909919">
      <w:bodyDiv w:val="1"/>
      <w:marLeft w:val="0"/>
      <w:marRight w:val="0"/>
      <w:marTop w:val="0"/>
      <w:marBottom w:val="0"/>
      <w:divBdr>
        <w:top w:val="none" w:sz="0" w:space="0" w:color="auto"/>
        <w:left w:val="none" w:sz="0" w:space="0" w:color="auto"/>
        <w:bottom w:val="none" w:sz="0" w:space="0" w:color="auto"/>
        <w:right w:val="none" w:sz="0" w:space="0" w:color="auto"/>
      </w:divBdr>
    </w:div>
    <w:div w:id="581834464">
      <w:bodyDiv w:val="1"/>
      <w:marLeft w:val="0"/>
      <w:marRight w:val="0"/>
      <w:marTop w:val="0"/>
      <w:marBottom w:val="0"/>
      <w:divBdr>
        <w:top w:val="none" w:sz="0" w:space="0" w:color="auto"/>
        <w:left w:val="none" w:sz="0" w:space="0" w:color="auto"/>
        <w:bottom w:val="none" w:sz="0" w:space="0" w:color="auto"/>
        <w:right w:val="none" w:sz="0" w:space="0" w:color="auto"/>
      </w:divBdr>
    </w:div>
    <w:div w:id="583221490">
      <w:bodyDiv w:val="1"/>
      <w:marLeft w:val="0"/>
      <w:marRight w:val="0"/>
      <w:marTop w:val="0"/>
      <w:marBottom w:val="0"/>
      <w:divBdr>
        <w:top w:val="none" w:sz="0" w:space="0" w:color="auto"/>
        <w:left w:val="none" w:sz="0" w:space="0" w:color="auto"/>
        <w:bottom w:val="none" w:sz="0" w:space="0" w:color="auto"/>
        <w:right w:val="none" w:sz="0" w:space="0" w:color="auto"/>
      </w:divBdr>
    </w:div>
    <w:div w:id="583345744">
      <w:bodyDiv w:val="1"/>
      <w:marLeft w:val="0"/>
      <w:marRight w:val="0"/>
      <w:marTop w:val="0"/>
      <w:marBottom w:val="0"/>
      <w:divBdr>
        <w:top w:val="none" w:sz="0" w:space="0" w:color="auto"/>
        <w:left w:val="none" w:sz="0" w:space="0" w:color="auto"/>
        <w:bottom w:val="none" w:sz="0" w:space="0" w:color="auto"/>
        <w:right w:val="none" w:sz="0" w:space="0" w:color="auto"/>
      </w:divBdr>
    </w:div>
    <w:div w:id="587884494">
      <w:bodyDiv w:val="1"/>
      <w:marLeft w:val="0"/>
      <w:marRight w:val="0"/>
      <w:marTop w:val="0"/>
      <w:marBottom w:val="0"/>
      <w:divBdr>
        <w:top w:val="none" w:sz="0" w:space="0" w:color="auto"/>
        <w:left w:val="none" w:sz="0" w:space="0" w:color="auto"/>
        <w:bottom w:val="none" w:sz="0" w:space="0" w:color="auto"/>
        <w:right w:val="none" w:sz="0" w:space="0" w:color="auto"/>
      </w:divBdr>
    </w:div>
    <w:div w:id="591360047">
      <w:bodyDiv w:val="1"/>
      <w:marLeft w:val="0"/>
      <w:marRight w:val="0"/>
      <w:marTop w:val="0"/>
      <w:marBottom w:val="0"/>
      <w:divBdr>
        <w:top w:val="none" w:sz="0" w:space="0" w:color="auto"/>
        <w:left w:val="none" w:sz="0" w:space="0" w:color="auto"/>
        <w:bottom w:val="none" w:sz="0" w:space="0" w:color="auto"/>
        <w:right w:val="none" w:sz="0" w:space="0" w:color="auto"/>
      </w:divBdr>
    </w:div>
    <w:div w:id="596136155">
      <w:bodyDiv w:val="1"/>
      <w:marLeft w:val="0"/>
      <w:marRight w:val="0"/>
      <w:marTop w:val="0"/>
      <w:marBottom w:val="0"/>
      <w:divBdr>
        <w:top w:val="none" w:sz="0" w:space="0" w:color="auto"/>
        <w:left w:val="none" w:sz="0" w:space="0" w:color="auto"/>
        <w:bottom w:val="none" w:sz="0" w:space="0" w:color="auto"/>
        <w:right w:val="none" w:sz="0" w:space="0" w:color="auto"/>
      </w:divBdr>
    </w:div>
    <w:div w:id="599685798">
      <w:bodyDiv w:val="1"/>
      <w:marLeft w:val="0"/>
      <w:marRight w:val="0"/>
      <w:marTop w:val="0"/>
      <w:marBottom w:val="0"/>
      <w:divBdr>
        <w:top w:val="none" w:sz="0" w:space="0" w:color="auto"/>
        <w:left w:val="none" w:sz="0" w:space="0" w:color="auto"/>
        <w:bottom w:val="none" w:sz="0" w:space="0" w:color="auto"/>
        <w:right w:val="none" w:sz="0" w:space="0" w:color="auto"/>
      </w:divBdr>
    </w:div>
    <w:div w:id="602226247">
      <w:bodyDiv w:val="1"/>
      <w:marLeft w:val="0"/>
      <w:marRight w:val="0"/>
      <w:marTop w:val="0"/>
      <w:marBottom w:val="0"/>
      <w:divBdr>
        <w:top w:val="none" w:sz="0" w:space="0" w:color="auto"/>
        <w:left w:val="none" w:sz="0" w:space="0" w:color="auto"/>
        <w:bottom w:val="none" w:sz="0" w:space="0" w:color="auto"/>
        <w:right w:val="none" w:sz="0" w:space="0" w:color="auto"/>
      </w:divBdr>
    </w:div>
    <w:div w:id="615213730">
      <w:bodyDiv w:val="1"/>
      <w:marLeft w:val="0"/>
      <w:marRight w:val="0"/>
      <w:marTop w:val="0"/>
      <w:marBottom w:val="0"/>
      <w:divBdr>
        <w:top w:val="none" w:sz="0" w:space="0" w:color="auto"/>
        <w:left w:val="none" w:sz="0" w:space="0" w:color="auto"/>
        <w:bottom w:val="none" w:sz="0" w:space="0" w:color="auto"/>
        <w:right w:val="none" w:sz="0" w:space="0" w:color="auto"/>
      </w:divBdr>
    </w:div>
    <w:div w:id="615645315">
      <w:bodyDiv w:val="1"/>
      <w:marLeft w:val="0"/>
      <w:marRight w:val="0"/>
      <w:marTop w:val="0"/>
      <w:marBottom w:val="0"/>
      <w:divBdr>
        <w:top w:val="none" w:sz="0" w:space="0" w:color="auto"/>
        <w:left w:val="none" w:sz="0" w:space="0" w:color="auto"/>
        <w:bottom w:val="none" w:sz="0" w:space="0" w:color="auto"/>
        <w:right w:val="none" w:sz="0" w:space="0" w:color="auto"/>
      </w:divBdr>
    </w:div>
    <w:div w:id="616371834">
      <w:bodyDiv w:val="1"/>
      <w:marLeft w:val="0"/>
      <w:marRight w:val="0"/>
      <w:marTop w:val="0"/>
      <w:marBottom w:val="0"/>
      <w:divBdr>
        <w:top w:val="none" w:sz="0" w:space="0" w:color="auto"/>
        <w:left w:val="none" w:sz="0" w:space="0" w:color="auto"/>
        <w:bottom w:val="none" w:sz="0" w:space="0" w:color="auto"/>
        <w:right w:val="none" w:sz="0" w:space="0" w:color="auto"/>
      </w:divBdr>
    </w:div>
    <w:div w:id="620916404">
      <w:bodyDiv w:val="1"/>
      <w:marLeft w:val="0"/>
      <w:marRight w:val="0"/>
      <w:marTop w:val="0"/>
      <w:marBottom w:val="0"/>
      <w:divBdr>
        <w:top w:val="none" w:sz="0" w:space="0" w:color="auto"/>
        <w:left w:val="none" w:sz="0" w:space="0" w:color="auto"/>
        <w:bottom w:val="none" w:sz="0" w:space="0" w:color="auto"/>
        <w:right w:val="none" w:sz="0" w:space="0" w:color="auto"/>
      </w:divBdr>
    </w:div>
    <w:div w:id="627590202">
      <w:bodyDiv w:val="1"/>
      <w:marLeft w:val="0"/>
      <w:marRight w:val="0"/>
      <w:marTop w:val="0"/>
      <w:marBottom w:val="0"/>
      <w:divBdr>
        <w:top w:val="none" w:sz="0" w:space="0" w:color="auto"/>
        <w:left w:val="none" w:sz="0" w:space="0" w:color="auto"/>
        <w:bottom w:val="none" w:sz="0" w:space="0" w:color="auto"/>
        <w:right w:val="none" w:sz="0" w:space="0" w:color="auto"/>
      </w:divBdr>
    </w:div>
    <w:div w:id="630332052">
      <w:bodyDiv w:val="1"/>
      <w:marLeft w:val="0"/>
      <w:marRight w:val="0"/>
      <w:marTop w:val="0"/>
      <w:marBottom w:val="0"/>
      <w:divBdr>
        <w:top w:val="none" w:sz="0" w:space="0" w:color="auto"/>
        <w:left w:val="none" w:sz="0" w:space="0" w:color="auto"/>
        <w:bottom w:val="none" w:sz="0" w:space="0" w:color="auto"/>
        <w:right w:val="none" w:sz="0" w:space="0" w:color="auto"/>
      </w:divBdr>
    </w:div>
    <w:div w:id="632365314">
      <w:bodyDiv w:val="1"/>
      <w:marLeft w:val="0"/>
      <w:marRight w:val="0"/>
      <w:marTop w:val="0"/>
      <w:marBottom w:val="0"/>
      <w:divBdr>
        <w:top w:val="none" w:sz="0" w:space="0" w:color="auto"/>
        <w:left w:val="none" w:sz="0" w:space="0" w:color="auto"/>
        <w:bottom w:val="none" w:sz="0" w:space="0" w:color="auto"/>
        <w:right w:val="none" w:sz="0" w:space="0" w:color="auto"/>
      </w:divBdr>
    </w:div>
    <w:div w:id="633750591">
      <w:bodyDiv w:val="1"/>
      <w:marLeft w:val="0"/>
      <w:marRight w:val="0"/>
      <w:marTop w:val="0"/>
      <w:marBottom w:val="0"/>
      <w:divBdr>
        <w:top w:val="none" w:sz="0" w:space="0" w:color="auto"/>
        <w:left w:val="none" w:sz="0" w:space="0" w:color="auto"/>
        <w:bottom w:val="none" w:sz="0" w:space="0" w:color="auto"/>
        <w:right w:val="none" w:sz="0" w:space="0" w:color="auto"/>
      </w:divBdr>
    </w:div>
    <w:div w:id="634212892">
      <w:bodyDiv w:val="1"/>
      <w:marLeft w:val="0"/>
      <w:marRight w:val="0"/>
      <w:marTop w:val="0"/>
      <w:marBottom w:val="0"/>
      <w:divBdr>
        <w:top w:val="none" w:sz="0" w:space="0" w:color="auto"/>
        <w:left w:val="none" w:sz="0" w:space="0" w:color="auto"/>
        <w:bottom w:val="none" w:sz="0" w:space="0" w:color="auto"/>
        <w:right w:val="none" w:sz="0" w:space="0" w:color="auto"/>
      </w:divBdr>
    </w:div>
    <w:div w:id="634793234">
      <w:bodyDiv w:val="1"/>
      <w:marLeft w:val="0"/>
      <w:marRight w:val="0"/>
      <w:marTop w:val="0"/>
      <w:marBottom w:val="0"/>
      <w:divBdr>
        <w:top w:val="none" w:sz="0" w:space="0" w:color="auto"/>
        <w:left w:val="none" w:sz="0" w:space="0" w:color="auto"/>
        <w:bottom w:val="none" w:sz="0" w:space="0" w:color="auto"/>
        <w:right w:val="none" w:sz="0" w:space="0" w:color="auto"/>
      </w:divBdr>
    </w:div>
    <w:div w:id="636616747">
      <w:bodyDiv w:val="1"/>
      <w:marLeft w:val="0"/>
      <w:marRight w:val="0"/>
      <w:marTop w:val="0"/>
      <w:marBottom w:val="0"/>
      <w:divBdr>
        <w:top w:val="none" w:sz="0" w:space="0" w:color="auto"/>
        <w:left w:val="none" w:sz="0" w:space="0" w:color="auto"/>
        <w:bottom w:val="none" w:sz="0" w:space="0" w:color="auto"/>
        <w:right w:val="none" w:sz="0" w:space="0" w:color="auto"/>
      </w:divBdr>
    </w:div>
    <w:div w:id="639965605">
      <w:bodyDiv w:val="1"/>
      <w:marLeft w:val="0"/>
      <w:marRight w:val="0"/>
      <w:marTop w:val="0"/>
      <w:marBottom w:val="0"/>
      <w:divBdr>
        <w:top w:val="none" w:sz="0" w:space="0" w:color="auto"/>
        <w:left w:val="none" w:sz="0" w:space="0" w:color="auto"/>
        <w:bottom w:val="none" w:sz="0" w:space="0" w:color="auto"/>
        <w:right w:val="none" w:sz="0" w:space="0" w:color="auto"/>
      </w:divBdr>
    </w:div>
    <w:div w:id="639968456">
      <w:bodyDiv w:val="1"/>
      <w:marLeft w:val="0"/>
      <w:marRight w:val="0"/>
      <w:marTop w:val="0"/>
      <w:marBottom w:val="0"/>
      <w:divBdr>
        <w:top w:val="none" w:sz="0" w:space="0" w:color="auto"/>
        <w:left w:val="none" w:sz="0" w:space="0" w:color="auto"/>
        <w:bottom w:val="none" w:sz="0" w:space="0" w:color="auto"/>
        <w:right w:val="none" w:sz="0" w:space="0" w:color="auto"/>
      </w:divBdr>
    </w:div>
    <w:div w:id="647903749">
      <w:bodyDiv w:val="1"/>
      <w:marLeft w:val="0"/>
      <w:marRight w:val="0"/>
      <w:marTop w:val="0"/>
      <w:marBottom w:val="0"/>
      <w:divBdr>
        <w:top w:val="none" w:sz="0" w:space="0" w:color="auto"/>
        <w:left w:val="none" w:sz="0" w:space="0" w:color="auto"/>
        <w:bottom w:val="none" w:sz="0" w:space="0" w:color="auto"/>
        <w:right w:val="none" w:sz="0" w:space="0" w:color="auto"/>
      </w:divBdr>
    </w:div>
    <w:div w:id="649604051">
      <w:bodyDiv w:val="1"/>
      <w:marLeft w:val="0"/>
      <w:marRight w:val="0"/>
      <w:marTop w:val="0"/>
      <w:marBottom w:val="0"/>
      <w:divBdr>
        <w:top w:val="none" w:sz="0" w:space="0" w:color="auto"/>
        <w:left w:val="none" w:sz="0" w:space="0" w:color="auto"/>
        <w:bottom w:val="none" w:sz="0" w:space="0" w:color="auto"/>
        <w:right w:val="none" w:sz="0" w:space="0" w:color="auto"/>
      </w:divBdr>
    </w:div>
    <w:div w:id="649865718">
      <w:bodyDiv w:val="1"/>
      <w:marLeft w:val="0"/>
      <w:marRight w:val="0"/>
      <w:marTop w:val="0"/>
      <w:marBottom w:val="0"/>
      <w:divBdr>
        <w:top w:val="none" w:sz="0" w:space="0" w:color="auto"/>
        <w:left w:val="none" w:sz="0" w:space="0" w:color="auto"/>
        <w:bottom w:val="none" w:sz="0" w:space="0" w:color="auto"/>
        <w:right w:val="none" w:sz="0" w:space="0" w:color="auto"/>
      </w:divBdr>
    </w:div>
    <w:div w:id="650407186">
      <w:bodyDiv w:val="1"/>
      <w:marLeft w:val="0"/>
      <w:marRight w:val="0"/>
      <w:marTop w:val="0"/>
      <w:marBottom w:val="0"/>
      <w:divBdr>
        <w:top w:val="none" w:sz="0" w:space="0" w:color="auto"/>
        <w:left w:val="none" w:sz="0" w:space="0" w:color="auto"/>
        <w:bottom w:val="none" w:sz="0" w:space="0" w:color="auto"/>
        <w:right w:val="none" w:sz="0" w:space="0" w:color="auto"/>
      </w:divBdr>
    </w:div>
    <w:div w:id="657458052">
      <w:bodyDiv w:val="1"/>
      <w:marLeft w:val="0"/>
      <w:marRight w:val="0"/>
      <w:marTop w:val="0"/>
      <w:marBottom w:val="0"/>
      <w:divBdr>
        <w:top w:val="none" w:sz="0" w:space="0" w:color="auto"/>
        <w:left w:val="none" w:sz="0" w:space="0" w:color="auto"/>
        <w:bottom w:val="none" w:sz="0" w:space="0" w:color="auto"/>
        <w:right w:val="none" w:sz="0" w:space="0" w:color="auto"/>
      </w:divBdr>
    </w:div>
    <w:div w:id="660498462">
      <w:bodyDiv w:val="1"/>
      <w:marLeft w:val="0"/>
      <w:marRight w:val="0"/>
      <w:marTop w:val="0"/>
      <w:marBottom w:val="0"/>
      <w:divBdr>
        <w:top w:val="none" w:sz="0" w:space="0" w:color="auto"/>
        <w:left w:val="none" w:sz="0" w:space="0" w:color="auto"/>
        <w:bottom w:val="none" w:sz="0" w:space="0" w:color="auto"/>
        <w:right w:val="none" w:sz="0" w:space="0" w:color="auto"/>
      </w:divBdr>
    </w:div>
    <w:div w:id="660741330">
      <w:bodyDiv w:val="1"/>
      <w:marLeft w:val="0"/>
      <w:marRight w:val="0"/>
      <w:marTop w:val="0"/>
      <w:marBottom w:val="0"/>
      <w:divBdr>
        <w:top w:val="none" w:sz="0" w:space="0" w:color="auto"/>
        <w:left w:val="none" w:sz="0" w:space="0" w:color="auto"/>
        <w:bottom w:val="none" w:sz="0" w:space="0" w:color="auto"/>
        <w:right w:val="none" w:sz="0" w:space="0" w:color="auto"/>
      </w:divBdr>
    </w:div>
    <w:div w:id="662048304">
      <w:bodyDiv w:val="1"/>
      <w:marLeft w:val="0"/>
      <w:marRight w:val="0"/>
      <w:marTop w:val="0"/>
      <w:marBottom w:val="0"/>
      <w:divBdr>
        <w:top w:val="none" w:sz="0" w:space="0" w:color="auto"/>
        <w:left w:val="none" w:sz="0" w:space="0" w:color="auto"/>
        <w:bottom w:val="none" w:sz="0" w:space="0" w:color="auto"/>
        <w:right w:val="none" w:sz="0" w:space="0" w:color="auto"/>
      </w:divBdr>
    </w:div>
    <w:div w:id="662899317">
      <w:bodyDiv w:val="1"/>
      <w:marLeft w:val="0"/>
      <w:marRight w:val="0"/>
      <w:marTop w:val="0"/>
      <w:marBottom w:val="0"/>
      <w:divBdr>
        <w:top w:val="none" w:sz="0" w:space="0" w:color="auto"/>
        <w:left w:val="none" w:sz="0" w:space="0" w:color="auto"/>
        <w:bottom w:val="none" w:sz="0" w:space="0" w:color="auto"/>
        <w:right w:val="none" w:sz="0" w:space="0" w:color="auto"/>
      </w:divBdr>
    </w:div>
    <w:div w:id="668094882">
      <w:bodyDiv w:val="1"/>
      <w:marLeft w:val="0"/>
      <w:marRight w:val="0"/>
      <w:marTop w:val="0"/>
      <w:marBottom w:val="0"/>
      <w:divBdr>
        <w:top w:val="none" w:sz="0" w:space="0" w:color="auto"/>
        <w:left w:val="none" w:sz="0" w:space="0" w:color="auto"/>
        <w:bottom w:val="none" w:sz="0" w:space="0" w:color="auto"/>
        <w:right w:val="none" w:sz="0" w:space="0" w:color="auto"/>
      </w:divBdr>
    </w:div>
    <w:div w:id="668101430">
      <w:bodyDiv w:val="1"/>
      <w:marLeft w:val="0"/>
      <w:marRight w:val="0"/>
      <w:marTop w:val="0"/>
      <w:marBottom w:val="0"/>
      <w:divBdr>
        <w:top w:val="none" w:sz="0" w:space="0" w:color="auto"/>
        <w:left w:val="none" w:sz="0" w:space="0" w:color="auto"/>
        <w:bottom w:val="none" w:sz="0" w:space="0" w:color="auto"/>
        <w:right w:val="none" w:sz="0" w:space="0" w:color="auto"/>
      </w:divBdr>
    </w:div>
    <w:div w:id="671836360">
      <w:bodyDiv w:val="1"/>
      <w:marLeft w:val="0"/>
      <w:marRight w:val="0"/>
      <w:marTop w:val="0"/>
      <w:marBottom w:val="0"/>
      <w:divBdr>
        <w:top w:val="none" w:sz="0" w:space="0" w:color="auto"/>
        <w:left w:val="none" w:sz="0" w:space="0" w:color="auto"/>
        <w:bottom w:val="none" w:sz="0" w:space="0" w:color="auto"/>
        <w:right w:val="none" w:sz="0" w:space="0" w:color="auto"/>
      </w:divBdr>
    </w:div>
    <w:div w:id="673802729">
      <w:bodyDiv w:val="1"/>
      <w:marLeft w:val="0"/>
      <w:marRight w:val="0"/>
      <w:marTop w:val="0"/>
      <w:marBottom w:val="0"/>
      <w:divBdr>
        <w:top w:val="none" w:sz="0" w:space="0" w:color="auto"/>
        <w:left w:val="none" w:sz="0" w:space="0" w:color="auto"/>
        <w:bottom w:val="none" w:sz="0" w:space="0" w:color="auto"/>
        <w:right w:val="none" w:sz="0" w:space="0" w:color="auto"/>
      </w:divBdr>
    </w:div>
    <w:div w:id="674461303">
      <w:bodyDiv w:val="1"/>
      <w:marLeft w:val="0"/>
      <w:marRight w:val="0"/>
      <w:marTop w:val="0"/>
      <w:marBottom w:val="0"/>
      <w:divBdr>
        <w:top w:val="none" w:sz="0" w:space="0" w:color="auto"/>
        <w:left w:val="none" w:sz="0" w:space="0" w:color="auto"/>
        <w:bottom w:val="none" w:sz="0" w:space="0" w:color="auto"/>
        <w:right w:val="none" w:sz="0" w:space="0" w:color="auto"/>
      </w:divBdr>
    </w:div>
    <w:div w:id="676352068">
      <w:bodyDiv w:val="1"/>
      <w:marLeft w:val="0"/>
      <w:marRight w:val="0"/>
      <w:marTop w:val="0"/>
      <w:marBottom w:val="0"/>
      <w:divBdr>
        <w:top w:val="none" w:sz="0" w:space="0" w:color="auto"/>
        <w:left w:val="none" w:sz="0" w:space="0" w:color="auto"/>
        <w:bottom w:val="none" w:sz="0" w:space="0" w:color="auto"/>
        <w:right w:val="none" w:sz="0" w:space="0" w:color="auto"/>
      </w:divBdr>
    </w:div>
    <w:div w:id="677316324">
      <w:bodyDiv w:val="1"/>
      <w:marLeft w:val="0"/>
      <w:marRight w:val="0"/>
      <w:marTop w:val="0"/>
      <w:marBottom w:val="0"/>
      <w:divBdr>
        <w:top w:val="none" w:sz="0" w:space="0" w:color="auto"/>
        <w:left w:val="none" w:sz="0" w:space="0" w:color="auto"/>
        <w:bottom w:val="none" w:sz="0" w:space="0" w:color="auto"/>
        <w:right w:val="none" w:sz="0" w:space="0" w:color="auto"/>
      </w:divBdr>
    </w:div>
    <w:div w:id="679160071">
      <w:bodyDiv w:val="1"/>
      <w:marLeft w:val="0"/>
      <w:marRight w:val="0"/>
      <w:marTop w:val="0"/>
      <w:marBottom w:val="0"/>
      <w:divBdr>
        <w:top w:val="none" w:sz="0" w:space="0" w:color="auto"/>
        <w:left w:val="none" w:sz="0" w:space="0" w:color="auto"/>
        <w:bottom w:val="none" w:sz="0" w:space="0" w:color="auto"/>
        <w:right w:val="none" w:sz="0" w:space="0" w:color="auto"/>
      </w:divBdr>
    </w:div>
    <w:div w:id="688682669">
      <w:bodyDiv w:val="1"/>
      <w:marLeft w:val="0"/>
      <w:marRight w:val="0"/>
      <w:marTop w:val="0"/>
      <w:marBottom w:val="0"/>
      <w:divBdr>
        <w:top w:val="none" w:sz="0" w:space="0" w:color="auto"/>
        <w:left w:val="none" w:sz="0" w:space="0" w:color="auto"/>
        <w:bottom w:val="none" w:sz="0" w:space="0" w:color="auto"/>
        <w:right w:val="none" w:sz="0" w:space="0" w:color="auto"/>
      </w:divBdr>
    </w:div>
    <w:div w:id="688724432">
      <w:bodyDiv w:val="1"/>
      <w:marLeft w:val="0"/>
      <w:marRight w:val="0"/>
      <w:marTop w:val="0"/>
      <w:marBottom w:val="0"/>
      <w:divBdr>
        <w:top w:val="none" w:sz="0" w:space="0" w:color="auto"/>
        <w:left w:val="none" w:sz="0" w:space="0" w:color="auto"/>
        <w:bottom w:val="none" w:sz="0" w:space="0" w:color="auto"/>
        <w:right w:val="none" w:sz="0" w:space="0" w:color="auto"/>
      </w:divBdr>
    </w:div>
    <w:div w:id="689841305">
      <w:bodyDiv w:val="1"/>
      <w:marLeft w:val="0"/>
      <w:marRight w:val="0"/>
      <w:marTop w:val="0"/>
      <w:marBottom w:val="0"/>
      <w:divBdr>
        <w:top w:val="none" w:sz="0" w:space="0" w:color="auto"/>
        <w:left w:val="none" w:sz="0" w:space="0" w:color="auto"/>
        <w:bottom w:val="none" w:sz="0" w:space="0" w:color="auto"/>
        <w:right w:val="none" w:sz="0" w:space="0" w:color="auto"/>
      </w:divBdr>
    </w:div>
    <w:div w:id="690256465">
      <w:bodyDiv w:val="1"/>
      <w:marLeft w:val="0"/>
      <w:marRight w:val="0"/>
      <w:marTop w:val="0"/>
      <w:marBottom w:val="0"/>
      <w:divBdr>
        <w:top w:val="none" w:sz="0" w:space="0" w:color="auto"/>
        <w:left w:val="none" w:sz="0" w:space="0" w:color="auto"/>
        <w:bottom w:val="none" w:sz="0" w:space="0" w:color="auto"/>
        <w:right w:val="none" w:sz="0" w:space="0" w:color="auto"/>
      </w:divBdr>
    </w:div>
    <w:div w:id="691103639">
      <w:bodyDiv w:val="1"/>
      <w:marLeft w:val="0"/>
      <w:marRight w:val="0"/>
      <w:marTop w:val="0"/>
      <w:marBottom w:val="0"/>
      <w:divBdr>
        <w:top w:val="none" w:sz="0" w:space="0" w:color="auto"/>
        <w:left w:val="none" w:sz="0" w:space="0" w:color="auto"/>
        <w:bottom w:val="none" w:sz="0" w:space="0" w:color="auto"/>
        <w:right w:val="none" w:sz="0" w:space="0" w:color="auto"/>
      </w:divBdr>
    </w:div>
    <w:div w:id="699355568">
      <w:bodyDiv w:val="1"/>
      <w:marLeft w:val="0"/>
      <w:marRight w:val="0"/>
      <w:marTop w:val="0"/>
      <w:marBottom w:val="0"/>
      <w:divBdr>
        <w:top w:val="none" w:sz="0" w:space="0" w:color="auto"/>
        <w:left w:val="none" w:sz="0" w:space="0" w:color="auto"/>
        <w:bottom w:val="none" w:sz="0" w:space="0" w:color="auto"/>
        <w:right w:val="none" w:sz="0" w:space="0" w:color="auto"/>
      </w:divBdr>
    </w:div>
    <w:div w:id="701517082">
      <w:bodyDiv w:val="1"/>
      <w:marLeft w:val="0"/>
      <w:marRight w:val="0"/>
      <w:marTop w:val="0"/>
      <w:marBottom w:val="0"/>
      <w:divBdr>
        <w:top w:val="none" w:sz="0" w:space="0" w:color="auto"/>
        <w:left w:val="none" w:sz="0" w:space="0" w:color="auto"/>
        <w:bottom w:val="none" w:sz="0" w:space="0" w:color="auto"/>
        <w:right w:val="none" w:sz="0" w:space="0" w:color="auto"/>
      </w:divBdr>
    </w:div>
    <w:div w:id="704983557">
      <w:bodyDiv w:val="1"/>
      <w:marLeft w:val="0"/>
      <w:marRight w:val="0"/>
      <w:marTop w:val="0"/>
      <w:marBottom w:val="0"/>
      <w:divBdr>
        <w:top w:val="none" w:sz="0" w:space="0" w:color="auto"/>
        <w:left w:val="none" w:sz="0" w:space="0" w:color="auto"/>
        <w:bottom w:val="none" w:sz="0" w:space="0" w:color="auto"/>
        <w:right w:val="none" w:sz="0" w:space="0" w:color="auto"/>
      </w:divBdr>
    </w:div>
    <w:div w:id="705179624">
      <w:bodyDiv w:val="1"/>
      <w:marLeft w:val="0"/>
      <w:marRight w:val="0"/>
      <w:marTop w:val="0"/>
      <w:marBottom w:val="0"/>
      <w:divBdr>
        <w:top w:val="none" w:sz="0" w:space="0" w:color="auto"/>
        <w:left w:val="none" w:sz="0" w:space="0" w:color="auto"/>
        <w:bottom w:val="none" w:sz="0" w:space="0" w:color="auto"/>
        <w:right w:val="none" w:sz="0" w:space="0" w:color="auto"/>
      </w:divBdr>
    </w:div>
    <w:div w:id="707995512">
      <w:bodyDiv w:val="1"/>
      <w:marLeft w:val="0"/>
      <w:marRight w:val="0"/>
      <w:marTop w:val="0"/>
      <w:marBottom w:val="0"/>
      <w:divBdr>
        <w:top w:val="none" w:sz="0" w:space="0" w:color="auto"/>
        <w:left w:val="none" w:sz="0" w:space="0" w:color="auto"/>
        <w:bottom w:val="none" w:sz="0" w:space="0" w:color="auto"/>
        <w:right w:val="none" w:sz="0" w:space="0" w:color="auto"/>
      </w:divBdr>
    </w:div>
    <w:div w:id="717516635">
      <w:bodyDiv w:val="1"/>
      <w:marLeft w:val="0"/>
      <w:marRight w:val="0"/>
      <w:marTop w:val="0"/>
      <w:marBottom w:val="0"/>
      <w:divBdr>
        <w:top w:val="none" w:sz="0" w:space="0" w:color="auto"/>
        <w:left w:val="none" w:sz="0" w:space="0" w:color="auto"/>
        <w:bottom w:val="none" w:sz="0" w:space="0" w:color="auto"/>
        <w:right w:val="none" w:sz="0" w:space="0" w:color="auto"/>
      </w:divBdr>
    </w:div>
    <w:div w:id="717973374">
      <w:bodyDiv w:val="1"/>
      <w:marLeft w:val="0"/>
      <w:marRight w:val="0"/>
      <w:marTop w:val="0"/>
      <w:marBottom w:val="0"/>
      <w:divBdr>
        <w:top w:val="none" w:sz="0" w:space="0" w:color="auto"/>
        <w:left w:val="none" w:sz="0" w:space="0" w:color="auto"/>
        <w:bottom w:val="none" w:sz="0" w:space="0" w:color="auto"/>
        <w:right w:val="none" w:sz="0" w:space="0" w:color="auto"/>
      </w:divBdr>
    </w:div>
    <w:div w:id="719670370">
      <w:bodyDiv w:val="1"/>
      <w:marLeft w:val="0"/>
      <w:marRight w:val="0"/>
      <w:marTop w:val="0"/>
      <w:marBottom w:val="0"/>
      <w:divBdr>
        <w:top w:val="none" w:sz="0" w:space="0" w:color="auto"/>
        <w:left w:val="none" w:sz="0" w:space="0" w:color="auto"/>
        <w:bottom w:val="none" w:sz="0" w:space="0" w:color="auto"/>
        <w:right w:val="none" w:sz="0" w:space="0" w:color="auto"/>
      </w:divBdr>
    </w:div>
    <w:div w:id="727343213">
      <w:bodyDiv w:val="1"/>
      <w:marLeft w:val="0"/>
      <w:marRight w:val="0"/>
      <w:marTop w:val="0"/>
      <w:marBottom w:val="0"/>
      <w:divBdr>
        <w:top w:val="none" w:sz="0" w:space="0" w:color="auto"/>
        <w:left w:val="none" w:sz="0" w:space="0" w:color="auto"/>
        <w:bottom w:val="none" w:sz="0" w:space="0" w:color="auto"/>
        <w:right w:val="none" w:sz="0" w:space="0" w:color="auto"/>
      </w:divBdr>
    </w:div>
    <w:div w:id="733895872">
      <w:bodyDiv w:val="1"/>
      <w:marLeft w:val="0"/>
      <w:marRight w:val="0"/>
      <w:marTop w:val="0"/>
      <w:marBottom w:val="0"/>
      <w:divBdr>
        <w:top w:val="none" w:sz="0" w:space="0" w:color="auto"/>
        <w:left w:val="none" w:sz="0" w:space="0" w:color="auto"/>
        <w:bottom w:val="none" w:sz="0" w:space="0" w:color="auto"/>
        <w:right w:val="none" w:sz="0" w:space="0" w:color="auto"/>
      </w:divBdr>
    </w:div>
    <w:div w:id="738942458">
      <w:bodyDiv w:val="1"/>
      <w:marLeft w:val="0"/>
      <w:marRight w:val="0"/>
      <w:marTop w:val="0"/>
      <w:marBottom w:val="0"/>
      <w:divBdr>
        <w:top w:val="none" w:sz="0" w:space="0" w:color="auto"/>
        <w:left w:val="none" w:sz="0" w:space="0" w:color="auto"/>
        <w:bottom w:val="none" w:sz="0" w:space="0" w:color="auto"/>
        <w:right w:val="none" w:sz="0" w:space="0" w:color="auto"/>
      </w:divBdr>
    </w:div>
    <w:div w:id="739912063">
      <w:bodyDiv w:val="1"/>
      <w:marLeft w:val="0"/>
      <w:marRight w:val="0"/>
      <w:marTop w:val="0"/>
      <w:marBottom w:val="0"/>
      <w:divBdr>
        <w:top w:val="none" w:sz="0" w:space="0" w:color="auto"/>
        <w:left w:val="none" w:sz="0" w:space="0" w:color="auto"/>
        <w:bottom w:val="none" w:sz="0" w:space="0" w:color="auto"/>
        <w:right w:val="none" w:sz="0" w:space="0" w:color="auto"/>
      </w:divBdr>
    </w:div>
    <w:div w:id="742067214">
      <w:bodyDiv w:val="1"/>
      <w:marLeft w:val="0"/>
      <w:marRight w:val="0"/>
      <w:marTop w:val="0"/>
      <w:marBottom w:val="0"/>
      <w:divBdr>
        <w:top w:val="none" w:sz="0" w:space="0" w:color="auto"/>
        <w:left w:val="none" w:sz="0" w:space="0" w:color="auto"/>
        <w:bottom w:val="none" w:sz="0" w:space="0" w:color="auto"/>
        <w:right w:val="none" w:sz="0" w:space="0" w:color="auto"/>
      </w:divBdr>
    </w:div>
    <w:div w:id="748387672">
      <w:bodyDiv w:val="1"/>
      <w:marLeft w:val="0"/>
      <w:marRight w:val="0"/>
      <w:marTop w:val="0"/>
      <w:marBottom w:val="0"/>
      <w:divBdr>
        <w:top w:val="none" w:sz="0" w:space="0" w:color="auto"/>
        <w:left w:val="none" w:sz="0" w:space="0" w:color="auto"/>
        <w:bottom w:val="none" w:sz="0" w:space="0" w:color="auto"/>
        <w:right w:val="none" w:sz="0" w:space="0" w:color="auto"/>
      </w:divBdr>
    </w:div>
    <w:div w:id="751044437">
      <w:bodyDiv w:val="1"/>
      <w:marLeft w:val="0"/>
      <w:marRight w:val="0"/>
      <w:marTop w:val="0"/>
      <w:marBottom w:val="0"/>
      <w:divBdr>
        <w:top w:val="none" w:sz="0" w:space="0" w:color="auto"/>
        <w:left w:val="none" w:sz="0" w:space="0" w:color="auto"/>
        <w:bottom w:val="none" w:sz="0" w:space="0" w:color="auto"/>
        <w:right w:val="none" w:sz="0" w:space="0" w:color="auto"/>
      </w:divBdr>
    </w:div>
    <w:div w:id="751507787">
      <w:bodyDiv w:val="1"/>
      <w:marLeft w:val="0"/>
      <w:marRight w:val="0"/>
      <w:marTop w:val="0"/>
      <w:marBottom w:val="0"/>
      <w:divBdr>
        <w:top w:val="none" w:sz="0" w:space="0" w:color="auto"/>
        <w:left w:val="none" w:sz="0" w:space="0" w:color="auto"/>
        <w:bottom w:val="none" w:sz="0" w:space="0" w:color="auto"/>
        <w:right w:val="none" w:sz="0" w:space="0" w:color="auto"/>
      </w:divBdr>
    </w:div>
    <w:div w:id="756631230">
      <w:bodyDiv w:val="1"/>
      <w:marLeft w:val="0"/>
      <w:marRight w:val="0"/>
      <w:marTop w:val="0"/>
      <w:marBottom w:val="0"/>
      <w:divBdr>
        <w:top w:val="none" w:sz="0" w:space="0" w:color="auto"/>
        <w:left w:val="none" w:sz="0" w:space="0" w:color="auto"/>
        <w:bottom w:val="none" w:sz="0" w:space="0" w:color="auto"/>
        <w:right w:val="none" w:sz="0" w:space="0" w:color="auto"/>
      </w:divBdr>
    </w:div>
    <w:div w:id="757946101">
      <w:bodyDiv w:val="1"/>
      <w:marLeft w:val="0"/>
      <w:marRight w:val="0"/>
      <w:marTop w:val="0"/>
      <w:marBottom w:val="0"/>
      <w:divBdr>
        <w:top w:val="none" w:sz="0" w:space="0" w:color="auto"/>
        <w:left w:val="none" w:sz="0" w:space="0" w:color="auto"/>
        <w:bottom w:val="none" w:sz="0" w:space="0" w:color="auto"/>
        <w:right w:val="none" w:sz="0" w:space="0" w:color="auto"/>
      </w:divBdr>
    </w:div>
    <w:div w:id="764150651">
      <w:bodyDiv w:val="1"/>
      <w:marLeft w:val="0"/>
      <w:marRight w:val="0"/>
      <w:marTop w:val="0"/>
      <w:marBottom w:val="0"/>
      <w:divBdr>
        <w:top w:val="none" w:sz="0" w:space="0" w:color="auto"/>
        <w:left w:val="none" w:sz="0" w:space="0" w:color="auto"/>
        <w:bottom w:val="none" w:sz="0" w:space="0" w:color="auto"/>
        <w:right w:val="none" w:sz="0" w:space="0" w:color="auto"/>
      </w:divBdr>
    </w:div>
    <w:div w:id="766390287">
      <w:bodyDiv w:val="1"/>
      <w:marLeft w:val="0"/>
      <w:marRight w:val="0"/>
      <w:marTop w:val="0"/>
      <w:marBottom w:val="0"/>
      <w:divBdr>
        <w:top w:val="none" w:sz="0" w:space="0" w:color="auto"/>
        <w:left w:val="none" w:sz="0" w:space="0" w:color="auto"/>
        <w:bottom w:val="none" w:sz="0" w:space="0" w:color="auto"/>
        <w:right w:val="none" w:sz="0" w:space="0" w:color="auto"/>
      </w:divBdr>
    </w:div>
    <w:div w:id="768349789">
      <w:bodyDiv w:val="1"/>
      <w:marLeft w:val="0"/>
      <w:marRight w:val="0"/>
      <w:marTop w:val="0"/>
      <w:marBottom w:val="0"/>
      <w:divBdr>
        <w:top w:val="none" w:sz="0" w:space="0" w:color="auto"/>
        <w:left w:val="none" w:sz="0" w:space="0" w:color="auto"/>
        <w:bottom w:val="none" w:sz="0" w:space="0" w:color="auto"/>
        <w:right w:val="none" w:sz="0" w:space="0" w:color="auto"/>
      </w:divBdr>
    </w:div>
    <w:div w:id="768505371">
      <w:bodyDiv w:val="1"/>
      <w:marLeft w:val="0"/>
      <w:marRight w:val="0"/>
      <w:marTop w:val="0"/>
      <w:marBottom w:val="0"/>
      <w:divBdr>
        <w:top w:val="none" w:sz="0" w:space="0" w:color="auto"/>
        <w:left w:val="none" w:sz="0" w:space="0" w:color="auto"/>
        <w:bottom w:val="none" w:sz="0" w:space="0" w:color="auto"/>
        <w:right w:val="none" w:sz="0" w:space="0" w:color="auto"/>
      </w:divBdr>
    </w:div>
    <w:div w:id="768887492">
      <w:bodyDiv w:val="1"/>
      <w:marLeft w:val="0"/>
      <w:marRight w:val="0"/>
      <w:marTop w:val="0"/>
      <w:marBottom w:val="0"/>
      <w:divBdr>
        <w:top w:val="none" w:sz="0" w:space="0" w:color="auto"/>
        <w:left w:val="none" w:sz="0" w:space="0" w:color="auto"/>
        <w:bottom w:val="none" w:sz="0" w:space="0" w:color="auto"/>
        <w:right w:val="none" w:sz="0" w:space="0" w:color="auto"/>
      </w:divBdr>
    </w:div>
    <w:div w:id="777143445">
      <w:bodyDiv w:val="1"/>
      <w:marLeft w:val="0"/>
      <w:marRight w:val="0"/>
      <w:marTop w:val="0"/>
      <w:marBottom w:val="0"/>
      <w:divBdr>
        <w:top w:val="none" w:sz="0" w:space="0" w:color="auto"/>
        <w:left w:val="none" w:sz="0" w:space="0" w:color="auto"/>
        <w:bottom w:val="none" w:sz="0" w:space="0" w:color="auto"/>
        <w:right w:val="none" w:sz="0" w:space="0" w:color="auto"/>
      </w:divBdr>
    </w:div>
    <w:div w:id="777719247">
      <w:bodyDiv w:val="1"/>
      <w:marLeft w:val="0"/>
      <w:marRight w:val="0"/>
      <w:marTop w:val="0"/>
      <w:marBottom w:val="0"/>
      <w:divBdr>
        <w:top w:val="none" w:sz="0" w:space="0" w:color="auto"/>
        <w:left w:val="none" w:sz="0" w:space="0" w:color="auto"/>
        <w:bottom w:val="none" w:sz="0" w:space="0" w:color="auto"/>
        <w:right w:val="none" w:sz="0" w:space="0" w:color="auto"/>
      </w:divBdr>
    </w:div>
    <w:div w:id="779645225">
      <w:bodyDiv w:val="1"/>
      <w:marLeft w:val="0"/>
      <w:marRight w:val="0"/>
      <w:marTop w:val="0"/>
      <w:marBottom w:val="0"/>
      <w:divBdr>
        <w:top w:val="none" w:sz="0" w:space="0" w:color="auto"/>
        <w:left w:val="none" w:sz="0" w:space="0" w:color="auto"/>
        <w:bottom w:val="none" w:sz="0" w:space="0" w:color="auto"/>
        <w:right w:val="none" w:sz="0" w:space="0" w:color="auto"/>
      </w:divBdr>
    </w:div>
    <w:div w:id="779837047">
      <w:bodyDiv w:val="1"/>
      <w:marLeft w:val="0"/>
      <w:marRight w:val="0"/>
      <w:marTop w:val="0"/>
      <w:marBottom w:val="0"/>
      <w:divBdr>
        <w:top w:val="none" w:sz="0" w:space="0" w:color="auto"/>
        <w:left w:val="none" w:sz="0" w:space="0" w:color="auto"/>
        <w:bottom w:val="none" w:sz="0" w:space="0" w:color="auto"/>
        <w:right w:val="none" w:sz="0" w:space="0" w:color="auto"/>
      </w:divBdr>
    </w:div>
    <w:div w:id="787968337">
      <w:bodyDiv w:val="1"/>
      <w:marLeft w:val="0"/>
      <w:marRight w:val="0"/>
      <w:marTop w:val="0"/>
      <w:marBottom w:val="0"/>
      <w:divBdr>
        <w:top w:val="none" w:sz="0" w:space="0" w:color="auto"/>
        <w:left w:val="none" w:sz="0" w:space="0" w:color="auto"/>
        <w:bottom w:val="none" w:sz="0" w:space="0" w:color="auto"/>
        <w:right w:val="none" w:sz="0" w:space="0" w:color="auto"/>
      </w:divBdr>
    </w:div>
    <w:div w:id="788091348">
      <w:bodyDiv w:val="1"/>
      <w:marLeft w:val="0"/>
      <w:marRight w:val="0"/>
      <w:marTop w:val="0"/>
      <w:marBottom w:val="0"/>
      <w:divBdr>
        <w:top w:val="none" w:sz="0" w:space="0" w:color="auto"/>
        <w:left w:val="none" w:sz="0" w:space="0" w:color="auto"/>
        <w:bottom w:val="none" w:sz="0" w:space="0" w:color="auto"/>
        <w:right w:val="none" w:sz="0" w:space="0" w:color="auto"/>
      </w:divBdr>
    </w:div>
    <w:div w:id="788165875">
      <w:bodyDiv w:val="1"/>
      <w:marLeft w:val="0"/>
      <w:marRight w:val="0"/>
      <w:marTop w:val="0"/>
      <w:marBottom w:val="0"/>
      <w:divBdr>
        <w:top w:val="none" w:sz="0" w:space="0" w:color="auto"/>
        <w:left w:val="none" w:sz="0" w:space="0" w:color="auto"/>
        <w:bottom w:val="none" w:sz="0" w:space="0" w:color="auto"/>
        <w:right w:val="none" w:sz="0" w:space="0" w:color="auto"/>
      </w:divBdr>
    </w:div>
    <w:div w:id="792016108">
      <w:bodyDiv w:val="1"/>
      <w:marLeft w:val="0"/>
      <w:marRight w:val="0"/>
      <w:marTop w:val="0"/>
      <w:marBottom w:val="0"/>
      <w:divBdr>
        <w:top w:val="none" w:sz="0" w:space="0" w:color="auto"/>
        <w:left w:val="none" w:sz="0" w:space="0" w:color="auto"/>
        <w:bottom w:val="none" w:sz="0" w:space="0" w:color="auto"/>
        <w:right w:val="none" w:sz="0" w:space="0" w:color="auto"/>
      </w:divBdr>
    </w:div>
    <w:div w:id="794762343">
      <w:bodyDiv w:val="1"/>
      <w:marLeft w:val="0"/>
      <w:marRight w:val="0"/>
      <w:marTop w:val="0"/>
      <w:marBottom w:val="0"/>
      <w:divBdr>
        <w:top w:val="none" w:sz="0" w:space="0" w:color="auto"/>
        <w:left w:val="none" w:sz="0" w:space="0" w:color="auto"/>
        <w:bottom w:val="none" w:sz="0" w:space="0" w:color="auto"/>
        <w:right w:val="none" w:sz="0" w:space="0" w:color="auto"/>
      </w:divBdr>
    </w:div>
    <w:div w:id="799878787">
      <w:bodyDiv w:val="1"/>
      <w:marLeft w:val="0"/>
      <w:marRight w:val="0"/>
      <w:marTop w:val="0"/>
      <w:marBottom w:val="0"/>
      <w:divBdr>
        <w:top w:val="none" w:sz="0" w:space="0" w:color="auto"/>
        <w:left w:val="none" w:sz="0" w:space="0" w:color="auto"/>
        <w:bottom w:val="none" w:sz="0" w:space="0" w:color="auto"/>
        <w:right w:val="none" w:sz="0" w:space="0" w:color="auto"/>
      </w:divBdr>
    </w:div>
    <w:div w:id="802581328">
      <w:bodyDiv w:val="1"/>
      <w:marLeft w:val="0"/>
      <w:marRight w:val="0"/>
      <w:marTop w:val="0"/>
      <w:marBottom w:val="0"/>
      <w:divBdr>
        <w:top w:val="none" w:sz="0" w:space="0" w:color="auto"/>
        <w:left w:val="none" w:sz="0" w:space="0" w:color="auto"/>
        <w:bottom w:val="none" w:sz="0" w:space="0" w:color="auto"/>
        <w:right w:val="none" w:sz="0" w:space="0" w:color="auto"/>
      </w:divBdr>
    </w:div>
    <w:div w:id="808783061">
      <w:bodyDiv w:val="1"/>
      <w:marLeft w:val="0"/>
      <w:marRight w:val="0"/>
      <w:marTop w:val="0"/>
      <w:marBottom w:val="0"/>
      <w:divBdr>
        <w:top w:val="none" w:sz="0" w:space="0" w:color="auto"/>
        <w:left w:val="none" w:sz="0" w:space="0" w:color="auto"/>
        <w:bottom w:val="none" w:sz="0" w:space="0" w:color="auto"/>
        <w:right w:val="none" w:sz="0" w:space="0" w:color="auto"/>
      </w:divBdr>
    </w:div>
    <w:div w:id="812256207">
      <w:bodyDiv w:val="1"/>
      <w:marLeft w:val="0"/>
      <w:marRight w:val="0"/>
      <w:marTop w:val="0"/>
      <w:marBottom w:val="0"/>
      <w:divBdr>
        <w:top w:val="none" w:sz="0" w:space="0" w:color="auto"/>
        <w:left w:val="none" w:sz="0" w:space="0" w:color="auto"/>
        <w:bottom w:val="none" w:sz="0" w:space="0" w:color="auto"/>
        <w:right w:val="none" w:sz="0" w:space="0" w:color="auto"/>
      </w:divBdr>
    </w:div>
    <w:div w:id="813835032">
      <w:bodyDiv w:val="1"/>
      <w:marLeft w:val="0"/>
      <w:marRight w:val="0"/>
      <w:marTop w:val="0"/>
      <w:marBottom w:val="0"/>
      <w:divBdr>
        <w:top w:val="none" w:sz="0" w:space="0" w:color="auto"/>
        <w:left w:val="none" w:sz="0" w:space="0" w:color="auto"/>
        <w:bottom w:val="none" w:sz="0" w:space="0" w:color="auto"/>
        <w:right w:val="none" w:sz="0" w:space="0" w:color="auto"/>
      </w:divBdr>
    </w:div>
    <w:div w:id="822430010">
      <w:bodyDiv w:val="1"/>
      <w:marLeft w:val="0"/>
      <w:marRight w:val="0"/>
      <w:marTop w:val="0"/>
      <w:marBottom w:val="0"/>
      <w:divBdr>
        <w:top w:val="none" w:sz="0" w:space="0" w:color="auto"/>
        <w:left w:val="none" w:sz="0" w:space="0" w:color="auto"/>
        <w:bottom w:val="none" w:sz="0" w:space="0" w:color="auto"/>
        <w:right w:val="none" w:sz="0" w:space="0" w:color="auto"/>
      </w:divBdr>
    </w:div>
    <w:div w:id="830679461">
      <w:bodyDiv w:val="1"/>
      <w:marLeft w:val="0"/>
      <w:marRight w:val="0"/>
      <w:marTop w:val="0"/>
      <w:marBottom w:val="0"/>
      <w:divBdr>
        <w:top w:val="none" w:sz="0" w:space="0" w:color="auto"/>
        <w:left w:val="none" w:sz="0" w:space="0" w:color="auto"/>
        <w:bottom w:val="none" w:sz="0" w:space="0" w:color="auto"/>
        <w:right w:val="none" w:sz="0" w:space="0" w:color="auto"/>
      </w:divBdr>
    </w:div>
    <w:div w:id="831533067">
      <w:bodyDiv w:val="1"/>
      <w:marLeft w:val="0"/>
      <w:marRight w:val="0"/>
      <w:marTop w:val="0"/>
      <w:marBottom w:val="0"/>
      <w:divBdr>
        <w:top w:val="none" w:sz="0" w:space="0" w:color="auto"/>
        <w:left w:val="none" w:sz="0" w:space="0" w:color="auto"/>
        <w:bottom w:val="none" w:sz="0" w:space="0" w:color="auto"/>
        <w:right w:val="none" w:sz="0" w:space="0" w:color="auto"/>
      </w:divBdr>
    </w:div>
    <w:div w:id="832718673">
      <w:bodyDiv w:val="1"/>
      <w:marLeft w:val="0"/>
      <w:marRight w:val="0"/>
      <w:marTop w:val="0"/>
      <w:marBottom w:val="0"/>
      <w:divBdr>
        <w:top w:val="none" w:sz="0" w:space="0" w:color="auto"/>
        <w:left w:val="none" w:sz="0" w:space="0" w:color="auto"/>
        <w:bottom w:val="none" w:sz="0" w:space="0" w:color="auto"/>
        <w:right w:val="none" w:sz="0" w:space="0" w:color="auto"/>
      </w:divBdr>
    </w:div>
    <w:div w:id="834690348">
      <w:bodyDiv w:val="1"/>
      <w:marLeft w:val="0"/>
      <w:marRight w:val="0"/>
      <w:marTop w:val="0"/>
      <w:marBottom w:val="0"/>
      <w:divBdr>
        <w:top w:val="none" w:sz="0" w:space="0" w:color="auto"/>
        <w:left w:val="none" w:sz="0" w:space="0" w:color="auto"/>
        <w:bottom w:val="none" w:sz="0" w:space="0" w:color="auto"/>
        <w:right w:val="none" w:sz="0" w:space="0" w:color="auto"/>
      </w:divBdr>
    </w:div>
    <w:div w:id="834803331">
      <w:bodyDiv w:val="1"/>
      <w:marLeft w:val="0"/>
      <w:marRight w:val="0"/>
      <w:marTop w:val="0"/>
      <w:marBottom w:val="0"/>
      <w:divBdr>
        <w:top w:val="none" w:sz="0" w:space="0" w:color="auto"/>
        <w:left w:val="none" w:sz="0" w:space="0" w:color="auto"/>
        <w:bottom w:val="none" w:sz="0" w:space="0" w:color="auto"/>
        <w:right w:val="none" w:sz="0" w:space="0" w:color="auto"/>
      </w:divBdr>
    </w:div>
    <w:div w:id="834882160">
      <w:bodyDiv w:val="1"/>
      <w:marLeft w:val="0"/>
      <w:marRight w:val="0"/>
      <w:marTop w:val="0"/>
      <w:marBottom w:val="0"/>
      <w:divBdr>
        <w:top w:val="none" w:sz="0" w:space="0" w:color="auto"/>
        <w:left w:val="none" w:sz="0" w:space="0" w:color="auto"/>
        <w:bottom w:val="none" w:sz="0" w:space="0" w:color="auto"/>
        <w:right w:val="none" w:sz="0" w:space="0" w:color="auto"/>
      </w:divBdr>
    </w:div>
    <w:div w:id="841703373">
      <w:bodyDiv w:val="1"/>
      <w:marLeft w:val="0"/>
      <w:marRight w:val="0"/>
      <w:marTop w:val="0"/>
      <w:marBottom w:val="0"/>
      <w:divBdr>
        <w:top w:val="none" w:sz="0" w:space="0" w:color="auto"/>
        <w:left w:val="none" w:sz="0" w:space="0" w:color="auto"/>
        <w:bottom w:val="none" w:sz="0" w:space="0" w:color="auto"/>
        <w:right w:val="none" w:sz="0" w:space="0" w:color="auto"/>
      </w:divBdr>
    </w:div>
    <w:div w:id="842554332">
      <w:bodyDiv w:val="1"/>
      <w:marLeft w:val="0"/>
      <w:marRight w:val="0"/>
      <w:marTop w:val="0"/>
      <w:marBottom w:val="0"/>
      <w:divBdr>
        <w:top w:val="none" w:sz="0" w:space="0" w:color="auto"/>
        <w:left w:val="none" w:sz="0" w:space="0" w:color="auto"/>
        <w:bottom w:val="none" w:sz="0" w:space="0" w:color="auto"/>
        <w:right w:val="none" w:sz="0" w:space="0" w:color="auto"/>
      </w:divBdr>
    </w:div>
    <w:div w:id="843328018">
      <w:bodyDiv w:val="1"/>
      <w:marLeft w:val="0"/>
      <w:marRight w:val="0"/>
      <w:marTop w:val="0"/>
      <w:marBottom w:val="0"/>
      <w:divBdr>
        <w:top w:val="none" w:sz="0" w:space="0" w:color="auto"/>
        <w:left w:val="none" w:sz="0" w:space="0" w:color="auto"/>
        <w:bottom w:val="none" w:sz="0" w:space="0" w:color="auto"/>
        <w:right w:val="none" w:sz="0" w:space="0" w:color="auto"/>
      </w:divBdr>
    </w:div>
    <w:div w:id="846555652">
      <w:bodyDiv w:val="1"/>
      <w:marLeft w:val="0"/>
      <w:marRight w:val="0"/>
      <w:marTop w:val="0"/>
      <w:marBottom w:val="0"/>
      <w:divBdr>
        <w:top w:val="none" w:sz="0" w:space="0" w:color="auto"/>
        <w:left w:val="none" w:sz="0" w:space="0" w:color="auto"/>
        <w:bottom w:val="none" w:sz="0" w:space="0" w:color="auto"/>
        <w:right w:val="none" w:sz="0" w:space="0" w:color="auto"/>
      </w:divBdr>
    </w:div>
    <w:div w:id="846822054">
      <w:bodyDiv w:val="1"/>
      <w:marLeft w:val="0"/>
      <w:marRight w:val="0"/>
      <w:marTop w:val="0"/>
      <w:marBottom w:val="0"/>
      <w:divBdr>
        <w:top w:val="none" w:sz="0" w:space="0" w:color="auto"/>
        <w:left w:val="none" w:sz="0" w:space="0" w:color="auto"/>
        <w:bottom w:val="none" w:sz="0" w:space="0" w:color="auto"/>
        <w:right w:val="none" w:sz="0" w:space="0" w:color="auto"/>
      </w:divBdr>
    </w:div>
    <w:div w:id="855120995">
      <w:bodyDiv w:val="1"/>
      <w:marLeft w:val="0"/>
      <w:marRight w:val="0"/>
      <w:marTop w:val="0"/>
      <w:marBottom w:val="0"/>
      <w:divBdr>
        <w:top w:val="none" w:sz="0" w:space="0" w:color="auto"/>
        <w:left w:val="none" w:sz="0" w:space="0" w:color="auto"/>
        <w:bottom w:val="none" w:sz="0" w:space="0" w:color="auto"/>
        <w:right w:val="none" w:sz="0" w:space="0" w:color="auto"/>
      </w:divBdr>
    </w:div>
    <w:div w:id="857232370">
      <w:bodyDiv w:val="1"/>
      <w:marLeft w:val="0"/>
      <w:marRight w:val="0"/>
      <w:marTop w:val="0"/>
      <w:marBottom w:val="0"/>
      <w:divBdr>
        <w:top w:val="none" w:sz="0" w:space="0" w:color="auto"/>
        <w:left w:val="none" w:sz="0" w:space="0" w:color="auto"/>
        <w:bottom w:val="none" w:sz="0" w:space="0" w:color="auto"/>
        <w:right w:val="none" w:sz="0" w:space="0" w:color="auto"/>
      </w:divBdr>
    </w:div>
    <w:div w:id="857232477">
      <w:bodyDiv w:val="1"/>
      <w:marLeft w:val="0"/>
      <w:marRight w:val="0"/>
      <w:marTop w:val="0"/>
      <w:marBottom w:val="0"/>
      <w:divBdr>
        <w:top w:val="none" w:sz="0" w:space="0" w:color="auto"/>
        <w:left w:val="none" w:sz="0" w:space="0" w:color="auto"/>
        <w:bottom w:val="none" w:sz="0" w:space="0" w:color="auto"/>
        <w:right w:val="none" w:sz="0" w:space="0" w:color="auto"/>
      </w:divBdr>
    </w:div>
    <w:div w:id="860313023">
      <w:bodyDiv w:val="1"/>
      <w:marLeft w:val="0"/>
      <w:marRight w:val="0"/>
      <w:marTop w:val="0"/>
      <w:marBottom w:val="0"/>
      <w:divBdr>
        <w:top w:val="none" w:sz="0" w:space="0" w:color="auto"/>
        <w:left w:val="none" w:sz="0" w:space="0" w:color="auto"/>
        <w:bottom w:val="none" w:sz="0" w:space="0" w:color="auto"/>
        <w:right w:val="none" w:sz="0" w:space="0" w:color="auto"/>
      </w:divBdr>
    </w:div>
    <w:div w:id="866914801">
      <w:bodyDiv w:val="1"/>
      <w:marLeft w:val="0"/>
      <w:marRight w:val="0"/>
      <w:marTop w:val="0"/>
      <w:marBottom w:val="0"/>
      <w:divBdr>
        <w:top w:val="none" w:sz="0" w:space="0" w:color="auto"/>
        <w:left w:val="none" w:sz="0" w:space="0" w:color="auto"/>
        <w:bottom w:val="none" w:sz="0" w:space="0" w:color="auto"/>
        <w:right w:val="none" w:sz="0" w:space="0" w:color="auto"/>
      </w:divBdr>
    </w:div>
    <w:div w:id="867372897">
      <w:bodyDiv w:val="1"/>
      <w:marLeft w:val="0"/>
      <w:marRight w:val="0"/>
      <w:marTop w:val="0"/>
      <w:marBottom w:val="0"/>
      <w:divBdr>
        <w:top w:val="none" w:sz="0" w:space="0" w:color="auto"/>
        <w:left w:val="none" w:sz="0" w:space="0" w:color="auto"/>
        <w:bottom w:val="none" w:sz="0" w:space="0" w:color="auto"/>
        <w:right w:val="none" w:sz="0" w:space="0" w:color="auto"/>
      </w:divBdr>
    </w:div>
    <w:div w:id="876746185">
      <w:bodyDiv w:val="1"/>
      <w:marLeft w:val="0"/>
      <w:marRight w:val="0"/>
      <w:marTop w:val="0"/>
      <w:marBottom w:val="0"/>
      <w:divBdr>
        <w:top w:val="none" w:sz="0" w:space="0" w:color="auto"/>
        <w:left w:val="none" w:sz="0" w:space="0" w:color="auto"/>
        <w:bottom w:val="none" w:sz="0" w:space="0" w:color="auto"/>
        <w:right w:val="none" w:sz="0" w:space="0" w:color="auto"/>
      </w:divBdr>
    </w:div>
    <w:div w:id="877007497">
      <w:bodyDiv w:val="1"/>
      <w:marLeft w:val="0"/>
      <w:marRight w:val="0"/>
      <w:marTop w:val="0"/>
      <w:marBottom w:val="0"/>
      <w:divBdr>
        <w:top w:val="none" w:sz="0" w:space="0" w:color="auto"/>
        <w:left w:val="none" w:sz="0" w:space="0" w:color="auto"/>
        <w:bottom w:val="none" w:sz="0" w:space="0" w:color="auto"/>
        <w:right w:val="none" w:sz="0" w:space="0" w:color="auto"/>
      </w:divBdr>
    </w:div>
    <w:div w:id="877814983">
      <w:bodyDiv w:val="1"/>
      <w:marLeft w:val="0"/>
      <w:marRight w:val="0"/>
      <w:marTop w:val="0"/>
      <w:marBottom w:val="0"/>
      <w:divBdr>
        <w:top w:val="none" w:sz="0" w:space="0" w:color="auto"/>
        <w:left w:val="none" w:sz="0" w:space="0" w:color="auto"/>
        <w:bottom w:val="none" w:sz="0" w:space="0" w:color="auto"/>
        <w:right w:val="none" w:sz="0" w:space="0" w:color="auto"/>
      </w:divBdr>
    </w:div>
    <w:div w:id="878513393">
      <w:bodyDiv w:val="1"/>
      <w:marLeft w:val="0"/>
      <w:marRight w:val="0"/>
      <w:marTop w:val="0"/>
      <w:marBottom w:val="0"/>
      <w:divBdr>
        <w:top w:val="none" w:sz="0" w:space="0" w:color="auto"/>
        <w:left w:val="none" w:sz="0" w:space="0" w:color="auto"/>
        <w:bottom w:val="none" w:sz="0" w:space="0" w:color="auto"/>
        <w:right w:val="none" w:sz="0" w:space="0" w:color="auto"/>
      </w:divBdr>
    </w:div>
    <w:div w:id="879584929">
      <w:bodyDiv w:val="1"/>
      <w:marLeft w:val="0"/>
      <w:marRight w:val="0"/>
      <w:marTop w:val="0"/>
      <w:marBottom w:val="0"/>
      <w:divBdr>
        <w:top w:val="none" w:sz="0" w:space="0" w:color="auto"/>
        <w:left w:val="none" w:sz="0" w:space="0" w:color="auto"/>
        <w:bottom w:val="none" w:sz="0" w:space="0" w:color="auto"/>
        <w:right w:val="none" w:sz="0" w:space="0" w:color="auto"/>
      </w:divBdr>
    </w:div>
    <w:div w:id="881819169">
      <w:bodyDiv w:val="1"/>
      <w:marLeft w:val="0"/>
      <w:marRight w:val="0"/>
      <w:marTop w:val="0"/>
      <w:marBottom w:val="0"/>
      <w:divBdr>
        <w:top w:val="none" w:sz="0" w:space="0" w:color="auto"/>
        <w:left w:val="none" w:sz="0" w:space="0" w:color="auto"/>
        <w:bottom w:val="none" w:sz="0" w:space="0" w:color="auto"/>
        <w:right w:val="none" w:sz="0" w:space="0" w:color="auto"/>
      </w:divBdr>
    </w:div>
    <w:div w:id="887111056">
      <w:bodyDiv w:val="1"/>
      <w:marLeft w:val="0"/>
      <w:marRight w:val="0"/>
      <w:marTop w:val="0"/>
      <w:marBottom w:val="0"/>
      <w:divBdr>
        <w:top w:val="none" w:sz="0" w:space="0" w:color="auto"/>
        <w:left w:val="none" w:sz="0" w:space="0" w:color="auto"/>
        <w:bottom w:val="none" w:sz="0" w:space="0" w:color="auto"/>
        <w:right w:val="none" w:sz="0" w:space="0" w:color="auto"/>
      </w:divBdr>
    </w:div>
    <w:div w:id="887569705">
      <w:bodyDiv w:val="1"/>
      <w:marLeft w:val="0"/>
      <w:marRight w:val="0"/>
      <w:marTop w:val="0"/>
      <w:marBottom w:val="0"/>
      <w:divBdr>
        <w:top w:val="none" w:sz="0" w:space="0" w:color="auto"/>
        <w:left w:val="none" w:sz="0" w:space="0" w:color="auto"/>
        <w:bottom w:val="none" w:sz="0" w:space="0" w:color="auto"/>
        <w:right w:val="none" w:sz="0" w:space="0" w:color="auto"/>
      </w:divBdr>
    </w:div>
    <w:div w:id="888885551">
      <w:bodyDiv w:val="1"/>
      <w:marLeft w:val="0"/>
      <w:marRight w:val="0"/>
      <w:marTop w:val="0"/>
      <w:marBottom w:val="0"/>
      <w:divBdr>
        <w:top w:val="none" w:sz="0" w:space="0" w:color="auto"/>
        <w:left w:val="none" w:sz="0" w:space="0" w:color="auto"/>
        <w:bottom w:val="none" w:sz="0" w:space="0" w:color="auto"/>
        <w:right w:val="none" w:sz="0" w:space="0" w:color="auto"/>
      </w:divBdr>
    </w:div>
    <w:div w:id="889727202">
      <w:bodyDiv w:val="1"/>
      <w:marLeft w:val="0"/>
      <w:marRight w:val="0"/>
      <w:marTop w:val="0"/>
      <w:marBottom w:val="0"/>
      <w:divBdr>
        <w:top w:val="none" w:sz="0" w:space="0" w:color="auto"/>
        <w:left w:val="none" w:sz="0" w:space="0" w:color="auto"/>
        <w:bottom w:val="none" w:sz="0" w:space="0" w:color="auto"/>
        <w:right w:val="none" w:sz="0" w:space="0" w:color="auto"/>
      </w:divBdr>
    </w:div>
    <w:div w:id="892038893">
      <w:bodyDiv w:val="1"/>
      <w:marLeft w:val="0"/>
      <w:marRight w:val="0"/>
      <w:marTop w:val="0"/>
      <w:marBottom w:val="0"/>
      <w:divBdr>
        <w:top w:val="none" w:sz="0" w:space="0" w:color="auto"/>
        <w:left w:val="none" w:sz="0" w:space="0" w:color="auto"/>
        <w:bottom w:val="none" w:sz="0" w:space="0" w:color="auto"/>
        <w:right w:val="none" w:sz="0" w:space="0" w:color="auto"/>
      </w:divBdr>
    </w:div>
    <w:div w:id="895356284">
      <w:bodyDiv w:val="1"/>
      <w:marLeft w:val="0"/>
      <w:marRight w:val="0"/>
      <w:marTop w:val="0"/>
      <w:marBottom w:val="0"/>
      <w:divBdr>
        <w:top w:val="none" w:sz="0" w:space="0" w:color="auto"/>
        <w:left w:val="none" w:sz="0" w:space="0" w:color="auto"/>
        <w:bottom w:val="none" w:sz="0" w:space="0" w:color="auto"/>
        <w:right w:val="none" w:sz="0" w:space="0" w:color="auto"/>
      </w:divBdr>
    </w:div>
    <w:div w:id="897741978">
      <w:bodyDiv w:val="1"/>
      <w:marLeft w:val="0"/>
      <w:marRight w:val="0"/>
      <w:marTop w:val="0"/>
      <w:marBottom w:val="0"/>
      <w:divBdr>
        <w:top w:val="none" w:sz="0" w:space="0" w:color="auto"/>
        <w:left w:val="none" w:sz="0" w:space="0" w:color="auto"/>
        <w:bottom w:val="none" w:sz="0" w:space="0" w:color="auto"/>
        <w:right w:val="none" w:sz="0" w:space="0" w:color="auto"/>
      </w:divBdr>
    </w:div>
    <w:div w:id="898783451">
      <w:bodyDiv w:val="1"/>
      <w:marLeft w:val="0"/>
      <w:marRight w:val="0"/>
      <w:marTop w:val="0"/>
      <w:marBottom w:val="0"/>
      <w:divBdr>
        <w:top w:val="none" w:sz="0" w:space="0" w:color="auto"/>
        <w:left w:val="none" w:sz="0" w:space="0" w:color="auto"/>
        <w:bottom w:val="none" w:sz="0" w:space="0" w:color="auto"/>
        <w:right w:val="none" w:sz="0" w:space="0" w:color="auto"/>
      </w:divBdr>
    </w:div>
    <w:div w:id="900754017">
      <w:bodyDiv w:val="1"/>
      <w:marLeft w:val="0"/>
      <w:marRight w:val="0"/>
      <w:marTop w:val="0"/>
      <w:marBottom w:val="0"/>
      <w:divBdr>
        <w:top w:val="none" w:sz="0" w:space="0" w:color="auto"/>
        <w:left w:val="none" w:sz="0" w:space="0" w:color="auto"/>
        <w:bottom w:val="none" w:sz="0" w:space="0" w:color="auto"/>
        <w:right w:val="none" w:sz="0" w:space="0" w:color="auto"/>
      </w:divBdr>
    </w:div>
    <w:div w:id="901982779">
      <w:bodyDiv w:val="1"/>
      <w:marLeft w:val="0"/>
      <w:marRight w:val="0"/>
      <w:marTop w:val="0"/>
      <w:marBottom w:val="0"/>
      <w:divBdr>
        <w:top w:val="none" w:sz="0" w:space="0" w:color="auto"/>
        <w:left w:val="none" w:sz="0" w:space="0" w:color="auto"/>
        <w:bottom w:val="none" w:sz="0" w:space="0" w:color="auto"/>
        <w:right w:val="none" w:sz="0" w:space="0" w:color="auto"/>
      </w:divBdr>
    </w:div>
    <w:div w:id="902833880">
      <w:bodyDiv w:val="1"/>
      <w:marLeft w:val="0"/>
      <w:marRight w:val="0"/>
      <w:marTop w:val="0"/>
      <w:marBottom w:val="0"/>
      <w:divBdr>
        <w:top w:val="none" w:sz="0" w:space="0" w:color="auto"/>
        <w:left w:val="none" w:sz="0" w:space="0" w:color="auto"/>
        <w:bottom w:val="none" w:sz="0" w:space="0" w:color="auto"/>
        <w:right w:val="none" w:sz="0" w:space="0" w:color="auto"/>
      </w:divBdr>
    </w:div>
    <w:div w:id="902980811">
      <w:bodyDiv w:val="1"/>
      <w:marLeft w:val="0"/>
      <w:marRight w:val="0"/>
      <w:marTop w:val="0"/>
      <w:marBottom w:val="0"/>
      <w:divBdr>
        <w:top w:val="none" w:sz="0" w:space="0" w:color="auto"/>
        <w:left w:val="none" w:sz="0" w:space="0" w:color="auto"/>
        <w:bottom w:val="none" w:sz="0" w:space="0" w:color="auto"/>
        <w:right w:val="none" w:sz="0" w:space="0" w:color="auto"/>
      </w:divBdr>
    </w:div>
    <w:div w:id="903565221">
      <w:bodyDiv w:val="1"/>
      <w:marLeft w:val="0"/>
      <w:marRight w:val="0"/>
      <w:marTop w:val="0"/>
      <w:marBottom w:val="0"/>
      <w:divBdr>
        <w:top w:val="none" w:sz="0" w:space="0" w:color="auto"/>
        <w:left w:val="none" w:sz="0" w:space="0" w:color="auto"/>
        <w:bottom w:val="none" w:sz="0" w:space="0" w:color="auto"/>
        <w:right w:val="none" w:sz="0" w:space="0" w:color="auto"/>
      </w:divBdr>
    </w:div>
    <w:div w:id="904491253">
      <w:bodyDiv w:val="1"/>
      <w:marLeft w:val="0"/>
      <w:marRight w:val="0"/>
      <w:marTop w:val="0"/>
      <w:marBottom w:val="0"/>
      <w:divBdr>
        <w:top w:val="none" w:sz="0" w:space="0" w:color="auto"/>
        <w:left w:val="none" w:sz="0" w:space="0" w:color="auto"/>
        <w:bottom w:val="none" w:sz="0" w:space="0" w:color="auto"/>
        <w:right w:val="none" w:sz="0" w:space="0" w:color="auto"/>
      </w:divBdr>
    </w:div>
    <w:div w:id="904997405">
      <w:bodyDiv w:val="1"/>
      <w:marLeft w:val="0"/>
      <w:marRight w:val="0"/>
      <w:marTop w:val="0"/>
      <w:marBottom w:val="0"/>
      <w:divBdr>
        <w:top w:val="none" w:sz="0" w:space="0" w:color="auto"/>
        <w:left w:val="none" w:sz="0" w:space="0" w:color="auto"/>
        <w:bottom w:val="none" w:sz="0" w:space="0" w:color="auto"/>
        <w:right w:val="none" w:sz="0" w:space="0" w:color="auto"/>
      </w:divBdr>
    </w:div>
    <w:div w:id="907225471">
      <w:bodyDiv w:val="1"/>
      <w:marLeft w:val="0"/>
      <w:marRight w:val="0"/>
      <w:marTop w:val="0"/>
      <w:marBottom w:val="0"/>
      <w:divBdr>
        <w:top w:val="none" w:sz="0" w:space="0" w:color="auto"/>
        <w:left w:val="none" w:sz="0" w:space="0" w:color="auto"/>
        <w:bottom w:val="none" w:sz="0" w:space="0" w:color="auto"/>
        <w:right w:val="none" w:sz="0" w:space="0" w:color="auto"/>
      </w:divBdr>
    </w:div>
    <w:div w:id="909803515">
      <w:bodyDiv w:val="1"/>
      <w:marLeft w:val="0"/>
      <w:marRight w:val="0"/>
      <w:marTop w:val="0"/>
      <w:marBottom w:val="0"/>
      <w:divBdr>
        <w:top w:val="none" w:sz="0" w:space="0" w:color="auto"/>
        <w:left w:val="none" w:sz="0" w:space="0" w:color="auto"/>
        <w:bottom w:val="none" w:sz="0" w:space="0" w:color="auto"/>
        <w:right w:val="none" w:sz="0" w:space="0" w:color="auto"/>
      </w:divBdr>
    </w:div>
    <w:div w:id="912816647">
      <w:bodyDiv w:val="1"/>
      <w:marLeft w:val="0"/>
      <w:marRight w:val="0"/>
      <w:marTop w:val="0"/>
      <w:marBottom w:val="0"/>
      <w:divBdr>
        <w:top w:val="none" w:sz="0" w:space="0" w:color="auto"/>
        <w:left w:val="none" w:sz="0" w:space="0" w:color="auto"/>
        <w:bottom w:val="none" w:sz="0" w:space="0" w:color="auto"/>
        <w:right w:val="none" w:sz="0" w:space="0" w:color="auto"/>
      </w:divBdr>
    </w:div>
    <w:div w:id="924414676">
      <w:bodyDiv w:val="1"/>
      <w:marLeft w:val="0"/>
      <w:marRight w:val="0"/>
      <w:marTop w:val="0"/>
      <w:marBottom w:val="0"/>
      <w:divBdr>
        <w:top w:val="none" w:sz="0" w:space="0" w:color="auto"/>
        <w:left w:val="none" w:sz="0" w:space="0" w:color="auto"/>
        <w:bottom w:val="none" w:sz="0" w:space="0" w:color="auto"/>
        <w:right w:val="none" w:sz="0" w:space="0" w:color="auto"/>
      </w:divBdr>
    </w:div>
    <w:div w:id="924614309">
      <w:bodyDiv w:val="1"/>
      <w:marLeft w:val="0"/>
      <w:marRight w:val="0"/>
      <w:marTop w:val="0"/>
      <w:marBottom w:val="0"/>
      <w:divBdr>
        <w:top w:val="none" w:sz="0" w:space="0" w:color="auto"/>
        <w:left w:val="none" w:sz="0" w:space="0" w:color="auto"/>
        <w:bottom w:val="none" w:sz="0" w:space="0" w:color="auto"/>
        <w:right w:val="none" w:sz="0" w:space="0" w:color="auto"/>
      </w:divBdr>
    </w:div>
    <w:div w:id="925773744">
      <w:bodyDiv w:val="1"/>
      <w:marLeft w:val="0"/>
      <w:marRight w:val="0"/>
      <w:marTop w:val="0"/>
      <w:marBottom w:val="0"/>
      <w:divBdr>
        <w:top w:val="none" w:sz="0" w:space="0" w:color="auto"/>
        <w:left w:val="none" w:sz="0" w:space="0" w:color="auto"/>
        <w:bottom w:val="none" w:sz="0" w:space="0" w:color="auto"/>
        <w:right w:val="none" w:sz="0" w:space="0" w:color="auto"/>
      </w:divBdr>
    </w:div>
    <w:div w:id="929193471">
      <w:bodyDiv w:val="1"/>
      <w:marLeft w:val="0"/>
      <w:marRight w:val="0"/>
      <w:marTop w:val="0"/>
      <w:marBottom w:val="0"/>
      <w:divBdr>
        <w:top w:val="none" w:sz="0" w:space="0" w:color="auto"/>
        <w:left w:val="none" w:sz="0" w:space="0" w:color="auto"/>
        <w:bottom w:val="none" w:sz="0" w:space="0" w:color="auto"/>
        <w:right w:val="none" w:sz="0" w:space="0" w:color="auto"/>
      </w:divBdr>
    </w:div>
    <w:div w:id="929892016">
      <w:bodyDiv w:val="1"/>
      <w:marLeft w:val="0"/>
      <w:marRight w:val="0"/>
      <w:marTop w:val="0"/>
      <w:marBottom w:val="0"/>
      <w:divBdr>
        <w:top w:val="none" w:sz="0" w:space="0" w:color="auto"/>
        <w:left w:val="none" w:sz="0" w:space="0" w:color="auto"/>
        <w:bottom w:val="none" w:sz="0" w:space="0" w:color="auto"/>
        <w:right w:val="none" w:sz="0" w:space="0" w:color="auto"/>
      </w:divBdr>
    </w:div>
    <w:div w:id="930433335">
      <w:bodyDiv w:val="1"/>
      <w:marLeft w:val="0"/>
      <w:marRight w:val="0"/>
      <w:marTop w:val="0"/>
      <w:marBottom w:val="0"/>
      <w:divBdr>
        <w:top w:val="none" w:sz="0" w:space="0" w:color="auto"/>
        <w:left w:val="none" w:sz="0" w:space="0" w:color="auto"/>
        <w:bottom w:val="none" w:sz="0" w:space="0" w:color="auto"/>
        <w:right w:val="none" w:sz="0" w:space="0" w:color="auto"/>
      </w:divBdr>
    </w:div>
    <w:div w:id="936402477">
      <w:bodyDiv w:val="1"/>
      <w:marLeft w:val="0"/>
      <w:marRight w:val="0"/>
      <w:marTop w:val="0"/>
      <w:marBottom w:val="0"/>
      <w:divBdr>
        <w:top w:val="none" w:sz="0" w:space="0" w:color="auto"/>
        <w:left w:val="none" w:sz="0" w:space="0" w:color="auto"/>
        <w:bottom w:val="none" w:sz="0" w:space="0" w:color="auto"/>
        <w:right w:val="none" w:sz="0" w:space="0" w:color="auto"/>
      </w:divBdr>
    </w:div>
    <w:div w:id="937056124">
      <w:bodyDiv w:val="1"/>
      <w:marLeft w:val="0"/>
      <w:marRight w:val="0"/>
      <w:marTop w:val="0"/>
      <w:marBottom w:val="0"/>
      <w:divBdr>
        <w:top w:val="none" w:sz="0" w:space="0" w:color="auto"/>
        <w:left w:val="none" w:sz="0" w:space="0" w:color="auto"/>
        <w:bottom w:val="none" w:sz="0" w:space="0" w:color="auto"/>
        <w:right w:val="none" w:sz="0" w:space="0" w:color="auto"/>
      </w:divBdr>
    </w:div>
    <w:div w:id="937175047">
      <w:bodyDiv w:val="1"/>
      <w:marLeft w:val="0"/>
      <w:marRight w:val="0"/>
      <w:marTop w:val="0"/>
      <w:marBottom w:val="0"/>
      <w:divBdr>
        <w:top w:val="none" w:sz="0" w:space="0" w:color="auto"/>
        <w:left w:val="none" w:sz="0" w:space="0" w:color="auto"/>
        <w:bottom w:val="none" w:sz="0" w:space="0" w:color="auto"/>
        <w:right w:val="none" w:sz="0" w:space="0" w:color="auto"/>
      </w:divBdr>
    </w:div>
    <w:div w:id="943347743">
      <w:bodyDiv w:val="1"/>
      <w:marLeft w:val="0"/>
      <w:marRight w:val="0"/>
      <w:marTop w:val="0"/>
      <w:marBottom w:val="0"/>
      <w:divBdr>
        <w:top w:val="none" w:sz="0" w:space="0" w:color="auto"/>
        <w:left w:val="none" w:sz="0" w:space="0" w:color="auto"/>
        <w:bottom w:val="none" w:sz="0" w:space="0" w:color="auto"/>
        <w:right w:val="none" w:sz="0" w:space="0" w:color="auto"/>
      </w:divBdr>
    </w:div>
    <w:div w:id="943728908">
      <w:bodyDiv w:val="1"/>
      <w:marLeft w:val="0"/>
      <w:marRight w:val="0"/>
      <w:marTop w:val="0"/>
      <w:marBottom w:val="0"/>
      <w:divBdr>
        <w:top w:val="none" w:sz="0" w:space="0" w:color="auto"/>
        <w:left w:val="none" w:sz="0" w:space="0" w:color="auto"/>
        <w:bottom w:val="none" w:sz="0" w:space="0" w:color="auto"/>
        <w:right w:val="none" w:sz="0" w:space="0" w:color="auto"/>
      </w:divBdr>
    </w:div>
    <w:div w:id="946275570">
      <w:bodyDiv w:val="1"/>
      <w:marLeft w:val="0"/>
      <w:marRight w:val="0"/>
      <w:marTop w:val="0"/>
      <w:marBottom w:val="0"/>
      <w:divBdr>
        <w:top w:val="none" w:sz="0" w:space="0" w:color="auto"/>
        <w:left w:val="none" w:sz="0" w:space="0" w:color="auto"/>
        <w:bottom w:val="none" w:sz="0" w:space="0" w:color="auto"/>
        <w:right w:val="none" w:sz="0" w:space="0" w:color="auto"/>
      </w:divBdr>
    </w:div>
    <w:div w:id="950673712">
      <w:bodyDiv w:val="1"/>
      <w:marLeft w:val="0"/>
      <w:marRight w:val="0"/>
      <w:marTop w:val="0"/>
      <w:marBottom w:val="0"/>
      <w:divBdr>
        <w:top w:val="none" w:sz="0" w:space="0" w:color="auto"/>
        <w:left w:val="none" w:sz="0" w:space="0" w:color="auto"/>
        <w:bottom w:val="none" w:sz="0" w:space="0" w:color="auto"/>
        <w:right w:val="none" w:sz="0" w:space="0" w:color="auto"/>
      </w:divBdr>
    </w:div>
    <w:div w:id="954945066">
      <w:bodyDiv w:val="1"/>
      <w:marLeft w:val="0"/>
      <w:marRight w:val="0"/>
      <w:marTop w:val="0"/>
      <w:marBottom w:val="0"/>
      <w:divBdr>
        <w:top w:val="none" w:sz="0" w:space="0" w:color="auto"/>
        <w:left w:val="none" w:sz="0" w:space="0" w:color="auto"/>
        <w:bottom w:val="none" w:sz="0" w:space="0" w:color="auto"/>
        <w:right w:val="none" w:sz="0" w:space="0" w:color="auto"/>
      </w:divBdr>
    </w:div>
    <w:div w:id="955062494">
      <w:bodyDiv w:val="1"/>
      <w:marLeft w:val="0"/>
      <w:marRight w:val="0"/>
      <w:marTop w:val="0"/>
      <w:marBottom w:val="0"/>
      <w:divBdr>
        <w:top w:val="none" w:sz="0" w:space="0" w:color="auto"/>
        <w:left w:val="none" w:sz="0" w:space="0" w:color="auto"/>
        <w:bottom w:val="none" w:sz="0" w:space="0" w:color="auto"/>
        <w:right w:val="none" w:sz="0" w:space="0" w:color="auto"/>
      </w:divBdr>
    </w:div>
    <w:div w:id="960961903">
      <w:bodyDiv w:val="1"/>
      <w:marLeft w:val="0"/>
      <w:marRight w:val="0"/>
      <w:marTop w:val="0"/>
      <w:marBottom w:val="0"/>
      <w:divBdr>
        <w:top w:val="none" w:sz="0" w:space="0" w:color="auto"/>
        <w:left w:val="none" w:sz="0" w:space="0" w:color="auto"/>
        <w:bottom w:val="none" w:sz="0" w:space="0" w:color="auto"/>
        <w:right w:val="none" w:sz="0" w:space="0" w:color="auto"/>
      </w:divBdr>
    </w:div>
    <w:div w:id="965429616">
      <w:bodyDiv w:val="1"/>
      <w:marLeft w:val="0"/>
      <w:marRight w:val="0"/>
      <w:marTop w:val="0"/>
      <w:marBottom w:val="0"/>
      <w:divBdr>
        <w:top w:val="none" w:sz="0" w:space="0" w:color="auto"/>
        <w:left w:val="none" w:sz="0" w:space="0" w:color="auto"/>
        <w:bottom w:val="none" w:sz="0" w:space="0" w:color="auto"/>
        <w:right w:val="none" w:sz="0" w:space="0" w:color="auto"/>
      </w:divBdr>
    </w:div>
    <w:div w:id="966547267">
      <w:bodyDiv w:val="1"/>
      <w:marLeft w:val="0"/>
      <w:marRight w:val="0"/>
      <w:marTop w:val="0"/>
      <w:marBottom w:val="0"/>
      <w:divBdr>
        <w:top w:val="none" w:sz="0" w:space="0" w:color="auto"/>
        <w:left w:val="none" w:sz="0" w:space="0" w:color="auto"/>
        <w:bottom w:val="none" w:sz="0" w:space="0" w:color="auto"/>
        <w:right w:val="none" w:sz="0" w:space="0" w:color="auto"/>
      </w:divBdr>
    </w:div>
    <w:div w:id="969896398">
      <w:bodyDiv w:val="1"/>
      <w:marLeft w:val="0"/>
      <w:marRight w:val="0"/>
      <w:marTop w:val="0"/>
      <w:marBottom w:val="0"/>
      <w:divBdr>
        <w:top w:val="none" w:sz="0" w:space="0" w:color="auto"/>
        <w:left w:val="none" w:sz="0" w:space="0" w:color="auto"/>
        <w:bottom w:val="none" w:sz="0" w:space="0" w:color="auto"/>
        <w:right w:val="none" w:sz="0" w:space="0" w:color="auto"/>
      </w:divBdr>
    </w:div>
    <w:div w:id="971053689">
      <w:bodyDiv w:val="1"/>
      <w:marLeft w:val="0"/>
      <w:marRight w:val="0"/>
      <w:marTop w:val="0"/>
      <w:marBottom w:val="0"/>
      <w:divBdr>
        <w:top w:val="none" w:sz="0" w:space="0" w:color="auto"/>
        <w:left w:val="none" w:sz="0" w:space="0" w:color="auto"/>
        <w:bottom w:val="none" w:sz="0" w:space="0" w:color="auto"/>
        <w:right w:val="none" w:sz="0" w:space="0" w:color="auto"/>
      </w:divBdr>
    </w:div>
    <w:div w:id="979380562">
      <w:bodyDiv w:val="1"/>
      <w:marLeft w:val="0"/>
      <w:marRight w:val="0"/>
      <w:marTop w:val="0"/>
      <w:marBottom w:val="0"/>
      <w:divBdr>
        <w:top w:val="none" w:sz="0" w:space="0" w:color="auto"/>
        <w:left w:val="none" w:sz="0" w:space="0" w:color="auto"/>
        <w:bottom w:val="none" w:sz="0" w:space="0" w:color="auto"/>
        <w:right w:val="none" w:sz="0" w:space="0" w:color="auto"/>
      </w:divBdr>
    </w:div>
    <w:div w:id="980967277">
      <w:bodyDiv w:val="1"/>
      <w:marLeft w:val="0"/>
      <w:marRight w:val="0"/>
      <w:marTop w:val="0"/>
      <w:marBottom w:val="0"/>
      <w:divBdr>
        <w:top w:val="none" w:sz="0" w:space="0" w:color="auto"/>
        <w:left w:val="none" w:sz="0" w:space="0" w:color="auto"/>
        <w:bottom w:val="none" w:sz="0" w:space="0" w:color="auto"/>
        <w:right w:val="none" w:sz="0" w:space="0" w:color="auto"/>
      </w:divBdr>
    </w:div>
    <w:div w:id="982932856">
      <w:bodyDiv w:val="1"/>
      <w:marLeft w:val="0"/>
      <w:marRight w:val="0"/>
      <w:marTop w:val="0"/>
      <w:marBottom w:val="0"/>
      <w:divBdr>
        <w:top w:val="none" w:sz="0" w:space="0" w:color="auto"/>
        <w:left w:val="none" w:sz="0" w:space="0" w:color="auto"/>
        <w:bottom w:val="none" w:sz="0" w:space="0" w:color="auto"/>
        <w:right w:val="none" w:sz="0" w:space="0" w:color="auto"/>
      </w:divBdr>
    </w:div>
    <w:div w:id="983394016">
      <w:bodyDiv w:val="1"/>
      <w:marLeft w:val="0"/>
      <w:marRight w:val="0"/>
      <w:marTop w:val="0"/>
      <w:marBottom w:val="0"/>
      <w:divBdr>
        <w:top w:val="none" w:sz="0" w:space="0" w:color="auto"/>
        <w:left w:val="none" w:sz="0" w:space="0" w:color="auto"/>
        <w:bottom w:val="none" w:sz="0" w:space="0" w:color="auto"/>
        <w:right w:val="none" w:sz="0" w:space="0" w:color="auto"/>
      </w:divBdr>
    </w:div>
    <w:div w:id="991179746">
      <w:bodyDiv w:val="1"/>
      <w:marLeft w:val="0"/>
      <w:marRight w:val="0"/>
      <w:marTop w:val="0"/>
      <w:marBottom w:val="0"/>
      <w:divBdr>
        <w:top w:val="none" w:sz="0" w:space="0" w:color="auto"/>
        <w:left w:val="none" w:sz="0" w:space="0" w:color="auto"/>
        <w:bottom w:val="none" w:sz="0" w:space="0" w:color="auto"/>
        <w:right w:val="none" w:sz="0" w:space="0" w:color="auto"/>
      </w:divBdr>
    </w:div>
    <w:div w:id="993605435">
      <w:bodyDiv w:val="1"/>
      <w:marLeft w:val="0"/>
      <w:marRight w:val="0"/>
      <w:marTop w:val="0"/>
      <w:marBottom w:val="0"/>
      <w:divBdr>
        <w:top w:val="none" w:sz="0" w:space="0" w:color="auto"/>
        <w:left w:val="none" w:sz="0" w:space="0" w:color="auto"/>
        <w:bottom w:val="none" w:sz="0" w:space="0" w:color="auto"/>
        <w:right w:val="none" w:sz="0" w:space="0" w:color="auto"/>
      </w:divBdr>
    </w:div>
    <w:div w:id="993993096">
      <w:bodyDiv w:val="1"/>
      <w:marLeft w:val="0"/>
      <w:marRight w:val="0"/>
      <w:marTop w:val="0"/>
      <w:marBottom w:val="0"/>
      <w:divBdr>
        <w:top w:val="none" w:sz="0" w:space="0" w:color="auto"/>
        <w:left w:val="none" w:sz="0" w:space="0" w:color="auto"/>
        <w:bottom w:val="none" w:sz="0" w:space="0" w:color="auto"/>
        <w:right w:val="none" w:sz="0" w:space="0" w:color="auto"/>
      </w:divBdr>
    </w:div>
    <w:div w:id="999380677">
      <w:bodyDiv w:val="1"/>
      <w:marLeft w:val="0"/>
      <w:marRight w:val="0"/>
      <w:marTop w:val="0"/>
      <w:marBottom w:val="0"/>
      <w:divBdr>
        <w:top w:val="none" w:sz="0" w:space="0" w:color="auto"/>
        <w:left w:val="none" w:sz="0" w:space="0" w:color="auto"/>
        <w:bottom w:val="none" w:sz="0" w:space="0" w:color="auto"/>
        <w:right w:val="none" w:sz="0" w:space="0" w:color="auto"/>
      </w:divBdr>
    </w:div>
    <w:div w:id="1002242569">
      <w:bodyDiv w:val="1"/>
      <w:marLeft w:val="0"/>
      <w:marRight w:val="0"/>
      <w:marTop w:val="0"/>
      <w:marBottom w:val="0"/>
      <w:divBdr>
        <w:top w:val="none" w:sz="0" w:space="0" w:color="auto"/>
        <w:left w:val="none" w:sz="0" w:space="0" w:color="auto"/>
        <w:bottom w:val="none" w:sz="0" w:space="0" w:color="auto"/>
        <w:right w:val="none" w:sz="0" w:space="0" w:color="auto"/>
      </w:divBdr>
    </w:div>
    <w:div w:id="1003165582">
      <w:bodyDiv w:val="1"/>
      <w:marLeft w:val="0"/>
      <w:marRight w:val="0"/>
      <w:marTop w:val="0"/>
      <w:marBottom w:val="0"/>
      <w:divBdr>
        <w:top w:val="none" w:sz="0" w:space="0" w:color="auto"/>
        <w:left w:val="none" w:sz="0" w:space="0" w:color="auto"/>
        <w:bottom w:val="none" w:sz="0" w:space="0" w:color="auto"/>
        <w:right w:val="none" w:sz="0" w:space="0" w:color="auto"/>
      </w:divBdr>
    </w:div>
    <w:div w:id="1010374339">
      <w:bodyDiv w:val="1"/>
      <w:marLeft w:val="0"/>
      <w:marRight w:val="0"/>
      <w:marTop w:val="0"/>
      <w:marBottom w:val="0"/>
      <w:divBdr>
        <w:top w:val="none" w:sz="0" w:space="0" w:color="auto"/>
        <w:left w:val="none" w:sz="0" w:space="0" w:color="auto"/>
        <w:bottom w:val="none" w:sz="0" w:space="0" w:color="auto"/>
        <w:right w:val="none" w:sz="0" w:space="0" w:color="auto"/>
      </w:divBdr>
    </w:div>
    <w:div w:id="1011681766">
      <w:bodyDiv w:val="1"/>
      <w:marLeft w:val="0"/>
      <w:marRight w:val="0"/>
      <w:marTop w:val="0"/>
      <w:marBottom w:val="0"/>
      <w:divBdr>
        <w:top w:val="none" w:sz="0" w:space="0" w:color="auto"/>
        <w:left w:val="none" w:sz="0" w:space="0" w:color="auto"/>
        <w:bottom w:val="none" w:sz="0" w:space="0" w:color="auto"/>
        <w:right w:val="none" w:sz="0" w:space="0" w:color="auto"/>
      </w:divBdr>
    </w:div>
    <w:div w:id="1012728456">
      <w:bodyDiv w:val="1"/>
      <w:marLeft w:val="0"/>
      <w:marRight w:val="0"/>
      <w:marTop w:val="0"/>
      <w:marBottom w:val="0"/>
      <w:divBdr>
        <w:top w:val="none" w:sz="0" w:space="0" w:color="auto"/>
        <w:left w:val="none" w:sz="0" w:space="0" w:color="auto"/>
        <w:bottom w:val="none" w:sz="0" w:space="0" w:color="auto"/>
        <w:right w:val="none" w:sz="0" w:space="0" w:color="auto"/>
      </w:divBdr>
    </w:div>
    <w:div w:id="1013458401">
      <w:bodyDiv w:val="1"/>
      <w:marLeft w:val="0"/>
      <w:marRight w:val="0"/>
      <w:marTop w:val="0"/>
      <w:marBottom w:val="0"/>
      <w:divBdr>
        <w:top w:val="none" w:sz="0" w:space="0" w:color="auto"/>
        <w:left w:val="none" w:sz="0" w:space="0" w:color="auto"/>
        <w:bottom w:val="none" w:sz="0" w:space="0" w:color="auto"/>
        <w:right w:val="none" w:sz="0" w:space="0" w:color="auto"/>
      </w:divBdr>
    </w:div>
    <w:div w:id="1019116898">
      <w:bodyDiv w:val="1"/>
      <w:marLeft w:val="0"/>
      <w:marRight w:val="0"/>
      <w:marTop w:val="0"/>
      <w:marBottom w:val="0"/>
      <w:divBdr>
        <w:top w:val="none" w:sz="0" w:space="0" w:color="auto"/>
        <w:left w:val="none" w:sz="0" w:space="0" w:color="auto"/>
        <w:bottom w:val="none" w:sz="0" w:space="0" w:color="auto"/>
        <w:right w:val="none" w:sz="0" w:space="0" w:color="auto"/>
      </w:divBdr>
    </w:div>
    <w:div w:id="1025862394">
      <w:bodyDiv w:val="1"/>
      <w:marLeft w:val="0"/>
      <w:marRight w:val="0"/>
      <w:marTop w:val="0"/>
      <w:marBottom w:val="0"/>
      <w:divBdr>
        <w:top w:val="none" w:sz="0" w:space="0" w:color="auto"/>
        <w:left w:val="none" w:sz="0" w:space="0" w:color="auto"/>
        <w:bottom w:val="none" w:sz="0" w:space="0" w:color="auto"/>
        <w:right w:val="none" w:sz="0" w:space="0" w:color="auto"/>
      </w:divBdr>
    </w:div>
    <w:div w:id="1028488943">
      <w:bodyDiv w:val="1"/>
      <w:marLeft w:val="0"/>
      <w:marRight w:val="0"/>
      <w:marTop w:val="0"/>
      <w:marBottom w:val="0"/>
      <w:divBdr>
        <w:top w:val="none" w:sz="0" w:space="0" w:color="auto"/>
        <w:left w:val="none" w:sz="0" w:space="0" w:color="auto"/>
        <w:bottom w:val="none" w:sz="0" w:space="0" w:color="auto"/>
        <w:right w:val="none" w:sz="0" w:space="0" w:color="auto"/>
      </w:divBdr>
    </w:div>
    <w:div w:id="1032606763">
      <w:bodyDiv w:val="1"/>
      <w:marLeft w:val="0"/>
      <w:marRight w:val="0"/>
      <w:marTop w:val="0"/>
      <w:marBottom w:val="0"/>
      <w:divBdr>
        <w:top w:val="none" w:sz="0" w:space="0" w:color="auto"/>
        <w:left w:val="none" w:sz="0" w:space="0" w:color="auto"/>
        <w:bottom w:val="none" w:sz="0" w:space="0" w:color="auto"/>
        <w:right w:val="none" w:sz="0" w:space="0" w:color="auto"/>
      </w:divBdr>
    </w:div>
    <w:div w:id="1033189329">
      <w:bodyDiv w:val="1"/>
      <w:marLeft w:val="0"/>
      <w:marRight w:val="0"/>
      <w:marTop w:val="0"/>
      <w:marBottom w:val="0"/>
      <w:divBdr>
        <w:top w:val="none" w:sz="0" w:space="0" w:color="auto"/>
        <w:left w:val="none" w:sz="0" w:space="0" w:color="auto"/>
        <w:bottom w:val="none" w:sz="0" w:space="0" w:color="auto"/>
        <w:right w:val="none" w:sz="0" w:space="0" w:color="auto"/>
      </w:divBdr>
    </w:div>
    <w:div w:id="1033699397">
      <w:bodyDiv w:val="1"/>
      <w:marLeft w:val="0"/>
      <w:marRight w:val="0"/>
      <w:marTop w:val="0"/>
      <w:marBottom w:val="0"/>
      <w:divBdr>
        <w:top w:val="none" w:sz="0" w:space="0" w:color="auto"/>
        <w:left w:val="none" w:sz="0" w:space="0" w:color="auto"/>
        <w:bottom w:val="none" w:sz="0" w:space="0" w:color="auto"/>
        <w:right w:val="none" w:sz="0" w:space="0" w:color="auto"/>
      </w:divBdr>
    </w:div>
    <w:div w:id="1033844378">
      <w:bodyDiv w:val="1"/>
      <w:marLeft w:val="0"/>
      <w:marRight w:val="0"/>
      <w:marTop w:val="0"/>
      <w:marBottom w:val="0"/>
      <w:divBdr>
        <w:top w:val="none" w:sz="0" w:space="0" w:color="auto"/>
        <w:left w:val="none" w:sz="0" w:space="0" w:color="auto"/>
        <w:bottom w:val="none" w:sz="0" w:space="0" w:color="auto"/>
        <w:right w:val="none" w:sz="0" w:space="0" w:color="auto"/>
      </w:divBdr>
    </w:div>
    <w:div w:id="1034884298">
      <w:bodyDiv w:val="1"/>
      <w:marLeft w:val="0"/>
      <w:marRight w:val="0"/>
      <w:marTop w:val="0"/>
      <w:marBottom w:val="0"/>
      <w:divBdr>
        <w:top w:val="none" w:sz="0" w:space="0" w:color="auto"/>
        <w:left w:val="none" w:sz="0" w:space="0" w:color="auto"/>
        <w:bottom w:val="none" w:sz="0" w:space="0" w:color="auto"/>
        <w:right w:val="none" w:sz="0" w:space="0" w:color="auto"/>
      </w:divBdr>
    </w:div>
    <w:div w:id="1035889560">
      <w:bodyDiv w:val="1"/>
      <w:marLeft w:val="0"/>
      <w:marRight w:val="0"/>
      <w:marTop w:val="0"/>
      <w:marBottom w:val="0"/>
      <w:divBdr>
        <w:top w:val="none" w:sz="0" w:space="0" w:color="auto"/>
        <w:left w:val="none" w:sz="0" w:space="0" w:color="auto"/>
        <w:bottom w:val="none" w:sz="0" w:space="0" w:color="auto"/>
        <w:right w:val="none" w:sz="0" w:space="0" w:color="auto"/>
      </w:divBdr>
    </w:div>
    <w:div w:id="1041247448">
      <w:bodyDiv w:val="1"/>
      <w:marLeft w:val="0"/>
      <w:marRight w:val="0"/>
      <w:marTop w:val="0"/>
      <w:marBottom w:val="0"/>
      <w:divBdr>
        <w:top w:val="none" w:sz="0" w:space="0" w:color="auto"/>
        <w:left w:val="none" w:sz="0" w:space="0" w:color="auto"/>
        <w:bottom w:val="none" w:sz="0" w:space="0" w:color="auto"/>
        <w:right w:val="none" w:sz="0" w:space="0" w:color="auto"/>
      </w:divBdr>
    </w:div>
    <w:div w:id="1042709521">
      <w:bodyDiv w:val="1"/>
      <w:marLeft w:val="0"/>
      <w:marRight w:val="0"/>
      <w:marTop w:val="0"/>
      <w:marBottom w:val="0"/>
      <w:divBdr>
        <w:top w:val="none" w:sz="0" w:space="0" w:color="auto"/>
        <w:left w:val="none" w:sz="0" w:space="0" w:color="auto"/>
        <w:bottom w:val="none" w:sz="0" w:space="0" w:color="auto"/>
        <w:right w:val="none" w:sz="0" w:space="0" w:color="auto"/>
      </w:divBdr>
    </w:div>
    <w:div w:id="1044863031">
      <w:bodyDiv w:val="1"/>
      <w:marLeft w:val="0"/>
      <w:marRight w:val="0"/>
      <w:marTop w:val="0"/>
      <w:marBottom w:val="0"/>
      <w:divBdr>
        <w:top w:val="none" w:sz="0" w:space="0" w:color="auto"/>
        <w:left w:val="none" w:sz="0" w:space="0" w:color="auto"/>
        <w:bottom w:val="none" w:sz="0" w:space="0" w:color="auto"/>
        <w:right w:val="none" w:sz="0" w:space="0" w:color="auto"/>
      </w:divBdr>
    </w:div>
    <w:div w:id="1045789651">
      <w:bodyDiv w:val="1"/>
      <w:marLeft w:val="0"/>
      <w:marRight w:val="0"/>
      <w:marTop w:val="0"/>
      <w:marBottom w:val="0"/>
      <w:divBdr>
        <w:top w:val="none" w:sz="0" w:space="0" w:color="auto"/>
        <w:left w:val="none" w:sz="0" w:space="0" w:color="auto"/>
        <w:bottom w:val="none" w:sz="0" w:space="0" w:color="auto"/>
        <w:right w:val="none" w:sz="0" w:space="0" w:color="auto"/>
      </w:divBdr>
    </w:div>
    <w:div w:id="1057054057">
      <w:bodyDiv w:val="1"/>
      <w:marLeft w:val="0"/>
      <w:marRight w:val="0"/>
      <w:marTop w:val="0"/>
      <w:marBottom w:val="0"/>
      <w:divBdr>
        <w:top w:val="none" w:sz="0" w:space="0" w:color="auto"/>
        <w:left w:val="none" w:sz="0" w:space="0" w:color="auto"/>
        <w:bottom w:val="none" w:sz="0" w:space="0" w:color="auto"/>
        <w:right w:val="none" w:sz="0" w:space="0" w:color="auto"/>
      </w:divBdr>
    </w:div>
    <w:div w:id="1064723403">
      <w:bodyDiv w:val="1"/>
      <w:marLeft w:val="0"/>
      <w:marRight w:val="0"/>
      <w:marTop w:val="0"/>
      <w:marBottom w:val="0"/>
      <w:divBdr>
        <w:top w:val="none" w:sz="0" w:space="0" w:color="auto"/>
        <w:left w:val="none" w:sz="0" w:space="0" w:color="auto"/>
        <w:bottom w:val="none" w:sz="0" w:space="0" w:color="auto"/>
        <w:right w:val="none" w:sz="0" w:space="0" w:color="auto"/>
      </w:divBdr>
    </w:div>
    <w:div w:id="1064986882">
      <w:bodyDiv w:val="1"/>
      <w:marLeft w:val="0"/>
      <w:marRight w:val="0"/>
      <w:marTop w:val="0"/>
      <w:marBottom w:val="0"/>
      <w:divBdr>
        <w:top w:val="none" w:sz="0" w:space="0" w:color="auto"/>
        <w:left w:val="none" w:sz="0" w:space="0" w:color="auto"/>
        <w:bottom w:val="none" w:sz="0" w:space="0" w:color="auto"/>
        <w:right w:val="none" w:sz="0" w:space="0" w:color="auto"/>
      </w:divBdr>
    </w:div>
    <w:div w:id="1068576410">
      <w:bodyDiv w:val="1"/>
      <w:marLeft w:val="0"/>
      <w:marRight w:val="0"/>
      <w:marTop w:val="0"/>
      <w:marBottom w:val="0"/>
      <w:divBdr>
        <w:top w:val="none" w:sz="0" w:space="0" w:color="auto"/>
        <w:left w:val="none" w:sz="0" w:space="0" w:color="auto"/>
        <w:bottom w:val="none" w:sz="0" w:space="0" w:color="auto"/>
        <w:right w:val="none" w:sz="0" w:space="0" w:color="auto"/>
      </w:divBdr>
    </w:div>
    <w:div w:id="1068648314">
      <w:bodyDiv w:val="1"/>
      <w:marLeft w:val="0"/>
      <w:marRight w:val="0"/>
      <w:marTop w:val="0"/>
      <w:marBottom w:val="0"/>
      <w:divBdr>
        <w:top w:val="none" w:sz="0" w:space="0" w:color="auto"/>
        <w:left w:val="none" w:sz="0" w:space="0" w:color="auto"/>
        <w:bottom w:val="none" w:sz="0" w:space="0" w:color="auto"/>
        <w:right w:val="none" w:sz="0" w:space="0" w:color="auto"/>
      </w:divBdr>
    </w:div>
    <w:div w:id="1071467010">
      <w:bodyDiv w:val="1"/>
      <w:marLeft w:val="0"/>
      <w:marRight w:val="0"/>
      <w:marTop w:val="0"/>
      <w:marBottom w:val="0"/>
      <w:divBdr>
        <w:top w:val="none" w:sz="0" w:space="0" w:color="auto"/>
        <w:left w:val="none" w:sz="0" w:space="0" w:color="auto"/>
        <w:bottom w:val="none" w:sz="0" w:space="0" w:color="auto"/>
        <w:right w:val="none" w:sz="0" w:space="0" w:color="auto"/>
      </w:divBdr>
    </w:div>
    <w:div w:id="1071729507">
      <w:bodyDiv w:val="1"/>
      <w:marLeft w:val="0"/>
      <w:marRight w:val="0"/>
      <w:marTop w:val="0"/>
      <w:marBottom w:val="0"/>
      <w:divBdr>
        <w:top w:val="none" w:sz="0" w:space="0" w:color="auto"/>
        <w:left w:val="none" w:sz="0" w:space="0" w:color="auto"/>
        <w:bottom w:val="none" w:sz="0" w:space="0" w:color="auto"/>
        <w:right w:val="none" w:sz="0" w:space="0" w:color="auto"/>
      </w:divBdr>
    </w:div>
    <w:div w:id="1075322902">
      <w:bodyDiv w:val="1"/>
      <w:marLeft w:val="0"/>
      <w:marRight w:val="0"/>
      <w:marTop w:val="0"/>
      <w:marBottom w:val="0"/>
      <w:divBdr>
        <w:top w:val="none" w:sz="0" w:space="0" w:color="auto"/>
        <w:left w:val="none" w:sz="0" w:space="0" w:color="auto"/>
        <w:bottom w:val="none" w:sz="0" w:space="0" w:color="auto"/>
        <w:right w:val="none" w:sz="0" w:space="0" w:color="auto"/>
      </w:divBdr>
    </w:div>
    <w:div w:id="1078476956">
      <w:bodyDiv w:val="1"/>
      <w:marLeft w:val="0"/>
      <w:marRight w:val="0"/>
      <w:marTop w:val="0"/>
      <w:marBottom w:val="0"/>
      <w:divBdr>
        <w:top w:val="none" w:sz="0" w:space="0" w:color="auto"/>
        <w:left w:val="none" w:sz="0" w:space="0" w:color="auto"/>
        <w:bottom w:val="none" w:sz="0" w:space="0" w:color="auto"/>
        <w:right w:val="none" w:sz="0" w:space="0" w:color="auto"/>
      </w:divBdr>
    </w:div>
    <w:div w:id="1078595196">
      <w:bodyDiv w:val="1"/>
      <w:marLeft w:val="0"/>
      <w:marRight w:val="0"/>
      <w:marTop w:val="0"/>
      <w:marBottom w:val="0"/>
      <w:divBdr>
        <w:top w:val="none" w:sz="0" w:space="0" w:color="auto"/>
        <w:left w:val="none" w:sz="0" w:space="0" w:color="auto"/>
        <w:bottom w:val="none" w:sz="0" w:space="0" w:color="auto"/>
        <w:right w:val="none" w:sz="0" w:space="0" w:color="auto"/>
      </w:divBdr>
    </w:div>
    <w:div w:id="1079056091">
      <w:bodyDiv w:val="1"/>
      <w:marLeft w:val="0"/>
      <w:marRight w:val="0"/>
      <w:marTop w:val="0"/>
      <w:marBottom w:val="0"/>
      <w:divBdr>
        <w:top w:val="none" w:sz="0" w:space="0" w:color="auto"/>
        <w:left w:val="none" w:sz="0" w:space="0" w:color="auto"/>
        <w:bottom w:val="none" w:sz="0" w:space="0" w:color="auto"/>
        <w:right w:val="none" w:sz="0" w:space="0" w:color="auto"/>
      </w:divBdr>
    </w:div>
    <w:div w:id="1083835199">
      <w:bodyDiv w:val="1"/>
      <w:marLeft w:val="0"/>
      <w:marRight w:val="0"/>
      <w:marTop w:val="0"/>
      <w:marBottom w:val="0"/>
      <w:divBdr>
        <w:top w:val="none" w:sz="0" w:space="0" w:color="auto"/>
        <w:left w:val="none" w:sz="0" w:space="0" w:color="auto"/>
        <w:bottom w:val="none" w:sz="0" w:space="0" w:color="auto"/>
        <w:right w:val="none" w:sz="0" w:space="0" w:color="auto"/>
      </w:divBdr>
    </w:div>
    <w:div w:id="1084375396">
      <w:bodyDiv w:val="1"/>
      <w:marLeft w:val="0"/>
      <w:marRight w:val="0"/>
      <w:marTop w:val="0"/>
      <w:marBottom w:val="0"/>
      <w:divBdr>
        <w:top w:val="none" w:sz="0" w:space="0" w:color="auto"/>
        <w:left w:val="none" w:sz="0" w:space="0" w:color="auto"/>
        <w:bottom w:val="none" w:sz="0" w:space="0" w:color="auto"/>
        <w:right w:val="none" w:sz="0" w:space="0" w:color="auto"/>
      </w:divBdr>
    </w:div>
    <w:div w:id="1086339756">
      <w:bodyDiv w:val="1"/>
      <w:marLeft w:val="0"/>
      <w:marRight w:val="0"/>
      <w:marTop w:val="0"/>
      <w:marBottom w:val="0"/>
      <w:divBdr>
        <w:top w:val="none" w:sz="0" w:space="0" w:color="auto"/>
        <w:left w:val="none" w:sz="0" w:space="0" w:color="auto"/>
        <w:bottom w:val="none" w:sz="0" w:space="0" w:color="auto"/>
        <w:right w:val="none" w:sz="0" w:space="0" w:color="auto"/>
      </w:divBdr>
    </w:div>
    <w:div w:id="1088773781">
      <w:bodyDiv w:val="1"/>
      <w:marLeft w:val="0"/>
      <w:marRight w:val="0"/>
      <w:marTop w:val="0"/>
      <w:marBottom w:val="0"/>
      <w:divBdr>
        <w:top w:val="none" w:sz="0" w:space="0" w:color="auto"/>
        <w:left w:val="none" w:sz="0" w:space="0" w:color="auto"/>
        <w:bottom w:val="none" w:sz="0" w:space="0" w:color="auto"/>
        <w:right w:val="none" w:sz="0" w:space="0" w:color="auto"/>
      </w:divBdr>
    </w:div>
    <w:div w:id="1092894918">
      <w:bodyDiv w:val="1"/>
      <w:marLeft w:val="0"/>
      <w:marRight w:val="0"/>
      <w:marTop w:val="0"/>
      <w:marBottom w:val="0"/>
      <w:divBdr>
        <w:top w:val="none" w:sz="0" w:space="0" w:color="auto"/>
        <w:left w:val="none" w:sz="0" w:space="0" w:color="auto"/>
        <w:bottom w:val="none" w:sz="0" w:space="0" w:color="auto"/>
        <w:right w:val="none" w:sz="0" w:space="0" w:color="auto"/>
      </w:divBdr>
    </w:div>
    <w:div w:id="1094009050">
      <w:bodyDiv w:val="1"/>
      <w:marLeft w:val="0"/>
      <w:marRight w:val="0"/>
      <w:marTop w:val="0"/>
      <w:marBottom w:val="0"/>
      <w:divBdr>
        <w:top w:val="none" w:sz="0" w:space="0" w:color="auto"/>
        <w:left w:val="none" w:sz="0" w:space="0" w:color="auto"/>
        <w:bottom w:val="none" w:sz="0" w:space="0" w:color="auto"/>
        <w:right w:val="none" w:sz="0" w:space="0" w:color="auto"/>
      </w:divBdr>
    </w:div>
    <w:div w:id="1095250451">
      <w:bodyDiv w:val="1"/>
      <w:marLeft w:val="0"/>
      <w:marRight w:val="0"/>
      <w:marTop w:val="0"/>
      <w:marBottom w:val="0"/>
      <w:divBdr>
        <w:top w:val="none" w:sz="0" w:space="0" w:color="auto"/>
        <w:left w:val="none" w:sz="0" w:space="0" w:color="auto"/>
        <w:bottom w:val="none" w:sz="0" w:space="0" w:color="auto"/>
        <w:right w:val="none" w:sz="0" w:space="0" w:color="auto"/>
      </w:divBdr>
    </w:div>
    <w:div w:id="1096291957">
      <w:bodyDiv w:val="1"/>
      <w:marLeft w:val="0"/>
      <w:marRight w:val="0"/>
      <w:marTop w:val="0"/>
      <w:marBottom w:val="0"/>
      <w:divBdr>
        <w:top w:val="none" w:sz="0" w:space="0" w:color="auto"/>
        <w:left w:val="none" w:sz="0" w:space="0" w:color="auto"/>
        <w:bottom w:val="none" w:sz="0" w:space="0" w:color="auto"/>
        <w:right w:val="none" w:sz="0" w:space="0" w:color="auto"/>
      </w:divBdr>
    </w:div>
    <w:div w:id="1097091368">
      <w:bodyDiv w:val="1"/>
      <w:marLeft w:val="0"/>
      <w:marRight w:val="0"/>
      <w:marTop w:val="0"/>
      <w:marBottom w:val="0"/>
      <w:divBdr>
        <w:top w:val="none" w:sz="0" w:space="0" w:color="auto"/>
        <w:left w:val="none" w:sz="0" w:space="0" w:color="auto"/>
        <w:bottom w:val="none" w:sz="0" w:space="0" w:color="auto"/>
        <w:right w:val="none" w:sz="0" w:space="0" w:color="auto"/>
      </w:divBdr>
    </w:div>
    <w:div w:id="1098479395">
      <w:bodyDiv w:val="1"/>
      <w:marLeft w:val="0"/>
      <w:marRight w:val="0"/>
      <w:marTop w:val="0"/>
      <w:marBottom w:val="0"/>
      <w:divBdr>
        <w:top w:val="none" w:sz="0" w:space="0" w:color="auto"/>
        <w:left w:val="none" w:sz="0" w:space="0" w:color="auto"/>
        <w:bottom w:val="none" w:sz="0" w:space="0" w:color="auto"/>
        <w:right w:val="none" w:sz="0" w:space="0" w:color="auto"/>
      </w:divBdr>
    </w:div>
    <w:div w:id="1098909822">
      <w:bodyDiv w:val="1"/>
      <w:marLeft w:val="0"/>
      <w:marRight w:val="0"/>
      <w:marTop w:val="0"/>
      <w:marBottom w:val="0"/>
      <w:divBdr>
        <w:top w:val="none" w:sz="0" w:space="0" w:color="auto"/>
        <w:left w:val="none" w:sz="0" w:space="0" w:color="auto"/>
        <w:bottom w:val="none" w:sz="0" w:space="0" w:color="auto"/>
        <w:right w:val="none" w:sz="0" w:space="0" w:color="auto"/>
      </w:divBdr>
    </w:div>
    <w:div w:id="1103307463">
      <w:bodyDiv w:val="1"/>
      <w:marLeft w:val="0"/>
      <w:marRight w:val="0"/>
      <w:marTop w:val="0"/>
      <w:marBottom w:val="0"/>
      <w:divBdr>
        <w:top w:val="none" w:sz="0" w:space="0" w:color="auto"/>
        <w:left w:val="none" w:sz="0" w:space="0" w:color="auto"/>
        <w:bottom w:val="none" w:sz="0" w:space="0" w:color="auto"/>
        <w:right w:val="none" w:sz="0" w:space="0" w:color="auto"/>
      </w:divBdr>
    </w:div>
    <w:div w:id="1103648854">
      <w:bodyDiv w:val="1"/>
      <w:marLeft w:val="0"/>
      <w:marRight w:val="0"/>
      <w:marTop w:val="0"/>
      <w:marBottom w:val="0"/>
      <w:divBdr>
        <w:top w:val="none" w:sz="0" w:space="0" w:color="auto"/>
        <w:left w:val="none" w:sz="0" w:space="0" w:color="auto"/>
        <w:bottom w:val="none" w:sz="0" w:space="0" w:color="auto"/>
        <w:right w:val="none" w:sz="0" w:space="0" w:color="auto"/>
      </w:divBdr>
    </w:div>
    <w:div w:id="1106267874">
      <w:bodyDiv w:val="1"/>
      <w:marLeft w:val="0"/>
      <w:marRight w:val="0"/>
      <w:marTop w:val="0"/>
      <w:marBottom w:val="0"/>
      <w:divBdr>
        <w:top w:val="none" w:sz="0" w:space="0" w:color="auto"/>
        <w:left w:val="none" w:sz="0" w:space="0" w:color="auto"/>
        <w:bottom w:val="none" w:sz="0" w:space="0" w:color="auto"/>
        <w:right w:val="none" w:sz="0" w:space="0" w:color="auto"/>
      </w:divBdr>
    </w:div>
    <w:div w:id="1114833497">
      <w:bodyDiv w:val="1"/>
      <w:marLeft w:val="0"/>
      <w:marRight w:val="0"/>
      <w:marTop w:val="0"/>
      <w:marBottom w:val="0"/>
      <w:divBdr>
        <w:top w:val="none" w:sz="0" w:space="0" w:color="auto"/>
        <w:left w:val="none" w:sz="0" w:space="0" w:color="auto"/>
        <w:bottom w:val="none" w:sz="0" w:space="0" w:color="auto"/>
        <w:right w:val="none" w:sz="0" w:space="0" w:color="auto"/>
      </w:divBdr>
    </w:div>
    <w:div w:id="1115323463">
      <w:bodyDiv w:val="1"/>
      <w:marLeft w:val="0"/>
      <w:marRight w:val="0"/>
      <w:marTop w:val="0"/>
      <w:marBottom w:val="0"/>
      <w:divBdr>
        <w:top w:val="none" w:sz="0" w:space="0" w:color="auto"/>
        <w:left w:val="none" w:sz="0" w:space="0" w:color="auto"/>
        <w:bottom w:val="none" w:sz="0" w:space="0" w:color="auto"/>
        <w:right w:val="none" w:sz="0" w:space="0" w:color="auto"/>
      </w:divBdr>
    </w:div>
    <w:div w:id="1121461808">
      <w:bodyDiv w:val="1"/>
      <w:marLeft w:val="0"/>
      <w:marRight w:val="0"/>
      <w:marTop w:val="0"/>
      <w:marBottom w:val="0"/>
      <w:divBdr>
        <w:top w:val="none" w:sz="0" w:space="0" w:color="auto"/>
        <w:left w:val="none" w:sz="0" w:space="0" w:color="auto"/>
        <w:bottom w:val="none" w:sz="0" w:space="0" w:color="auto"/>
        <w:right w:val="none" w:sz="0" w:space="0" w:color="auto"/>
      </w:divBdr>
    </w:div>
    <w:div w:id="1128428637">
      <w:bodyDiv w:val="1"/>
      <w:marLeft w:val="0"/>
      <w:marRight w:val="0"/>
      <w:marTop w:val="0"/>
      <w:marBottom w:val="0"/>
      <w:divBdr>
        <w:top w:val="none" w:sz="0" w:space="0" w:color="auto"/>
        <w:left w:val="none" w:sz="0" w:space="0" w:color="auto"/>
        <w:bottom w:val="none" w:sz="0" w:space="0" w:color="auto"/>
        <w:right w:val="none" w:sz="0" w:space="0" w:color="auto"/>
      </w:divBdr>
    </w:div>
    <w:div w:id="1131166101">
      <w:bodyDiv w:val="1"/>
      <w:marLeft w:val="0"/>
      <w:marRight w:val="0"/>
      <w:marTop w:val="0"/>
      <w:marBottom w:val="0"/>
      <w:divBdr>
        <w:top w:val="none" w:sz="0" w:space="0" w:color="auto"/>
        <w:left w:val="none" w:sz="0" w:space="0" w:color="auto"/>
        <w:bottom w:val="none" w:sz="0" w:space="0" w:color="auto"/>
        <w:right w:val="none" w:sz="0" w:space="0" w:color="auto"/>
      </w:divBdr>
    </w:div>
    <w:div w:id="1136222645">
      <w:bodyDiv w:val="1"/>
      <w:marLeft w:val="0"/>
      <w:marRight w:val="0"/>
      <w:marTop w:val="0"/>
      <w:marBottom w:val="0"/>
      <w:divBdr>
        <w:top w:val="none" w:sz="0" w:space="0" w:color="auto"/>
        <w:left w:val="none" w:sz="0" w:space="0" w:color="auto"/>
        <w:bottom w:val="none" w:sz="0" w:space="0" w:color="auto"/>
        <w:right w:val="none" w:sz="0" w:space="0" w:color="auto"/>
      </w:divBdr>
    </w:div>
    <w:div w:id="1139030660">
      <w:bodyDiv w:val="1"/>
      <w:marLeft w:val="0"/>
      <w:marRight w:val="0"/>
      <w:marTop w:val="0"/>
      <w:marBottom w:val="0"/>
      <w:divBdr>
        <w:top w:val="none" w:sz="0" w:space="0" w:color="auto"/>
        <w:left w:val="none" w:sz="0" w:space="0" w:color="auto"/>
        <w:bottom w:val="none" w:sz="0" w:space="0" w:color="auto"/>
        <w:right w:val="none" w:sz="0" w:space="0" w:color="auto"/>
      </w:divBdr>
    </w:div>
    <w:div w:id="1140607867">
      <w:bodyDiv w:val="1"/>
      <w:marLeft w:val="0"/>
      <w:marRight w:val="0"/>
      <w:marTop w:val="0"/>
      <w:marBottom w:val="0"/>
      <w:divBdr>
        <w:top w:val="none" w:sz="0" w:space="0" w:color="auto"/>
        <w:left w:val="none" w:sz="0" w:space="0" w:color="auto"/>
        <w:bottom w:val="none" w:sz="0" w:space="0" w:color="auto"/>
        <w:right w:val="none" w:sz="0" w:space="0" w:color="auto"/>
      </w:divBdr>
    </w:div>
    <w:div w:id="1140613329">
      <w:bodyDiv w:val="1"/>
      <w:marLeft w:val="0"/>
      <w:marRight w:val="0"/>
      <w:marTop w:val="0"/>
      <w:marBottom w:val="0"/>
      <w:divBdr>
        <w:top w:val="none" w:sz="0" w:space="0" w:color="auto"/>
        <w:left w:val="none" w:sz="0" w:space="0" w:color="auto"/>
        <w:bottom w:val="none" w:sz="0" w:space="0" w:color="auto"/>
        <w:right w:val="none" w:sz="0" w:space="0" w:color="auto"/>
      </w:divBdr>
    </w:div>
    <w:div w:id="1141265271">
      <w:bodyDiv w:val="1"/>
      <w:marLeft w:val="0"/>
      <w:marRight w:val="0"/>
      <w:marTop w:val="0"/>
      <w:marBottom w:val="0"/>
      <w:divBdr>
        <w:top w:val="none" w:sz="0" w:space="0" w:color="auto"/>
        <w:left w:val="none" w:sz="0" w:space="0" w:color="auto"/>
        <w:bottom w:val="none" w:sz="0" w:space="0" w:color="auto"/>
        <w:right w:val="none" w:sz="0" w:space="0" w:color="auto"/>
      </w:divBdr>
    </w:div>
    <w:div w:id="1146238224">
      <w:bodyDiv w:val="1"/>
      <w:marLeft w:val="0"/>
      <w:marRight w:val="0"/>
      <w:marTop w:val="0"/>
      <w:marBottom w:val="0"/>
      <w:divBdr>
        <w:top w:val="none" w:sz="0" w:space="0" w:color="auto"/>
        <w:left w:val="none" w:sz="0" w:space="0" w:color="auto"/>
        <w:bottom w:val="none" w:sz="0" w:space="0" w:color="auto"/>
        <w:right w:val="none" w:sz="0" w:space="0" w:color="auto"/>
      </w:divBdr>
    </w:div>
    <w:div w:id="1147548667">
      <w:bodyDiv w:val="1"/>
      <w:marLeft w:val="0"/>
      <w:marRight w:val="0"/>
      <w:marTop w:val="0"/>
      <w:marBottom w:val="0"/>
      <w:divBdr>
        <w:top w:val="none" w:sz="0" w:space="0" w:color="auto"/>
        <w:left w:val="none" w:sz="0" w:space="0" w:color="auto"/>
        <w:bottom w:val="none" w:sz="0" w:space="0" w:color="auto"/>
        <w:right w:val="none" w:sz="0" w:space="0" w:color="auto"/>
      </w:divBdr>
    </w:div>
    <w:div w:id="1151871738">
      <w:bodyDiv w:val="1"/>
      <w:marLeft w:val="0"/>
      <w:marRight w:val="0"/>
      <w:marTop w:val="0"/>
      <w:marBottom w:val="0"/>
      <w:divBdr>
        <w:top w:val="none" w:sz="0" w:space="0" w:color="auto"/>
        <w:left w:val="none" w:sz="0" w:space="0" w:color="auto"/>
        <w:bottom w:val="none" w:sz="0" w:space="0" w:color="auto"/>
        <w:right w:val="none" w:sz="0" w:space="0" w:color="auto"/>
      </w:divBdr>
    </w:div>
    <w:div w:id="1151944327">
      <w:bodyDiv w:val="1"/>
      <w:marLeft w:val="0"/>
      <w:marRight w:val="0"/>
      <w:marTop w:val="0"/>
      <w:marBottom w:val="0"/>
      <w:divBdr>
        <w:top w:val="none" w:sz="0" w:space="0" w:color="auto"/>
        <w:left w:val="none" w:sz="0" w:space="0" w:color="auto"/>
        <w:bottom w:val="none" w:sz="0" w:space="0" w:color="auto"/>
        <w:right w:val="none" w:sz="0" w:space="0" w:color="auto"/>
      </w:divBdr>
    </w:div>
    <w:div w:id="1156263107">
      <w:bodyDiv w:val="1"/>
      <w:marLeft w:val="0"/>
      <w:marRight w:val="0"/>
      <w:marTop w:val="0"/>
      <w:marBottom w:val="0"/>
      <w:divBdr>
        <w:top w:val="none" w:sz="0" w:space="0" w:color="auto"/>
        <w:left w:val="none" w:sz="0" w:space="0" w:color="auto"/>
        <w:bottom w:val="none" w:sz="0" w:space="0" w:color="auto"/>
        <w:right w:val="none" w:sz="0" w:space="0" w:color="auto"/>
      </w:divBdr>
    </w:div>
    <w:div w:id="1156415461">
      <w:bodyDiv w:val="1"/>
      <w:marLeft w:val="0"/>
      <w:marRight w:val="0"/>
      <w:marTop w:val="0"/>
      <w:marBottom w:val="0"/>
      <w:divBdr>
        <w:top w:val="none" w:sz="0" w:space="0" w:color="auto"/>
        <w:left w:val="none" w:sz="0" w:space="0" w:color="auto"/>
        <w:bottom w:val="none" w:sz="0" w:space="0" w:color="auto"/>
        <w:right w:val="none" w:sz="0" w:space="0" w:color="auto"/>
      </w:divBdr>
    </w:div>
    <w:div w:id="1158576762">
      <w:bodyDiv w:val="1"/>
      <w:marLeft w:val="0"/>
      <w:marRight w:val="0"/>
      <w:marTop w:val="0"/>
      <w:marBottom w:val="0"/>
      <w:divBdr>
        <w:top w:val="none" w:sz="0" w:space="0" w:color="auto"/>
        <w:left w:val="none" w:sz="0" w:space="0" w:color="auto"/>
        <w:bottom w:val="none" w:sz="0" w:space="0" w:color="auto"/>
        <w:right w:val="none" w:sz="0" w:space="0" w:color="auto"/>
      </w:divBdr>
    </w:div>
    <w:div w:id="1158813885">
      <w:bodyDiv w:val="1"/>
      <w:marLeft w:val="0"/>
      <w:marRight w:val="0"/>
      <w:marTop w:val="0"/>
      <w:marBottom w:val="0"/>
      <w:divBdr>
        <w:top w:val="none" w:sz="0" w:space="0" w:color="auto"/>
        <w:left w:val="none" w:sz="0" w:space="0" w:color="auto"/>
        <w:bottom w:val="none" w:sz="0" w:space="0" w:color="auto"/>
        <w:right w:val="none" w:sz="0" w:space="0" w:color="auto"/>
      </w:divBdr>
    </w:div>
    <w:div w:id="1158882049">
      <w:bodyDiv w:val="1"/>
      <w:marLeft w:val="0"/>
      <w:marRight w:val="0"/>
      <w:marTop w:val="0"/>
      <w:marBottom w:val="0"/>
      <w:divBdr>
        <w:top w:val="none" w:sz="0" w:space="0" w:color="auto"/>
        <w:left w:val="none" w:sz="0" w:space="0" w:color="auto"/>
        <w:bottom w:val="none" w:sz="0" w:space="0" w:color="auto"/>
        <w:right w:val="none" w:sz="0" w:space="0" w:color="auto"/>
      </w:divBdr>
    </w:div>
    <w:div w:id="1166288160">
      <w:bodyDiv w:val="1"/>
      <w:marLeft w:val="0"/>
      <w:marRight w:val="0"/>
      <w:marTop w:val="0"/>
      <w:marBottom w:val="0"/>
      <w:divBdr>
        <w:top w:val="none" w:sz="0" w:space="0" w:color="auto"/>
        <w:left w:val="none" w:sz="0" w:space="0" w:color="auto"/>
        <w:bottom w:val="none" w:sz="0" w:space="0" w:color="auto"/>
        <w:right w:val="none" w:sz="0" w:space="0" w:color="auto"/>
      </w:divBdr>
    </w:div>
    <w:div w:id="1166556191">
      <w:bodyDiv w:val="1"/>
      <w:marLeft w:val="0"/>
      <w:marRight w:val="0"/>
      <w:marTop w:val="0"/>
      <w:marBottom w:val="0"/>
      <w:divBdr>
        <w:top w:val="none" w:sz="0" w:space="0" w:color="auto"/>
        <w:left w:val="none" w:sz="0" w:space="0" w:color="auto"/>
        <w:bottom w:val="none" w:sz="0" w:space="0" w:color="auto"/>
        <w:right w:val="none" w:sz="0" w:space="0" w:color="auto"/>
      </w:divBdr>
    </w:div>
    <w:div w:id="1170176151">
      <w:bodyDiv w:val="1"/>
      <w:marLeft w:val="0"/>
      <w:marRight w:val="0"/>
      <w:marTop w:val="0"/>
      <w:marBottom w:val="0"/>
      <w:divBdr>
        <w:top w:val="none" w:sz="0" w:space="0" w:color="auto"/>
        <w:left w:val="none" w:sz="0" w:space="0" w:color="auto"/>
        <w:bottom w:val="none" w:sz="0" w:space="0" w:color="auto"/>
        <w:right w:val="none" w:sz="0" w:space="0" w:color="auto"/>
      </w:divBdr>
    </w:div>
    <w:div w:id="1170758660">
      <w:bodyDiv w:val="1"/>
      <w:marLeft w:val="0"/>
      <w:marRight w:val="0"/>
      <w:marTop w:val="0"/>
      <w:marBottom w:val="0"/>
      <w:divBdr>
        <w:top w:val="none" w:sz="0" w:space="0" w:color="auto"/>
        <w:left w:val="none" w:sz="0" w:space="0" w:color="auto"/>
        <w:bottom w:val="none" w:sz="0" w:space="0" w:color="auto"/>
        <w:right w:val="none" w:sz="0" w:space="0" w:color="auto"/>
      </w:divBdr>
    </w:div>
    <w:div w:id="1176386757">
      <w:bodyDiv w:val="1"/>
      <w:marLeft w:val="0"/>
      <w:marRight w:val="0"/>
      <w:marTop w:val="0"/>
      <w:marBottom w:val="0"/>
      <w:divBdr>
        <w:top w:val="none" w:sz="0" w:space="0" w:color="auto"/>
        <w:left w:val="none" w:sz="0" w:space="0" w:color="auto"/>
        <w:bottom w:val="none" w:sz="0" w:space="0" w:color="auto"/>
        <w:right w:val="none" w:sz="0" w:space="0" w:color="auto"/>
      </w:divBdr>
    </w:div>
    <w:div w:id="1177110956">
      <w:bodyDiv w:val="1"/>
      <w:marLeft w:val="0"/>
      <w:marRight w:val="0"/>
      <w:marTop w:val="0"/>
      <w:marBottom w:val="0"/>
      <w:divBdr>
        <w:top w:val="none" w:sz="0" w:space="0" w:color="auto"/>
        <w:left w:val="none" w:sz="0" w:space="0" w:color="auto"/>
        <w:bottom w:val="none" w:sz="0" w:space="0" w:color="auto"/>
        <w:right w:val="none" w:sz="0" w:space="0" w:color="auto"/>
      </w:divBdr>
    </w:div>
    <w:div w:id="1179125604">
      <w:bodyDiv w:val="1"/>
      <w:marLeft w:val="0"/>
      <w:marRight w:val="0"/>
      <w:marTop w:val="0"/>
      <w:marBottom w:val="0"/>
      <w:divBdr>
        <w:top w:val="none" w:sz="0" w:space="0" w:color="auto"/>
        <w:left w:val="none" w:sz="0" w:space="0" w:color="auto"/>
        <w:bottom w:val="none" w:sz="0" w:space="0" w:color="auto"/>
        <w:right w:val="none" w:sz="0" w:space="0" w:color="auto"/>
      </w:divBdr>
    </w:div>
    <w:div w:id="1179468126">
      <w:bodyDiv w:val="1"/>
      <w:marLeft w:val="0"/>
      <w:marRight w:val="0"/>
      <w:marTop w:val="0"/>
      <w:marBottom w:val="0"/>
      <w:divBdr>
        <w:top w:val="none" w:sz="0" w:space="0" w:color="auto"/>
        <w:left w:val="none" w:sz="0" w:space="0" w:color="auto"/>
        <w:bottom w:val="none" w:sz="0" w:space="0" w:color="auto"/>
        <w:right w:val="none" w:sz="0" w:space="0" w:color="auto"/>
      </w:divBdr>
    </w:div>
    <w:div w:id="1186023794">
      <w:bodyDiv w:val="1"/>
      <w:marLeft w:val="0"/>
      <w:marRight w:val="0"/>
      <w:marTop w:val="0"/>
      <w:marBottom w:val="0"/>
      <w:divBdr>
        <w:top w:val="none" w:sz="0" w:space="0" w:color="auto"/>
        <w:left w:val="none" w:sz="0" w:space="0" w:color="auto"/>
        <w:bottom w:val="none" w:sz="0" w:space="0" w:color="auto"/>
        <w:right w:val="none" w:sz="0" w:space="0" w:color="auto"/>
      </w:divBdr>
    </w:div>
    <w:div w:id="1186362799">
      <w:bodyDiv w:val="1"/>
      <w:marLeft w:val="0"/>
      <w:marRight w:val="0"/>
      <w:marTop w:val="0"/>
      <w:marBottom w:val="0"/>
      <w:divBdr>
        <w:top w:val="none" w:sz="0" w:space="0" w:color="auto"/>
        <w:left w:val="none" w:sz="0" w:space="0" w:color="auto"/>
        <w:bottom w:val="none" w:sz="0" w:space="0" w:color="auto"/>
        <w:right w:val="none" w:sz="0" w:space="0" w:color="auto"/>
      </w:divBdr>
    </w:div>
    <w:div w:id="1186599600">
      <w:bodyDiv w:val="1"/>
      <w:marLeft w:val="0"/>
      <w:marRight w:val="0"/>
      <w:marTop w:val="0"/>
      <w:marBottom w:val="0"/>
      <w:divBdr>
        <w:top w:val="none" w:sz="0" w:space="0" w:color="auto"/>
        <w:left w:val="none" w:sz="0" w:space="0" w:color="auto"/>
        <w:bottom w:val="none" w:sz="0" w:space="0" w:color="auto"/>
        <w:right w:val="none" w:sz="0" w:space="0" w:color="auto"/>
      </w:divBdr>
    </w:div>
    <w:div w:id="1188641180">
      <w:bodyDiv w:val="1"/>
      <w:marLeft w:val="0"/>
      <w:marRight w:val="0"/>
      <w:marTop w:val="0"/>
      <w:marBottom w:val="0"/>
      <w:divBdr>
        <w:top w:val="none" w:sz="0" w:space="0" w:color="auto"/>
        <w:left w:val="none" w:sz="0" w:space="0" w:color="auto"/>
        <w:bottom w:val="none" w:sz="0" w:space="0" w:color="auto"/>
        <w:right w:val="none" w:sz="0" w:space="0" w:color="auto"/>
      </w:divBdr>
    </w:div>
    <w:div w:id="1202286816">
      <w:bodyDiv w:val="1"/>
      <w:marLeft w:val="0"/>
      <w:marRight w:val="0"/>
      <w:marTop w:val="0"/>
      <w:marBottom w:val="0"/>
      <w:divBdr>
        <w:top w:val="none" w:sz="0" w:space="0" w:color="auto"/>
        <w:left w:val="none" w:sz="0" w:space="0" w:color="auto"/>
        <w:bottom w:val="none" w:sz="0" w:space="0" w:color="auto"/>
        <w:right w:val="none" w:sz="0" w:space="0" w:color="auto"/>
      </w:divBdr>
    </w:div>
    <w:div w:id="1204099442">
      <w:bodyDiv w:val="1"/>
      <w:marLeft w:val="0"/>
      <w:marRight w:val="0"/>
      <w:marTop w:val="0"/>
      <w:marBottom w:val="0"/>
      <w:divBdr>
        <w:top w:val="none" w:sz="0" w:space="0" w:color="auto"/>
        <w:left w:val="none" w:sz="0" w:space="0" w:color="auto"/>
        <w:bottom w:val="none" w:sz="0" w:space="0" w:color="auto"/>
        <w:right w:val="none" w:sz="0" w:space="0" w:color="auto"/>
      </w:divBdr>
    </w:div>
    <w:div w:id="1214075508">
      <w:bodyDiv w:val="1"/>
      <w:marLeft w:val="0"/>
      <w:marRight w:val="0"/>
      <w:marTop w:val="0"/>
      <w:marBottom w:val="0"/>
      <w:divBdr>
        <w:top w:val="none" w:sz="0" w:space="0" w:color="auto"/>
        <w:left w:val="none" w:sz="0" w:space="0" w:color="auto"/>
        <w:bottom w:val="none" w:sz="0" w:space="0" w:color="auto"/>
        <w:right w:val="none" w:sz="0" w:space="0" w:color="auto"/>
      </w:divBdr>
    </w:div>
    <w:div w:id="1219853907">
      <w:bodyDiv w:val="1"/>
      <w:marLeft w:val="0"/>
      <w:marRight w:val="0"/>
      <w:marTop w:val="0"/>
      <w:marBottom w:val="0"/>
      <w:divBdr>
        <w:top w:val="none" w:sz="0" w:space="0" w:color="auto"/>
        <w:left w:val="none" w:sz="0" w:space="0" w:color="auto"/>
        <w:bottom w:val="none" w:sz="0" w:space="0" w:color="auto"/>
        <w:right w:val="none" w:sz="0" w:space="0" w:color="auto"/>
      </w:divBdr>
    </w:div>
    <w:div w:id="1220096363">
      <w:bodyDiv w:val="1"/>
      <w:marLeft w:val="0"/>
      <w:marRight w:val="0"/>
      <w:marTop w:val="0"/>
      <w:marBottom w:val="0"/>
      <w:divBdr>
        <w:top w:val="none" w:sz="0" w:space="0" w:color="auto"/>
        <w:left w:val="none" w:sz="0" w:space="0" w:color="auto"/>
        <w:bottom w:val="none" w:sz="0" w:space="0" w:color="auto"/>
        <w:right w:val="none" w:sz="0" w:space="0" w:color="auto"/>
      </w:divBdr>
    </w:div>
    <w:div w:id="1220286520">
      <w:bodyDiv w:val="1"/>
      <w:marLeft w:val="0"/>
      <w:marRight w:val="0"/>
      <w:marTop w:val="0"/>
      <w:marBottom w:val="0"/>
      <w:divBdr>
        <w:top w:val="none" w:sz="0" w:space="0" w:color="auto"/>
        <w:left w:val="none" w:sz="0" w:space="0" w:color="auto"/>
        <w:bottom w:val="none" w:sz="0" w:space="0" w:color="auto"/>
        <w:right w:val="none" w:sz="0" w:space="0" w:color="auto"/>
      </w:divBdr>
    </w:div>
    <w:div w:id="1223445475">
      <w:bodyDiv w:val="1"/>
      <w:marLeft w:val="0"/>
      <w:marRight w:val="0"/>
      <w:marTop w:val="0"/>
      <w:marBottom w:val="0"/>
      <w:divBdr>
        <w:top w:val="none" w:sz="0" w:space="0" w:color="auto"/>
        <w:left w:val="none" w:sz="0" w:space="0" w:color="auto"/>
        <w:bottom w:val="none" w:sz="0" w:space="0" w:color="auto"/>
        <w:right w:val="none" w:sz="0" w:space="0" w:color="auto"/>
      </w:divBdr>
    </w:div>
    <w:div w:id="1231619334">
      <w:bodyDiv w:val="1"/>
      <w:marLeft w:val="0"/>
      <w:marRight w:val="0"/>
      <w:marTop w:val="0"/>
      <w:marBottom w:val="0"/>
      <w:divBdr>
        <w:top w:val="none" w:sz="0" w:space="0" w:color="auto"/>
        <w:left w:val="none" w:sz="0" w:space="0" w:color="auto"/>
        <w:bottom w:val="none" w:sz="0" w:space="0" w:color="auto"/>
        <w:right w:val="none" w:sz="0" w:space="0" w:color="auto"/>
      </w:divBdr>
    </w:div>
    <w:div w:id="1232738295">
      <w:bodyDiv w:val="1"/>
      <w:marLeft w:val="0"/>
      <w:marRight w:val="0"/>
      <w:marTop w:val="0"/>
      <w:marBottom w:val="0"/>
      <w:divBdr>
        <w:top w:val="none" w:sz="0" w:space="0" w:color="auto"/>
        <w:left w:val="none" w:sz="0" w:space="0" w:color="auto"/>
        <w:bottom w:val="none" w:sz="0" w:space="0" w:color="auto"/>
        <w:right w:val="none" w:sz="0" w:space="0" w:color="auto"/>
      </w:divBdr>
    </w:div>
    <w:div w:id="1239631603">
      <w:bodyDiv w:val="1"/>
      <w:marLeft w:val="0"/>
      <w:marRight w:val="0"/>
      <w:marTop w:val="0"/>
      <w:marBottom w:val="0"/>
      <w:divBdr>
        <w:top w:val="none" w:sz="0" w:space="0" w:color="auto"/>
        <w:left w:val="none" w:sz="0" w:space="0" w:color="auto"/>
        <w:bottom w:val="none" w:sz="0" w:space="0" w:color="auto"/>
        <w:right w:val="none" w:sz="0" w:space="0" w:color="auto"/>
      </w:divBdr>
    </w:div>
    <w:div w:id="1239754671">
      <w:bodyDiv w:val="1"/>
      <w:marLeft w:val="0"/>
      <w:marRight w:val="0"/>
      <w:marTop w:val="0"/>
      <w:marBottom w:val="0"/>
      <w:divBdr>
        <w:top w:val="none" w:sz="0" w:space="0" w:color="auto"/>
        <w:left w:val="none" w:sz="0" w:space="0" w:color="auto"/>
        <w:bottom w:val="none" w:sz="0" w:space="0" w:color="auto"/>
        <w:right w:val="none" w:sz="0" w:space="0" w:color="auto"/>
      </w:divBdr>
    </w:div>
    <w:div w:id="1243873883">
      <w:bodyDiv w:val="1"/>
      <w:marLeft w:val="0"/>
      <w:marRight w:val="0"/>
      <w:marTop w:val="0"/>
      <w:marBottom w:val="0"/>
      <w:divBdr>
        <w:top w:val="none" w:sz="0" w:space="0" w:color="auto"/>
        <w:left w:val="none" w:sz="0" w:space="0" w:color="auto"/>
        <w:bottom w:val="none" w:sz="0" w:space="0" w:color="auto"/>
        <w:right w:val="none" w:sz="0" w:space="0" w:color="auto"/>
      </w:divBdr>
    </w:div>
    <w:div w:id="1244411224">
      <w:bodyDiv w:val="1"/>
      <w:marLeft w:val="0"/>
      <w:marRight w:val="0"/>
      <w:marTop w:val="0"/>
      <w:marBottom w:val="0"/>
      <w:divBdr>
        <w:top w:val="none" w:sz="0" w:space="0" w:color="auto"/>
        <w:left w:val="none" w:sz="0" w:space="0" w:color="auto"/>
        <w:bottom w:val="none" w:sz="0" w:space="0" w:color="auto"/>
        <w:right w:val="none" w:sz="0" w:space="0" w:color="auto"/>
      </w:divBdr>
    </w:div>
    <w:div w:id="1244531913">
      <w:bodyDiv w:val="1"/>
      <w:marLeft w:val="0"/>
      <w:marRight w:val="0"/>
      <w:marTop w:val="0"/>
      <w:marBottom w:val="0"/>
      <w:divBdr>
        <w:top w:val="none" w:sz="0" w:space="0" w:color="auto"/>
        <w:left w:val="none" w:sz="0" w:space="0" w:color="auto"/>
        <w:bottom w:val="none" w:sz="0" w:space="0" w:color="auto"/>
        <w:right w:val="none" w:sz="0" w:space="0" w:color="auto"/>
      </w:divBdr>
    </w:div>
    <w:div w:id="1247306201">
      <w:bodyDiv w:val="1"/>
      <w:marLeft w:val="0"/>
      <w:marRight w:val="0"/>
      <w:marTop w:val="0"/>
      <w:marBottom w:val="0"/>
      <w:divBdr>
        <w:top w:val="none" w:sz="0" w:space="0" w:color="auto"/>
        <w:left w:val="none" w:sz="0" w:space="0" w:color="auto"/>
        <w:bottom w:val="none" w:sz="0" w:space="0" w:color="auto"/>
        <w:right w:val="none" w:sz="0" w:space="0" w:color="auto"/>
      </w:divBdr>
    </w:div>
    <w:div w:id="1252006353">
      <w:bodyDiv w:val="1"/>
      <w:marLeft w:val="0"/>
      <w:marRight w:val="0"/>
      <w:marTop w:val="0"/>
      <w:marBottom w:val="0"/>
      <w:divBdr>
        <w:top w:val="none" w:sz="0" w:space="0" w:color="auto"/>
        <w:left w:val="none" w:sz="0" w:space="0" w:color="auto"/>
        <w:bottom w:val="none" w:sz="0" w:space="0" w:color="auto"/>
        <w:right w:val="none" w:sz="0" w:space="0" w:color="auto"/>
      </w:divBdr>
    </w:div>
    <w:div w:id="1252398365">
      <w:bodyDiv w:val="1"/>
      <w:marLeft w:val="0"/>
      <w:marRight w:val="0"/>
      <w:marTop w:val="0"/>
      <w:marBottom w:val="0"/>
      <w:divBdr>
        <w:top w:val="none" w:sz="0" w:space="0" w:color="auto"/>
        <w:left w:val="none" w:sz="0" w:space="0" w:color="auto"/>
        <w:bottom w:val="none" w:sz="0" w:space="0" w:color="auto"/>
        <w:right w:val="none" w:sz="0" w:space="0" w:color="auto"/>
      </w:divBdr>
    </w:div>
    <w:div w:id="1254784048">
      <w:bodyDiv w:val="1"/>
      <w:marLeft w:val="0"/>
      <w:marRight w:val="0"/>
      <w:marTop w:val="0"/>
      <w:marBottom w:val="0"/>
      <w:divBdr>
        <w:top w:val="none" w:sz="0" w:space="0" w:color="auto"/>
        <w:left w:val="none" w:sz="0" w:space="0" w:color="auto"/>
        <w:bottom w:val="none" w:sz="0" w:space="0" w:color="auto"/>
        <w:right w:val="none" w:sz="0" w:space="0" w:color="auto"/>
      </w:divBdr>
    </w:div>
    <w:div w:id="1268270501">
      <w:bodyDiv w:val="1"/>
      <w:marLeft w:val="0"/>
      <w:marRight w:val="0"/>
      <w:marTop w:val="0"/>
      <w:marBottom w:val="0"/>
      <w:divBdr>
        <w:top w:val="none" w:sz="0" w:space="0" w:color="auto"/>
        <w:left w:val="none" w:sz="0" w:space="0" w:color="auto"/>
        <w:bottom w:val="none" w:sz="0" w:space="0" w:color="auto"/>
        <w:right w:val="none" w:sz="0" w:space="0" w:color="auto"/>
      </w:divBdr>
    </w:div>
    <w:div w:id="1268586032">
      <w:bodyDiv w:val="1"/>
      <w:marLeft w:val="0"/>
      <w:marRight w:val="0"/>
      <w:marTop w:val="0"/>
      <w:marBottom w:val="0"/>
      <w:divBdr>
        <w:top w:val="none" w:sz="0" w:space="0" w:color="auto"/>
        <w:left w:val="none" w:sz="0" w:space="0" w:color="auto"/>
        <w:bottom w:val="none" w:sz="0" w:space="0" w:color="auto"/>
        <w:right w:val="none" w:sz="0" w:space="0" w:color="auto"/>
      </w:divBdr>
    </w:div>
    <w:div w:id="1270160227">
      <w:bodyDiv w:val="1"/>
      <w:marLeft w:val="0"/>
      <w:marRight w:val="0"/>
      <w:marTop w:val="0"/>
      <w:marBottom w:val="0"/>
      <w:divBdr>
        <w:top w:val="none" w:sz="0" w:space="0" w:color="auto"/>
        <w:left w:val="none" w:sz="0" w:space="0" w:color="auto"/>
        <w:bottom w:val="none" w:sz="0" w:space="0" w:color="auto"/>
        <w:right w:val="none" w:sz="0" w:space="0" w:color="auto"/>
      </w:divBdr>
    </w:div>
    <w:div w:id="1278827882">
      <w:bodyDiv w:val="1"/>
      <w:marLeft w:val="0"/>
      <w:marRight w:val="0"/>
      <w:marTop w:val="0"/>
      <w:marBottom w:val="0"/>
      <w:divBdr>
        <w:top w:val="none" w:sz="0" w:space="0" w:color="auto"/>
        <w:left w:val="none" w:sz="0" w:space="0" w:color="auto"/>
        <w:bottom w:val="none" w:sz="0" w:space="0" w:color="auto"/>
        <w:right w:val="none" w:sz="0" w:space="0" w:color="auto"/>
      </w:divBdr>
    </w:div>
    <w:div w:id="1280380734">
      <w:bodyDiv w:val="1"/>
      <w:marLeft w:val="0"/>
      <w:marRight w:val="0"/>
      <w:marTop w:val="0"/>
      <w:marBottom w:val="0"/>
      <w:divBdr>
        <w:top w:val="none" w:sz="0" w:space="0" w:color="auto"/>
        <w:left w:val="none" w:sz="0" w:space="0" w:color="auto"/>
        <w:bottom w:val="none" w:sz="0" w:space="0" w:color="auto"/>
        <w:right w:val="none" w:sz="0" w:space="0" w:color="auto"/>
      </w:divBdr>
    </w:div>
    <w:div w:id="1281038133">
      <w:bodyDiv w:val="1"/>
      <w:marLeft w:val="0"/>
      <w:marRight w:val="0"/>
      <w:marTop w:val="0"/>
      <w:marBottom w:val="0"/>
      <w:divBdr>
        <w:top w:val="none" w:sz="0" w:space="0" w:color="auto"/>
        <w:left w:val="none" w:sz="0" w:space="0" w:color="auto"/>
        <w:bottom w:val="none" w:sz="0" w:space="0" w:color="auto"/>
        <w:right w:val="none" w:sz="0" w:space="0" w:color="auto"/>
      </w:divBdr>
    </w:div>
    <w:div w:id="1282372881">
      <w:bodyDiv w:val="1"/>
      <w:marLeft w:val="0"/>
      <w:marRight w:val="0"/>
      <w:marTop w:val="0"/>
      <w:marBottom w:val="0"/>
      <w:divBdr>
        <w:top w:val="none" w:sz="0" w:space="0" w:color="auto"/>
        <w:left w:val="none" w:sz="0" w:space="0" w:color="auto"/>
        <w:bottom w:val="none" w:sz="0" w:space="0" w:color="auto"/>
        <w:right w:val="none" w:sz="0" w:space="0" w:color="auto"/>
      </w:divBdr>
    </w:div>
    <w:div w:id="1283223593">
      <w:bodyDiv w:val="1"/>
      <w:marLeft w:val="0"/>
      <w:marRight w:val="0"/>
      <w:marTop w:val="0"/>
      <w:marBottom w:val="0"/>
      <w:divBdr>
        <w:top w:val="none" w:sz="0" w:space="0" w:color="auto"/>
        <w:left w:val="none" w:sz="0" w:space="0" w:color="auto"/>
        <w:bottom w:val="none" w:sz="0" w:space="0" w:color="auto"/>
        <w:right w:val="none" w:sz="0" w:space="0" w:color="auto"/>
      </w:divBdr>
    </w:div>
    <w:div w:id="1283924397">
      <w:bodyDiv w:val="1"/>
      <w:marLeft w:val="0"/>
      <w:marRight w:val="0"/>
      <w:marTop w:val="0"/>
      <w:marBottom w:val="0"/>
      <w:divBdr>
        <w:top w:val="none" w:sz="0" w:space="0" w:color="auto"/>
        <w:left w:val="none" w:sz="0" w:space="0" w:color="auto"/>
        <w:bottom w:val="none" w:sz="0" w:space="0" w:color="auto"/>
        <w:right w:val="none" w:sz="0" w:space="0" w:color="auto"/>
      </w:divBdr>
    </w:div>
    <w:div w:id="1288390469">
      <w:bodyDiv w:val="1"/>
      <w:marLeft w:val="0"/>
      <w:marRight w:val="0"/>
      <w:marTop w:val="0"/>
      <w:marBottom w:val="0"/>
      <w:divBdr>
        <w:top w:val="none" w:sz="0" w:space="0" w:color="auto"/>
        <w:left w:val="none" w:sz="0" w:space="0" w:color="auto"/>
        <w:bottom w:val="none" w:sz="0" w:space="0" w:color="auto"/>
        <w:right w:val="none" w:sz="0" w:space="0" w:color="auto"/>
      </w:divBdr>
    </w:div>
    <w:div w:id="1298532934">
      <w:bodyDiv w:val="1"/>
      <w:marLeft w:val="0"/>
      <w:marRight w:val="0"/>
      <w:marTop w:val="0"/>
      <w:marBottom w:val="0"/>
      <w:divBdr>
        <w:top w:val="none" w:sz="0" w:space="0" w:color="auto"/>
        <w:left w:val="none" w:sz="0" w:space="0" w:color="auto"/>
        <w:bottom w:val="none" w:sz="0" w:space="0" w:color="auto"/>
        <w:right w:val="none" w:sz="0" w:space="0" w:color="auto"/>
      </w:divBdr>
    </w:div>
    <w:div w:id="1299530557">
      <w:bodyDiv w:val="1"/>
      <w:marLeft w:val="0"/>
      <w:marRight w:val="0"/>
      <w:marTop w:val="0"/>
      <w:marBottom w:val="0"/>
      <w:divBdr>
        <w:top w:val="none" w:sz="0" w:space="0" w:color="auto"/>
        <w:left w:val="none" w:sz="0" w:space="0" w:color="auto"/>
        <w:bottom w:val="none" w:sz="0" w:space="0" w:color="auto"/>
        <w:right w:val="none" w:sz="0" w:space="0" w:color="auto"/>
      </w:divBdr>
    </w:div>
    <w:div w:id="1315839067">
      <w:bodyDiv w:val="1"/>
      <w:marLeft w:val="0"/>
      <w:marRight w:val="0"/>
      <w:marTop w:val="0"/>
      <w:marBottom w:val="0"/>
      <w:divBdr>
        <w:top w:val="none" w:sz="0" w:space="0" w:color="auto"/>
        <w:left w:val="none" w:sz="0" w:space="0" w:color="auto"/>
        <w:bottom w:val="none" w:sz="0" w:space="0" w:color="auto"/>
        <w:right w:val="none" w:sz="0" w:space="0" w:color="auto"/>
      </w:divBdr>
    </w:div>
    <w:div w:id="1320311498">
      <w:bodyDiv w:val="1"/>
      <w:marLeft w:val="0"/>
      <w:marRight w:val="0"/>
      <w:marTop w:val="0"/>
      <w:marBottom w:val="0"/>
      <w:divBdr>
        <w:top w:val="none" w:sz="0" w:space="0" w:color="auto"/>
        <w:left w:val="none" w:sz="0" w:space="0" w:color="auto"/>
        <w:bottom w:val="none" w:sz="0" w:space="0" w:color="auto"/>
        <w:right w:val="none" w:sz="0" w:space="0" w:color="auto"/>
      </w:divBdr>
    </w:div>
    <w:div w:id="1321036540">
      <w:bodyDiv w:val="1"/>
      <w:marLeft w:val="0"/>
      <w:marRight w:val="0"/>
      <w:marTop w:val="0"/>
      <w:marBottom w:val="0"/>
      <w:divBdr>
        <w:top w:val="none" w:sz="0" w:space="0" w:color="auto"/>
        <w:left w:val="none" w:sz="0" w:space="0" w:color="auto"/>
        <w:bottom w:val="none" w:sz="0" w:space="0" w:color="auto"/>
        <w:right w:val="none" w:sz="0" w:space="0" w:color="auto"/>
      </w:divBdr>
    </w:div>
    <w:div w:id="1324160721">
      <w:bodyDiv w:val="1"/>
      <w:marLeft w:val="0"/>
      <w:marRight w:val="0"/>
      <w:marTop w:val="0"/>
      <w:marBottom w:val="0"/>
      <w:divBdr>
        <w:top w:val="none" w:sz="0" w:space="0" w:color="auto"/>
        <w:left w:val="none" w:sz="0" w:space="0" w:color="auto"/>
        <w:bottom w:val="none" w:sz="0" w:space="0" w:color="auto"/>
        <w:right w:val="none" w:sz="0" w:space="0" w:color="auto"/>
      </w:divBdr>
    </w:div>
    <w:div w:id="1325402845">
      <w:bodyDiv w:val="1"/>
      <w:marLeft w:val="0"/>
      <w:marRight w:val="0"/>
      <w:marTop w:val="0"/>
      <w:marBottom w:val="0"/>
      <w:divBdr>
        <w:top w:val="none" w:sz="0" w:space="0" w:color="auto"/>
        <w:left w:val="none" w:sz="0" w:space="0" w:color="auto"/>
        <w:bottom w:val="none" w:sz="0" w:space="0" w:color="auto"/>
        <w:right w:val="none" w:sz="0" w:space="0" w:color="auto"/>
      </w:divBdr>
    </w:div>
    <w:div w:id="1326318452">
      <w:bodyDiv w:val="1"/>
      <w:marLeft w:val="0"/>
      <w:marRight w:val="0"/>
      <w:marTop w:val="0"/>
      <w:marBottom w:val="0"/>
      <w:divBdr>
        <w:top w:val="none" w:sz="0" w:space="0" w:color="auto"/>
        <w:left w:val="none" w:sz="0" w:space="0" w:color="auto"/>
        <w:bottom w:val="none" w:sz="0" w:space="0" w:color="auto"/>
        <w:right w:val="none" w:sz="0" w:space="0" w:color="auto"/>
      </w:divBdr>
    </w:div>
    <w:div w:id="1328169200">
      <w:bodyDiv w:val="1"/>
      <w:marLeft w:val="0"/>
      <w:marRight w:val="0"/>
      <w:marTop w:val="0"/>
      <w:marBottom w:val="0"/>
      <w:divBdr>
        <w:top w:val="none" w:sz="0" w:space="0" w:color="auto"/>
        <w:left w:val="none" w:sz="0" w:space="0" w:color="auto"/>
        <w:bottom w:val="none" w:sz="0" w:space="0" w:color="auto"/>
        <w:right w:val="none" w:sz="0" w:space="0" w:color="auto"/>
      </w:divBdr>
    </w:div>
    <w:div w:id="1329407367">
      <w:bodyDiv w:val="1"/>
      <w:marLeft w:val="0"/>
      <w:marRight w:val="0"/>
      <w:marTop w:val="0"/>
      <w:marBottom w:val="0"/>
      <w:divBdr>
        <w:top w:val="none" w:sz="0" w:space="0" w:color="auto"/>
        <w:left w:val="none" w:sz="0" w:space="0" w:color="auto"/>
        <w:bottom w:val="none" w:sz="0" w:space="0" w:color="auto"/>
        <w:right w:val="none" w:sz="0" w:space="0" w:color="auto"/>
      </w:divBdr>
    </w:div>
    <w:div w:id="1331526213">
      <w:bodyDiv w:val="1"/>
      <w:marLeft w:val="0"/>
      <w:marRight w:val="0"/>
      <w:marTop w:val="0"/>
      <w:marBottom w:val="0"/>
      <w:divBdr>
        <w:top w:val="none" w:sz="0" w:space="0" w:color="auto"/>
        <w:left w:val="none" w:sz="0" w:space="0" w:color="auto"/>
        <w:bottom w:val="none" w:sz="0" w:space="0" w:color="auto"/>
        <w:right w:val="none" w:sz="0" w:space="0" w:color="auto"/>
      </w:divBdr>
    </w:div>
    <w:div w:id="1335497644">
      <w:bodyDiv w:val="1"/>
      <w:marLeft w:val="0"/>
      <w:marRight w:val="0"/>
      <w:marTop w:val="0"/>
      <w:marBottom w:val="0"/>
      <w:divBdr>
        <w:top w:val="none" w:sz="0" w:space="0" w:color="auto"/>
        <w:left w:val="none" w:sz="0" w:space="0" w:color="auto"/>
        <w:bottom w:val="none" w:sz="0" w:space="0" w:color="auto"/>
        <w:right w:val="none" w:sz="0" w:space="0" w:color="auto"/>
      </w:divBdr>
    </w:div>
    <w:div w:id="1342776729">
      <w:bodyDiv w:val="1"/>
      <w:marLeft w:val="0"/>
      <w:marRight w:val="0"/>
      <w:marTop w:val="0"/>
      <w:marBottom w:val="0"/>
      <w:divBdr>
        <w:top w:val="none" w:sz="0" w:space="0" w:color="auto"/>
        <w:left w:val="none" w:sz="0" w:space="0" w:color="auto"/>
        <w:bottom w:val="none" w:sz="0" w:space="0" w:color="auto"/>
        <w:right w:val="none" w:sz="0" w:space="0" w:color="auto"/>
      </w:divBdr>
    </w:div>
    <w:div w:id="1343245131">
      <w:bodyDiv w:val="1"/>
      <w:marLeft w:val="0"/>
      <w:marRight w:val="0"/>
      <w:marTop w:val="0"/>
      <w:marBottom w:val="0"/>
      <w:divBdr>
        <w:top w:val="none" w:sz="0" w:space="0" w:color="auto"/>
        <w:left w:val="none" w:sz="0" w:space="0" w:color="auto"/>
        <w:bottom w:val="none" w:sz="0" w:space="0" w:color="auto"/>
        <w:right w:val="none" w:sz="0" w:space="0" w:color="auto"/>
      </w:divBdr>
    </w:div>
    <w:div w:id="1344673857">
      <w:bodyDiv w:val="1"/>
      <w:marLeft w:val="0"/>
      <w:marRight w:val="0"/>
      <w:marTop w:val="0"/>
      <w:marBottom w:val="0"/>
      <w:divBdr>
        <w:top w:val="none" w:sz="0" w:space="0" w:color="auto"/>
        <w:left w:val="none" w:sz="0" w:space="0" w:color="auto"/>
        <w:bottom w:val="none" w:sz="0" w:space="0" w:color="auto"/>
        <w:right w:val="none" w:sz="0" w:space="0" w:color="auto"/>
      </w:divBdr>
    </w:div>
    <w:div w:id="1345087706">
      <w:bodyDiv w:val="1"/>
      <w:marLeft w:val="0"/>
      <w:marRight w:val="0"/>
      <w:marTop w:val="0"/>
      <w:marBottom w:val="0"/>
      <w:divBdr>
        <w:top w:val="none" w:sz="0" w:space="0" w:color="auto"/>
        <w:left w:val="none" w:sz="0" w:space="0" w:color="auto"/>
        <w:bottom w:val="none" w:sz="0" w:space="0" w:color="auto"/>
        <w:right w:val="none" w:sz="0" w:space="0" w:color="auto"/>
      </w:divBdr>
    </w:div>
    <w:div w:id="1347905332">
      <w:bodyDiv w:val="1"/>
      <w:marLeft w:val="0"/>
      <w:marRight w:val="0"/>
      <w:marTop w:val="0"/>
      <w:marBottom w:val="0"/>
      <w:divBdr>
        <w:top w:val="none" w:sz="0" w:space="0" w:color="auto"/>
        <w:left w:val="none" w:sz="0" w:space="0" w:color="auto"/>
        <w:bottom w:val="none" w:sz="0" w:space="0" w:color="auto"/>
        <w:right w:val="none" w:sz="0" w:space="0" w:color="auto"/>
      </w:divBdr>
    </w:div>
    <w:div w:id="1348214648">
      <w:bodyDiv w:val="1"/>
      <w:marLeft w:val="0"/>
      <w:marRight w:val="0"/>
      <w:marTop w:val="0"/>
      <w:marBottom w:val="0"/>
      <w:divBdr>
        <w:top w:val="none" w:sz="0" w:space="0" w:color="auto"/>
        <w:left w:val="none" w:sz="0" w:space="0" w:color="auto"/>
        <w:bottom w:val="none" w:sz="0" w:space="0" w:color="auto"/>
        <w:right w:val="none" w:sz="0" w:space="0" w:color="auto"/>
      </w:divBdr>
    </w:div>
    <w:div w:id="1355226403">
      <w:bodyDiv w:val="1"/>
      <w:marLeft w:val="0"/>
      <w:marRight w:val="0"/>
      <w:marTop w:val="0"/>
      <w:marBottom w:val="0"/>
      <w:divBdr>
        <w:top w:val="none" w:sz="0" w:space="0" w:color="auto"/>
        <w:left w:val="none" w:sz="0" w:space="0" w:color="auto"/>
        <w:bottom w:val="none" w:sz="0" w:space="0" w:color="auto"/>
        <w:right w:val="none" w:sz="0" w:space="0" w:color="auto"/>
      </w:divBdr>
    </w:div>
    <w:div w:id="1363287965">
      <w:bodyDiv w:val="1"/>
      <w:marLeft w:val="0"/>
      <w:marRight w:val="0"/>
      <w:marTop w:val="0"/>
      <w:marBottom w:val="0"/>
      <w:divBdr>
        <w:top w:val="none" w:sz="0" w:space="0" w:color="auto"/>
        <w:left w:val="none" w:sz="0" w:space="0" w:color="auto"/>
        <w:bottom w:val="none" w:sz="0" w:space="0" w:color="auto"/>
        <w:right w:val="none" w:sz="0" w:space="0" w:color="auto"/>
      </w:divBdr>
    </w:div>
    <w:div w:id="1366760349">
      <w:bodyDiv w:val="1"/>
      <w:marLeft w:val="0"/>
      <w:marRight w:val="0"/>
      <w:marTop w:val="0"/>
      <w:marBottom w:val="0"/>
      <w:divBdr>
        <w:top w:val="none" w:sz="0" w:space="0" w:color="auto"/>
        <w:left w:val="none" w:sz="0" w:space="0" w:color="auto"/>
        <w:bottom w:val="none" w:sz="0" w:space="0" w:color="auto"/>
        <w:right w:val="none" w:sz="0" w:space="0" w:color="auto"/>
      </w:divBdr>
    </w:div>
    <w:div w:id="1374421094">
      <w:bodyDiv w:val="1"/>
      <w:marLeft w:val="0"/>
      <w:marRight w:val="0"/>
      <w:marTop w:val="0"/>
      <w:marBottom w:val="0"/>
      <w:divBdr>
        <w:top w:val="none" w:sz="0" w:space="0" w:color="auto"/>
        <w:left w:val="none" w:sz="0" w:space="0" w:color="auto"/>
        <w:bottom w:val="none" w:sz="0" w:space="0" w:color="auto"/>
        <w:right w:val="none" w:sz="0" w:space="0" w:color="auto"/>
      </w:divBdr>
    </w:div>
    <w:div w:id="1377003113">
      <w:bodyDiv w:val="1"/>
      <w:marLeft w:val="0"/>
      <w:marRight w:val="0"/>
      <w:marTop w:val="0"/>
      <w:marBottom w:val="0"/>
      <w:divBdr>
        <w:top w:val="none" w:sz="0" w:space="0" w:color="auto"/>
        <w:left w:val="none" w:sz="0" w:space="0" w:color="auto"/>
        <w:bottom w:val="none" w:sz="0" w:space="0" w:color="auto"/>
        <w:right w:val="none" w:sz="0" w:space="0" w:color="auto"/>
      </w:divBdr>
    </w:div>
    <w:div w:id="1380278225">
      <w:bodyDiv w:val="1"/>
      <w:marLeft w:val="0"/>
      <w:marRight w:val="0"/>
      <w:marTop w:val="0"/>
      <w:marBottom w:val="0"/>
      <w:divBdr>
        <w:top w:val="none" w:sz="0" w:space="0" w:color="auto"/>
        <w:left w:val="none" w:sz="0" w:space="0" w:color="auto"/>
        <w:bottom w:val="none" w:sz="0" w:space="0" w:color="auto"/>
        <w:right w:val="none" w:sz="0" w:space="0" w:color="auto"/>
      </w:divBdr>
    </w:div>
    <w:div w:id="1389913176">
      <w:bodyDiv w:val="1"/>
      <w:marLeft w:val="0"/>
      <w:marRight w:val="0"/>
      <w:marTop w:val="0"/>
      <w:marBottom w:val="0"/>
      <w:divBdr>
        <w:top w:val="none" w:sz="0" w:space="0" w:color="auto"/>
        <w:left w:val="none" w:sz="0" w:space="0" w:color="auto"/>
        <w:bottom w:val="none" w:sz="0" w:space="0" w:color="auto"/>
        <w:right w:val="none" w:sz="0" w:space="0" w:color="auto"/>
      </w:divBdr>
    </w:div>
    <w:div w:id="1390416337">
      <w:bodyDiv w:val="1"/>
      <w:marLeft w:val="0"/>
      <w:marRight w:val="0"/>
      <w:marTop w:val="0"/>
      <w:marBottom w:val="0"/>
      <w:divBdr>
        <w:top w:val="none" w:sz="0" w:space="0" w:color="auto"/>
        <w:left w:val="none" w:sz="0" w:space="0" w:color="auto"/>
        <w:bottom w:val="none" w:sz="0" w:space="0" w:color="auto"/>
        <w:right w:val="none" w:sz="0" w:space="0" w:color="auto"/>
      </w:divBdr>
    </w:div>
    <w:div w:id="1391881721">
      <w:bodyDiv w:val="1"/>
      <w:marLeft w:val="0"/>
      <w:marRight w:val="0"/>
      <w:marTop w:val="0"/>
      <w:marBottom w:val="0"/>
      <w:divBdr>
        <w:top w:val="none" w:sz="0" w:space="0" w:color="auto"/>
        <w:left w:val="none" w:sz="0" w:space="0" w:color="auto"/>
        <w:bottom w:val="none" w:sz="0" w:space="0" w:color="auto"/>
        <w:right w:val="none" w:sz="0" w:space="0" w:color="auto"/>
      </w:divBdr>
    </w:div>
    <w:div w:id="1397126613">
      <w:bodyDiv w:val="1"/>
      <w:marLeft w:val="0"/>
      <w:marRight w:val="0"/>
      <w:marTop w:val="0"/>
      <w:marBottom w:val="0"/>
      <w:divBdr>
        <w:top w:val="none" w:sz="0" w:space="0" w:color="auto"/>
        <w:left w:val="none" w:sz="0" w:space="0" w:color="auto"/>
        <w:bottom w:val="none" w:sz="0" w:space="0" w:color="auto"/>
        <w:right w:val="none" w:sz="0" w:space="0" w:color="auto"/>
      </w:divBdr>
    </w:div>
    <w:div w:id="1399329929">
      <w:bodyDiv w:val="1"/>
      <w:marLeft w:val="0"/>
      <w:marRight w:val="0"/>
      <w:marTop w:val="0"/>
      <w:marBottom w:val="0"/>
      <w:divBdr>
        <w:top w:val="none" w:sz="0" w:space="0" w:color="auto"/>
        <w:left w:val="none" w:sz="0" w:space="0" w:color="auto"/>
        <w:bottom w:val="none" w:sz="0" w:space="0" w:color="auto"/>
        <w:right w:val="none" w:sz="0" w:space="0" w:color="auto"/>
      </w:divBdr>
    </w:div>
    <w:div w:id="1403528739">
      <w:bodyDiv w:val="1"/>
      <w:marLeft w:val="0"/>
      <w:marRight w:val="0"/>
      <w:marTop w:val="0"/>
      <w:marBottom w:val="0"/>
      <w:divBdr>
        <w:top w:val="none" w:sz="0" w:space="0" w:color="auto"/>
        <w:left w:val="none" w:sz="0" w:space="0" w:color="auto"/>
        <w:bottom w:val="none" w:sz="0" w:space="0" w:color="auto"/>
        <w:right w:val="none" w:sz="0" w:space="0" w:color="auto"/>
      </w:divBdr>
    </w:div>
    <w:div w:id="1406028724">
      <w:bodyDiv w:val="1"/>
      <w:marLeft w:val="0"/>
      <w:marRight w:val="0"/>
      <w:marTop w:val="0"/>
      <w:marBottom w:val="0"/>
      <w:divBdr>
        <w:top w:val="none" w:sz="0" w:space="0" w:color="auto"/>
        <w:left w:val="none" w:sz="0" w:space="0" w:color="auto"/>
        <w:bottom w:val="none" w:sz="0" w:space="0" w:color="auto"/>
        <w:right w:val="none" w:sz="0" w:space="0" w:color="auto"/>
      </w:divBdr>
    </w:div>
    <w:div w:id="1406565200">
      <w:bodyDiv w:val="1"/>
      <w:marLeft w:val="0"/>
      <w:marRight w:val="0"/>
      <w:marTop w:val="0"/>
      <w:marBottom w:val="0"/>
      <w:divBdr>
        <w:top w:val="none" w:sz="0" w:space="0" w:color="auto"/>
        <w:left w:val="none" w:sz="0" w:space="0" w:color="auto"/>
        <w:bottom w:val="none" w:sz="0" w:space="0" w:color="auto"/>
        <w:right w:val="none" w:sz="0" w:space="0" w:color="auto"/>
      </w:divBdr>
    </w:div>
    <w:div w:id="1409111946">
      <w:bodyDiv w:val="1"/>
      <w:marLeft w:val="0"/>
      <w:marRight w:val="0"/>
      <w:marTop w:val="0"/>
      <w:marBottom w:val="0"/>
      <w:divBdr>
        <w:top w:val="none" w:sz="0" w:space="0" w:color="auto"/>
        <w:left w:val="none" w:sz="0" w:space="0" w:color="auto"/>
        <w:bottom w:val="none" w:sz="0" w:space="0" w:color="auto"/>
        <w:right w:val="none" w:sz="0" w:space="0" w:color="auto"/>
      </w:divBdr>
    </w:div>
    <w:div w:id="1409687564">
      <w:bodyDiv w:val="1"/>
      <w:marLeft w:val="0"/>
      <w:marRight w:val="0"/>
      <w:marTop w:val="0"/>
      <w:marBottom w:val="0"/>
      <w:divBdr>
        <w:top w:val="none" w:sz="0" w:space="0" w:color="auto"/>
        <w:left w:val="none" w:sz="0" w:space="0" w:color="auto"/>
        <w:bottom w:val="none" w:sz="0" w:space="0" w:color="auto"/>
        <w:right w:val="none" w:sz="0" w:space="0" w:color="auto"/>
      </w:divBdr>
    </w:div>
    <w:div w:id="1410809393">
      <w:bodyDiv w:val="1"/>
      <w:marLeft w:val="0"/>
      <w:marRight w:val="0"/>
      <w:marTop w:val="0"/>
      <w:marBottom w:val="0"/>
      <w:divBdr>
        <w:top w:val="none" w:sz="0" w:space="0" w:color="auto"/>
        <w:left w:val="none" w:sz="0" w:space="0" w:color="auto"/>
        <w:bottom w:val="none" w:sz="0" w:space="0" w:color="auto"/>
        <w:right w:val="none" w:sz="0" w:space="0" w:color="auto"/>
      </w:divBdr>
    </w:div>
    <w:div w:id="1411386498">
      <w:bodyDiv w:val="1"/>
      <w:marLeft w:val="0"/>
      <w:marRight w:val="0"/>
      <w:marTop w:val="0"/>
      <w:marBottom w:val="0"/>
      <w:divBdr>
        <w:top w:val="none" w:sz="0" w:space="0" w:color="auto"/>
        <w:left w:val="none" w:sz="0" w:space="0" w:color="auto"/>
        <w:bottom w:val="none" w:sz="0" w:space="0" w:color="auto"/>
        <w:right w:val="none" w:sz="0" w:space="0" w:color="auto"/>
      </w:divBdr>
    </w:div>
    <w:div w:id="1413432760">
      <w:bodyDiv w:val="1"/>
      <w:marLeft w:val="0"/>
      <w:marRight w:val="0"/>
      <w:marTop w:val="0"/>
      <w:marBottom w:val="0"/>
      <w:divBdr>
        <w:top w:val="none" w:sz="0" w:space="0" w:color="auto"/>
        <w:left w:val="none" w:sz="0" w:space="0" w:color="auto"/>
        <w:bottom w:val="none" w:sz="0" w:space="0" w:color="auto"/>
        <w:right w:val="none" w:sz="0" w:space="0" w:color="auto"/>
      </w:divBdr>
    </w:div>
    <w:div w:id="1415398694">
      <w:bodyDiv w:val="1"/>
      <w:marLeft w:val="0"/>
      <w:marRight w:val="0"/>
      <w:marTop w:val="0"/>
      <w:marBottom w:val="0"/>
      <w:divBdr>
        <w:top w:val="none" w:sz="0" w:space="0" w:color="auto"/>
        <w:left w:val="none" w:sz="0" w:space="0" w:color="auto"/>
        <w:bottom w:val="none" w:sz="0" w:space="0" w:color="auto"/>
        <w:right w:val="none" w:sz="0" w:space="0" w:color="auto"/>
      </w:divBdr>
    </w:div>
    <w:div w:id="1416243430">
      <w:bodyDiv w:val="1"/>
      <w:marLeft w:val="0"/>
      <w:marRight w:val="0"/>
      <w:marTop w:val="0"/>
      <w:marBottom w:val="0"/>
      <w:divBdr>
        <w:top w:val="none" w:sz="0" w:space="0" w:color="auto"/>
        <w:left w:val="none" w:sz="0" w:space="0" w:color="auto"/>
        <w:bottom w:val="none" w:sz="0" w:space="0" w:color="auto"/>
        <w:right w:val="none" w:sz="0" w:space="0" w:color="auto"/>
      </w:divBdr>
    </w:div>
    <w:div w:id="1416633823">
      <w:bodyDiv w:val="1"/>
      <w:marLeft w:val="0"/>
      <w:marRight w:val="0"/>
      <w:marTop w:val="0"/>
      <w:marBottom w:val="0"/>
      <w:divBdr>
        <w:top w:val="none" w:sz="0" w:space="0" w:color="auto"/>
        <w:left w:val="none" w:sz="0" w:space="0" w:color="auto"/>
        <w:bottom w:val="none" w:sz="0" w:space="0" w:color="auto"/>
        <w:right w:val="none" w:sz="0" w:space="0" w:color="auto"/>
      </w:divBdr>
    </w:div>
    <w:div w:id="1417937687">
      <w:bodyDiv w:val="1"/>
      <w:marLeft w:val="0"/>
      <w:marRight w:val="0"/>
      <w:marTop w:val="0"/>
      <w:marBottom w:val="0"/>
      <w:divBdr>
        <w:top w:val="none" w:sz="0" w:space="0" w:color="auto"/>
        <w:left w:val="none" w:sz="0" w:space="0" w:color="auto"/>
        <w:bottom w:val="none" w:sz="0" w:space="0" w:color="auto"/>
        <w:right w:val="none" w:sz="0" w:space="0" w:color="auto"/>
      </w:divBdr>
    </w:div>
    <w:div w:id="1418331811">
      <w:bodyDiv w:val="1"/>
      <w:marLeft w:val="0"/>
      <w:marRight w:val="0"/>
      <w:marTop w:val="0"/>
      <w:marBottom w:val="0"/>
      <w:divBdr>
        <w:top w:val="none" w:sz="0" w:space="0" w:color="auto"/>
        <w:left w:val="none" w:sz="0" w:space="0" w:color="auto"/>
        <w:bottom w:val="none" w:sz="0" w:space="0" w:color="auto"/>
        <w:right w:val="none" w:sz="0" w:space="0" w:color="auto"/>
      </w:divBdr>
    </w:div>
    <w:div w:id="1422676738">
      <w:bodyDiv w:val="1"/>
      <w:marLeft w:val="0"/>
      <w:marRight w:val="0"/>
      <w:marTop w:val="0"/>
      <w:marBottom w:val="0"/>
      <w:divBdr>
        <w:top w:val="none" w:sz="0" w:space="0" w:color="auto"/>
        <w:left w:val="none" w:sz="0" w:space="0" w:color="auto"/>
        <w:bottom w:val="none" w:sz="0" w:space="0" w:color="auto"/>
        <w:right w:val="none" w:sz="0" w:space="0" w:color="auto"/>
      </w:divBdr>
    </w:div>
    <w:div w:id="1424375285">
      <w:bodyDiv w:val="1"/>
      <w:marLeft w:val="0"/>
      <w:marRight w:val="0"/>
      <w:marTop w:val="0"/>
      <w:marBottom w:val="0"/>
      <w:divBdr>
        <w:top w:val="none" w:sz="0" w:space="0" w:color="auto"/>
        <w:left w:val="none" w:sz="0" w:space="0" w:color="auto"/>
        <w:bottom w:val="none" w:sz="0" w:space="0" w:color="auto"/>
        <w:right w:val="none" w:sz="0" w:space="0" w:color="auto"/>
      </w:divBdr>
    </w:div>
    <w:div w:id="1425876767">
      <w:bodyDiv w:val="1"/>
      <w:marLeft w:val="0"/>
      <w:marRight w:val="0"/>
      <w:marTop w:val="0"/>
      <w:marBottom w:val="0"/>
      <w:divBdr>
        <w:top w:val="none" w:sz="0" w:space="0" w:color="auto"/>
        <w:left w:val="none" w:sz="0" w:space="0" w:color="auto"/>
        <w:bottom w:val="none" w:sz="0" w:space="0" w:color="auto"/>
        <w:right w:val="none" w:sz="0" w:space="0" w:color="auto"/>
      </w:divBdr>
    </w:div>
    <w:div w:id="1430199894">
      <w:bodyDiv w:val="1"/>
      <w:marLeft w:val="0"/>
      <w:marRight w:val="0"/>
      <w:marTop w:val="0"/>
      <w:marBottom w:val="0"/>
      <w:divBdr>
        <w:top w:val="none" w:sz="0" w:space="0" w:color="auto"/>
        <w:left w:val="none" w:sz="0" w:space="0" w:color="auto"/>
        <w:bottom w:val="none" w:sz="0" w:space="0" w:color="auto"/>
        <w:right w:val="none" w:sz="0" w:space="0" w:color="auto"/>
      </w:divBdr>
    </w:div>
    <w:div w:id="1435858967">
      <w:bodyDiv w:val="1"/>
      <w:marLeft w:val="0"/>
      <w:marRight w:val="0"/>
      <w:marTop w:val="0"/>
      <w:marBottom w:val="0"/>
      <w:divBdr>
        <w:top w:val="none" w:sz="0" w:space="0" w:color="auto"/>
        <w:left w:val="none" w:sz="0" w:space="0" w:color="auto"/>
        <w:bottom w:val="none" w:sz="0" w:space="0" w:color="auto"/>
        <w:right w:val="none" w:sz="0" w:space="0" w:color="auto"/>
      </w:divBdr>
    </w:div>
    <w:div w:id="1436635871">
      <w:bodyDiv w:val="1"/>
      <w:marLeft w:val="0"/>
      <w:marRight w:val="0"/>
      <w:marTop w:val="0"/>
      <w:marBottom w:val="0"/>
      <w:divBdr>
        <w:top w:val="none" w:sz="0" w:space="0" w:color="auto"/>
        <w:left w:val="none" w:sz="0" w:space="0" w:color="auto"/>
        <w:bottom w:val="none" w:sz="0" w:space="0" w:color="auto"/>
        <w:right w:val="none" w:sz="0" w:space="0" w:color="auto"/>
      </w:divBdr>
    </w:div>
    <w:div w:id="1444569448">
      <w:bodyDiv w:val="1"/>
      <w:marLeft w:val="0"/>
      <w:marRight w:val="0"/>
      <w:marTop w:val="0"/>
      <w:marBottom w:val="0"/>
      <w:divBdr>
        <w:top w:val="none" w:sz="0" w:space="0" w:color="auto"/>
        <w:left w:val="none" w:sz="0" w:space="0" w:color="auto"/>
        <w:bottom w:val="none" w:sz="0" w:space="0" w:color="auto"/>
        <w:right w:val="none" w:sz="0" w:space="0" w:color="auto"/>
      </w:divBdr>
    </w:div>
    <w:div w:id="1453207901">
      <w:bodyDiv w:val="1"/>
      <w:marLeft w:val="0"/>
      <w:marRight w:val="0"/>
      <w:marTop w:val="0"/>
      <w:marBottom w:val="0"/>
      <w:divBdr>
        <w:top w:val="none" w:sz="0" w:space="0" w:color="auto"/>
        <w:left w:val="none" w:sz="0" w:space="0" w:color="auto"/>
        <w:bottom w:val="none" w:sz="0" w:space="0" w:color="auto"/>
        <w:right w:val="none" w:sz="0" w:space="0" w:color="auto"/>
      </w:divBdr>
    </w:div>
    <w:div w:id="1461610229">
      <w:bodyDiv w:val="1"/>
      <w:marLeft w:val="0"/>
      <w:marRight w:val="0"/>
      <w:marTop w:val="0"/>
      <w:marBottom w:val="0"/>
      <w:divBdr>
        <w:top w:val="none" w:sz="0" w:space="0" w:color="auto"/>
        <w:left w:val="none" w:sz="0" w:space="0" w:color="auto"/>
        <w:bottom w:val="none" w:sz="0" w:space="0" w:color="auto"/>
        <w:right w:val="none" w:sz="0" w:space="0" w:color="auto"/>
      </w:divBdr>
    </w:div>
    <w:div w:id="1462073459">
      <w:bodyDiv w:val="1"/>
      <w:marLeft w:val="0"/>
      <w:marRight w:val="0"/>
      <w:marTop w:val="0"/>
      <w:marBottom w:val="0"/>
      <w:divBdr>
        <w:top w:val="none" w:sz="0" w:space="0" w:color="auto"/>
        <w:left w:val="none" w:sz="0" w:space="0" w:color="auto"/>
        <w:bottom w:val="none" w:sz="0" w:space="0" w:color="auto"/>
        <w:right w:val="none" w:sz="0" w:space="0" w:color="auto"/>
      </w:divBdr>
    </w:div>
    <w:div w:id="1466123623">
      <w:bodyDiv w:val="1"/>
      <w:marLeft w:val="0"/>
      <w:marRight w:val="0"/>
      <w:marTop w:val="0"/>
      <w:marBottom w:val="0"/>
      <w:divBdr>
        <w:top w:val="none" w:sz="0" w:space="0" w:color="auto"/>
        <w:left w:val="none" w:sz="0" w:space="0" w:color="auto"/>
        <w:bottom w:val="none" w:sz="0" w:space="0" w:color="auto"/>
        <w:right w:val="none" w:sz="0" w:space="0" w:color="auto"/>
      </w:divBdr>
    </w:div>
    <w:div w:id="1467552583">
      <w:bodyDiv w:val="1"/>
      <w:marLeft w:val="0"/>
      <w:marRight w:val="0"/>
      <w:marTop w:val="0"/>
      <w:marBottom w:val="0"/>
      <w:divBdr>
        <w:top w:val="none" w:sz="0" w:space="0" w:color="auto"/>
        <w:left w:val="none" w:sz="0" w:space="0" w:color="auto"/>
        <w:bottom w:val="none" w:sz="0" w:space="0" w:color="auto"/>
        <w:right w:val="none" w:sz="0" w:space="0" w:color="auto"/>
      </w:divBdr>
    </w:div>
    <w:div w:id="1472286902">
      <w:bodyDiv w:val="1"/>
      <w:marLeft w:val="0"/>
      <w:marRight w:val="0"/>
      <w:marTop w:val="0"/>
      <w:marBottom w:val="0"/>
      <w:divBdr>
        <w:top w:val="none" w:sz="0" w:space="0" w:color="auto"/>
        <w:left w:val="none" w:sz="0" w:space="0" w:color="auto"/>
        <w:bottom w:val="none" w:sz="0" w:space="0" w:color="auto"/>
        <w:right w:val="none" w:sz="0" w:space="0" w:color="auto"/>
      </w:divBdr>
    </w:div>
    <w:div w:id="1472869265">
      <w:bodyDiv w:val="1"/>
      <w:marLeft w:val="0"/>
      <w:marRight w:val="0"/>
      <w:marTop w:val="0"/>
      <w:marBottom w:val="0"/>
      <w:divBdr>
        <w:top w:val="none" w:sz="0" w:space="0" w:color="auto"/>
        <w:left w:val="none" w:sz="0" w:space="0" w:color="auto"/>
        <w:bottom w:val="none" w:sz="0" w:space="0" w:color="auto"/>
        <w:right w:val="none" w:sz="0" w:space="0" w:color="auto"/>
      </w:divBdr>
    </w:div>
    <w:div w:id="1479761448">
      <w:bodyDiv w:val="1"/>
      <w:marLeft w:val="0"/>
      <w:marRight w:val="0"/>
      <w:marTop w:val="0"/>
      <w:marBottom w:val="0"/>
      <w:divBdr>
        <w:top w:val="none" w:sz="0" w:space="0" w:color="auto"/>
        <w:left w:val="none" w:sz="0" w:space="0" w:color="auto"/>
        <w:bottom w:val="none" w:sz="0" w:space="0" w:color="auto"/>
        <w:right w:val="none" w:sz="0" w:space="0" w:color="auto"/>
      </w:divBdr>
    </w:div>
    <w:div w:id="1481846364">
      <w:bodyDiv w:val="1"/>
      <w:marLeft w:val="0"/>
      <w:marRight w:val="0"/>
      <w:marTop w:val="0"/>
      <w:marBottom w:val="0"/>
      <w:divBdr>
        <w:top w:val="none" w:sz="0" w:space="0" w:color="auto"/>
        <w:left w:val="none" w:sz="0" w:space="0" w:color="auto"/>
        <w:bottom w:val="none" w:sz="0" w:space="0" w:color="auto"/>
        <w:right w:val="none" w:sz="0" w:space="0" w:color="auto"/>
      </w:divBdr>
    </w:div>
    <w:div w:id="1483737702">
      <w:bodyDiv w:val="1"/>
      <w:marLeft w:val="0"/>
      <w:marRight w:val="0"/>
      <w:marTop w:val="0"/>
      <w:marBottom w:val="0"/>
      <w:divBdr>
        <w:top w:val="none" w:sz="0" w:space="0" w:color="auto"/>
        <w:left w:val="none" w:sz="0" w:space="0" w:color="auto"/>
        <w:bottom w:val="none" w:sz="0" w:space="0" w:color="auto"/>
        <w:right w:val="none" w:sz="0" w:space="0" w:color="auto"/>
      </w:divBdr>
    </w:div>
    <w:div w:id="1484196611">
      <w:bodyDiv w:val="1"/>
      <w:marLeft w:val="0"/>
      <w:marRight w:val="0"/>
      <w:marTop w:val="0"/>
      <w:marBottom w:val="0"/>
      <w:divBdr>
        <w:top w:val="none" w:sz="0" w:space="0" w:color="auto"/>
        <w:left w:val="none" w:sz="0" w:space="0" w:color="auto"/>
        <w:bottom w:val="none" w:sz="0" w:space="0" w:color="auto"/>
        <w:right w:val="none" w:sz="0" w:space="0" w:color="auto"/>
      </w:divBdr>
    </w:div>
    <w:div w:id="1484732964">
      <w:bodyDiv w:val="1"/>
      <w:marLeft w:val="0"/>
      <w:marRight w:val="0"/>
      <w:marTop w:val="0"/>
      <w:marBottom w:val="0"/>
      <w:divBdr>
        <w:top w:val="none" w:sz="0" w:space="0" w:color="auto"/>
        <w:left w:val="none" w:sz="0" w:space="0" w:color="auto"/>
        <w:bottom w:val="none" w:sz="0" w:space="0" w:color="auto"/>
        <w:right w:val="none" w:sz="0" w:space="0" w:color="auto"/>
      </w:divBdr>
    </w:div>
    <w:div w:id="1486970453">
      <w:bodyDiv w:val="1"/>
      <w:marLeft w:val="0"/>
      <w:marRight w:val="0"/>
      <w:marTop w:val="0"/>
      <w:marBottom w:val="0"/>
      <w:divBdr>
        <w:top w:val="none" w:sz="0" w:space="0" w:color="auto"/>
        <w:left w:val="none" w:sz="0" w:space="0" w:color="auto"/>
        <w:bottom w:val="none" w:sz="0" w:space="0" w:color="auto"/>
        <w:right w:val="none" w:sz="0" w:space="0" w:color="auto"/>
      </w:divBdr>
    </w:div>
    <w:div w:id="1487281868">
      <w:bodyDiv w:val="1"/>
      <w:marLeft w:val="0"/>
      <w:marRight w:val="0"/>
      <w:marTop w:val="0"/>
      <w:marBottom w:val="0"/>
      <w:divBdr>
        <w:top w:val="none" w:sz="0" w:space="0" w:color="auto"/>
        <w:left w:val="none" w:sz="0" w:space="0" w:color="auto"/>
        <w:bottom w:val="none" w:sz="0" w:space="0" w:color="auto"/>
        <w:right w:val="none" w:sz="0" w:space="0" w:color="auto"/>
      </w:divBdr>
    </w:div>
    <w:div w:id="1488745632">
      <w:bodyDiv w:val="1"/>
      <w:marLeft w:val="0"/>
      <w:marRight w:val="0"/>
      <w:marTop w:val="0"/>
      <w:marBottom w:val="0"/>
      <w:divBdr>
        <w:top w:val="none" w:sz="0" w:space="0" w:color="auto"/>
        <w:left w:val="none" w:sz="0" w:space="0" w:color="auto"/>
        <w:bottom w:val="none" w:sz="0" w:space="0" w:color="auto"/>
        <w:right w:val="none" w:sz="0" w:space="0" w:color="auto"/>
      </w:divBdr>
    </w:div>
    <w:div w:id="1490518015">
      <w:bodyDiv w:val="1"/>
      <w:marLeft w:val="0"/>
      <w:marRight w:val="0"/>
      <w:marTop w:val="0"/>
      <w:marBottom w:val="0"/>
      <w:divBdr>
        <w:top w:val="none" w:sz="0" w:space="0" w:color="auto"/>
        <w:left w:val="none" w:sz="0" w:space="0" w:color="auto"/>
        <w:bottom w:val="none" w:sz="0" w:space="0" w:color="auto"/>
        <w:right w:val="none" w:sz="0" w:space="0" w:color="auto"/>
      </w:divBdr>
    </w:div>
    <w:div w:id="1490711952">
      <w:bodyDiv w:val="1"/>
      <w:marLeft w:val="0"/>
      <w:marRight w:val="0"/>
      <w:marTop w:val="0"/>
      <w:marBottom w:val="0"/>
      <w:divBdr>
        <w:top w:val="none" w:sz="0" w:space="0" w:color="auto"/>
        <w:left w:val="none" w:sz="0" w:space="0" w:color="auto"/>
        <w:bottom w:val="none" w:sz="0" w:space="0" w:color="auto"/>
        <w:right w:val="none" w:sz="0" w:space="0" w:color="auto"/>
      </w:divBdr>
    </w:div>
    <w:div w:id="1494763070">
      <w:bodyDiv w:val="1"/>
      <w:marLeft w:val="0"/>
      <w:marRight w:val="0"/>
      <w:marTop w:val="0"/>
      <w:marBottom w:val="0"/>
      <w:divBdr>
        <w:top w:val="none" w:sz="0" w:space="0" w:color="auto"/>
        <w:left w:val="none" w:sz="0" w:space="0" w:color="auto"/>
        <w:bottom w:val="none" w:sz="0" w:space="0" w:color="auto"/>
        <w:right w:val="none" w:sz="0" w:space="0" w:color="auto"/>
      </w:divBdr>
    </w:div>
    <w:div w:id="1494906546">
      <w:bodyDiv w:val="1"/>
      <w:marLeft w:val="0"/>
      <w:marRight w:val="0"/>
      <w:marTop w:val="0"/>
      <w:marBottom w:val="0"/>
      <w:divBdr>
        <w:top w:val="none" w:sz="0" w:space="0" w:color="auto"/>
        <w:left w:val="none" w:sz="0" w:space="0" w:color="auto"/>
        <w:bottom w:val="none" w:sz="0" w:space="0" w:color="auto"/>
        <w:right w:val="none" w:sz="0" w:space="0" w:color="auto"/>
      </w:divBdr>
    </w:div>
    <w:div w:id="1498568847">
      <w:bodyDiv w:val="1"/>
      <w:marLeft w:val="0"/>
      <w:marRight w:val="0"/>
      <w:marTop w:val="0"/>
      <w:marBottom w:val="0"/>
      <w:divBdr>
        <w:top w:val="none" w:sz="0" w:space="0" w:color="auto"/>
        <w:left w:val="none" w:sz="0" w:space="0" w:color="auto"/>
        <w:bottom w:val="none" w:sz="0" w:space="0" w:color="auto"/>
        <w:right w:val="none" w:sz="0" w:space="0" w:color="auto"/>
      </w:divBdr>
    </w:div>
    <w:div w:id="1500124022">
      <w:bodyDiv w:val="1"/>
      <w:marLeft w:val="0"/>
      <w:marRight w:val="0"/>
      <w:marTop w:val="0"/>
      <w:marBottom w:val="0"/>
      <w:divBdr>
        <w:top w:val="none" w:sz="0" w:space="0" w:color="auto"/>
        <w:left w:val="none" w:sz="0" w:space="0" w:color="auto"/>
        <w:bottom w:val="none" w:sz="0" w:space="0" w:color="auto"/>
        <w:right w:val="none" w:sz="0" w:space="0" w:color="auto"/>
      </w:divBdr>
    </w:div>
    <w:div w:id="1501038784">
      <w:bodyDiv w:val="1"/>
      <w:marLeft w:val="0"/>
      <w:marRight w:val="0"/>
      <w:marTop w:val="0"/>
      <w:marBottom w:val="0"/>
      <w:divBdr>
        <w:top w:val="none" w:sz="0" w:space="0" w:color="auto"/>
        <w:left w:val="none" w:sz="0" w:space="0" w:color="auto"/>
        <w:bottom w:val="none" w:sz="0" w:space="0" w:color="auto"/>
        <w:right w:val="none" w:sz="0" w:space="0" w:color="auto"/>
      </w:divBdr>
    </w:div>
    <w:div w:id="1507747367">
      <w:bodyDiv w:val="1"/>
      <w:marLeft w:val="0"/>
      <w:marRight w:val="0"/>
      <w:marTop w:val="0"/>
      <w:marBottom w:val="0"/>
      <w:divBdr>
        <w:top w:val="none" w:sz="0" w:space="0" w:color="auto"/>
        <w:left w:val="none" w:sz="0" w:space="0" w:color="auto"/>
        <w:bottom w:val="none" w:sz="0" w:space="0" w:color="auto"/>
        <w:right w:val="none" w:sz="0" w:space="0" w:color="auto"/>
      </w:divBdr>
    </w:div>
    <w:div w:id="1508059396">
      <w:bodyDiv w:val="1"/>
      <w:marLeft w:val="0"/>
      <w:marRight w:val="0"/>
      <w:marTop w:val="0"/>
      <w:marBottom w:val="0"/>
      <w:divBdr>
        <w:top w:val="none" w:sz="0" w:space="0" w:color="auto"/>
        <w:left w:val="none" w:sz="0" w:space="0" w:color="auto"/>
        <w:bottom w:val="none" w:sz="0" w:space="0" w:color="auto"/>
        <w:right w:val="none" w:sz="0" w:space="0" w:color="auto"/>
      </w:divBdr>
    </w:div>
    <w:div w:id="1509447116">
      <w:bodyDiv w:val="1"/>
      <w:marLeft w:val="0"/>
      <w:marRight w:val="0"/>
      <w:marTop w:val="0"/>
      <w:marBottom w:val="0"/>
      <w:divBdr>
        <w:top w:val="none" w:sz="0" w:space="0" w:color="auto"/>
        <w:left w:val="none" w:sz="0" w:space="0" w:color="auto"/>
        <w:bottom w:val="none" w:sz="0" w:space="0" w:color="auto"/>
        <w:right w:val="none" w:sz="0" w:space="0" w:color="auto"/>
      </w:divBdr>
    </w:div>
    <w:div w:id="1510633977">
      <w:bodyDiv w:val="1"/>
      <w:marLeft w:val="0"/>
      <w:marRight w:val="0"/>
      <w:marTop w:val="0"/>
      <w:marBottom w:val="0"/>
      <w:divBdr>
        <w:top w:val="none" w:sz="0" w:space="0" w:color="auto"/>
        <w:left w:val="none" w:sz="0" w:space="0" w:color="auto"/>
        <w:bottom w:val="none" w:sz="0" w:space="0" w:color="auto"/>
        <w:right w:val="none" w:sz="0" w:space="0" w:color="auto"/>
      </w:divBdr>
    </w:div>
    <w:div w:id="1515610017">
      <w:bodyDiv w:val="1"/>
      <w:marLeft w:val="0"/>
      <w:marRight w:val="0"/>
      <w:marTop w:val="0"/>
      <w:marBottom w:val="0"/>
      <w:divBdr>
        <w:top w:val="none" w:sz="0" w:space="0" w:color="auto"/>
        <w:left w:val="none" w:sz="0" w:space="0" w:color="auto"/>
        <w:bottom w:val="none" w:sz="0" w:space="0" w:color="auto"/>
        <w:right w:val="none" w:sz="0" w:space="0" w:color="auto"/>
      </w:divBdr>
    </w:div>
    <w:div w:id="1518887019">
      <w:bodyDiv w:val="1"/>
      <w:marLeft w:val="0"/>
      <w:marRight w:val="0"/>
      <w:marTop w:val="0"/>
      <w:marBottom w:val="0"/>
      <w:divBdr>
        <w:top w:val="none" w:sz="0" w:space="0" w:color="auto"/>
        <w:left w:val="none" w:sz="0" w:space="0" w:color="auto"/>
        <w:bottom w:val="none" w:sz="0" w:space="0" w:color="auto"/>
        <w:right w:val="none" w:sz="0" w:space="0" w:color="auto"/>
      </w:divBdr>
    </w:div>
    <w:div w:id="1525558709">
      <w:bodyDiv w:val="1"/>
      <w:marLeft w:val="0"/>
      <w:marRight w:val="0"/>
      <w:marTop w:val="0"/>
      <w:marBottom w:val="0"/>
      <w:divBdr>
        <w:top w:val="none" w:sz="0" w:space="0" w:color="auto"/>
        <w:left w:val="none" w:sz="0" w:space="0" w:color="auto"/>
        <w:bottom w:val="none" w:sz="0" w:space="0" w:color="auto"/>
        <w:right w:val="none" w:sz="0" w:space="0" w:color="auto"/>
      </w:divBdr>
    </w:div>
    <w:div w:id="1527938764">
      <w:bodyDiv w:val="1"/>
      <w:marLeft w:val="0"/>
      <w:marRight w:val="0"/>
      <w:marTop w:val="0"/>
      <w:marBottom w:val="0"/>
      <w:divBdr>
        <w:top w:val="none" w:sz="0" w:space="0" w:color="auto"/>
        <w:left w:val="none" w:sz="0" w:space="0" w:color="auto"/>
        <w:bottom w:val="none" w:sz="0" w:space="0" w:color="auto"/>
        <w:right w:val="none" w:sz="0" w:space="0" w:color="auto"/>
      </w:divBdr>
    </w:div>
    <w:div w:id="1531992775">
      <w:bodyDiv w:val="1"/>
      <w:marLeft w:val="0"/>
      <w:marRight w:val="0"/>
      <w:marTop w:val="0"/>
      <w:marBottom w:val="0"/>
      <w:divBdr>
        <w:top w:val="none" w:sz="0" w:space="0" w:color="auto"/>
        <w:left w:val="none" w:sz="0" w:space="0" w:color="auto"/>
        <w:bottom w:val="none" w:sz="0" w:space="0" w:color="auto"/>
        <w:right w:val="none" w:sz="0" w:space="0" w:color="auto"/>
      </w:divBdr>
    </w:div>
    <w:div w:id="1532260786">
      <w:bodyDiv w:val="1"/>
      <w:marLeft w:val="0"/>
      <w:marRight w:val="0"/>
      <w:marTop w:val="0"/>
      <w:marBottom w:val="0"/>
      <w:divBdr>
        <w:top w:val="none" w:sz="0" w:space="0" w:color="auto"/>
        <w:left w:val="none" w:sz="0" w:space="0" w:color="auto"/>
        <w:bottom w:val="none" w:sz="0" w:space="0" w:color="auto"/>
        <w:right w:val="none" w:sz="0" w:space="0" w:color="auto"/>
      </w:divBdr>
    </w:div>
    <w:div w:id="1534539570">
      <w:bodyDiv w:val="1"/>
      <w:marLeft w:val="0"/>
      <w:marRight w:val="0"/>
      <w:marTop w:val="0"/>
      <w:marBottom w:val="0"/>
      <w:divBdr>
        <w:top w:val="none" w:sz="0" w:space="0" w:color="auto"/>
        <w:left w:val="none" w:sz="0" w:space="0" w:color="auto"/>
        <w:bottom w:val="none" w:sz="0" w:space="0" w:color="auto"/>
        <w:right w:val="none" w:sz="0" w:space="0" w:color="auto"/>
      </w:divBdr>
    </w:div>
    <w:div w:id="1535314916">
      <w:bodyDiv w:val="1"/>
      <w:marLeft w:val="0"/>
      <w:marRight w:val="0"/>
      <w:marTop w:val="0"/>
      <w:marBottom w:val="0"/>
      <w:divBdr>
        <w:top w:val="none" w:sz="0" w:space="0" w:color="auto"/>
        <w:left w:val="none" w:sz="0" w:space="0" w:color="auto"/>
        <w:bottom w:val="none" w:sz="0" w:space="0" w:color="auto"/>
        <w:right w:val="none" w:sz="0" w:space="0" w:color="auto"/>
      </w:divBdr>
    </w:div>
    <w:div w:id="1535388656">
      <w:bodyDiv w:val="1"/>
      <w:marLeft w:val="0"/>
      <w:marRight w:val="0"/>
      <w:marTop w:val="0"/>
      <w:marBottom w:val="0"/>
      <w:divBdr>
        <w:top w:val="none" w:sz="0" w:space="0" w:color="auto"/>
        <w:left w:val="none" w:sz="0" w:space="0" w:color="auto"/>
        <w:bottom w:val="none" w:sz="0" w:space="0" w:color="auto"/>
        <w:right w:val="none" w:sz="0" w:space="0" w:color="auto"/>
      </w:divBdr>
    </w:div>
    <w:div w:id="1551457938">
      <w:bodyDiv w:val="1"/>
      <w:marLeft w:val="0"/>
      <w:marRight w:val="0"/>
      <w:marTop w:val="0"/>
      <w:marBottom w:val="0"/>
      <w:divBdr>
        <w:top w:val="none" w:sz="0" w:space="0" w:color="auto"/>
        <w:left w:val="none" w:sz="0" w:space="0" w:color="auto"/>
        <w:bottom w:val="none" w:sz="0" w:space="0" w:color="auto"/>
        <w:right w:val="none" w:sz="0" w:space="0" w:color="auto"/>
      </w:divBdr>
    </w:div>
    <w:div w:id="1558473850">
      <w:bodyDiv w:val="1"/>
      <w:marLeft w:val="0"/>
      <w:marRight w:val="0"/>
      <w:marTop w:val="0"/>
      <w:marBottom w:val="0"/>
      <w:divBdr>
        <w:top w:val="none" w:sz="0" w:space="0" w:color="auto"/>
        <w:left w:val="none" w:sz="0" w:space="0" w:color="auto"/>
        <w:bottom w:val="none" w:sz="0" w:space="0" w:color="auto"/>
        <w:right w:val="none" w:sz="0" w:space="0" w:color="auto"/>
      </w:divBdr>
    </w:div>
    <w:div w:id="1561331331">
      <w:bodyDiv w:val="1"/>
      <w:marLeft w:val="0"/>
      <w:marRight w:val="0"/>
      <w:marTop w:val="0"/>
      <w:marBottom w:val="0"/>
      <w:divBdr>
        <w:top w:val="none" w:sz="0" w:space="0" w:color="auto"/>
        <w:left w:val="none" w:sz="0" w:space="0" w:color="auto"/>
        <w:bottom w:val="none" w:sz="0" w:space="0" w:color="auto"/>
        <w:right w:val="none" w:sz="0" w:space="0" w:color="auto"/>
      </w:divBdr>
    </w:div>
    <w:div w:id="1561360392">
      <w:bodyDiv w:val="1"/>
      <w:marLeft w:val="0"/>
      <w:marRight w:val="0"/>
      <w:marTop w:val="0"/>
      <w:marBottom w:val="0"/>
      <w:divBdr>
        <w:top w:val="none" w:sz="0" w:space="0" w:color="auto"/>
        <w:left w:val="none" w:sz="0" w:space="0" w:color="auto"/>
        <w:bottom w:val="none" w:sz="0" w:space="0" w:color="auto"/>
        <w:right w:val="none" w:sz="0" w:space="0" w:color="auto"/>
      </w:divBdr>
    </w:div>
    <w:div w:id="1563441641">
      <w:bodyDiv w:val="1"/>
      <w:marLeft w:val="0"/>
      <w:marRight w:val="0"/>
      <w:marTop w:val="0"/>
      <w:marBottom w:val="0"/>
      <w:divBdr>
        <w:top w:val="none" w:sz="0" w:space="0" w:color="auto"/>
        <w:left w:val="none" w:sz="0" w:space="0" w:color="auto"/>
        <w:bottom w:val="none" w:sz="0" w:space="0" w:color="auto"/>
        <w:right w:val="none" w:sz="0" w:space="0" w:color="auto"/>
      </w:divBdr>
    </w:div>
    <w:div w:id="1568832666">
      <w:bodyDiv w:val="1"/>
      <w:marLeft w:val="0"/>
      <w:marRight w:val="0"/>
      <w:marTop w:val="0"/>
      <w:marBottom w:val="0"/>
      <w:divBdr>
        <w:top w:val="none" w:sz="0" w:space="0" w:color="auto"/>
        <w:left w:val="none" w:sz="0" w:space="0" w:color="auto"/>
        <w:bottom w:val="none" w:sz="0" w:space="0" w:color="auto"/>
        <w:right w:val="none" w:sz="0" w:space="0" w:color="auto"/>
      </w:divBdr>
    </w:div>
    <w:div w:id="1569345323">
      <w:bodyDiv w:val="1"/>
      <w:marLeft w:val="0"/>
      <w:marRight w:val="0"/>
      <w:marTop w:val="0"/>
      <w:marBottom w:val="0"/>
      <w:divBdr>
        <w:top w:val="none" w:sz="0" w:space="0" w:color="auto"/>
        <w:left w:val="none" w:sz="0" w:space="0" w:color="auto"/>
        <w:bottom w:val="none" w:sz="0" w:space="0" w:color="auto"/>
        <w:right w:val="none" w:sz="0" w:space="0" w:color="auto"/>
      </w:divBdr>
    </w:div>
    <w:div w:id="1571186618">
      <w:bodyDiv w:val="1"/>
      <w:marLeft w:val="0"/>
      <w:marRight w:val="0"/>
      <w:marTop w:val="0"/>
      <w:marBottom w:val="0"/>
      <w:divBdr>
        <w:top w:val="none" w:sz="0" w:space="0" w:color="auto"/>
        <w:left w:val="none" w:sz="0" w:space="0" w:color="auto"/>
        <w:bottom w:val="none" w:sz="0" w:space="0" w:color="auto"/>
        <w:right w:val="none" w:sz="0" w:space="0" w:color="auto"/>
      </w:divBdr>
    </w:div>
    <w:div w:id="1571423533">
      <w:bodyDiv w:val="1"/>
      <w:marLeft w:val="0"/>
      <w:marRight w:val="0"/>
      <w:marTop w:val="0"/>
      <w:marBottom w:val="0"/>
      <w:divBdr>
        <w:top w:val="none" w:sz="0" w:space="0" w:color="auto"/>
        <w:left w:val="none" w:sz="0" w:space="0" w:color="auto"/>
        <w:bottom w:val="none" w:sz="0" w:space="0" w:color="auto"/>
        <w:right w:val="none" w:sz="0" w:space="0" w:color="auto"/>
      </w:divBdr>
    </w:div>
    <w:div w:id="1571621226">
      <w:bodyDiv w:val="1"/>
      <w:marLeft w:val="0"/>
      <w:marRight w:val="0"/>
      <w:marTop w:val="0"/>
      <w:marBottom w:val="0"/>
      <w:divBdr>
        <w:top w:val="none" w:sz="0" w:space="0" w:color="auto"/>
        <w:left w:val="none" w:sz="0" w:space="0" w:color="auto"/>
        <w:bottom w:val="none" w:sz="0" w:space="0" w:color="auto"/>
        <w:right w:val="none" w:sz="0" w:space="0" w:color="auto"/>
      </w:divBdr>
    </w:div>
    <w:div w:id="1572538162">
      <w:bodyDiv w:val="1"/>
      <w:marLeft w:val="0"/>
      <w:marRight w:val="0"/>
      <w:marTop w:val="0"/>
      <w:marBottom w:val="0"/>
      <w:divBdr>
        <w:top w:val="none" w:sz="0" w:space="0" w:color="auto"/>
        <w:left w:val="none" w:sz="0" w:space="0" w:color="auto"/>
        <w:bottom w:val="none" w:sz="0" w:space="0" w:color="auto"/>
        <w:right w:val="none" w:sz="0" w:space="0" w:color="auto"/>
      </w:divBdr>
    </w:div>
    <w:div w:id="1576628266">
      <w:bodyDiv w:val="1"/>
      <w:marLeft w:val="0"/>
      <w:marRight w:val="0"/>
      <w:marTop w:val="0"/>
      <w:marBottom w:val="0"/>
      <w:divBdr>
        <w:top w:val="none" w:sz="0" w:space="0" w:color="auto"/>
        <w:left w:val="none" w:sz="0" w:space="0" w:color="auto"/>
        <w:bottom w:val="none" w:sz="0" w:space="0" w:color="auto"/>
        <w:right w:val="none" w:sz="0" w:space="0" w:color="auto"/>
      </w:divBdr>
    </w:div>
    <w:div w:id="1578710553">
      <w:bodyDiv w:val="1"/>
      <w:marLeft w:val="0"/>
      <w:marRight w:val="0"/>
      <w:marTop w:val="0"/>
      <w:marBottom w:val="0"/>
      <w:divBdr>
        <w:top w:val="none" w:sz="0" w:space="0" w:color="auto"/>
        <w:left w:val="none" w:sz="0" w:space="0" w:color="auto"/>
        <w:bottom w:val="none" w:sz="0" w:space="0" w:color="auto"/>
        <w:right w:val="none" w:sz="0" w:space="0" w:color="auto"/>
      </w:divBdr>
    </w:div>
    <w:div w:id="1580559555">
      <w:bodyDiv w:val="1"/>
      <w:marLeft w:val="0"/>
      <w:marRight w:val="0"/>
      <w:marTop w:val="0"/>
      <w:marBottom w:val="0"/>
      <w:divBdr>
        <w:top w:val="none" w:sz="0" w:space="0" w:color="auto"/>
        <w:left w:val="none" w:sz="0" w:space="0" w:color="auto"/>
        <w:bottom w:val="none" w:sz="0" w:space="0" w:color="auto"/>
        <w:right w:val="none" w:sz="0" w:space="0" w:color="auto"/>
      </w:divBdr>
    </w:div>
    <w:div w:id="1581678335">
      <w:bodyDiv w:val="1"/>
      <w:marLeft w:val="0"/>
      <w:marRight w:val="0"/>
      <w:marTop w:val="0"/>
      <w:marBottom w:val="0"/>
      <w:divBdr>
        <w:top w:val="none" w:sz="0" w:space="0" w:color="auto"/>
        <w:left w:val="none" w:sz="0" w:space="0" w:color="auto"/>
        <w:bottom w:val="none" w:sz="0" w:space="0" w:color="auto"/>
        <w:right w:val="none" w:sz="0" w:space="0" w:color="auto"/>
      </w:divBdr>
    </w:div>
    <w:div w:id="1582376574">
      <w:bodyDiv w:val="1"/>
      <w:marLeft w:val="0"/>
      <w:marRight w:val="0"/>
      <w:marTop w:val="0"/>
      <w:marBottom w:val="0"/>
      <w:divBdr>
        <w:top w:val="none" w:sz="0" w:space="0" w:color="auto"/>
        <w:left w:val="none" w:sz="0" w:space="0" w:color="auto"/>
        <w:bottom w:val="none" w:sz="0" w:space="0" w:color="auto"/>
        <w:right w:val="none" w:sz="0" w:space="0" w:color="auto"/>
      </w:divBdr>
    </w:div>
    <w:div w:id="1584411112">
      <w:bodyDiv w:val="1"/>
      <w:marLeft w:val="0"/>
      <w:marRight w:val="0"/>
      <w:marTop w:val="0"/>
      <w:marBottom w:val="0"/>
      <w:divBdr>
        <w:top w:val="none" w:sz="0" w:space="0" w:color="auto"/>
        <w:left w:val="none" w:sz="0" w:space="0" w:color="auto"/>
        <w:bottom w:val="none" w:sz="0" w:space="0" w:color="auto"/>
        <w:right w:val="none" w:sz="0" w:space="0" w:color="auto"/>
      </w:divBdr>
    </w:div>
    <w:div w:id="1590507949">
      <w:bodyDiv w:val="1"/>
      <w:marLeft w:val="0"/>
      <w:marRight w:val="0"/>
      <w:marTop w:val="0"/>
      <w:marBottom w:val="0"/>
      <w:divBdr>
        <w:top w:val="none" w:sz="0" w:space="0" w:color="auto"/>
        <w:left w:val="none" w:sz="0" w:space="0" w:color="auto"/>
        <w:bottom w:val="none" w:sz="0" w:space="0" w:color="auto"/>
        <w:right w:val="none" w:sz="0" w:space="0" w:color="auto"/>
      </w:divBdr>
    </w:div>
    <w:div w:id="1593125887">
      <w:bodyDiv w:val="1"/>
      <w:marLeft w:val="0"/>
      <w:marRight w:val="0"/>
      <w:marTop w:val="0"/>
      <w:marBottom w:val="0"/>
      <w:divBdr>
        <w:top w:val="none" w:sz="0" w:space="0" w:color="auto"/>
        <w:left w:val="none" w:sz="0" w:space="0" w:color="auto"/>
        <w:bottom w:val="none" w:sz="0" w:space="0" w:color="auto"/>
        <w:right w:val="none" w:sz="0" w:space="0" w:color="auto"/>
      </w:divBdr>
    </w:div>
    <w:div w:id="1593969557">
      <w:bodyDiv w:val="1"/>
      <w:marLeft w:val="0"/>
      <w:marRight w:val="0"/>
      <w:marTop w:val="0"/>
      <w:marBottom w:val="0"/>
      <w:divBdr>
        <w:top w:val="none" w:sz="0" w:space="0" w:color="auto"/>
        <w:left w:val="none" w:sz="0" w:space="0" w:color="auto"/>
        <w:bottom w:val="none" w:sz="0" w:space="0" w:color="auto"/>
        <w:right w:val="none" w:sz="0" w:space="0" w:color="auto"/>
      </w:divBdr>
    </w:div>
    <w:div w:id="1596816510">
      <w:bodyDiv w:val="1"/>
      <w:marLeft w:val="0"/>
      <w:marRight w:val="0"/>
      <w:marTop w:val="0"/>
      <w:marBottom w:val="0"/>
      <w:divBdr>
        <w:top w:val="none" w:sz="0" w:space="0" w:color="auto"/>
        <w:left w:val="none" w:sz="0" w:space="0" w:color="auto"/>
        <w:bottom w:val="none" w:sz="0" w:space="0" w:color="auto"/>
        <w:right w:val="none" w:sz="0" w:space="0" w:color="auto"/>
      </w:divBdr>
    </w:div>
    <w:div w:id="1599169711">
      <w:bodyDiv w:val="1"/>
      <w:marLeft w:val="0"/>
      <w:marRight w:val="0"/>
      <w:marTop w:val="0"/>
      <w:marBottom w:val="0"/>
      <w:divBdr>
        <w:top w:val="none" w:sz="0" w:space="0" w:color="auto"/>
        <w:left w:val="none" w:sz="0" w:space="0" w:color="auto"/>
        <w:bottom w:val="none" w:sz="0" w:space="0" w:color="auto"/>
        <w:right w:val="none" w:sz="0" w:space="0" w:color="auto"/>
      </w:divBdr>
    </w:div>
    <w:div w:id="1600528638">
      <w:bodyDiv w:val="1"/>
      <w:marLeft w:val="0"/>
      <w:marRight w:val="0"/>
      <w:marTop w:val="0"/>
      <w:marBottom w:val="0"/>
      <w:divBdr>
        <w:top w:val="none" w:sz="0" w:space="0" w:color="auto"/>
        <w:left w:val="none" w:sz="0" w:space="0" w:color="auto"/>
        <w:bottom w:val="none" w:sz="0" w:space="0" w:color="auto"/>
        <w:right w:val="none" w:sz="0" w:space="0" w:color="auto"/>
      </w:divBdr>
    </w:div>
    <w:div w:id="1601723380">
      <w:bodyDiv w:val="1"/>
      <w:marLeft w:val="0"/>
      <w:marRight w:val="0"/>
      <w:marTop w:val="0"/>
      <w:marBottom w:val="0"/>
      <w:divBdr>
        <w:top w:val="none" w:sz="0" w:space="0" w:color="auto"/>
        <w:left w:val="none" w:sz="0" w:space="0" w:color="auto"/>
        <w:bottom w:val="none" w:sz="0" w:space="0" w:color="auto"/>
        <w:right w:val="none" w:sz="0" w:space="0" w:color="auto"/>
      </w:divBdr>
    </w:div>
    <w:div w:id="1602715410">
      <w:bodyDiv w:val="1"/>
      <w:marLeft w:val="0"/>
      <w:marRight w:val="0"/>
      <w:marTop w:val="0"/>
      <w:marBottom w:val="0"/>
      <w:divBdr>
        <w:top w:val="none" w:sz="0" w:space="0" w:color="auto"/>
        <w:left w:val="none" w:sz="0" w:space="0" w:color="auto"/>
        <w:bottom w:val="none" w:sz="0" w:space="0" w:color="auto"/>
        <w:right w:val="none" w:sz="0" w:space="0" w:color="auto"/>
      </w:divBdr>
    </w:div>
    <w:div w:id="1602756385">
      <w:bodyDiv w:val="1"/>
      <w:marLeft w:val="0"/>
      <w:marRight w:val="0"/>
      <w:marTop w:val="0"/>
      <w:marBottom w:val="0"/>
      <w:divBdr>
        <w:top w:val="none" w:sz="0" w:space="0" w:color="auto"/>
        <w:left w:val="none" w:sz="0" w:space="0" w:color="auto"/>
        <w:bottom w:val="none" w:sz="0" w:space="0" w:color="auto"/>
        <w:right w:val="none" w:sz="0" w:space="0" w:color="auto"/>
      </w:divBdr>
    </w:div>
    <w:div w:id="1603492007">
      <w:bodyDiv w:val="1"/>
      <w:marLeft w:val="0"/>
      <w:marRight w:val="0"/>
      <w:marTop w:val="0"/>
      <w:marBottom w:val="0"/>
      <w:divBdr>
        <w:top w:val="none" w:sz="0" w:space="0" w:color="auto"/>
        <w:left w:val="none" w:sz="0" w:space="0" w:color="auto"/>
        <w:bottom w:val="none" w:sz="0" w:space="0" w:color="auto"/>
        <w:right w:val="none" w:sz="0" w:space="0" w:color="auto"/>
      </w:divBdr>
    </w:div>
    <w:div w:id="1605382593">
      <w:bodyDiv w:val="1"/>
      <w:marLeft w:val="0"/>
      <w:marRight w:val="0"/>
      <w:marTop w:val="0"/>
      <w:marBottom w:val="0"/>
      <w:divBdr>
        <w:top w:val="none" w:sz="0" w:space="0" w:color="auto"/>
        <w:left w:val="none" w:sz="0" w:space="0" w:color="auto"/>
        <w:bottom w:val="none" w:sz="0" w:space="0" w:color="auto"/>
        <w:right w:val="none" w:sz="0" w:space="0" w:color="auto"/>
      </w:divBdr>
    </w:div>
    <w:div w:id="1606619102">
      <w:bodyDiv w:val="1"/>
      <w:marLeft w:val="0"/>
      <w:marRight w:val="0"/>
      <w:marTop w:val="0"/>
      <w:marBottom w:val="0"/>
      <w:divBdr>
        <w:top w:val="none" w:sz="0" w:space="0" w:color="auto"/>
        <w:left w:val="none" w:sz="0" w:space="0" w:color="auto"/>
        <w:bottom w:val="none" w:sz="0" w:space="0" w:color="auto"/>
        <w:right w:val="none" w:sz="0" w:space="0" w:color="auto"/>
      </w:divBdr>
    </w:div>
    <w:div w:id="1610695097">
      <w:bodyDiv w:val="1"/>
      <w:marLeft w:val="0"/>
      <w:marRight w:val="0"/>
      <w:marTop w:val="0"/>
      <w:marBottom w:val="0"/>
      <w:divBdr>
        <w:top w:val="none" w:sz="0" w:space="0" w:color="auto"/>
        <w:left w:val="none" w:sz="0" w:space="0" w:color="auto"/>
        <w:bottom w:val="none" w:sz="0" w:space="0" w:color="auto"/>
        <w:right w:val="none" w:sz="0" w:space="0" w:color="auto"/>
      </w:divBdr>
    </w:div>
    <w:div w:id="1614089149">
      <w:bodyDiv w:val="1"/>
      <w:marLeft w:val="0"/>
      <w:marRight w:val="0"/>
      <w:marTop w:val="0"/>
      <w:marBottom w:val="0"/>
      <w:divBdr>
        <w:top w:val="none" w:sz="0" w:space="0" w:color="auto"/>
        <w:left w:val="none" w:sz="0" w:space="0" w:color="auto"/>
        <w:bottom w:val="none" w:sz="0" w:space="0" w:color="auto"/>
        <w:right w:val="none" w:sz="0" w:space="0" w:color="auto"/>
      </w:divBdr>
    </w:div>
    <w:div w:id="1616213191">
      <w:bodyDiv w:val="1"/>
      <w:marLeft w:val="0"/>
      <w:marRight w:val="0"/>
      <w:marTop w:val="0"/>
      <w:marBottom w:val="0"/>
      <w:divBdr>
        <w:top w:val="none" w:sz="0" w:space="0" w:color="auto"/>
        <w:left w:val="none" w:sz="0" w:space="0" w:color="auto"/>
        <w:bottom w:val="none" w:sz="0" w:space="0" w:color="auto"/>
        <w:right w:val="none" w:sz="0" w:space="0" w:color="auto"/>
      </w:divBdr>
    </w:div>
    <w:div w:id="1617713565">
      <w:bodyDiv w:val="1"/>
      <w:marLeft w:val="0"/>
      <w:marRight w:val="0"/>
      <w:marTop w:val="0"/>
      <w:marBottom w:val="0"/>
      <w:divBdr>
        <w:top w:val="none" w:sz="0" w:space="0" w:color="auto"/>
        <w:left w:val="none" w:sz="0" w:space="0" w:color="auto"/>
        <w:bottom w:val="none" w:sz="0" w:space="0" w:color="auto"/>
        <w:right w:val="none" w:sz="0" w:space="0" w:color="auto"/>
      </w:divBdr>
    </w:div>
    <w:div w:id="1621909260">
      <w:bodyDiv w:val="1"/>
      <w:marLeft w:val="0"/>
      <w:marRight w:val="0"/>
      <w:marTop w:val="0"/>
      <w:marBottom w:val="0"/>
      <w:divBdr>
        <w:top w:val="none" w:sz="0" w:space="0" w:color="auto"/>
        <w:left w:val="none" w:sz="0" w:space="0" w:color="auto"/>
        <w:bottom w:val="none" w:sz="0" w:space="0" w:color="auto"/>
        <w:right w:val="none" w:sz="0" w:space="0" w:color="auto"/>
      </w:divBdr>
    </w:div>
    <w:div w:id="1622031507">
      <w:bodyDiv w:val="1"/>
      <w:marLeft w:val="0"/>
      <w:marRight w:val="0"/>
      <w:marTop w:val="0"/>
      <w:marBottom w:val="0"/>
      <w:divBdr>
        <w:top w:val="none" w:sz="0" w:space="0" w:color="auto"/>
        <w:left w:val="none" w:sz="0" w:space="0" w:color="auto"/>
        <w:bottom w:val="none" w:sz="0" w:space="0" w:color="auto"/>
        <w:right w:val="none" w:sz="0" w:space="0" w:color="auto"/>
      </w:divBdr>
    </w:div>
    <w:div w:id="1624650156">
      <w:bodyDiv w:val="1"/>
      <w:marLeft w:val="0"/>
      <w:marRight w:val="0"/>
      <w:marTop w:val="0"/>
      <w:marBottom w:val="0"/>
      <w:divBdr>
        <w:top w:val="none" w:sz="0" w:space="0" w:color="auto"/>
        <w:left w:val="none" w:sz="0" w:space="0" w:color="auto"/>
        <w:bottom w:val="none" w:sz="0" w:space="0" w:color="auto"/>
        <w:right w:val="none" w:sz="0" w:space="0" w:color="auto"/>
      </w:divBdr>
    </w:div>
    <w:div w:id="1626426545">
      <w:bodyDiv w:val="1"/>
      <w:marLeft w:val="0"/>
      <w:marRight w:val="0"/>
      <w:marTop w:val="0"/>
      <w:marBottom w:val="0"/>
      <w:divBdr>
        <w:top w:val="none" w:sz="0" w:space="0" w:color="auto"/>
        <w:left w:val="none" w:sz="0" w:space="0" w:color="auto"/>
        <w:bottom w:val="none" w:sz="0" w:space="0" w:color="auto"/>
        <w:right w:val="none" w:sz="0" w:space="0" w:color="auto"/>
      </w:divBdr>
    </w:div>
    <w:div w:id="1631983786">
      <w:bodyDiv w:val="1"/>
      <w:marLeft w:val="0"/>
      <w:marRight w:val="0"/>
      <w:marTop w:val="0"/>
      <w:marBottom w:val="0"/>
      <w:divBdr>
        <w:top w:val="none" w:sz="0" w:space="0" w:color="auto"/>
        <w:left w:val="none" w:sz="0" w:space="0" w:color="auto"/>
        <w:bottom w:val="none" w:sz="0" w:space="0" w:color="auto"/>
        <w:right w:val="none" w:sz="0" w:space="0" w:color="auto"/>
      </w:divBdr>
    </w:div>
    <w:div w:id="1632520101">
      <w:bodyDiv w:val="1"/>
      <w:marLeft w:val="0"/>
      <w:marRight w:val="0"/>
      <w:marTop w:val="0"/>
      <w:marBottom w:val="0"/>
      <w:divBdr>
        <w:top w:val="none" w:sz="0" w:space="0" w:color="auto"/>
        <w:left w:val="none" w:sz="0" w:space="0" w:color="auto"/>
        <w:bottom w:val="none" w:sz="0" w:space="0" w:color="auto"/>
        <w:right w:val="none" w:sz="0" w:space="0" w:color="auto"/>
      </w:divBdr>
    </w:div>
    <w:div w:id="1634214121">
      <w:bodyDiv w:val="1"/>
      <w:marLeft w:val="0"/>
      <w:marRight w:val="0"/>
      <w:marTop w:val="0"/>
      <w:marBottom w:val="0"/>
      <w:divBdr>
        <w:top w:val="none" w:sz="0" w:space="0" w:color="auto"/>
        <w:left w:val="none" w:sz="0" w:space="0" w:color="auto"/>
        <w:bottom w:val="none" w:sz="0" w:space="0" w:color="auto"/>
        <w:right w:val="none" w:sz="0" w:space="0" w:color="auto"/>
      </w:divBdr>
    </w:div>
    <w:div w:id="1637031853">
      <w:bodyDiv w:val="1"/>
      <w:marLeft w:val="0"/>
      <w:marRight w:val="0"/>
      <w:marTop w:val="0"/>
      <w:marBottom w:val="0"/>
      <w:divBdr>
        <w:top w:val="none" w:sz="0" w:space="0" w:color="auto"/>
        <w:left w:val="none" w:sz="0" w:space="0" w:color="auto"/>
        <w:bottom w:val="none" w:sz="0" w:space="0" w:color="auto"/>
        <w:right w:val="none" w:sz="0" w:space="0" w:color="auto"/>
      </w:divBdr>
    </w:div>
    <w:div w:id="1639997207">
      <w:bodyDiv w:val="1"/>
      <w:marLeft w:val="0"/>
      <w:marRight w:val="0"/>
      <w:marTop w:val="0"/>
      <w:marBottom w:val="0"/>
      <w:divBdr>
        <w:top w:val="none" w:sz="0" w:space="0" w:color="auto"/>
        <w:left w:val="none" w:sz="0" w:space="0" w:color="auto"/>
        <w:bottom w:val="none" w:sz="0" w:space="0" w:color="auto"/>
        <w:right w:val="none" w:sz="0" w:space="0" w:color="auto"/>
      </w:divBdr>
    </w:div>
    <w:div w:id="1643196786">
      <w:bodyDiv w:val="1"/>
      <w:marLeft w:val="0"/>
      <w:marRight w:val="0"/>
      <w:marTop w:val="0"/>
      <w:marBottom w:val="0"/>
      <w:divBdr>
        <w:top w:val="none" w:sz="0" w:space="0" w:color="auto"/>
        <w:left w:val="none" w:sz="0" w:space="0" w:color="auto"/>
        <w:bottom w:val="none" w:sz="0" w:space="0" w:color="auto"/>
        <w:right w:val="none" w:sz="0" w:space="0" w:color="auto"/>
      </w:divBdr>
    </w:div>
    <w:div w:id="1644895279">
      <w:bodyDiv w:val="1"/>
      <w:marLeft w:val="0"/>
      <w:marRight w:val="0"/>
      <w:marTop w:val="0"/>
      <w:marBottom w:val="0"/>
      <w:divBdr>
        <w:top w:val="none" w:sz="0" w:space="0" w:color="auto"/>
        <w:left w:val="none" w:sz="0" w:space="0" w:color="auto"/>
        <w:bottom w:val="none" w:sz="0" w:space="0" w:color="auto"/>
        <w:right w:val="none" w:sz="0" w:space="0" w:color="auto"/>
      </w:divBdr>
    </w:div>
    <w:div w:id="1645816172">
      <w:bodyDiv w:val="1"/>
      <w:marLeft w:val="0"/>
      <w:marRight w:val="0"/>
      <w:marTop w:val="0"/>
      <w:marBottom w:val="0"/>
      <w:divBdr>
        <w:top w:val="none" w:sz="0" w:space="0" w:color="auto"/>
        <w:left w:val="none" w:sz="0" w:space="0" w:color="auto"/>
        <w:bottom w:val="none" w:sz="0" w:space="0" w:color="auto"/>
        <w:right w:val="none" w:sz="0" w:space="0" w:color="auto"/>
      </w:divBdr>
    </w:div>
    <w:div w:id="1649245499">
      <w:bodyDiv w:val="1"/>
      <w:marLeft w:val="0"/>
      <w:marRight w:val="0"/>
      <w:marTop w:val="0"/>
      <w:marBottom w:val="0"/>
      <w:divBdr>
        <w:top w:val="none" w:sz="0" w:space="0" w:color="auto"/>
        <w:left w:val="none" w:sz="0" w:space="0" w:color="auto"/>
        <w:bottom w:val="none" w:sz="0" w:space="0" w:color="auto"/>
        <w:right w:val="none" w:sz="0" w:space="0" w:color="auto"/>
      </w:divBdr>
    </w:div>
    <w:div w:id="1656495274">
      <w:bodyDiv w:val="1"/>
      <w:marLeft w:val="0"/>
      <w:marRight w:val="0"/>
      <w:marTop w:val="0"/>
      <w:marBottom w:val="0"/>
      <w:divBdr>
        <w:top w:val="none" w:sz="0" w:space="0" w:color="auto"/>
        <w:left w:val="none" w:sz="0" w:space="0" w:color="auto"/>
        <w:bottom w:val="none" w:sz="0" w:space="0" w:color="auto"/>
        <w:right w:val="none" w:sz="0" w:space="0" w:color="auto"/>
      </w:divBdr>
    </w:div>
    <w:div w:id="1659572287">
      <w:bodyDiv w:val="1"/>
      <w:marLeft w:val="0"/>
      <w:marRight w:val="0"/>
      <w:marTop w:val="0"/>
      <w:marBottom w:val="0"/>
      <w:divBdr>
        <w:top w:val="none" w:sz="0" w:space="0" w:color="auto"/>
        <w:left w:val="none" w:sz="0" w:space="0" w:color="auto"/>
        <w:bottom w:val="none" w:sz="0" w:space="0" w:color="auto"/>
        <w:right w:val="none" w:sz="0" w:space="0" w:color="auto"/>
      </w:divBdr>
    </w:div>
    <w:div w:id="1663042678">
      <w:bodyDiv w:val="1"/>
      <w:marLeft w:val="0"/>
      <w:marRight w:val="0"/>
      <w:marTop w:val="0"/>
      <w:marBottom w:val="0"/>
      <w:divBdr>
        <w:top w:val="none" w:sz="0" w:space="0" w:color="auto"/>
        <w:left w:val="none" w:sz="0" w:space="0" w:color="auto"/>
        <w:bottom w:val="none" w:sz="0" w:space="0" w:color="auto"/>
        <w:right w:val="none" w:sz="0" w:space="0" w:color="auto"/>
      </w:divBdr>
    </w:div>
    <w:div w:id="1666274138">
      <w:bodyDiv w:val="1"/>
      <w:marLeft w:val="0"/>
      <w:marRight w:val="0"/>
      <w:marTop w:val="0"/>
      <w:marBottom w:val="0"/>
      <w:divBdr>
        <w:top w:val="none" w:sz="0" w:space="0" w:color="auto"/>
        <w:left w:val="none" w:sz="0" w:space="0" w:color="auto"/>
        <w:bottom w:val="none" w:sz="0" w:space="0" w:color="auto"/>
        <w:right w:val="none" w:sz="0" w:space="0" w:color="auto"/>
      </w:divBdr>
    </w:div>
    <w:div w:id="1666662949">
      <w:bodyDiv w:val="1"/>
      <w:marLeft w:val="0"/>
      <w:marRight w:val="0"/>
      <w:marTop w:val="0"/>
      <w:marBottom w:val="0"/>
      <w:divBdr>
        <w:top w:val="none" w:sz="0" w:space="0" w:color="auto"/>
        <w:left w:val="none" w:sz="0" w:space="0" w:color="auto"/>
        <w:bottom w:val="none" w:sz="0" w:space="0" w:color="auto"/>
        <w:right w:val="none" w:sz="0" w:space="0" w:color="auto"/>
      </w:divBdr>
    </w:div>
    <w:div w:id="1667244705">
      <w:bodyDiv w:val="1"/>
      <w:marLeft w:val="0"/>
      <w:marRight w:val="0"/>
      <w:marTop w:val="0"/>
      <w:marBottom w:val="0"/>
      <w:divBdr>
        <w:top w:val="none" w:sz="0" w:space="0" w:color="auto"/>
        <w:left w:val="none" w:sz="0" w:space="0" w:color="auto"/>
        <w:bottom w:val="none" w:sz="0" w:space="0" w:color="auto"/>
        <w:right w:val="none" w:sz="0" w:space="0" w:color="auto"/>
      </w:divBdr>
    </w:div>
    <w:div w:id="1667322492">
      <w:bodyDiv w:val="1"/>
      <w:marLeft w:val="0"/>
      <w:marRight w:val="0"/>
      <w:marTop w:val="0"/>
      <w:marBottom w:val="0"/>
      <w:divBdr>
        <w:top w:val="none" w:sz="0" w:space="0" w:color="auto"/>
        <w:left w:val="none" w:sz="0" w:space="0" w:color="auto"/>
        <w:bottom w:val="none" w:sz="0" w:space="0" w:color="auto"/>
        <w:right w:val="none" w:sz="0" w:space="0" w:color="auto"/>
      </w:divBdr>
    </w:div>
    <w:div w:id="1672676460">
      <w:bodyDiv w:val="1"/>
      <w:marLeft w:val="0"/>
      <w:marRight w:val="0"/>
      <w:marTop w:val="0"/>
      <w:marBottom w:val="0"/>
      <w:divBdr>
        <w:top w:val="none" w:sz="0" w:space="0" w:color="auto"/>
        <w:left w:val="none" w:sz="0" w:space="0" w:color="auto"/>
        <w:bottom w:val="none" w:sz="0" w:space="0" w:color="auto"/>
        <w:right w:val="none" w:sz="0" w:space="0" w:color="auto"/>
      </w:divBdr>
    </w:div>
    <w:div w:id="1673070024">
      <w:bodyDiv w:val="1"/>
      <w:marLeft w:val="0"/>
      <w:marRight w:val="0"/>
      <w:marTop w:val="0"/>
      <w:marBottom w:val="0"/>
      <w:divBdr>
        <w:top w:val="none" w:sz="0" w:space="0" w:color="auto"/>
        <w:left w:val="none" w:sz="0" w:space="0" w:color="auto"/>
        <w:bottom w:val="none" w:sz="0" w:space="0" w:color="auto"/>
        <w:right w:val="none" w:sz="0" w:space="0" w:color="auto"/>
      </w:divBdr>
    </w:div>
    <w:div w:id="1677612463">
      <w:bodyDiv w:val="1"/>
      <w:marLeft w:val="0"/>
      <w:marRight w:val="0"/>
      <w:marTop w:val="0"/>
      <w:marBottom w:val="0"/>
      <w:divBdr>
        <w:top w:val="none" w:sz="0" w:space="0" w:color="auto"/>
        <w:left w:val="none" w:sz="0" w:space="0" w:color="auto"/>
        <w:bottom w:val="none" w:sz="0" w:space="0" w:color="auto"/>
        <w:right w:val="none" w:sz="0" w:space="0" w:color="auto"/>
      </w:divBdr>
    </w:div>
    <w:div w:id="1678535591">
      <w:bodyDiv w:val="1"/>
      <w:marLeft w:val="0"/>
      <w:marRight w:val="0"/>
      <w:marTop w:val="0"/>
      <w:marBottom w:val="0"/>
      <w:divBdr>
        <w:top w:val="none" w:sz="0" w:space="0" w:color="auto"/>
        <w:left w:val="none" w:sz="0" w:space="0" w:color="auto"/>
        <w:bottom w:val="none" w:sz="0" w:space="0" w:color="auto"/>
        <w:right w:val="none" w:sz="0" w:space="0" w:color="auto"/>
      </w:divBdr>
    </w:div>
    <w:div w:id="1680500261">
      <w:bodyDiv w:val="1"/>
      <w:marLeft w:val="0"/>
      <w:marRight w:val="0"/>
      <w:marTop w:val="0"/>
      <w:marBottom w:val="0"/>
      <w:divBdr>
        <w:top w:val="none" w:sz="0" w:space="0" w:color="auto"/>
        <w:left w:val="none" w:sz="0" w:space="0" w:color="auto"/>
        <w:bottom w:val="none" w:sz="0" w:space="0" w:color="auto"/>
        <w:right w:val="none" w:sz="0" w:space="0" w:color="auto"/>
      </w:divBdr>
    </w:div>
    <w:div w:id="1680767820">
      <w:bodyDiv w:val="1"/>
      <w:marLeft w:val="0"/>
      <w:marRight w:val="0"/>
      <w:marTop w:val="0"/>
      <w:marBottom w:val="0"/>
      <w:divBdr>
        <w:top w:val="none" w:sz="0" w:space="0" w:color="auto"/>
        <w:left w:val="none" w:sz="0" w:space="0" w:color="auto"/>
        <w:bottom w:val="none" w:sz="0" w:space="0" w:color="auto"/>
        <w:right w:val="none" w:sz="0" w:space="0" w:color="auto"/>
      </w:divBdr>
    </w:div>
    <w:div w:id="1682780274">
      <w:bodyDiv w:val="1"/>
      <w:marLeft w:val="0"/>
      <w:marRight w:val="0"/>
      <w:marTop w:val="0"/>
      <w:marBottom w:val="0"/>
      <w:divBdr>
        <w:top w:val="none" w:sz="0" w:space="0" w:color="auto"/>
        <w:left w:val="none" w:sz="0" w:space="0" w:color="auto"/>
        <w:bottom w:val="none" w:sz="0" w:space="0" w:color="auto"/>
        <w:right w:val="none" w:sz="0" w:space="0" w:color="auto"/>
      </w:divBdr>
    </w:div>
    <w:div w:id="1684016847">
      <w:bodyDiv w:val="1"/>
      <w:marLeft w:val="0"/>
      <w:marRight w:val="0"/>
      <w:marTop w:val="0"/>
      <w:marBottom w:val="0"/>
      <w:divBdr>
        <w:top w:val="none" w:sz="0" w:space="0" w:color="auto"/>
        <w:left w:val="none" w:sz="0" w:space="0" w:color="auto"/>
        <w:bottom w:val="none" w:sz="0" w:space="0" w:color="auto"/>
        <w:right w:val="none" w:sz="0" w:space="0" w:color="auto"/>
      </w:divBdr>
    </w:div>
    <w:div w:id="1685210945">
      <w:bodyDiv w:val="1"/>
      <w:marLeft w:val="0"/>
      <w:marRight w:val="0"/>
      <w:marTop w:val="0"/>
      <w:marBottom w:val="0"/>
      <w:divBdr>
        <w:top w:val="none" w:sz="0" w:space="0" w:color="auto"/>
        <w:left w:val="none" w:sz="0" w:space="0" w:color="auto"/>
        <w:bottom w:val="none" w:sz="0" w:space="0" w:color="auto"/>
        <w:right w:val="none" w:sz="0" w:space="0" w:color="auto"/>
      </w:divBdr>
    </w:div>
    <w:div w:id="1688018946">
      <w:bodyDiv w:val="1"/>
      <w:marLeft w:val="0"/>
      <w:marRight w:val="0"/>
      <w:marTop w:val="0"/>
      <w:marBottom w:val="0"/>
      <w:divBdr>
        <w:top w:val="none" w:sz="0" w:space="0" w:color="auto"/>
        <w:left w:val="none" w:sz="0" w:space="0" w:color="auto"/>
        <w:bottom w:val="none" w:sz="0" w:space="0" w:color="auto"/>
        <w:right w:val="none" w:sz="0" w:space="0" w:color="auto"/>
      </w:divBdr>
    </w:div>
    <w:div w:id="1696226892">
      <w:bodyDiv w:val="1"/>
      <w:marLeft w:val="0"/>
      <w:marRight w:val="0"/>
      <w:marTop w:val="0"/>
      <w:marBottom w:val="0"/>
      <w:divBdr>
        <w:top w:val="none" w:sz="0" w:space="0" w:color="auto"/>
        <w:left w:val="none" w:sz="0" w:space="0" w:color="auto"/>
        <w:bottom w:val="none" w:sz="0" w:space="0" w:color="auto"/>
        <w:right w:val="none" w:sz="0" w:space="0" w:color="auto"/>
      </w:divBdr>
    </w:div>
    <w:div w:id="1696422613">
      <w:bodyDiv w:val="1"/>
      <w:marLeft w:val="0"/>
      <w:marRight w:val="0"/>
      <w:marTop w:val="0"/>
      <w:marBottom w:val="0"/>
      <w:divBdr>
        <w:top w:val="none" w:sz="0" w:space="0" w:color="auto"/>
        <w:left w:val="none" w:sz="0" w:space="0" w:color="auto"/>
        <w:bottom w:val="none" w:sz="0" w:space="0" w:color="auto"/>
        <w:right w:val="none" w:sz="0" w:space="0" w:color="auto"/>
      </w:divBdr>
    </w:div>
    <w:div w:id="1697778124">
      <w:bodyDiv w:val="1"/>
      <w:marLeft w:val="0"/>
      <w:marRight w:val="0"/>
      <w:marTop w:val="0"/>
      <w:marBottom w:val="0"/>
      <w:divBdr>
        <w:top w:val="none" w:sz="0" w:space="0" w:color="auto"/>
        <w:left w:val="none" w:sz="0" w:space="0" w:color="auto"/>
        <w:bottom w:val="none" w:sz="0" w:space="0" w:color="auto"/>
        <w:right w:val="none" w:sz="0" w:space="0" w:color="auto"/>
      </w:divBdr>
    </w:div>
    <w:div w:id="1697849221">
      <w:bodyDiv w:val="1"/>
      <w:marLeft w:val="0"/>
      <w:marRight w:val="0"/>
      <w:marTop w:val="0"/>
      <w:marBottom w:val="0"/>
      <w:divBdr>
        <w:top w:val="none" w:sz="0" w:space="0" w:color="auto"/>
        <w:left w:val="none" w:sz="0" w:space="0" w:color="auto"/>
        <w:bottom w:val="none" w:sz="0" w:space="0" w:color="auto"/>
        <w:right w:val="none" w:sz="0" w:space="0" w:color="auto"/>
      </w:divBdr>
    </w:div>
    <w:div w:id="1713536649">
      <w:bodyDiv w:val="1"/>
      <w:marLeft w:val="0"/>
      <w:marRight w:val="0"/>
      <w:marTop w:val="0"/>
      <w:marBottom w:val="0"/>
      <w:divBdr>
        <w:top w:val="none" w:sz="0" w:space="0" w:color="auto"/>
        <w:left w:val="none" w:sz="0" w:space="0" w:color="auto"/>
        <w:bottom w:val="none" w:sz="0" w:space="0" w:color="auto"/>
        <w:right w:val="none" w:sz="0" w:space="0" w:color="auto"/>
      </w:divBdr>
    </w:div>
    <w:div w:id="1719628060">
      <w:bodyDiv w:val="1"/>
      <w:marLeft w:val="0"/>
      <w:marRight w:val="0"/>
      <w:marTop w:val="0"/>
      <w:marBottom w:val="0"/>
      <w:divBdr>
        <w:top w:val="none" w:sz="0" w:space="0" w:color="auto"/>
        <w:left w:val="none" w:sz="0" w:space="0" w:color="auto"/>
        <w:bottom w:val="none" w:sz="0" w:space="0" w:color="auto"/>
        <w:right w:val="none" w:sz="0" w:space="0" w:color="auto"/>
      </w:divBdr>
    </w:div>
    <w:div w:id="1721517591">
      <w:bodyDiv w:val="1"/>
      <w:marLeft w:val="0"/>
      <w:marRight w:val="0"/>
      <w:marTop w:val="0"/>
      <w:marBottom w:val="0"/>
      <w:divBdr>
        <w:top w:val="none" w:sz="0" w:space="0" w:color="auto"/>
        <w:left w:val="none" w:sz="0" w:space="0" w:color="auto"/>
        <w:bottom w:val="none" w:sz="0" w:space="0" w:color="auto"/>
        <w:right w:val="none" w:sz="0" w:space="0" w:color="auto"/>
      </w:divBdr>
    </w:div>
    <w:div w:id="1724063325">
      <w:bodyDiv w:val="1"/>
      <w:marLeft w:val="0"/>
      <w:marRight w:val="0"/>
      <w:marTop w:val="0"/>
      <w:marBottom w:val="0"/>
      <w:divBdr>
        <w:top w:val="none" w:sz="0" w:space="0" w:color="auto"/>
        <w:left w:val="none" w:sz="0" w:space="0" w:color="auto"/>
        <w:bottom w:val="none" w:sz="0" w:space="0" w:color="auto"/>
        <w:right w:val="none" w:sz="0" w:space="0" w:color="auto"/>
      </w:divBdr>
    </w:div>
    <w:div w:id="1729525251">
      <w:bodyDiv w:val="1"/>
      <w:marLeft w:val="0"/>
      <w:marRight w:val="0"/>
      <w:marTop w:val="0"/>
      <w:marBottom w:val="0"/>
      <w:divBdr>
        <w:top w:val="none" w:sz="0" w:space="0" w:color="auto"/>
        <w:left w:val="none" w:sz="0" w:space="0" w:color="auto"/>
        <w:bottom w:val="none" w:sz="0" w:space="0" w:color="auto"/>
        <w:right w:val="none" w:sz="0" w:space="0" w:color="auto"/>
      </w:divBdr>
    </w:div>
    <w:div w:id="1731269551">
      <w:bodyDiv w:val="1"/>
      <w:marLeft w:val="0"/>
      <w:marRight w:val="0"/>
      <w:marTop w:val="0"/>
      <w:marBottom w:val="0"/>
      <w:divBdr>
        <w:top w:val="none" w:sz="0" w:space="0" w:color="auto"/>
        <w:left w:val="none" w:sz="0" w:space="0" w:color="auto"/>
        <w:bottom w:val="none" w:sz="0" w:space="0" w:color="auto"/>
        <w:right w:val="none" w:sz="0" w:space="0" w:color="auto"/>
      </w:divBdr>
    </w:div>
    <w:div w:id="1733503538">
      <w:bodyDiv w:val="1"/>
      <w:marLeft w:val="0"/>
      <w:marRight w:val="0"/>
      <w:marTop w:val="0"/>
      <w:marBottom w:val="0"/>
      <w:divBdr>
        <w:top w:val="none" w:sz="0" w:space="0" w:color="auto"/>
        <w:left w:val="none" w:sz="0" w:space="0" w:color="auto"/>
        <w:bottom w:val="none" w:sz="0" w:space="0" w:color="auto"/>
        <w:right w:val="none" w:sz="0" w:space="0" w:color="auto"/>
      </w:divBdr>
    </w:div>
    <w:div w:id="1733696875">
      <w:bodyDiv w:val="1"/>
      <w:marLeft w:val="0"/>
      <w:marRight w:val="0"/>
      <w:marTop w:val="0"/>
      <w:marBottom w:val="0"/>
      <w:divBdr>
        <w:top w:val="none" w:sz="0" w:space="0" w:color="auto"/>
        <w:left w:val="none" w:sz="0" w:space="0" w:color="auto"/>
        <w:bottom w:val="none" w:sz="0" w:space="0" w:color="auto"/>
        <w:right w:val="none" w:sz="0" w:space="0" w:color="auto"/>
      </w:divBdr>
    </w:div>
    <w:div w:id="1734428342">
      <w:bodyDiv w:val="1"/>
      <w:marLeft w:val="0"/>
      <w:marRight w:val="0"/>
      <w:marTop w:val="0"/>
      <w:marBottom w:val="0"/>
      <w:divBdr>
        <w:top w:val="none" w:sz="0" w:space="0" w:color="auto"/>
        <w:left w:val="none" w:sz="0" w:space="0" w:color="auto"/>
        <w:bottom w:val="none" w:sz="0" w:space="0" w:color="auto"/>
        <w:right w:val="none" w:sz="0" w:space="0" w:color="auto"/>
      </w:divBdr>
    </w:div>
    <w:div w:id="1736321989">
      <w:bodyDiv w:val="1"/>
      <w:marLeft w:val="0"/>
      <w:marRight w:val="0"/>
      <w:marTop w:val="0"/>
      <w:marBottom w:val="0"/>
      <w:divBdr>
        <w:top w:val="none" w:sz="0" w:space="0" w:color="auto"/>
        <w:left w:val="none" w:sz="0" w:space="0" w:color="auto"/>
        <w:bottom w:val="none" w:sz="0" w:space="0" w:color="auto"/>
        <w:right w:val="none" w:sz="0" w:space="0" w:color="auto"/>
      </w:divBdr>
    </w:div>
    <w:div w:id="1738087702">
      <w:bodyDiv w:val="1"/>
      <w:marLeft w:val="0"/>
      <w:marRight w:val="0"/>
      <w:marTop w:val="0"/>
      <w:marBottom w:val="0"/>
      <w:divBdr>
        <w:top w:val="none" w:sz="0" w:space="0" w:color="auto"/>
        <w:left w:val="none" w:sz="0" w:space="0" w:color="auto"/>
        <w:bottom w:val="none" w:sz="0" w:space="0" w:color="auto"/>
        <w:right w:val="none" w:sz="0" w:space="0" w:color="auto"/>
      </w:divBdr>
    </w:div>
    <w:div w:id="1739859574">
      <w:bodyDiv w:val="1"/>
      <w:marLeft w:val="0"/>
      <w:marRight w:val="0"/>
      <w:marTop w:val="0"/>
      <w:marBottom w:val="0"/>
      <w:divBdr>
        <w:top w:val="none" w:sz="0" w:space="0" w:color="auto"/>
        <w:left w:val="none" w:sz="0" w:space="0" w:color="auto"/>
        <w:bottom w:val="none" w:sz="0" w:space="0" w:color="auto"/>
        <w:right w:val="none" w:sz="0" w:space="0" w:color="auto"/>
      </w:divBdr>
    </w:div>
    <w:div w:id="1741560479">
      <w:bodyDiv w:val="1"/>
      <w:marLeft w:val="0"/>
      <w:marRight w:val="0"/>
      <w:marTop w:val="0"/>
      <w:marBottom w:val="0"/>
      <w:divBdr>
        <w:top w:val="none" w:sz="0" w:space="0" w:color="auto"/>
        <w:left w:val="none" w:sz="0" w:space="0" w:color="auto"/>
        <w:bottom w:val="none" w:sz="0" w:space="0" w:color="auto"/>
        <w:right w:val="none" w:sz="0" w:space="0" w:color="auto"/>
      </w:divBdr>
    </w:div>
    <w:div w:id="1742099889">
      <w:bodyDiv w:val="1"/>
      <w:marLeft w:val="0"/>
      <w:marRight w:val="0"/>
      <w:marTop w:val="0"/>
      <w:marBottom w:val="0"/>
      <w:divBdr>
        <w:top w:val="none" w:sz="0" w:space="0" w:color="auto"/>
        <w:left w:val="none" w:sz="0" w:space="0" w:color="auto"/>
        <w:bottom w:val="none" w:sz="0" w:space="0" w:color="auto"/>
        <w:right w:val="none" w:sz="0" w:space="0" w:color="auto"/>
      </w:divBdr>
    </w:div>
    <w:div w:id="1742750627">
      <w:bodyDiv w:val="1"/>
      <w:marLeft w:val="0"/>
      <w:marRight w:val="0"/>
      <w:marTop w:val="0"/>
      <w:marBottom w:val="0"/>
      <w:divBdr>
        <w:top w:val="none" w:sz="0" w:space="0" w:color="auto"/>
        <w:left w:val="none" w:sz="0" w:space="0" w:color="auto"/>
        <w:bottom w:val="none" w:sz="0" w:space="0" w:color="auto"/>
        <w:right w:val="none" w:sz="0" w:space="0" w:color="auto"/>
      </w:divBdr>
    </w:div>
    <w:div w:id="1744796341">
      <w:bodyDiv w:val="1"/>
      <w:marLeft w:val="0"/>
      <w:marRight w:val="0"/>
      <w:marTop w:val="0"/>
      <w:marBottom w:val="0"/>
      <w:divBdr>
        <w:top w:val="none" w:sz="0" w:space="0" w:color="auto"/>
        <w:left w:val="none" w:sz="0" w:space="0" w:color="auto"/>
        <w:bottom w:val="none" w:sz="0" w:space="0" w:color="auto"/>
        <w:right w:val="none" w:sz="0" w:space="0" w:color="auto"/>
      </w:divBdr>
    </w:div>
    <w:div w:id="1746418965">
      <w:bodyDiv w:val="1"/>
      <w:marLeft w:val="0"/>
      <w:marRight w:val="0"/>
      <w:marTop w:val="0"/>
      <w:marBottom w:val="0"/>
      <w:divBdr>
        <w:top w:val="none" w:sz="0" w:space="0" w:color="auto"/>
        <w:left w:val="none" w:sz="0" w:space="0" w:color="auto"/>
        <w:bottom w:val="none" w:sz="0" w:space="0" w:color="auto"/>
        <w:right w:val="none" w:sz="0" w:space="0" w:color="auto"/>
      </w:divBdr>
    </w:div>
    <w:div w:id="1757557050">
      <w:bodyDiv w:val="1"/>
      <w:marLeft w:val="0"/>
      <w:marRight w:val="0"/>
      <w:marTop w:val="0"/>
      <w:marBottom w:val="0"/>
      <w:divBdr>
        <w:top w:val="none" w:sz="0" w:space="0" w:color="auto"/>
        <w:left w:val="none" w:sz="0" w:space="0" w:color="auto"/>
        <w:bottom w:val="none" w:sz="0" w:space="0" w:color="auto"/>
        <w:right w:val="none" w:sz="0" w:space="0" w:color="auto"/>
      </w:divBdr>
    </w:div>
    <w:div w:id="1759718391">
      <w:bodyDiv w:val="1"/>
      <w:marLeft w:val="0"/>
      <w:marRight w:val="0"/>
      <w:marTop w:val="0"/>
      <w:marBottom w:val="0"/>
      <w:divBdr>
        <w:top w:val="none" w:sz="0" w:space="0" w:color="auto"/>
        <w:left w:val="none" w:sz="0" w:space="0" w:color="auto"/>
        <w:bottom w:val="none" w:sz="0" w:space="0" w:color="auto"/>
        <w:right w:val="none" w:sz="0" w:space="0" w:color="auto"/>
      </w:divBdr>
    </w:div>
    <w:div w:id="1763449606">
      <w:bodyDiv w:val="1"/>
      <w:marLeft w:val="0"/>
      <w:marRight w:val="0"/>
      <w:marTop w:val="0"/>
      <w:marBottom w:val="0"/>
      <w:divBdr>
        <w:top w:val="none" w:sz="0" w:space="0" w:color="auto"/>
        <w:left w:val="none" w:sz="0" w:space="0" w:color="auto"/>
        <w:bottom w:val="none" w:sz="0" w:space="0" w:color="auto"/>
        <w:right w:val="none" w:sz="0" w:space="0" w:color="auto"/>
      </w:divBdr>
    </w:div>
    <w:div w:id="1766341849">
      <w:bodyDiv w:val="1"/>
      <w:marLeft w:val="0"/>
      <w:marRight w:val="0"/>
      <w:marTop w:val="0"/>
      <w:marBottom w:val="0"/>
      <w:divBdr>
        <w:top w:val="none" w:sz="0" w:space="0" w:color="auto"/>
        <w:left w:val="none" w:sz="0" w:space="0" w:color="auto"/>
        <w:bottom w:val="none" w:sz="0" w:space="0" w:color="auto"/>
        <w:right w:val="none" w:sz="0" w:space="0" w:color="auto"/>
      </w:divBdr>
    </w:div>
    <w:div w:id="1768886618">
      <w:bodyDiv w:val="1"/>
      <w:marLeft w:val="0"/>
      <w:marRight w:val="0"/>
      <w:marTop w:val="0"/>
      <w:marBottom w:val="0"/>
      <w:divBdr>
        <w:top w:val="none" w:sz="0" w:space="0" w:color="auto"/>
        <w:left w:val="none" w:sz="0" w:space="0" w:color="auto"/>
        <w:bottom w:val="none" w:sz="0" w:space="0" w:color="auto"/>
        <w:right w:val="none" w:sz="0" w:space="0" w:color="auto"/>
      </w:divBdr>
    </w:div>
    <w:div w:id="1774276905">
      <w:bodyDiv w:val="1"/>
      <w:marLeft w:val="0"/>
      <w:marRight w:val="0"/>
      <w:marTop w:val="0"/>
      <w:marBottom w:val="0"/>
      <w:divBdr>
        <w:top w:val="none" w:sz="0" w:space="0" w:color="auto"/>
        <w:left w:val="none" w:sz="0" w:space="0" w:color="auto"/>
        <w:bottom w:val="none" w:sz="0" w:space="0" w:color="auto"/>
        <w:right w:val="none" w:sz="0" w:space="0" w:color="auto"/>
      </w:divBdr>
    </w:div>
    <w:div w:id="1775591580">
      <w:bodyDiv w:val="1"/>
      <w:marLeft w:val="0"/>
      <w:marRight w:val="0"/>
      <w:marTop w:val="0"/>
      <w:marBottom w:val="0"/>
      <w:divBdr>
        <w:top w:val="none" w:sz="0" w:space="0" w:color="auto"/>
        <w:left w:val="none" w:sz="0" w:space="0" w:color="auto"/>
        <w:bottom w:val="none" w:sz="0" w:space="0" w:color="auto"/>
        <w:right w:val="none" w:sz="0" w:space="0" w:color="auto"/>
      </w:divBdr>
    </w:div>
    <w:div w:id="1776945238">
      <w:bodyDiv w:val="1"/>
      <w:marLeft w:val="0"/>
      <w:marRight w:val="0"/>
      <w:marTop w:val="0"/>
      <w:marBottom w:val="0"/>
      <w:divBdr>
        <w:top w:val="none" w:sz="0" w:space="0" w:color="auto"/>
        <w:left w:val="none" w:sz="0" w:space="0" w:color="auto"/>
        <w:bottom w:val="none" w:sz="0" w:space="0" w:color="auto"/>
        <w:right w:val="none" w:sz="0" w:space="0" w:color="auto"/>
      </w:divBdr>
    </w:div>
    <w:div w:id="1778717924">
      <w:bodyDiv w:val="1"/>
      <w:marLeft w:val="0"/>
      <w:marRight w:val="0"/>
      <w:marTop w:val="0"/>
      <w:marBottom w:val="0"/>
      <w:divBdr>
        <w:top w:val="none" w:sz="0" w:space="0" w:color="auto"/>
        <w:left w:val="none" w:sz="0" w:space="0" w:color="auto"/>
        <w:bottom w:val="none" w:sz="0" w:space="0" w:color="auto"/>
        <w:right w:val="none" w:sz="0" w:space="0" w:color="auto"/>
      </w:divBdr>
    </w:div>
    <w:div w:id="1786609641">
      <w:bodyDiv w:val="1"/>
      <w:marLeft w:val="0"/>
      <w:marRight w:val="0"/>
      <w:marTop w:val="0"/>
      <w:marBottom w:val="0"/>
      <w:divBdr>
        <w:top w:val="none" w:sz="0" w:space="0" w:color="auto"/>
        <w:left w:val="none" w:sz="0" w:space="0" w:color="auto"/>
        <w:bottom w:val="none" w:sz="0" w:space="0" w:color="auto"/>
        <w:right w:val="none" w:sz="0" w:space="0" w:color="auto"/>
      </w:divBdr>
    </w:div>
    <w:div w:id="1786926991">
      <w:bodyDiv w:val="1"/>
      <w:marLeft w:val="0"/>
      <w:marRight w:val="0"/>
      <w:marTop w:val="0"/>
      <w:marBottom w:val="0"/>
      <w:divBdr>
        <w:top w:val="none" w:sz="0" w:space="0" w:color="auto"/>
        <w:left w:val="none" w:sz="0" w:space="0" w:color="auto"/>
        <w:bottom w:val="none" w:sz="0" w:space="0" w:color="auto"/>
        <w:right w:val="none" w:sz="0" w:space="0" w:color="auto"/>
      </w:divBdr>
    </w:div>
    <w:div w:id="1793018428">
      <w:bodyDiv w:val="1"/>
      <w:marLeft w:val="0"/>
      <w:marRight w:val="0"/>
      <w:marTop w:val="0"/>
      <w:marBottom w:val="0"/>
      <w:divBdr>
        <w:top w:val="none" w:sz="0" w:space="0" w:color="auto"/>
        <w:left w:val="none" w:sz="0" w:space="0" w:color="auto"/>
        <w:bottom w:val="none" w:sz="0" w:space="0" w:color="auto"/>
        <w:right w:val="none" w:sz="0" w:space="0" w:color="auto"/>
      </w:divBdr>
    </w:div>
    <w:div w:id="1794014473">
      <w:bodyDiv w:val="1"/>
      <w:marLeft w:val="0"/>
      <w:marRight w:val="0"/>
      <w:marTop w:val="0"/>
      <w:marBottom w:val="0"/>
      <w:divBdr>
        <w:top w:val="none" w:sz="0" w:space="0" w:color="auto"/>
        <w:left w:val="none" w:sz="0" w:space="0" w:color="auto"/>
        <w:bottom w:val="none" w:sz="0" w:space="0" w:color="auto"/>
        <w:right w:val="none" w:sz="0" w:space="0" w:color="auto"/>
      </w:divBdr>
    </w:div>
    <w:div w:id="1795711908">
      <w:bodyDiv w:val="1"/>
      <w:marLeft w:val="0"/>
      <w:marRight w:val="0"/>
      <w:marTop w:val="0"/>
      <w:marBottom w:val="0"/>
      <w:divBdr>
        <w:top w:val="none" w:sz="0" w:space="0" w:color="auto"/>
        <w:left w:val="none" w:sz="0" w:space="0" w:color="auto"/>
        <w:bottom w:val="none" w:sz="0" w:space="0" w:color="auto"/>
        <w:right w:val="none" w:sz="0" w:space="0" w:color="auto"/>
      </w:divBdr>
    </w:div>
    <w:div w:id="1797606273">
      <w:bodyDiv w:val="1"/>
      <w:marLeft w:val="0"/>
      <w:marRight w:val="0"/>
      <w:marTop w:val="0"/>
      <w:marBottom w:val="0"/>
      <w:divBdr>
        <w:top w:val="none" w:sz="0" w:space="0" w:color="auto"/>
        <w:left w:val="none" w:sz="0" w:space="0" w:color="auto"/>
        <w:bottom w:val="none" w:sz="0" w:space="0" w:color="auto"/>
        <w:right w:val="none" w:sz="0" w:space="0" w:color="auto"/>
      </w:divBdr>
    </w:div>
    <w:div w:id="1801532468">
      <w:bodyDiv w:val="1"/>
      <w:marLeft w:val="0"/>
      <w:marRight w:val="0"/>
      <w:marTop w:val="0"/>
      <w:marBottom w:val="0"/>
      <w:divBdr>
        <w:top w:val="none" w:sz="0" w:space="0" w:color="auto"/>
        <w:left w:val="none" w:sz="0" w:space="0" w:color="auto"/>
        <w:bottom w:val="none" w:sz="0" w:space="0" w:color="auto"/>
        <w:right w:val="none" w:sz="0" w:space="0" w:color="auto"/>
      </w:divBdr>
    </w:div>
    <w:div w:id="1802066301">
      <w:bodyDiv w:val="1"/>
      <w:marLeft w:val="0"/>
      <w:marRight w:val="0"/>
      <w:marTop w:val="0"/>
      <w:marBottom w:val="0"/>
      <w:divBdr>
        <w:top w:val="none" w:sz="0" w:space="0" w:color="auto"/>
        <w:left w:val="none" w:sz="0" w:space="0" w:color="auto"/>
        <w:bottom w:val="none" w:sz="0" w:space="0" w:color="auto"/>
        <w:right w:val="none" w:sz="0" w:space="0" w:color="auto"/>
      </w:divBdr>
    </w:div>
    <w:div w:id="1803041324">
      <w:bodyDiv w:val="1"/>
      <w:marLeft w:val="0"/>
      <w:marRight w:val="0"/>
      <w:marTop w:val="0"/>
      <w:marBottom w:val="0"/>
      <w:divBdr>
        <w:top w:val="none" w:sz="0" w:space="0" w:color="auto"/>
        <w:left w:val="none" w:sz="0" w:space="0" w:color="auto"/>
        <w:bottom w:val="none" w:sz="0" w:space="0" w:color="auto"/>
        <w:right w:val="none" w:sz="0" w:space="0" w:color="auto"/>
      </w:divBdr>
    </w:div>
    <w:div w:id="1804693141">
      <w:bodyDiv w:val="1"/>
      <w:marLeft w:val="0"/>
      <w:marRight w:val="0"/>
      <w:marTop w:val="0"/>
      <w:marBottom w:val="0"/>
      <w:divBdr>
        <w:top w:val="none" w:sz="0" w:space="0" w:color="auto"/>
        <w:left w:val="none" w:sz="0" w:space="0" w:color="auto"/>
        <w:bottom w:val="none" w:sz="0" w:space="0" w:color="auto"/>
        <w:right w:val="none" w:sz="0" w:space="0" w:color="auto"/>
      </w:divBdr>
    </w:div>
    <w:div w:id="1807315148">
      <w:bodyDiv w:val="1"/>
      <w:marLeft w:val="0"/>
      <w:marRight w:val="0"/>
      <w:marTop w:val="0"/>
      <w:marBottom w:val="0"/>
      <w:divBdr>
        <w:top w:val="none" w:sz="0" w:space="0" w:color="auto"/>
        <w:left w:val="none" w:sz="0" w:space="0" w:color="auto"/>
        <w:bottom w:val="none" w:sz="0" w:space="0" w:color="auto"/>
        <w:right w:val="none" w:sz="0" w:space="0" w:color="auto"/>
      </w:divBdr>
    </w:div>
    <w:div w:id="1808737202">
      <w:bodyDiv w:val="1"/>
      <w:marLeft w:val="0"/>
      <w:marRight w:val="0"/>
      <w:marTop w:val="0"/>
      <w:marBottom w:val="0"/>
      <w:divBdr>
        <w:top w:val="none" w:sz="0" w:space="0" w:color="auto"/>
        <w:left w:val="none" w:sz="0" w:space="0" w:color="auto"/>
        <w:bottom w:val="none" w:sz="0" w:space="0" w:color="auto"/>
        <w:right w:val="none" w:sz="0" w:space="0" w:color="auto"/>
      </w:divBdr>
    </w:div>
    <w:div w:id="1809468101">
      <w:bodyDiv w:val="1"/>
      <w:marLeft w:val="0"/>
      <w:marRight w:val="0"/>
      <w:marTop w:val="0"/>
      <w:marBottom w:val="0"/>
      <w:divBdr>
        <w:top w:val="none" w:sz="0" w:space="0" w:color="auto"/>
        <w:left w:val="none" w:sz="0" w:space="0" w:color="auto"/>
        <w:bottom w:val="none" w:sz="0" w:space="0" w:color="auto"/>
        <w:right w:val="none" w:sz="0" w:space="0" w:color="auto"/>
      </w:divBdr>
    </w:div>
    <w:div w:id="1812406207">
      <w:bodyDiv w:val="1"/>
      <w:marLeft w:val="0"/>
      <w:marRight w:val="0"/>
      <w:marTop w:val="0"/>
      <w:marBottom w:val="0"/>
      <w:divBdr>
        <w:top w:val="none" w:sz="0" w:space="0" w:color="auto"/>
        <w:left w:val="none" w:sz="0" w:space="0" w:color="auto"/>
        <w:bottom w:val="none" w:sz="0" w:space="0" w:color="auto"/>
        <w:right w:val="none" w:sz="0" w:space="0" w:color="auto"/>
      </w:divBdr>
    </w:div>
    <w:div w:id="1812598108">
      <w:bodyDiv w:val="1"/>
      <w:marLeft w:val="0"/>
      <w:marRight w:val="0"/>
      <w:marTop w:val="0"/>
      <w:marBottom w:val="0"/>
      <w:divBdr>
        <w:top w:val="none" w:sz="0" w:space="0" w:color="auto"/>
        <w:left w:val="none" w:sz="0" w:space="0" w:color="auto"/>
        <w:bottom w:val="none" w:sz="0" w:space="0" w:color="auto"/>
        <w:right w:val="none" w:sz="0" w:space="0" w:color="auto"/>
      </w:divBdr>
    </w:div>
    <w:div w:id="1813254762">
      <w:bodyDiv w:val="1"/>
      <w:marLeft w:val="0"/>
      <w:marRight w:val="0"/>
      <w:marTop w:val="0"/>
      <w:marBottom w:val="0"/>
      <w:divBdr>
        <w:top w:val="none" w:sz="0" w:space="0" w:color="auto"/>
        <w:left w:val="none" w:sz="0" w:space="0" w:color="auto"/>
        <w:bottom w:val="none" w:sz="0" w:space="0" w:color="auto"/>
        <w:right w:val="none" w:sz="0" w:space="0" w:color="auto"/>
      </w:divBdr>
    </w:div>
    <w:div w:id="1814911430">
      <w:bodyDiv w:val="1"/>
      <w:marLeft w:val="0"/>
      <w:marRight w:val="0"/>
      <w:marTop w:val="0"/>
      <w:marBottom w:val="0"/>
      <w:divBdr>
        <w:top w:val="none" w:sz="0" w:space="0" w:color="auto"/>
        <w:left w:val="none" w:sz="0" w:space="0" w:color="auto"/>
        <w:bottom w:val="none" w:sz="0" w:space="0" w:color="auto"/>
        <w:right w:val="none" w:sz="0" w:space="0" w:color="auto"/>
      </w:divBdr>
    </w:div>
    <w:div w:id="1815444395">
      <w:bodyDiv w:val="1"/>
      <w:marLeft w:val="0"/>
      <w:marRight w:val="0"/>
      <w:marTop w:val="0"/>
      <w:marBottom w:val="0"/>
      <w:divBdr>
        <w:top w:val="none" w:sz="0" w:space="0" w:color="auto"/>
        <w:left w:val="none" w:sz="0" w:space="0" w:color="auto"/>
        <w:bottom w:val="none" w:sz="0" w:space="0" w:color="auto"/>
        <w:right w:val="none" w:sz="0" w:space="0" w:color="auto"/>
      </w:divBdr>
    </w:div>
    <w:div w:id="1818104426">
      <w:bodyDiv w:val="1"/>
      <w:marLeft w:val="0"/>
      <w:marRight w:val="0"/>
      <w:marTop w:val="0"/>
      <w:marBottom w:val="0"/>
      <w:divBdr>
        <w:top w:val="none" w:sz="0" w:space="0" w:color="auto"/>
        <w:left w:val="none" w:sz="0" w:space="0" w:color="auto"/>
        <w:bottom w:val="none" w:sz="0" w:space="0" w:color="auto"/>
        <w:right w:val="none" w:sz="0" w:space="0" w:color="auto"/>
      </w:divBdr>
    </w:div>
    <w:div w:id="1818911102">
      <w:bodyDiv w:val="1"/>
      <w:marLeft w:val="0"/>
      <w:marRight w:val="0"/>
      <w:marTop w:val="0"/>
      <w:marBottom w:val="0"/>
      <w:divBdr>
        <w:top w:val="none" w:sz="0" w:space="0" w:color="auto"/>
        <w:left w:val="none" w:sz="0" w:space="0" w:color="auto"/>
        <w:bottom w:val="none" w:sz="0" w:space="0" w:color="auto"/>
        <w:right w:val="none" w:sz="0" w:space="0" w:color="auto"/>
      </w:divBdr>
    </w:div>
    <w:div w:id="1825656599">
      <w:bodyDiv w:val="1"/>
      <w:marLeft w:val="0"/>
      <w:marRight w:val="0"/>
      <w:marTop w:val="0"/>
      <w:marBottom w:val="0"/>
      <w:divBdr>
        <w:top w:val="none" w:sz="0" w:space="0" w:color="auto"/>
        <w:left w:val="none" w:sz="0" w:space="0" w:color="auto"/>
        <w:bottom w:val="none" w:sz="0" w:space="0" w:color="auto"/>
        <w:right w:val="none" w:sz="0" w:space="0" w:color="auto"/>
      </w:divBdr>
    </w:div>
    <w:div w:id="1829244839">
      <w:bodyDiv w:val="1"/>
      <w:marLeft w:val="0"/>
      <w:marRight w:val="0"/>
      <w:marTop w:val="0"/>
      <w:marBottom w:val="0"/>
      <w:divBdr>
        <w:top w:val="none" w:sz="0" w:space="0" w:color="auto"/>
        <w:left w:val="none" w:sz="0" w:space="0" w:color="auto"/>
        <w:bottom w:val="none" w:sz="0" w:space="0" w:color="auto"/>
        <w:right w:val="none" w:sz="0" w:space="0" w:color="auto"/>
      </w:divBdr>
    </w:div>
    <w:div w:id="1831746451">
      <w:bodyDiv w:val="1"/>
      <w:marLeft w:val="0"/>
      <w:marRight w:val="0"/>
      <w:marTop w:val="0"/>
      <w:marBottom w:val="0"/>
      <w:divBdr>
        <w:top w:val="none" w:sz="0" w:space="0" w:color="auto"/>
        <w:left w:val="none" w:sz="0" w:space="0" w:color="auto"/>
        <w:bottom w:val="none" w:sz="0" w:space="0" w:color="auto"/>
        <w:right w:val="none" w:sz="0" w:space="0" w:color="auto"/>
      </w:divBdr>
    </w:div>
    <w:div w:id="1832677287">
      <w:bodyDiv w:val="1"/>
      <w:marLeft w:val="0"/>
      <w:marRight w:val="0"/>
      <w:marTop w:val="0"/>
      <w:marBottom w:val="0"/>
      <w:divBdr>
        <w:top w:val="none" w:sz="0" w:space="0" w:color="auto"/>
        <w:left w:val="none" w:sz="0" w:space="0" w:color="auto"/>
        <w:bottom w:val="none" w:sz="0" w:space="0" w:color="auto"/>
        <w:right w:val="none" w:sz="0" w:space="0" w:color="auto"/>
      </w:divBdr>
    </w:div>
    <w:div w:id="1835678167">
      <w:bodyDiv w:val="1"/>
      <w:marLeft w:val="0"/>
      <w:marRight w:val="0"/>
      <w:marTop w:val="0"/>
      <w:marBottom w:val="0"/>
      <w:divBdr>
        <w:top w:val="none" w:sz="0" w:space="0" w:color="auto"/>
        <w:left w:val="none" w:sz="0" w:space="0" w:color="auto"/>
        <w:bottom w:val="none" w:sz="0" w:space="0" w:color="auto"/>
        <w:right w:val="none" w:sz="0" w:space="0" w:color="auto"/>
      </w:divBdr>
    </w:div>
    <w:div w:id="1836528200">
      <w:bodyDiv w:val="1"/>
      <w:marLeft w:val="0"/>
      <w:marRight w:val="0"/>
      <w:marTop w:val="0"/>
      <w:marBottom w:val="0"/>
      <w:divBdr>
        <w:top w:val="none" w:sz="0" w:space="0" w:color="auto"/>
        <w:left w:val="none" w:sz="0" w:space="0" w:color="auto"/>
        <w:bottom w:val="none" w:sz="0" w:space="0" w:color="auto"/>
        <w:right w:val="none" w:sz="0" w:space="0" w:color="auto"/>
      </w:divBdr>
    </w:div>
    <w:div w:id="1842350220">
      <w:bodyDiv w:val="1"/>
      <w:marLeft w:val="0"/>
      <w:marRight w:val="0"/>
      <w:marTop w:val="0"/>
      <w:marBottom w:val="0"/>
      <w:divBdr>
        <w:top w:val="none" w:sz="0" w:space="0" w:color="auto"/>
        <w:left w:val="none" w:sz="0" w:space="0" w:color="auto"/>
        <w:bottom w:val="none" w:sz="0" w:space="0" w:color="auto"/>
        <w:right w:val="none" w:sz="0" w:space="0" w:color="auto"/>
      </w:divBdr>
    </w:div>
    <w:div w:id="1843281797">
      <w:bodyDiv w:val="1"/>
      <w:marLeft w:val="0"/>
      <w:marRight w:val="0"/>
      <w:marTop w:val="0"/>
      <w:marBottom w:val="0"/>
      <w:divBdr>
        <w:top w:val="none" w:sz="0" w:space="0" w:color="auto"/>
        <w:left w:val="none" w:sz="0" w:space="0" w:color="auto"/>
        <w:bottom w:val="none" w:sz="0" w:space="0" w:color="auto"/>
        <w:right w:val="none" w:sz="0" w:space="0" w:color="auto"/>
      </w:divBdr>
    </w:div>
    <w:div w:id="1849560160">
      <w:bodyDiv w:val="1"/>
      <w:marLeft w:val="0"/>
      <w:marRight w:val="0"/>
      <w:marTop w:val="0"/>
      <w:marBottom w:val="0"/>
      <w:divBdr>
        <w:top w:val="none" w:sz="0" w:space="0" w:color="auto"/>
        <w:left w:val="none" w:sz="0" w:space="0" w:color="auto"/>
        <w:bottom w:val="none" w:sz="0" w:space="0" w:color="auto"/>
        <w:right w:val="none" w:sz="0" w:space="0" w:color="auto"/>
      </w:divBdr>
    </w:div>
    <w:div w:id="1852639385">
      <w:bodyDiv w:val="1"/>
      <w:marLeft w:val="0"/>
      <w:marRight w:val="0"/>
      <w:marTop w:val="0"/>
      <w:marBottom w:val="0"/>
      <w:divBdr>
        <w:top w:val="none" w:sz="0" w:space="0" w:color="auto"/>
        <w:left w:val="none" w:sz="0" w:space="0" w:color="auto"/>
        <w:bottom w:val="none" w:sz="0" w:space="0" w:color="auto"/>
        <w:right w:val="none" w:sz="0" w:space="0" w:color="auto"/>
      </w:divBdr>
    </w:div>
    <w:div w:id="1853109257">
      <w:bodyDiv w:val="1"/>
      <w:marLeft w:val="0"/>
      <w:marRight w:val="0"/>
      <w:marTop w:val="0"/>
      <w:marBottom w:val="0"/>
      <w:divBdr>
        <w:top w:val="none" w:sz="0" w:space="0" w:color="auto"/>
        <w:left w:val="none" w:sz="0" w:space="0" w:color="auto"/>
        <w:bottom w:val="none" w:sz="0" w:space="0" w:color="auto"/>
        <w:right w:val="none" w:sz="0" w:space="0" w:color="auto"/>
      </w:divBdr>
    </w:div>
    <w:div w:id="1858542432">
      <w:bodyDiv w:val="1"/>
      <w:marLeft w:val="0"/>
      <w:marRight w:val="0"/>
      <w:marTop w:val="0"/>
      <w:marBottom w:val="0"/>
      <w:divBdr>
        <w:top w:val="none" w:sz="0" w:space="0" w:color="auto"/>
        <w:left w:val="none" w:sz="0" w:space="0" w:color="auto"/>
        <w:bottom w:val="none" w:sz="0" w:space="0" w:color="auto"/>
        <w:right w:val="none" w:sz="0" w:space="0" w:color="auto"/>
      </w:divBdr>
    </w:div>
    <w:div w:id="1861621875">
      <w:bodyDiv w:val="1"/>
      <w:marLeft w:val="0"/>
      <w:marRight w:val="0"/>
      <w:marTop w:val="0"/>
      <w:marBottom w:val="0"/>
      <w:divBdr>
        <w:top w:val="none" w:sz="0" w:space="0" w:color="auto"/>
        <w:left w:val="none" w:sz="0" w:space="0" w:color="auto"/>
        <w:bottom w:val="none" w:sz="0" w:space="0" w:color="auto"/>
        <w:right w:val="none" w:sz="0" w:space="0" w:color="auto"/>
      </w:divBdr>
    </w:div>
    <w:div w:id="1866168706">
      <w:bodyDiv w:val="1"/>
      <w:marLeft w:val="0"/>
      <w:marRight w:val="0"/>
      <w:marTop w:val="0"/>
      <w:marBottom w:val="0"/>
      <w:divBdr>
        <w:top w:val="none" w:sz="0" w:space="0" w:color="auto"/>
        <w:left w:val="none" w:sz="0" w:space="0" w:color="auto"/>
        <w:bottom w:val="none" w:sz="0" w:space="0" w:color="auto"/>
        <w:right w:val="none" w:sz="0" w:space="0" w:color="auto"/>
      </w:divBdr>
    </w:div>
    <w:div w:id="1866673540">
      <w:bodyDiv w:val="1"/>
      <w:marLeft w:val="0"/>
      <w:marRight w:val="0"/>
      <w:marTop w:val="0"/>
      <w:marBottom w:val="0"/>
      <w:divBdr>
        <w:top w:val="none" w:sz="0" w:space="0" w:color="auto"/>
        <w:left w:val="none" w:sz="0" w:space="0" w:color="auto"/>
        <w:bottom w:val="none" w:sz="0" w:space="0" w:color="auto"/>
        <w:right w:val="none" w:sz="0" w:space="0" w:color="auto"/>
      </w:divBdr>
    </w:div>
    <w:div w:id="1869291841">
      <w:bodyDiv w:val="1"/>
      <w:marLeft w:val="0"/>
      <w:marRight w:val="0"/>
      <w:marTop w:val="0"/>
      <w:marBottom w:val="0"/>
      <w:divBdr>
        <w:top w:val="none" w:sz="0" w:space="0" w:color="auto"/>
        <w:left w:val="none" w:sz="0" w:space="0" w:color="auto"/>
        <w:bottom w:val="none" w:sz="0" w:space="0" w:color="auto"/>
        <w:right w:val="none" w:sz="0" w:space="0" w:color="auto"/>
      </w:divBdr>
    </w:div>
    <w:div w:id="1871138922">
      <w:bodyDiv w:val="1"/>
      <w:marLeft w:val="0"/>
      <w:marRight w:val="0"/>
      <w:marTop w:val="0"/>
      <w:marBottom w:val="0"/>
      <w:divBdr>
        <w:top w:val="none" w:sz="0" w:space="0" w:color="auto"/>
        <w:left w:val="none" w:sz="0" w:space="0" w:color="auto"/>
        <w:bottom w:val="none" w:sz="0" w:space="0" w:color="auto"/>
        <w:right w:val="none" w:sz="0" w:space="0" w:color="auto"/>
      </w:divBdr>
    </w:div>
    <w:div w:id="1872646561">
      <w:bodyDiv w:val="1"/>
      <w:marLeft w:val="0"/>
      <w:marRight w:val="0"/>
      <w:marTop w:val="0"/>
      <w:marBottom w:val="0"/>
      <w:divBdr>
        <w:top w:val="none" w:sz="0" w:space="0" w:color="auto"/>
        <w:left w:val="none" w:sz="0" w:space="0" w:color="auto"/>
        <w:bottom w:val="none" w:sz="0" w:space="0" w:color="auto"/>
        <w:right w:val="none" w:sz="0" w:space="0" w:color="auto"/>
      </w:divBdr>
    </w:div>
    <w:div w:id="1874027511">
      <w:bodyDiv w:val="1"/>
      <w:marLeft w:val="0"/>
      <w:marRight w:val="0"/>
      <w:marTop w:val="0"/>
      <w:marBottom w:val="0"/>
      <w:divBdr>
        <w:top w:val="none" w:sz="0" w:space="0" w:color="auto"/>
        <w:left w:val="none" w:sz="0" w:space="0" w:color="auto"/>
        <w:bottom w:val="none" w:sz="0" w:space="0" w:color="auto"/>
        <w:right w:val="none" w:sz="0" w:space="0" w:color="auto"/>
      </w:divBdr>
    </w:div>
    <w:div w:id="1874998666">
      <w:bodyDiv w:val="1"/>
      <w:marLeft w:val="0"/>
      <w:marRight w:val="0"/>
      <w:marTop w:val="0"/>
      <w:marBottom w:val="0"/>
      <w:divBdr>
        <w:top w:val="none" w:sz="0" w:space="0" w:color="auto"/>
        <w:left w:val="none" w:sz="0" w:space="0" w:color="auto"/>
        <w:bottom w:val="none" w:sz="0" w:space="0" w:color="auto"/>
        <w:right w:val="none" w:sz="0" w:space="0" w:color="auto"/>
      </w:divBdr>
    </w:div>
    <w:div w:id="1875268115">
      <w:bodyDiv w:val="1"/>
      <w:marLeft w:val="0"/>
      <w:marRight w:val="0"/>
      <w:marTop w:val="0"/>
      <w:marBottom w:val="0"/>
      <w:divBdr>
        <w:top w:val="none" w:sz="0" w:space="0" w:color="auto"/>
        <w:left w:val="none" w:sz="0" w:space="0" w:color="auto"/>
        <w:bottom w:val="none" w:sz="0" w:space="0" w:color="auto"/>
        <w:right w:val="none" w:sz="0" w:space="0" w:color="auto"/>
      </w:divBdr>
    </w:div>
    <w:div w:id="1875539572">
      <w:bodyDiv w:val="1"/>
      <w:marLeft w:val="0"/>
      <w:marRight w:val="0"/>
      <w:marTop w:val="0"/>
      <w:marBottom w:val="0"/>
      <w:divBdr>
        <w:top w:val="none" w:sz="0" w:space="0" w:color="auto"/>
        <w:left w:val="none" w:sz="0" w:space="0" w:color="auto"/>
        <w:bottom w:val="none" w:sz="0" w:space="0" w:color="auto"/>
        <w:right w:val="none" w:sz="0" w:space="0" w:color="auto"/>
      </w:divBdr>
    </w:div>
    <w:div w:id="1875650634">
      <w:bodyDiv w:val="1"/>
      <w:marLeft w:val="0"/>
      <w:marRight w:val="0"/>
      <w:marTop w:val="0"/>
      <w:marBottom w:val="0"/>
      <w:divBdr>
        <w:top w:val="none" w:sz="0" w:space="0" w:color="auto"/>
        <w:left w:val="none" w:sz="0" w:space="0" w:color="auto"/>
        <w:bottom w:val="none" w:sz="0" w:space="0" w:color="auto"/>
        <w:right w:val="none" w:sz="0" w:space="0" w:color="auto"/>
      </w:divBdr>
    </w:div>
    <w:div w:id="1875995687">
      <w:bodyDiv w:val="1"/>
      <w:marLeft w:val="0"/>
      <w:marRight w:val="0"/>
      <w:marTop w:val="0"/>
      <w:marBottom w:val="0"/>
      <w:divBdr>
        <w:top w:val="none" w:sz="0" w:space="0" w:color="auto"/>
        <w:left w:val="none" w:sz="0" w:space="0" w:color="auto"/>
        <w:bottom w:val="none" w:sz="0" w:space="0" w:color="auto"/>
        <w:right w:val="none" w:sz="0" w:space="0" w:color="auto"/>
      </w:divBdr>
    </w:div>
    <w:div w:id="1877304299">
      <w:bodyDiv w:val="1"/>
      <w:marLeft w:val="0"/>
      <w:marRight w:val="0"/>
      <w:marTop w:val="0"/>
      <w:marBottom w:val="0"/>
      <w:divBdr>
        <w:top w:val="none" w:sz="0" w:space="0" w:color="auto"/>
        <w:left w:val="none" w:sz="0" w:space="0" w:color="auto"/>
        <w:bottom w:val="none" w:sz="0" w:space="0" w:color="auto"/>
        <w:right w:val="none" w:sz="0" w:space="0" w:color="auto"/>
      </w:divBdr>
    </w:div>
    <w:div w:id="1882133057">
      <w:bodyDiv w:val="1"/>
      <w:marLeft w:val="0"/>
      <w:marRight w:val="0"/>
      <w:marTop w:val="0"/>
      <w:marBottom w:val="0"/>
      <w:divBdr>
        <w:top w:val="none" w:sz="0" w:space="0" w:color="auto"/>
        <w:left w:val="none" w:sz="0" w:space="0" w:color="auto"/>
        <w:bottom w:val="none" w:sz="0" w:space="0" w:color="auto"/>
        <w:right w:val="none" w:sz="0" w:space="0" w:color="auto"/>
      </w:divBdr>
    </w:div>
    <w:div w:id="1882940070">
      <w:bodyDiv w:val="1"/>
      <w:marLeft w:val="0"/>
      <w:marRight w:val="0"/>
      <w:marTop w:val="0"/>
      <w:marBottom w:val="0"/>
      <w:divBdr>
        <w:top w:val="none" w:sz="0" w:space="0" w:color="auto"/>
        <w:left w:val="none" w:sz="0" w:space="0" w:color="auto"/>
        <w:bottom w:val="none" w:sz="0" w:space="0" w:color="auto"/>
        <w:right w:val="none" w:sz="0" w:space="0" w:color="auto"/>
      </w:divBdr>
    </w:div>
    <w:div w:id="1884631033">
      <w:bodyDiv w:val="1"/>
      <w:marLeft w:val="0"/>
      <w:marRight w:val="0"/>
      <w:marTop w:val="0"/>
      <w:marBottom w:val="0"/>
      <w:divBdr>
        <w:top w:val="none" w:sz="0" w:space="0" w:color="auto"/>
        <w:left w:val="none" w:sz="0" w:space="0" w:color="auto"/>
        <w:bottom w:val="none" w:sz="0" w:space="0" w:color="auto"/>
        <w:right w:val="none" w:sz="0" w:space="0" w:color="auto"/>
      </w:divBdr>
    </w:div>
    <w:div w:id="1892762373">
      <w:bodyDiv w:val="1"/>
      <w:marLeft w:val="0"/>
      <w:marRight w:val="0"/>
      <w:marTop w:val="0"/>
      <w:marBottom w:val="0"/>
      <w:divBdr>
        <w:top w:val="none" w:sz="0" w:space="0" w:color="auto"/>
        <w:left w:val="none" w:sz="0" w:space="0" w:color="auto"/>
        <w:bottom w:val="none" w:sz="0" w:space="0" w:color="auto"/>
        <w:right w:val="none" w:sz="0" w:space="0" w:color="auto"/>
      </w:divBdr>
    </w:div>
    <w:div w:id="1894076068">
      <w:bodyDiv w:val="1"/>
      <w:marLeft w:val="0"/>
      <w:marRight w:val="0"/>
      <w:marTop w:val="0"/>
      <w:marBottom w:val="0"/>
      <w:divBdr>
        <w:top w:val="none" w:sz="0" w:space="0" w:color="auto"/>
        <w:left w:val="none" w:sz="0" w:space="0" w:color="auto"/>
        <w:bottom w:val="none" w:sz="0" w:space="0" w:color="auto"/>
        <w:right w:val="none" w:sz="0" w:space="0" w:color="auto"/>
      </w:divBdr>
    </w:div>
    <w:div w:id="1895504708">
      <w:bodyDiv w:val="1"/>
      <w:marLeft w:val="0"/>
      <w:marRight w:val="0"/>
      <w:marTop w:val="0"/>
      <w:marBottom w:val="0"/>
      <w:divBdr>
        <w:top w:val="none" w:sz="0" w:space="0" w:color="auto"/>
        <w:left w:val="none" w:sz="0" w:space="0" w:color="auto"/>
        <w:bottom w:val="none" w:sz="0" w:space="0" w:color="auto"/>
        <w:right w:val="none" w:sz="0" w:space="0" w:color="auto"/>
      </w:divBdr>
    </w:div>
    <w:div w:id="1904028035">
      <w:bodyDiv w:val="1"/>
      <w:marLeft w:val="0"/>
      <w:marRight w:val="0"/>
      <w:marTop w:val="0"/>
      <w:marBottom w:val="0"/>
      <w:divBdr>
        <w:top w:val="none" w:sz="0" w:space="0" w:color="auto"/>
        <w:left w:val="none" w:sz="0" w:space="0" w:color="auto"/>
        <w:bottom w:val="none" w:sz="0" w:space="0" w:color="auto"/>
        <w:right w:val="none" w:sz="0" w:space="0" w:color="auto"/>
      </w:divBdr>
    </w:div>
    <w:div w:id="1905798327">
      <w:bodyDiv w:val="1"/>
      <w:marLeft w:val="0"/>
      <w:marRight w:val="0"/>
      <w:marTop w:val="0"/>
      <w:marBottom w:val="0"/>
      <w:divBdr>
        <w:top w:val="none" w:sz="0" w:space="0" w:color="auto"/>
        <w:left w:val="none" w:sz="0" w:space="0" w:color="auto"/>
        <w:bottom w:val="none" w:sz="0" w:space="0" w:color="auto"/>
        <w:right w:val="none" w:sz="0" w:space="0" w:color="auto"/>
      </w:divBdr>
    </w:div>
    <w:div w:id="1912495079">
      <w:bodyDiv w:val="1"/>
      <w:marLeft w:val="0"/>
      <w:marRight w:val="0"/>
      <w:marTop w:val="0"/>
      <w:marBottom w:val="0"/>
      <w:divBdr>
        <w:top w:val="none" w:sz="0" w:space="0" w:color="auto"/>
        <w:left w:val="none" w:sz="0" w:space="0" w:color="auto"/>
        <w:bottom w:val="none" w:sz="0" w:space="0" w:color="auto"/>
        <w:right w:val="none" w:sz="0" w:space="0" w:color="auto"/>
      </w:divBdr>
    </w:div>
    <w:div w:id="1913929550">
      <w:bodyDiv w:val="1"/>
      <w:marLeft w:val="0"/>
      <w:marRight w:val="0"/>
      <w:marTop w:val="0"/>
      <w:marBottom w:val="0"/>
      <w:divBdr>
        <w:top w:val="none" w:sz="0" w:space="0" w:color="auto"/>
        <w:left w:val="none" w:sz="0" w:space="0" w:color="auto"/>
        <w:bottom w:val="none" w:sz="0" w:space="0" w:color="auto"/>
        <w:right w:val="none" w:sz="0" w:space="0" w:color="auto"/>
      </w:divBdr>
    </w:div>
    <w:div w:id="1918519842">
      <w:bodyDiv w:val="1"/>
      <w:marLeft w:val="0"/>
      <w:marRight w:val="0"/>
      <w:marTop w:val="0"/>
      <w:marBottom w:val="0"/>
      <w:divBdr>
        <w:top w:val="none" w:sz="0" w:space="0" w:color="auto"/>
        <w:left w:val="none" w:sz="0" w:space="0" w:color="auto"/>
        <w:bottom w:val="none" w:sz="0" w:space="0" w:color="auto"/>
        <w:right w:val="none" w:sz="0" w:space="0" w:color="auto"/>
      </w:divBdr>
    </w:div>
    <w:div w:id="1919511239">
      <w:bodyDiv w:val="1"/>
      <w:marLeft w:val="0"/>
      <w:marRight w:val="0"/>
      <w:marTop w:val="0"/>
      <w:marBottom w:val="0"/>
      <w:divBdr>
        <w:top w:val="none" w:sz="0" w:space="0" w:color="auto"/>
        <w:left w:val="none" w:sz="0" w:space="0" w:color="auto"/>
        <w:bottom w:val="none" w:sz="0" w:space="0" w:color="auto"/>
        <w:right w:val="none" w:sz="0" w:space="0" w:color="auto"/>
      </w:divBdr>
    </w:div>
    <w:div w:id="1920021256">
      <w:bodyDiv w:val="1"/>
      <w:marLeft w:val="0"/>
      <w:marRight w:val="0"/>
      <w:marTop w:val="0"/>
      <w:marBottom w:val="0"/>
      <w:divBdr>
        <w:top w:val="none" w:sz="0" w:space="0" w:color="auto"/>
        <w:left w:val="none" w:sz="0" w:space="0" w:color="auto"/>
        <w:bottom w:val="none" w:sz="0" w:space="0" w:color="auto"/>
        <w:right w:val="none" w:sz="0" w:space="0" w:color="auto"/>
      </w:divBdr>
    </w:div>
    <w:div w:id="1922833613">
      <w:bodyDiv w:val="1"/>
      <w:marLeft w:val="0"/>
      <w:marRight w:val="0"/>
      <w:marTop w:val="0"/>
      <w:marBottom w:val="0"/>
      <w:divBdr>
        <w:top w:val="none" w:sz="0" w:space="0" w:color="auto"/>
        <w:left w:val="none" w:sz="0" w:space="0" w:color="auto"/>
        <w:bottom w:val="none" w:sz="0" w:space="0" w:color="auto"/>
        <w:right w:val="none" w:sz="0" w:space="0" w:color="auto"/>
      </w:divBdr>
    </w:div>
    <w:div w:id="1922982100">
      <w:bodyDiv w:val="1"/>
      <w:marLeft w:val="0"/>
      <w:marRight w:val="0"/>
      <w:marTop w:val="0"/>
      <w:marBottom w:val="0"/>
      <w:divBdr>
        <w:top w:val="none" w:sz="0" w:space="0" w:color="auto"/>
        <w:left w:val="none" w:sz="0" w:space="0" w:color="auto"/>
        <w:bottom w:val="none" w:sz="0" w:space="0" w:color="auto"/>
        <w:right w:val="none" w:sz="0" w:space="0" w:color="auto"/>
      </w:divBdr>
    </w:div>
    <w:div w:id="1923754176">
      <w:bodyDiv w:val="1"/>
      <w:marLeft w:val="0"/>
      <w:marRight w:val="0"/>
      <w:marTop w:val="0"/>
      <w:marBottom w:val="0"/>
      <w:divBdr>
        <w:top w:val="none" w:sz="0" w:space="0" w:color="auto"/>
        <w:left w:val="none" w:sz="0" w:space="0" w:color="auto"/>
        <w:bottom w:val="none" w:sz="0" w:space="0" w:color="auto"/>
        <w:right w:val="none" w:sz="0" w:space="0" w:color="auto"/>
      </w:divBdr>
    </w:div>
    <w:div w:id="1926260949">
      <w:bodyDiv w:val="1"/>
      <w:marLeft w:val="0"/>
      <w:marRight w:val="0"/>
      <w:marTop w:val="0"/>
      <w:marBottom w:val="0"/>
      <w:divBdr>
        <w:top w:val="none" w:sz="0" w:space="0" w:color="auto"/>
        <w:left w:val="none" w:sz="0" w:space="0" w:color="auto"/>
        <w:bottom w:val="none" w:sz="0" w:space="0" w:color="auto"/>
        <w:right w:val="none" w:sz="0" w:space="0" w:color="auto"/>
      </w:divBdr>
    </w:div>
    <w:div w:id="1927571358">
      <w:bodyDiv w:val="1"/>
      <w:marLeft w:val="0"/>
      <w:marRight w:val="0"/>
      <w:marTop w:val="0"/>
      <w:marBottom w:val="0"/>
      <w:divBdr>
        <w:top w:val="none" w:sz="0" w:space="0" w:color="auto"/>
        <w:left w:val="none" w:sz="0" w:space="0" w:color="auto"/>
        <w:bottom w:val="none" w:sz="0" w:space="0" w:color="auto"/>
        <w:right w:val="none" w:sz="0" w:space="0" w:color="auto"/>
      </w:divBdr>
    </w:div>
    <w:div w:id="1930579941">
      <w:bodyDiv w:val="1"/>
      <w:marLeft w:val="0"/>
      <w:marRight w:val="0"/>
      <w:marTop w:val="0"/>
      <w:marBottom w:val="0"/>
      <w:divBdr>
        <w:top w:val="none" w:sz="0" w:space="0" w:color="auto"/>
        <w:left w:val="none" w:sz="0" w:space="0" w:color="auto"/>
        <w:bottom w:val="none" w:sz="0" w:space="0" w:color="auto"/>
        <w:right w:val="none" w:sz="0" w:space="0" w:color="auto"/>
      </w:divBdr>
    </w:div>
    <w:div w:id="1930894436">
      <w:bodyDiv w:val="1"/>
      <w:marLeft w:val="0"/>
      <w:marRight w:val="0"/>
      <w:marTop w:val="0"/>
      <w:marBottom w:val="0"/>
      <w:divBdr>
        <w:top w:val="none" w:sz="0" w:space="0" w:color="auto"/>
        <w:left w:val="none" w:sz="0" w:space="0" w:color="auto"/>
        <w:bottom w:val="none" w:sz="0" w:space="0" w:color="auto"/>
        <w:right w:val="none" w:sz="0" w:space="0" w:color="auto"/>
      </w:divBdr>
    </w:div>
    <w:div w:id="1931625032">
      <w:bodyDiv w:val="1"/>
      <w:marLeft w:val="0"/>
      <w:marRight w:val="0"/>
      <w:marTop w:val="0"/>
      <w:marBottom w:val="0"/>
      <w:divBdr>
        <w:top w:val="none" w:sz="0" w:space="0" w:color="auto"/>
        <w:left w:val="none" w:sz="0" w:space="0" w:color="auto"/>
        <w:bottom w:val="none" w:sz="0" w:space="0" w:color="auto"/>
        <w:right w:val="none" w:sz="0" w:space="0" w:color="auto"/>
      </w:divBdr>
    </w:div>
    <w:div w:id="1934586563">
      <w:bodyDiv w:val="1"/>
      <w:marLeft w:val="0"/>
      <w:marRight w:val="0"/>
      <w:marTop w:val="0"/>
      <w:marBottom w:val="0"/>
      <w:divBdr>
        <w:top w:val="none" w:sz="0" w:space="0" w:color="auto"/>
        <w:left w:val="none" w:sz="0" w:space="0" w:color="auto"/>
        <w:bottom w:val="none" w:sz="0" w:space="0" w:color="auto"/>
        <w:right w:val="none" w:sz="0" w:space="0" w:color="auto"/>
      </w:divBdr>
    </w:div>
    <w:div w:id="1938977436">
      <w:bodyDiv w:val="1"/>
      <w:marLeft w:val="0"/>
      <w:marRight w:val="0"/>
      <w:marTop w:val="0"/>
      <w:marBottom w:val="0"/>
      <w:divBdr>
        <w:top w:val="none" w:sz="0" w:space="0" w:color="auto"/>
        <w:left w:val="none" w:sz="0" w:space="0" w:color="auto"/>
        <w:bottom w:val="none" w:sz="0" w:space="0" w:color="auto"/>
        <w:right w:val="none" w:sz="0" w:space="0" w:color="auto"/>
      </w:divBdr>
    </w:div>
    <w:div w:id="1939290278">
      <w:bodyDiv w:val="1"/>
      <w:marLeft w:val="0"/>
      <w:marRight w:val="0"/>
      <w:marTop w:val="0"/>
      <w:marBottom w:val="0"/>
      <w:divBdr>
        <w:top w:val="none" w:sz="0" w:space="0" w:color="auto"/>
        <w:left w:val="none" w:sz="0" w:space="0" w:color="auto"/>
        <w:bottom w:val="none" w:sz="0" w:space="0" w:color="auto"/>
        <w:right w:val="none" w:sz="0" w:space="0" w:color="auto"/>
      </w:divBdr>
    </w:div>
    <w:div w:id="1939824323">
      <w:bodyDiv w:val="1"/>
      <w:marLeft w:val="0"/>
      <w:marRight w:val="0"/>
      <w:marTop w:val="0"/>
      <w:marBottom w:val="0"/>
      <w:divBdr>
        <w:top w:val="none" w:sz="0" w:space="0" w:color="auto"/>
        <w:left w:val="none" w:sz="0" w:space="0" w:color="auto"/>
        <w:bottom w:val="none" w:sz="0" w:space="0" w:color="auto"/>
        <w:right w:val="none" w:sz="0" w:space="0" w:color="auto"/>
      </w:divBdr>
    </w:div>
    <w:div w:id="1940680813">
      <w:bodyDiv w:val="1"/>
      <w:marLeft w:val="0"/>
      <w:marRight w:val="0"/>
      <w:marTop w:val="0"/>
      <w:marBottom w:val="0"/>
      <w:divBdr>
        <w:top w:val="none" w:sz="0" w:space="0" w:color="auto"/>
        <w:left w:val="none" w:sz="0" w:space="0" w:color="auto"/>
        <w:bottom w:val="none" w:sz="0" w:space="0" w:color="auto"/>
        <w:right w:val="none" w:sz="0" w:space="0" w:color="auto"/>
      </w:divBdr>
    </w:div>
    <w:div w:id="1943148299">
      <w:bodyDiv w:val="1"/>
      <w:marLeft w:val="0"/>
      <w:marRight w:val="0"/>
      <w:marTop w:val="0"/>
      <w:marBottom w:val="0"/>
      <w:divBdr>
        <w:top w:val="none" w:sz="0" w:space="0" w:color="auto"/>
        <w:left w:val="none" w:sz="0" w:space="0" w:color="auto"/>
        <w:bottom w:val="none" w:sz="0" w:space="0" w:color="auto"/>
        <w:right w:val="none" w:sz="0" w:space="0" w:color="auto"/>
      </w:divBdr>
    </w:div>
    <w:div w:id="1943221349">
      <w:bodyDiv w:val="1"/>
      <w:marLeft w:val="0"/>
      <w:marRight w:val="0"/>
      <w:marTop w:val="0"/>
      <w:marBottom w:val="0"/>
      <w:divBdr>
        <w:top w:val="none" w:sz="0" w:space="0" w:color="auto"/>
        <w:left w:val="none" w:sz="0" w:space="0" w:color="auto"/>
        <w:bottom w:val="none" w:sz="0" w:space="0" w:color="auto"/>
        <w:right w:val="none" w:sz="0" w:space="0" w:color="auto"/>
      </w:divBdr>
    </w:div>
    <w:div w:id="1943339127">
      <w:bodyDiv w:val="1"/>
      <w:marLeft w:val="0"/>
      <w:marRight w:val="0"/>
      <w:marTop w:val="0"/>
      <w:marBottom w:val="0"/>
      <w:divBdr>
        <w:top w:val="none" w:sz="0" w:space="0" w:color="auto"/>
        <w:left w:val="none" w:sz="0" w:space="0" w:color="auto"/>
        <w:bottom w:val="none" w:sz="0" w:space="0" w:color="auto"/>
        <w:right w:val="none" w:sz="0" w:space="0" w:color="auto"/>
      </w:divBdr>
    </w:div>
    <w:div w:id="1946691829">
      <w:bodyDiv w:val="1"/>
      <w:marLeft w:val="0"/>
      <w:marRight w:val="0"/>
      <w:marTop w:val="0"/>
      <w:marBottom w:val="0"/>
      <w:divBdr>
        <w:top w:val="none" w:sz="0" w:space="0" w:color="auto"/>
        <w:left w:val="none" w:sz="0" w:space="0" w:color="auto"/>
        <w:bottom w:val="none" w:sz="0" w:space="0" w:color="auto"/>
        <w:right w:val="none" w:sz="0" w:space="0" w:color="auto"/>
      </w:divBdr>
    </w:div>
    <w:div w:id="1947419859">
      <w:bodyDiv w:val="1"/>
      <w:marLeft w:val="0"/>
      <w:marRight w:val="0"/>
      <w:marTop w:val="0"/>
      <w:marBottom w:val="0"/>
      <w:divBdr>
        <w:top w:val="none" w:sz="0" w:space="0" w:color="auto"/>
        <w:left w:val="none" w:sz="0" w:space="0" w:color="auto"/>
        <w:bottom w:val="none" w:sz="0" w:space="0" w:color="auto"/>
        <w:right w:val="none" w:sz="0" w:space="0" w:color="auto"/>
      </w:divBdr>
    </w:div>
    <w:div w:id="1954558483">
      <w:bodyDiv w:val="1"/>
      <w:marLeft w:val="0"/>
      <w:marRight w:val="0"/>
      <w:marTop w:val="0"/>
      <w:marBottom w:val="0"/>
      <w:divBdr>
        <w:top w:val="none" w:sz="0" w:space="0" w:color="auto"/>
        <w:left w:val="none" w:sz="0" w:space="0" w:color="auto"/>
        <w:bottom w:val="none" w:sz="0" w:space="0" w:color="auto"/>
        <w:right w:val="none" w:sz="0" w:space="0" w:color="auto"/>
      </w:divBdr>
    </w:div>
    <w:div w:id="1960914739">
      <w:bodyDiv w:val="1"/>
      <w:marLeft w:val="0"/>
      <w:marRight w:val="0"/>
      <w:marTop w:val="0"/>
      <w:marBottom w:val="0"/>
      <w:divBdr>
        <w:top w:val="none" w:sz="0" w:space="0" w:color="auto"/>
        <w:left w:val="none" w:sz="0" w:space="0" w:color="auto"/>
        <w:bottom w:val="none" w:sz="0" w:space="0" w:color="auto"/>
        <w:right w:val="none" w:sz="0" w:space="0" w:color="auto"/>
      </w:divBdr>
    </w:div>
    <w:div w:id="1964533559">
      <w:bodyDiv w:val="1"/>
      <w:marLeft w:val="0"/>
      <w:marRight w:val="0"/>
      <w:marTop w:val="0"/>
      <w:marBottom w:val="0"/>
      <w:divBdr>
        <w:top w:val="none" w:sz="0" w:space="0" w:color="auto"/>
        <w:left w:val="none" w:sz="0" w:space="0" w:color="auto"/>
        <w:bottom w:val="none" w:sz="0" w:space="0" w:color="auto"/>
        <w:right w:val="none" w:sz="0" w:space="0" w:color="auto"/>
      </w:divBdr>
    </w:div>
    <w:div w:id="1969895292">
      <w:bodyDiv w:val="1"/>
      <w:marLeft w:val="0"/>
      <w:marRight w:val="0"/>
      <w:marTop w:val="0"/>
      <w:marBottom w:val="0"/>
      <w:divBdr>
        <w:top w:val="none" w:sz="0" w:space="0" w:color="auto"/>
        <w:left w:val="none" w:sz="0" w:space="0" w:color="auto"/>
        <w:bottom w:val="none" w:sz="0" w:space="0" w:color="auto"/>
        <w:right w:val="none" w:sz="0" w:space="0" w:color="auto"/>
      </w:divBdr>
    </w:div>
    <w:div w:id="1972441385">
      <w:bodyDiv w:val="1"/>
      <w:marLeft w:val="0"/>
      <w:marRight w:val="0"/>
      <w:marTop w:val="0"/>
      <w:marBottom w:val="0"/>
      <w:divBdr>
        <w:top w:val="none" w:sz="0" w:space="0" w:color="auto"/>
        <w:left w:val="none" w:sz="0" w:space="0" w:color="auto"/>
        <w:bottom w:val="none" w:sz="0" w:space="0" w:color="auto"/>
        <w:right w:val="none" w:sz="0" w:space="0" w:color="auto"/>
      </w:divBdr>
    </w:div>
    <w:div w:id="1978755647">
      <w:bodyDiv w:val="1"/>
      <w:marLeft w:val="0"/>
      <w:marRight w:val="0"/>
      <w:marTop w:val="0"/>
      <w:marBottom w:val="0"/>
      <w:divBdr>
        <w:top w:val="none" w:sz="0" w:space="0" w:color="auto"/>
        <w:left w:val="none" w:sz="0" w:space="0" w:color="auto"/>
        <w:bottom w:val="none" w:sz="0" w:space="0" w:color="auto"/>
        <w:right w:val="none" w:sz="0" w:space="0" w:color="auto"/>
      </w:divBdr>
    </w:div>
    <w:div w:id="1981225111">
      <w:bodyDiv w:val="1"/>
      <w:marLeft w:val="0"/>
      <w:marRight w:val="0"/>
      <w:marTop w:val="0"/>
      <w:marBottom w:val="0"/>
      <w:divBdr>
        <w:top w:val="none" w:sz="0" w:space="0" w:color="auto"/>
        <w:left w:val="none" w:sz="0" w:space="0" w:color="auto"/>
        <w:bottom w:val="none" w:sz="0" w:space="0" w:color="auto"/>
        <w:right w:val="none" w:sz="0" w:space="0" w:color="auto"/>
      </w:divBdr>
    </w:div>
    <w:div w:id="1985502619">
      <w:bodyDiv w:val="1"/>
      <w:marLeft w:val="0"/>
      <w:marRight w:val="0"/>
      <w:marTop w:val="0"/>
      <w:marBottom w:val="0"/>
      <w:divBdr>
        <w:top w:val="none" w:sz="0" w:space="0" w:color="auto"/>
        <w:left w:val="none" w:sz="0" w:space="0" w:color="auto"/>
        <w:bottom w:val="none" w:sz="0" w:space="0" w:color="auto"/>
        <w:right w:val="none" w:sz="0" w:space="0" w:color="auto"/>
      </w:divBdr>
    </w:div>
    <w:div w:id="1989699394">
      <w:bodyDiv w:val="1"/>
      <w:marLeft w:val="0"/>
      <w:marRight w:val="0"/>
      <w:marTop w:val="0"/>
      <w:marBottom w:val="0"/>
      <w:divBdr>
        <w:top w:val="none" w:sz="0" w:space="0" w:color="auto"/>
        <w:left w:val="none" w:sz="0" w:space="0" w:color="auto"/>
        <w:bottom w:val="none" w:sz="0" w:space="0" w:color="auto"/>
        <w:right w:val="none" w:sz="0" w:space="0" w:color="auto"/>
      </w:divBdr>
    </w:div>
    <w:div w:id="1990940899">
      <w:bodyDiv w:val="1"/>
      <w:marLeft w:val="0"/>
      <w:marRight w:val="0"/>
      <w:marTop w:val="0"/>
      <w:marBottom w:val="0"/>
      <w:divBdr>
        <w:top w:val="none" w:sz="0" w:space="0" w:color="auto"/>
        <w:left w:val="none" w:sz="0" w:space="0" w:color="auto"/>
        <w:bottom w:val="none" w:sz="0" w:space="0" w:color="auto"/>
        <w:right w:val="none" w:sz="0" w:space="0" w:color="auto"/>
      </w:divBdr>
    </w:div>
    <w:div w:id="1993098583">
      <w:bodyDiv w:val="1"/>
      <w:marLeft w:val="0"/>
      <w:marRight w:val="0"/>
      <w:marTop w:val="0"/>
      <w:marBottom w:val="0"/>
      <w:divBdr>
        <w:top w:val="none" w:sz="0" w:space="0" w:color="auto"/>
        <w:left w:val="none" w:sz="0" w:space="0" w:color="auto"/>
        <w:bottom w:val="none" w:sz="0" w:space="0" w:color="auto"/>
        <w:right w:val="none" w:sz="0" w:space="0" w:color="auto"/>
      </w:divBdr>
    </w:div>
    <w:div w:id="2006546128">
      <w:bodyDiv w:val="1"/>
      <w:marLeft w:val="0"/>
      <w:marRight w:val="0"/>
      <w:marTop w:val="0"/>
      <w:marBottom w:val="0"/>
      <w:divBdr>
        <w:top w:val="none" w:sz="0" w:space="0" w:color="auto"/>
        <w:left w:val="none" w:sz="0" w:space="0" w:color="auto"/>
        <w:bottom w:val="none" w:sz="0" w:space="0" w:color="auto"/>
        <w:right w:val="none" w:sz="0" w:space="0" w:color="auto"/>
      </w:divBdr>
    </w:div>
    <w:div w:id="2007129817">
      <w:bodyDiv w:val="1"/>
      <w:marLeft w:val="0"/>
      <w:marRight w:val="0"/>
      <w:marTop w:val="0"/>
      <w:marBottom w:val="0"/>
      <w:divBdr>
        <w:top w:val="none" w:sz="0" w:space="0" w:color="auto"/>
        <w:left w:val="none" w:sz="0" w:space="0" w:color="auto"/>
        <w:bottom w:val="none" w:sz="0" w:space="0" w:color="auto"/>
        <w:right w:val="none" w:sz="0" w:space="0" w:color="auto"/>
      </w:divBdr>
    </w:div>
    <w:div w:id="2007659609">
      <w:bodyDiv w:val="1"/>
      <w:marLeft w:val="0"/>
      <w:marRight w:val="0"/>
      <w:marTop w:val="0"/>
      <w:marBottom w:val="0"/>
      <w:divBdr>
        <w:top w:val="none" w:sz="0" w:space="0" w:color="auto"/>
        <w:left w:val="none" w:sz="0" w:space="0" w:color="auto"/>
        <w:bottom w:val="none" w:sz="0" w:space="0" w:color="auto"/>
        <w:right w:val="none" w:sz="0" w:space="0" w:color="auto"/>
      </w:divBdr>
    </w:div>
    <w:div w:id="2009865147">
      <w:bodyDiv w:val="1"/>
      <w:marLeft w:val="0"/>
      <w:marRight w:val="0"/>
      <w:marTop w:val="0"/>
      <w:marBottom w:val="0"/>
      <w:divBdr>
        <w:top w:val="none" w:sz="0" w:space="0" w:color="auto"/>
        <w:left w:val="none" w:sz="0" w:space="0" w:color="auto"/>
        <w:bottom w:val="none" w:sz="0" w:space="0" w:color="auto"/>
        <w:right w:val="none" w:sz="0" w:space="0" w:color="auto"/>
      </w:divBdr>
    </w:div>
    <w:div w:id="2010328803">
      <w:bodyDiv w:val="1"/>
      <w:marLeft w:val="0"/>
      <w:marRight w:val="0"/>
      <w:marTop w:val="0"/>
      <w:marBottom w:val="0"/>
      <w:divBdr>
        <w:top w:val="none" w:sz="0" w:space="0" w:color="auto"/>
        <w:left w:val="none" w:sz="0" w:space="0" w:color="auto"/>
        <w:bottom w:val="none" w:sz="0" w:space="0" w:color="auto"/>
        <w:right w:val="none" w:sz="0" w:space="0" w:color="auto"/>
      </w:divBdr>
    </w:div>
    <w:div w:id="2014915723">
      <w:bodyDiv w:val="1"/>
      <w:marLeft w:val="0"/>
      <w:marRight w:val="0"/>
      <w:marTop w:val="0"/>
      <w:marBottom w:val="0"/>
      <w:divBdr>
        <w:top w:val="none" w:sz="0" w:space="0" w:color="auto"/>
        <w:left w:val="none" w:sz="0" w:space="0" w:color="auto"/>
        <w:bottom w:val="none" w:sz="0" w:space="0" w:color="auto"/>
        <w:right w:val="none" w:sz="0" w:space="0" w:color="auto"/>
      </w:divBdr>
    </w:div>
    <w:div w:id="2018263070">
      <w:bodyDiv w:val="1"/>
      <w:marLeft w:val="0"/>
      <w:marRight w:val="0"/>
      <w:marTop w:val="0"/>
      <w:marBottom w:val="0"/>
      <w:divBdr>
        <w:top w:val="none" w:sz="0" w:space="0" w:color="auto"/>
        <w:left w:val="none" w:sz="0" w:space="0" w:color="auto"/>
        <w:bottom w:val="none" w:sz="0" w:space="0" w:color="auto"/>
        <w:right w:val="none" w:sz="0" w:space="0" w:color="auto"/>
      </w:divBdr>
    </w:div>
    <w:div w:id="2021851544">
      <w:bodyDiv w:val="1"/>
      <w:marLeft w:val="0"/>
      <w:marRight w:val="0"/>
      <w:marTop w:val="0"/>
      <w:marBottom w:val="0"/>
      <w:divBdr>
        <w:top w:val="none" w:sz="0" w:space="0" w:color="auto"/>
        <w:left w:val="none" w:sz="0" w:space="0" w:color="auto"/>
        <w:bottom w:val="none" w:sz="0" w:space="0" w:color="auto"/>
        <w:right w:val="none" w:sz="0" w:space="0" w:color="auto"/>
      </w:divBdr>
    </w:div>
    <w:div w:id="2025086987">
      <w:bodyDiv w:val="1"/>
      <w:marLeft w:val="0"/>
      <w:marRight w:val="0"/>
      <w:marTop w:val="0"/>
      <w:marBottom w:val="0"/>
      <w:divBdr>
        <w:top w:val="none" w:sz="0" w:space="0" w:color="auto"/>
        <w:left w:val="none" w:sz="0" w:space="0" w:color="auto"/>
        <w:bottom w:val="none" w:sz="0" w:space="0" w:color="auto"/>
        <w:right w:val="none" w:sz="0" w:space="0" w:color="auto"/>
      </w:divBdr>
    </w:div>
    <w:div w:id="2026200567">
      <w:bodyDiv w:val="1"/>
      <w:marLeft w:val="0"/>
      <w:marRight w:val="0"/>
      <w:marTop w:val="0"/>
      <w:marBottom w:val="0"/>
      <w:divBdr>
        <w:top w:val="none" w:sz="0" w:space="0" w:color="auto"/>
        <w:left w:val="none" w:sz="0" w:space="0" w:color="auto"/>
        <w:bottom w:val="none" w:sz="0" w:space="0" w:color="auto"/>
        <w:right w:val="none" w:sz="0" w:space="0" w:color="auto"/>
      </w:divBdr>
    </w:div>
    <w:div w:id="2029326575">
      <w:bodyDiv w:val="1"/>
      <w:marLeft w:val="0"/>
      <w:marRight w:val="0"/>
      <w:marTop w:val="0"/>
      <w:marBottom w:val="0"/>
      <w:divBdr>
        <w:top w:val="none" w:sz="0" w:space="0" w:color="auto"/>
        <w:left w:val="none" w:sz="0" w:space="0" w:color="auto"/>
        <w:bottom w:val="none" w:sz="0" w:space="0" w:color="auto"/>
        <w:right w:val="none" w:sz="0" w:space="0" w:color="auto"/>
      </w:divBdr>
    </w:div>
    <w:div w:id="2034722120">
      <w:bodyDiv w:val="1"/>
      <w:marLeft w:val="0"/>
      <w:marRight w:val="0"/>
      <w:marTop w:val="0"/>
      <w:marBottom w:val="0"/>
      <w:divBdr>
        <w:top w:val="none" w:sz="0" w:space="0" w:color="auto"/>
        <w:left w:val="none" w:sz="0" w:space="0" w:color="auto"/>
        <w:bottom w:val="none" w:sz="0" w:space="0" w:color="auto"/>
        <w:right w:val="none" w:sz="0" w:space="0" w:color="auto"/>
      </w:divBdr>
    </w:div>
    <w:div w:id="2034727357">
      <w:bodyDiv w:val="1"/>
      <w:marLeft w:val="0"/>
      <w:marRight w:val="0"/>
      <w:marTop w:val="0"/>
      <w:marBottom w:val="0"/>
      <w:divBdr>
        <w:top w:val="none" w:sz="0" w:space="0" w:color="auto"/>
        <w:left w:val="none" w:sz="0" w:space="0" w:color="auto"/>
        <w:bottom w:val="none" w:sz="0" w:space="0" w:color="auto"/>
        <w:right w:val="none" w:sz="0" w:space="0" w:color="auto"/>
      </w:divBdr>
    </w:div>
    <w:div w:id="2034921502">
      <w:bodyDiv w:val="1"/>
      <w:marLeft w:val="0"/>
      <w:marRight w:val="0"/>
      <w:marTop w:val="0"/>
      <w:marBottom w:val="0"/>
      <w:divBdr>
        <w:top w:val="none" w:sz="0" w:space="0" w:color="auto"/>
        <w:left w:val="none" w:sz="0" w:space="0" w:color="auto"/>
        <w:bottom w:val="none" w:sz="0" w:space="0" w:color="auto"/>
        <w:right w:val="none" w:sz="0" w:space="0" w:color="auto"/>
      </w:divBdr>
    </w:div>
    <w:div w:id="2035693759">
      <w:bodyDiv w:val="1"/>
      <w:marLeft w:val="0"/>
      <w:marRight w:val="0"/>
      <w:marTop w:val="0"/>
      <w:marBottom w:val="0"/>
      <w:divBdr>
        <w:top w:val="none" w:sz="0" w:space="0" w:color="auto"/>
        <w:left w:val="none" w:sz="0" w:space="0" w:color="auto"/>
        <w:bottom w:val="none" w:sz="0" w:space="0" w:color="auto"/>
        <w:right w:val="none" w:sz="0" w:space="0" w:color="auto"/>
      </w:divBdr>
    </w:div>
    <w:div w:id="2036808872">
      <w:bodyDiv w:val="1"/>
      <w:marLeft w:val="0"/>
      <w:marRight w:val="0"/>
      <w:marTop w:val="0"/>
      <w:marBottom w:val="0"/>
      <w:divBdr>
        <w:top w:val="none" w:sz="0" w:space="0" w:color="auto"/>
        <w:left w:val="none" w:sz="0" w:space="0" w:color="auto"/>
        <w:bottom w:val="none" w:sz="0" w:space="0" w:color="auto"/>
        <w:right w:val="none" w:sz="0" w:space="0" w:color="auto"/>
      </w:divBdr>
    </w:div>
    <w:div w:id="2043508999">
      <w:bodyDiv w:val="1"/>
      <w:marLeft w:val="0"/>
      <w:marRight w:val="0"/>
      <w:marTop w:val="0"/>
      <w:marBottom w:val="0"/>
      <w:divBdr>
        <w:top w:val="none" w:sz="0" w:space="0" w:color="auto"/>
        <w:left w:val="none" w:sz="0" w:space="0" w:color="auto"/>
        <w:bottom w:val="none" w:sz="0" w:space="0" w:color="auto"/>
        <w:right w:val="none" w:sz="0" w:space="0" w:color="auto"/>
      </w:divBdr>
    </w:div>
    <w:div w:id="2045472694">
      <w:bodyDiv w:val="1"/>
      <w:marLeft w:val="0"/>
      <w:marRight w:val="0"/>
      <w:marTop w:val="0"/>
      <w:marBottom w:val="0"/>
      <w:divBdr>
        <w:top w:val="none" w:sz="0" w:space="0" w:color="auto"/>
        <w:left w:val="none" w:sz="0" w:space="0" w:color="auto"/>
        <w:bottom w:val="none" w:sz="0" w:space="0" w:color="auto"/>
        <w:right w:val="none" w:sz="0" w:space="0" w:color="auto"/>
      </w:divBdr>
    </w:div>
    <w:div w:id="2051149085">
      <w:bodyDiv w:val="1"/>
      <w:marLeft w:val="0"/>
      <w:marRight w:val="0"/>
      <w:marTop w:val="0"/>
      <w:marBottom w:val="0"/>
      <w:divBdr>
        <w:top w:val="none" w:sz="0" w:space="0" w:color="auto"/>
        <w:left w:val="none" w:sz="0" w:space="0" w:color="auto"/>
        <w:bottom w:val="none" w:sz="0" w:space="0" w:color="auto"/>
        <w:right w:val="none" w:sz="0" w:space="0" w:color="auto"/>
      </w:divBdr>
    </w:div>
    <w:div w:id="2056197588">
      <w:bodyDiv w:val="1"/>
      <w:marLeft w:val="0"/>
      <w:marRight w:val="0"/>
      <w:marTop w:val="0"/>
      <w:marBottom w:val="0"/>
      <w:divBdr>
        <w:top w:val="none" w:sz="0" w:space="0" w:color="auto"/>
        <w:left w:val="none" w:sz="0" w:space="0" w:color="auto"/>
        <w:bottom w:val="none" w:sz="0" w:space="0" w:color="auto"/>
        <w:right w:val="none" w:sz="0" w:space="0" w:color="auto"/>
      </w:divBdr>
    </w:div>
    <w:div w:id="2062168442">
      <w:bodyDiv w:val="1"/>
      <w:marLeft w:val="0"/>
      <w:marRight w:val="0"/>
      <w:marTop w:val="0"/>
      <w:marBottom w:val="0"/>
      <w:divBdr>
        <w:top w:val="none" w:sz="0" w:space="0" w:color="auto"/>
        <w:left w:val="none" w:sz="0" w:space="0" w:color="auto"/>
        <w:bottom w:val="none" w:sz="0" w:space="0" w:color="auto"/>
        <w:right w:val="none" w:sz="0" w:space="0" w:color="auto"/>
      </w:divBdr>
    </w:div>
    <w:div w:id="2062973780">
      <w:bodyDiv w:val="1"/>
      <w:marLeft w:val="0"/>
      <w:marRight w:val="0"/>
      <w:marTop w:val="0"/>
      <w:marBottom w:val="0"/>
      <w:divBdr>
        <w:top w:val="none" w:sz="0" w:space="0" w:color="auto"/>
        <w:left w:val="none" w:sz="0" w:space="0" w:color="auto"/>
        <w:bottom w:val="none" w:sz="0" w:space="0" w:color="auto"/>
        <w:right w:val="none" w:sz="0" w:space="0" w:color="auto"/>
      </w:divBdr>
    </w:div>
    <w:div w:id="2064284670">
      <w:bodyDiv w:val="1"/>
      <w:marLeft w:val="0"/>
      <w:marRight w:val="0"/>
      <w:marTop w:val="0"/>
      <w:marBottom w:val="0"/>
      <w:divBdr>
        <w:top w:val="none" w:sz="0" w:space="0" w:color="auto"/>
        <w:left w:val="none" w:sz="0" w:space="0" w:color="auto"/>
        <w:bottom w:val="none" w:sz="0" w:space="0" w:color="auto"/>
        <w:right w:val="none" w:sz="0" w:space="0" w:color="auto"/>
      </w:divBdr>
    </w:div>
    <w:div w:id="2065833232">
      <w:bodyDiv w:val="1"/>
      <w:marLeft w:val="0"/>
      <w:marRight w:val="0"/>
      <w:marTop w:val="0"/>
      <w:marBottom w:val="0"/>
      <w:divBdr>
        <w:top w:val="none" w:sz="0" w:space="0" w:color="auto"/>
        <w:left w:val="none" w:sz="0" w:space="0" w:color="auto"/>
        <w:bottom w:val="none" w:sz="0" w:space="0" w:color="auto"/>
        <w:right w:val="none" w:sz="0" w:space="0" w:color="auto"/>
      </w:divBdr>
    </w:div>
    <w:div w:id="2067142122">
      <w:bodyDiv w:val="1"/>
      <w:marLeft w:val="0"/>
      <w:marRight w:val="0"/>
      <w:marTop w:val="0"/>
      <w:marBottom w:val="0"/>
      <w:divBdr>
        <w:top w:val="none" w:sz="0" w:space="0" w:color="auto"/>
        <w:left w:val="none" w:sz="0" w:space="0" w:color="auto"/>
        <w:bottom w:val="none" w:sz="0" w:space="0" w:color="auto"/>
        <w:right w:val="none" w:sz="0" w:space="0" w:color="auto"/>
      </w:divBdr>
    </w:div>
    <w:div w:id="2067796054">
      <w:bodyDiv w:val="1"/>
      <w:marLeft w:val="0"/>
      <w:marRight w:val="0"/>
      <w:marTop w:val="0"/>
      <w:marBottom w:val="0"/>
      <w:divBdr>
        <w:top w:val="none" w:sz="0" w:space="0" w:color="auto"/>
        <w:left w:val="none" w:sz="0" w:space="0" w:color="auto"/>
        <w:bottom w:val="none" w:sz="0" w:space="0" w:color="auto"/>
        <w:right w:val="none" w:sz="0" w:space="0" w:color="auto"/>
      </w:divBdr>
    </w:div>
    <w:div w:id="2070104021">
      <w:bodyDiv w:val="1"/>
      <w:marLeft w:val="0"/>
      <w:marRight w:val="0"/>
      <w:marTop w:val="0"/>
      <w:marBottom w:val="0"/>
      <w:divBdr>
        <w:top w:val="none" w:sz="0" w:space="0" w:color="auto"/>
        <w:left w:val="none" w:sz="0" w:space="0" w:color="auto"/>
        <w:bottom w:val="none" w:sz="0" w:space="0" w:color="auto"/>
        <w:right w:val="none" w:sz="0" w:space="0" w:color="auto"/>
      </w:divBdr>
    </w:div>
    <w:div w:id="2070302019">
      <w:bodyDiv w:val="1"/>
      <w:marLeft w:val="0"/>
      <w:marRight w:val="0"/>
      <w:marTop w:val="0"/>
      <w:marBottom w:val="0"/>
      <w:divBdr>
        <w:top w:val="none" w:sz="0" w:space="0" w:color="auto"/>
        <w:left w:val="none" w:sz="0" w:space="0" w:color="auto"/>
        <w:bottom w:val="none" w:sz="0" w:space="0" w:color="auto"/>
        <w:right w:val="none" w:sz="0" w:space="0" w:color="auto"/>
      </w:divBdr>
    </w:div>
    <w:div w:id="2071616121">
      <w:bodyDiv w:val="1"/>
      <w:marLeft w:val="0"/>
      <w:marRight w:val="0"/>
      <w:marTop w:val="0"/>
      <w:marBottom w:val="0"/>
      <w:divBdr>
        <w:top w:val="none" w:sz="0" w:space="0" w:color="auto"/>
        <w:left w:val="none" w:sz="0" w:space="0" w:color="auto"/>
        <w:bottom w:val="none" w:sz="0" w:space="0" w:color="auto"/>
        <w:right w:val="none" w:sz="0" w:space="0" w:color="auto"/>
      </w:divBdr>
    </w:div>
    <w:div w:id="2073457634">
      <w:bodyDiv w:val="1"/>
      <w:marLeft w:val="0"/>
      <w:marRight w:val="0"/>
      <w:marTop w:val="0"/>
      <w:marBottom w:val="0"/>
      <w:divBdr>
        <w:top w:val="none" w:sz="0" w:space="0" w:color="auto"/>
        <w:left w:val="none" w:sz="0" w:space="0" w:color="auto"/>
        <w:bottom w:val="none" w:sz="0" w:space="0" w:color="auto"/>
        <w:right w:val="none" w:sz="0" w:space="0" w:color="auto"/>
      </w:divBdr>
    </w:div>
    <w:div w:id="2084139174">
      <w:bodyDiv w:val="1"/>
      <w:marLeft w:val="0"/>
      <w:marRight w:val="0"/>
      <w:marTop w:val="0"/>
      <w:marBottom w:val="0"/>
      <w:divBdr>
        <w:top w:val="none" w:sz="0" w:space="0" w:color="auto"/>
        <w:left w:val="none" w:sz="0" w:space="0" w:color="auto"/>
        <w:bottom w:val="none" w:sz="0" w:space="0" w:color="auto"/>
        <w:right w:val="none" w:sz="0" w:space="0" w:color="auto"/>
      </w:divBdr>
    </w:div>
    <w:div w:id="2088336651">
      <w:bodyDiv w:val="1"/>
      <w:marLeft w:val="0"/>
      <w:marRight w:val="0"/>
      <w:marTop w:val="0"/>
      <w:marBottom w:val="0"/>
      <w:divBdr>
        <w:top w:val="none" w:sz="0" w:space="0" w:color="auto"/>
        <w:left w:val="none" w:sz="0" w:space="0" w:color="auto"/>
        <w:bottom w:val="none" w:sz="0" w:space="0" w:color="auto"/>
        <w:right w:val="none" w:sz="0" w:space="0" w:color="auto"/>
      </w:divBdr>
    </w:div>
    <w:div w:id="2090034900">
      <w:bodyDiv w:val="1"/>
      <w:marLeft w:val="0"/>
      <w:marRight w:val="0"/>
      <w:marTop w:val="0"/>
      <w:marBottom w:val="0"/>
      <w:divBdr>
        <w:top w:val="none" w:sz="0" w:space="0" w:color="auto"/>
        <w:left w:val="none" w:sz="0" w:space="0" w:color="auto"/>
        <w:bottom w:val="none" w:sz="0" w:space="0" w:color="auto"/>
        <w:right w:val="none" w:sz="0" w:space="0" w:color="auto"/>
      </w:divBdr>
    </w:div>
    <w:div w:id="2090539232">
      <w:bodyDiv w:val="1"/>
      <w:marLeft w:val="0"/>
      <w:marRight w:val="0"/>
      <w:marTop w:val="0"/>
      <w:marBottom w:val="0"/>
      <w:divBdr>
        <w:top w:val="none" w:sz="0" w:space="0" w:color="auto"/>
        <w:left w:val="none" w:sz="0" w:space="0" w:color="auto"/>
        <w:bottom w:val="none" w:sz="0" w:space="0" w:color="auto"/>
        <w:right w:val="none" w:sz="0" w:space="0" w:color="auto"/>
      </w:divBdr>
    </w:div>
    <w:div w:id="2090926777">
      <w:bodyDiv w:val="1"/>
      <w:marLeft w:val="0"/>
      <w:marRight w:val="0"/>
      <w:marTop w:val="0"/>
      <w:marBottom w:val="0"/>
      <w:divBdr>
        <w:top w:val="none" w:sz="0" w:space="0" w:color="auto"/>
        <w:left w:val="none" w:sz="0" w:space="0" w:color="auto"/>
        <w:bottom w:val="none" w:sz="0" w:space="0" w:color="auto"/>
        <w:right w:val="none" w:sz="0" w:space="0" w:color="auto"/>
      </w:divBdr>
    </w:div>
    <w:div w:id="2091152035">
      <w:bodyDiv w:val="1"/>
      <w:marLeft w:val="0"/>
      <w:marRight w:val="0"/>
      <w:marTop w:val="0"/>
      <w:marBottom w:val="0"/>
      <w:divBdr>
        <w:top w:val="none" w:sz="0" w:space="0" w:color="auto"/>
        <w:left w:val="none" w:sz="0" w:space="0" w:color="auto"/>
        <w:bottom w:val="none" w:sz="0" w:space="0" w:color="auto"/>
        <w:right w:val="none" w:sz="0" w:space="0" w:color="auto"/>
      </w:divBdr>
    </w:div>
    <w:div w:id="2093089068">
      <w:bodyDiv w:val="1"/>
      <w:marLeft w:val="0"/>
      <w:marRight w:val="0"/>
      <w:marTop w:val="0"/>
      <w:marBottom w:val="0"/>
      <w:divBdr>
        <w:top w:val="none" w:sz="0" w:space="0" w:color="auto"/>
        <w:left w:val="none" w:sz="0" w:space="0" w:color="auto"/>
        <w:bottom w:val="none" w:sz="0" w:space="0" w:color="auto"/>
        <w:right w:val="none" w:sz="0" w:space="0" w:color="auto"/>
      </w:divBdr>
    </w:div>
    <w:div w:id="2095859730">
      <w:bodyDiv w:val="1"/>
      <w:marLeft w:val="0"/>
      <w:marRight w:val="0"/>
      <w:marTop w:val="0"/>
      <w:marBottom w:val="0"/>
      <w:divBdr>
        <w:top w:val="none" w:sz="0" w:space="0" w:color="auto"/>
        <w:left w:val="none" w:sz="0" w:space="0" w:color="auto"/>
        <w:bottom w:val="none" w:sz="0" w:space="0" w:color="auto"/>
        <w:right w:val="none" w:sz="0" w:space="0" w:color="auto"/>
      </w:divBdr>
    </w:div>
    <w:div w:id="2099255074">
      <w:bodyDiv w:val="1"/>
      <w:marLeft w:val="0"/>
      <w:marRight w:val="0"/>
      <w:marTop w:val="0"/>
      <w:marBottom w:val="0"/>
      <w:divBdr>
        <w:top w:val="none" w:sz="0" w:space="0" w:color="auto"/>
        <w:left w:val="none" w:sz="0" w:space="0" w:color="auto"/>
        <w:bottom w:val="none" w:sz="0" w:space="0" w:color="auto"/>
        <w:right w:val="none" w:sz="0" w:space="0" w:color="auto"/>
      </w:divBdr>
    </w:div>
    <w:div w:id="2110619176">
      <w:bodyDiv w:val="1"/>
      <w:marLeft w:val="0"/>
      <w:marRight w:val="0"/>
      <w:marTop w:val="0"/>
      <w:marBottom w:val="0"/>
      <w:divBdr>
        <w:top w:val="none" w:sz="0" w:space="0" w:color="auto"/>
        <w:left w:val="none" w:sz="0" w:space="0" w:color="auto"/>
        <w:bottom w:val="none" w:sz="0" w:space="0" w:color="auto"/>
        <w:right w:val="none" w:sz="0" w:space="0" w:color="auto"/>
      </w:divBdr>
    </w:div>
    <w:div w:id="2112234409">
      <w:bodyDiv w:val="1"/>
      <w:marLeft w:val="0"/>
      <w:marRight w:val="0"/>
      <w:marTop w:val="0"/>
      <w:marBottom w:val="0"/>
      <w:divBdr>
        <w:top w:val="none" w:sz="0" w:space="0" w:color="auto"/>
        <w:left w:val="none" w:sz="0" w:space="0" w:color="auto"/>
        <w:bottom w:val="none" w:sz="0" w:space="0" w:color="auto"/>
        <w:right w:val="none" w:sz="0" w:space="0" w:color="auto"/>
      </w:divBdr>
    </w:div>
    <w:div w:id="2119786116">
      <w:bodyDiv w:val="1"/>
      <w:marLeft w:val="0"/>
      <w:marRight w:val="0"/>
      <w:marTop w:val="0"/>
      <w:marBottom w:val="0"/>
      <w:divBdr>
        <w:top w:val="none" w:sz="0" w:space="0" w:color="auto"/>
        <w:left w:val="none" w:sz="0" w:space="0" w:color="auto"/>
        <w:bottom w:val="none" w:sz="0" w:space="0" w:color="auto"/>
        <w:right w:val="none" w:sz="0" w:space="0" w:color="auto"/>
      </w:divBdr>
    </w:div>
    <w:div w:id="2119789391">
      <w:bodyDiv w:val="1"/>
      <w:marLeft w:val="0"/>
      <w:marRight w:val="0"/>
      <w:marTop w:val="0"/>
      <w:marBottom w:val="0"/>
      <w:divBdr>
        <w:top w:val="none" w:sz="0" w:space="0" w:color="auto"/>
        <w:left w:val="none" w:sz="0" w:space="0" w:color="auto"/>
        <w:bottom w:val="none" w:sz="0" w:space="0" w:color="auto"/>
        <w:right w:val="none" w:sz="0" w:space="0" w:color="auto"/>
      </w:divBdr>
    </w:div>
    <w:div w:id="2122064575">
      <w:bodyDiv w:val="1"/>
      <w:marLeft w:val="0"/>
      <w:marRight w:val="0"/>
      <w:marTop w:val="0"/>
      <w:marBottom w:val="0"/>
      <w:divBdr>
        <w:top w:val="none" w:sz="0" w:space="0" w:color="auto"/>
        <w:left w:val="none" w:sz="0" w:space="0" w:color="auto"/>
        <w:bottom w:val="none" w:sz="0" w:space="0" w:color="auto"/>
        <w:right w:val="none" w:sz="0" w:space="0" w:color="auto"/>
      </w:divBdr>
    </w:div>
    <w:div w:id="2126461791">
      <w:bodyDiv w:val="1"/>
      <w:marLeft w:val="0"/>
      <w:marRight w:val="0"/>
      <w:marTop w:val="0"/>
      <w:marBottom w:val="0"/>
      <w:divBdr>
        <w:top w:val="none" w:sz="0" w:space="0" w:color="auto"/>
        <w:left w:val="none" w:sz="0" w:space="0" w:color="auto"/>
        <w:bottom w:val="none" w:sz="0" w:space="0" w:color="auto"/>
        <w:right w:val="none" w:sz="0" w:space="0" w:color="auto"/>
      </w:divBdr>
    </w:div>
    <w:div w:id="2133357621">
      <w:bodyDiv w:val="1"/>
      <w:marLeft w:val="0"/>
      <w:marRight w:val="0"/>
      <w:marTop w:val="0"/>
      <w:marBottom w:val="0"/>
      <w:divBdr>
        <w:top w:val="none" w:sz="0" w:space="0" w:color="auto"/>
        <w:left w:val="none" w:sz="0" w:space="0" w:color="auto"/>
        <w:bottom w:val="none" w:sz="0" w:space="0" w:color="auto"/>
        <w:right w:val="none" w:sz="0" w:space="0" w:color="auto"/>
      </w:divBdr>
    </w:div>
    <w:div w:id="2140682576">
      <w:bodyDiv w:val="1"/>
      <w:marLeft w:val="0"/>
      <w:marRight w:val="0"/>
      <w:marTop w:val="0"/>
      <w:marBottom w:val="0"/>
      <w:divBdr>
        <w:top w:val="none" w:sz="0" w:space="0" w:color="auto"/>
        <w:left w:val="none" w:sz="0" w:space="0" w:color="auto"/>
        <w:bottom w:val="none" w:sz="0" w:space="0" w:color="auto"/>
        <w:right w:val="none" w:sz="0" w:space="0" w:color="auto"/>
      </w:divBdr>
    </w:div>
    <w:div w:id="2141074448">
      <w:bodyDiv w:val="1"/>
      <w:marLeft w:val="0"/>
      <w:marRight w:val="0"/>
      <w:marTop w:val="0"/>
      <w:marBottom w:val="0"/>
      <w:divBdr>
        <w:top w:val="none" w:sz="0" w:space="0" w:color="auto"/>
        <w:left w:val="none" w:sz="0" w:space="0" w:color="auto"/>
        <w:bottom w:val="none" w:sz="0" w:space="0" w:color="auto"/>
        <w:right w:val="none" w:sz="0" w:space="0" w:color="auto"/>
      </w:divBdr>
    </w:div>
    <w:div w:id="2141878171">
      <w:bodyDiv w:val="1"/>
      <w:marLeft w:val="0"/>
      <w:marRight w:val="0"/>
      <w:marTop w:val="0"/>
      <w:marBottom w:val="0"/>
      <w:divBdr>
        <w:top w:val="none" w:sz="0" w:space="0" w:color="auto"/>
        <w:left w:val="none" w:sz="0" w:space="0" w:color="auto"/>
        <w:bottom w:val="none" w:sz="0" w:space="0" w:color="auto"/>
        <w:right w:val="none" w:sz="0" w:space="0" w:color="auto"/>
      </w:divBdr>
    </w:div>
    <w:div w:id="2143574861">
      <w:bodyDiv w:val="1"/>
      <w:marLeft w:val="0"/>
      <w:marRight w:val="0"/>
      <w:marTop w:val="0"/>
      <w:marBottom w:val="0"/>
      <w:divBdr>
        <w:top w:val="none" w:sz="0" w:space="0" w:color="auto"/>
        <w:left w:val="none" w:sz="0" w:space="0" w:color="auto"/>
        <w:bottom w:val="none" w:sz="0" w:space="0" w:color="auto"/>
        <w:right w:val="none" w:sz="0" w:space="0" w:color="auto"/>
      </w:divBdr>
    </w:div>
    <w:div w:id="2144032457">
      <w:bodyDiv w:val="1"/>
      <w:marLeft w:val="0"/>
      <w:marRight w:val="0"/>
      <w:marTop w:val="0"/>
      <w:marBottom w:val="0"/>
      <w:divBdr>
        <w:top w:val="none" w:sz="0" w:space="0" w:color="auto"/>
        <w:left w:val="none" w:sz="0" w:space="0" w:color="auto"/>
        <w:bottom w:val="none" w:sz="0" w:space="0" w:color="auto"/>
        <w:right w:val="none" w:sz="0" w:space="0" w:color="auto"/>
      </w:divBdr>
    </w:div>
    <w:div w:id="2145732824">
      <w:bodyDiv w:val="1"/>
      <w:marLeft w:val="0"/>
      <w:marRight w:val="0"/>
      <w:marTop w:val="0"/>
      <w:marBottom w:val="0"/>
      <w:divBdr>
        <w:top w:val="none" w:sz="0" w:space="0" w:color="auto"/>
        <w:left w:val="none" w:sz="0" w:space="0" w:color="auto"/>
        <w:bottom w:val="none" w:sz="0" w:space="0" w:color="auto"/>
        <w:right w:val="none" w:sz="0" w:space="0" w:color="auto"/>
      </w:divBdr>
    </w:div>
    <w:div w:id="2145921316">
      <w:bodyDiv w:val="1"/>
      <w:marLeft w:val="0"/>
      <w:marRight w:val="0"/>
      <w:marTop w:val="0"/>
      <w:marBottom w:val="0"/>
      <w:divBdr>
        <w:top w:val="none" w:sz="0" w:space="0" w:color="auto"/>
        <w:left w:val="none" w:sz="0" w:space="0" w:color="auto"/>
        <w:bottom w:val="none" w:sz="0" w:space="0" w:color="auto"/>
        <w:right w:val="none" w:sz="0" w:space="0" w:color="auto"/>
      </w:divBdr>
    </w:div>
    <w:div w:id="2146041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29.jpeg"/><Relationship Id="rId21" Type="http://schemas.openxmlformats.org/officeDocument/2006/relationships/image" Target="media/image13.png"/><Relationship Id="rId34" Type="http://schemas.openxmlformats.org/officeDocument/2006/relationships/image" Target="media/image26.emf"/><Relationship Id="rId42" Type="http://schemas.openxmlformats.org/officeDocument/2006/relationships/image" Target="media/image30.jpeg"/><Relationship Id="rId47" Type="http://schemas.openxmlformats.org/officeDocument/2006/relationships/chart" Target="charts/chart7.xml"/><Relationship Id="rId50" Type="http://schemas.openxmlformats.org/officeDocument/2006/relationships/image" Target="media/image35.png"/><Relationship Id="rId55" Type="http://schemas.openxmlformats.org/officeDocument/2006/relationships/image" Target="media/image40.png"/><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jpeg"/><Relationship Id="rId41" Type="http://schemas.openxmlformats.org/officeDocument/2006/relationships/chart" Target="charts/chart4.xml"/><Relationship Id="rId54" Type="http://schemas.openxmlformats.org/officeDocument/2006/relationships/image" Target="media/image39.emf"/><Relationship Id="rId62"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chart" Target="charts/chart1.xml"/><Relationship Id="rId40" Type="http://schemas.openxmlformats.org/officeDocument/2006/relationships/chart" Target="charts/chart3.xml"/><Relationship Id="rId45" Type="http://schemas.openxmlformats.org/officeDocument/2006/relationships/image" Target="media/image31.jpeg"/><Relationship Id="rId53" Type="http://schemas.openxmlformats.org/officeDocument/2006/relationships/image" Target="media/image38.png"/><Relationship Id="rId58" Type="http://schemas.openxmlformats.org/officeDocument/2006/relationships/image" Target="media/image43.emf"/><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jpeg"/><Relationship Id="rId49" Type="http://schemas.openxmlformats.org/officeDocument/2006/relationships/image" Target="media/image34.png"/><Relationship Id="rId57" Type="http://schemas.openxmlformats.org/officeDocument/2006/relationships/image" Target="media/image42.png"/><Relationship Id="rId61" Type="http://schemas.openxmlformats.org/officeDocument/2006/relationships/image" Target="media/image46.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chart" Target="charts/chart6.xml"/><Relationship Id="rId52" Type="http://schemas.openxmlformats.org/officeDocument/2006/relationships/image" Target="media/image37.emf"/><Relationship Id="rId60" Type="http://schemas.openxmlformats.org/officeDocument/2006/relationships/image" Target="media/image45.png"/><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emf"/><Relationship Id="rId43" Type="http://schemas.openxmlformats.org/officeDocument/2006/relationships/chart" Target="charts/chart5.xml"/><Relationship Id="rId48" Type="http://schemas.openxmlformats.org/officeDocument/2006/relationships/image" Target="media/image33.png"/><Relationship Id="rId56" Type="http://schemas.openxmlformats.org/officeDocument/2006/relationships/image" Target="media/image41.emf"/><Relationship Id="rId64" Type="http://schemas.openxmlformats.org/officeDocument/2006/relationships/glossaryDocument" Target="glossary/document.xml"/><Relationship Id="rId8" Type="http://schemas.openxmlformats.org/officeDocument/2006/relationships/footer" Target="footer1.xml"/><Relationship Id="rId51" Type="http://schemas.openxmlformats.org/officeDocument/2006/relationships/image" Target="media/image36.emf"/><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chart" Target="charts/chart2.xml"/><Relationship Id="rId46" Type="http://schemas.openxmlformats.org/officeDocument/2006/relationships/image" Target="media/image32.jpeg"/><Relationship Id="rId59" Type="http://schemas.openxmlformats.org/officeDocument/2006/relationships/image" Target="media/image44.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BigFatPaulie\Documents\Graduate%20School%20-%20Documents\Master's%20Thesis\Paul%20-%20E%20Chatter%20Testing\Test1L%20-%20Open%20Outlet.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BigFatPaulie\Documents\Graduate%20School%20-%20Documents\Master's%20Thesis\Paul%20-%20E%20Chatter%20Testing\Test1L%20-%20Open%20Outlet.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BigFatPaulie\Documents\Graduate%20School%20-%20Documents\Master's%20Thesis\Paul%20-%20E%20Chatter%20Testing\5A%20-%20Open.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BigFatPaulie\Documents\Graduate%20School%20-%20Documents\Master's%20Thesis\Paul%20-%20E%20Chatter%20Testing\5A%20-%20Open.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BigFatPaulie\Documents\Graduate%20School%20-%20Documents\Master's%20Thesis\Paul%20-%20E%20Chatter%20Testing\5I.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BigFatPaulie\Documents\Graduate%20School%20-%20Documents\Master's%20Thesis\Paul%20-%20E%20Chatter%20Testing\5I.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BigFatPaulie\Documents\Graduate%20School%20-%20Documents\Master's%20Thesis\Paul%20-%20E%20Chatter%20Testing\5I.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Test Run 1 - Low Severity</a:t>
            </a:r>
          </a:p>
        </c:rich>
      </c:tx>
    </c:title>
    <c:plotArea>
      <c:layout/>
      <c:scatterChart>
        <c:scatterStyle val="smoothMarker"/>
        <c:ser>
          <c:idx val="0"/>
          <c:order val="0"/>
          <c:marker>
            <c:symbol val="none"/>
          </c:marker>
          <c:xVal>
            <c:numRef>
              <c:f>daqv!$F$476:$F$737</c:f>
              <c:numCache>
                <c:formatCode>General</c:formatCode>
                <c:ptCount val="262"/>
                <c:pt idx="0" formatCode="0.0###">
                  <c:v>0</c:v>
                </c:pt>
                <c:pt idx="1">
                  <c:v>1.2500000000000035E-2</c:v>
                </c:pt>
                <c:pt idx="2">
                  <c:v>2.5000000000000046E-2</c:v>
                </c:pt>
                <c:pt idx="3">
                  <c:v>3.7500000000000068E-2</c:v>
                </c:pt>
                <c:pt idx="4">
                  <c:v>5.0000000000000093E-2</c:v>
                </c:pt>
                <c:pt idx="5">
                  <c:v>6.2500000000000125E-2</c:v>
                </c:pt>
                <c:pt idx="6">
                  <c:v>7.5000000000000164E-2</c:v>
                </c:pt>
                <c:pt idx="7">
                  <c:v>8.7500000000000064E-2</c:v>
                </c:pt>
                <c:pt idx="8">
                  <c:v>0.10000000000000003</c:v>
                </c:pt>
                <c:pt idx="9">
                  <c:v>0.11249999999999998</c:v>
                </c:pt>
                <c:pt idx="10">
                  <c:v>0.12499999999999999</c:v>
                </c:pt>
                <c:pt idx="11">
                  <c:v>0.13750000000000001</c:v>
                </c:pt>
                <c:pt idx="12">
                  <c:v>0.15000000000000024</c:v>
                </c:pt>
                <c:pt idx="13">
                  <c:v>0.16250000000000023</c:v>
                </c:pt>
                <c:pt idx="14">
                  <c:v>0.17500000000000004</c:v>
                </c:pt>
                <c:pt idx="15">
                  <c:v>0.18750000000000044</c:v>
                </c:pt>
                <c:pt idx="16">
                  <c:v>0.20000000000000004</c:v>
                </c:pt>
                <c:pt idx="17">
                  <c:v>0.21250000000000024</c:v>
                </c:pt>
                <c:pt idx="18">
                  <c:v>0.22500000000000028</c:v>
                </c:pt>
                <c:pt idx="19">
                  <c:v>0.23750000000000021</c:v>
                </c:pt>
                <c:pt idx="20">
                  <c:v>0.25000000000000006</c:v>
                </c:pt>
                <c:pt idx="21">
                  <c:v>0.26250000000000007</c:v>
                </c:pt>
                <c:pt idx="22">
                  <c:v>0.27500000000000008</c:v>
                </c:pt>
                <c:pt idx="23">
                  <c:v>0.28750000000000031</c:v>
                </c:pt>
                <c:pt idx="24">
                  <c:v>0.30000000000000032</c:v>
                </c:pt>
                <c:pt idx="25">
                  <c:v>0.31250000000000094</c:v>
                </c:pt>
                <c:pt idx="26">
                  <c:v>0.32500000000000107</c:v>
                </c:pt>
                <c:pt idx="27">
                  <c:v>0.33750000000000124</c:v>
                </c:pt>
                <c:pt idx="28">
                  <c:v>0.35000000000000031</c:v>
                </c:pt>
                <c:pt idx="29">
                  <c:v>0.36250000000000032</c:v>
                </c:pt>
                <c:pt idx="30">
                  <c:v>0.375000000000001</c:v>
                </c:pt>
                <c:pt idx="31">
                  <c:v>0.38750000000000112</c:v>
                </c:pt>
                <c:pt idx="32">
                  <c:v>0.4000000000000003</c:v>
                </c:pt>
                <c:pt idx="33">
                  <c:v>0.41250000000000031</c:v>
                </c:pt>
                <c:pt idx="34">
                  <c:v>0.42500000000000032</c:v>
                </c:pt>
                <c:pt idx="35">
                  <c:v>0.43750000000000105</c:v>
                </c:pt>
                <c:pt idx="36">
                  <c:v>0.45000000000000034</c:v>
                </c:pt>
                <c:pt idx="37">
                  <c:v>0.4625000000000003</c:v>
                </c:pt>
                <c:pt idx="38">
                  <c:v>0.47500000000000031</c:v>
                </c:pt>
                <c:pt idx="39">
                  <c:v>0.48750000000000032</c:v>
                </c:pt>
                <c:pt idx="40">
                  <c:v>0.50000000000000022</c:v>
                </c:pt>
                <c:pt idx="41">
                  <c:v>0.51250000000000018</c:v>
                </c:pt>
                <c:pt idx="42">
                  <c:v>0.52500000000000013</c:v>
                </c:pt>
                <c:pt idx="43">
                  <c:v>0.53750000000000009</c:v>
                </c:pt>
                <c:pt idx="44">
                  <c:v>0.55000000000000004</c:v>
                </c:pt>
                <c:pt idx="45">
                  <c:v>0.5625</c:v>
                </c:pt>
                <c:pt idx="46">
                  <c:v>0.57500000000000062</c:v>
                </c:pt>
                <c:pt idx="47">
                  <c:v>0.58749999999999958</c:v>
                </c:pt>
                <c:pt idx="48">
                  <c:v>0.60000000000000064</c:v>
                </c:pt>
                <c:pt idx="49">
                  <c:v>0.61249999999999982</c:v>
                </c:pt>
                <c:pt idx="50">
                  <c:v>0.62500000000000155</c:v>
                </c:pt>
                <c:pt idx="51">
                  <c:v>0.63749999999999973</c:v>
                </c:pt>
                <c:pt idx="52">
                  <c:v>0.65000000000000169</c:v>
                </c:pt>
                <c:pt idx="53">
                  <c:v>0.66249999999999964</c:v>
                </c:pt>
                <c:pt idx="54">
                  <c:v>0.67500000000000171</c:v>
                </c:pt>
                <c:pt idx="55">
                  <c:v>0.68750000000000033</c:v>
                </c:pt>
                <c:pt idx="56">
                  <c:v>0.70000000000000062</c:v>
                </c:pt>
                <c:pt idx="57">
                  <c:v>0.71249999999999969</c:v>
                </c:pt>
                <c:pt idx="58">
                  <c:v>0.72499999999999964</c:v>
                </c:pt>
                <c:pt idx="59">
                  <c:v>0.7374999999999996</c:v>
                </c:pt>
                <c:pt idx="60">
                  <c:v>0.75000000000000122</c:v>
                </c:pt>
                <c:pt idx="61">
                  <c:v>0.76249999999999962</c:v>
                </c:pt>
                <c:pt idx="62">
                  <c:v>0.77500000000000069</c:v>
                </c:pt>
                <c:pt idx="63">
                  <c:v>0.7874999999999992</c:v>
                </c:pt>
                <c:pt idx="64">
                  <c:v>0.7999999999999996</c:v>
                </c:pt>
                <c:pt idx="65">
                  <c:v>0.81249999999999911</c:v>
                </c:pt>
                <c:pt idx="66">
                  <c:v>0.82499999999999962</c:v>
                </c:pt>
                <c:pt idx="67">
                  <c:v>0.83749999999999902</c:v>
                </c:pt>
                <c:pt idx="68">
                  <c:v>0.84999999999999964</c:v>
                </c:pt>
                <c:pt idx="69">
                  <c:v>0.86249999999999893</c:v>
                </c:pt>
                <c:pt idx="70">
                  <c:v>0.87500000000000078</c:v>
                </c:pt>
                <c:pt idx="71">
                  <c:v>0.88749999999999851</c:v>
                </c:pt>
                <c:pt idx="72">
                  <c:v>0.89999999999999969</c:v>
                </c:pt>
                <c:pt idx="73">
                  <c:v>0.91249999999999876</c:v>
                </c:pt>
                <c:pt idx="74">
                  <c:v>0.92499999999999871</c:v>
                </c:pt>
                <c:pt idx="75">
                  <c:v>0.93749999999999867</c:v>
                </c:pt>
                <c:pt idx="76">
                  <c:v>0.94999999999999862</c:v>
                </c:pt>
                <c:pt idx="77">
                  <c:v>0.96249999999999869</c:v>
                </c:pt>
                <c:pt idx="78">
                  <c:v>0.97499999999999865</c:v>
                </c:pt>
                <c:pt idx="79">
                  <c:v>0.98749999999999849</c:v>
                </c:pt>
                <c:pt idx="80">
                  <c:v>0.99999999999999845</c:v>
                </c:pt>
                <c:pt idx="81">
                  <c:v>1.0124999999999951</c:v>
                </c:pt>
                <c:pt idx="82">
                  <c:v>1.0249999999999946</c:v>
                </c:pt>
                <c:pt idx="83">
                  <c:v>1.0374999999999941</c:v>
                </c:pt>
                <c:pt idx="84">
                  <c:v>1.0499999999999934</c:v>
                </c:pt>
                <c:pt idx="85">
                  <c:v>1.0624999999999978</c:v>
                </c:pt>
                <c:pt idx="86">
                  <c:v>1.0749999999999948</c:v>
                </c:pt>
                <c:pt idx="87">
                  <c:v>1.0874999999999944</c:v>
                </c:pt>
                <c:pt idx="88">
                  <c:v>1.0999999999999936</c:v>
                </c:pt>
                <c:pt idx="89">
                  <c:v>1.1124999999999978</c:v>
                </c:pt>
                <c:pt idx="90">
                  <c:v>1.1249999999999978</c:v>
                </c:pt>
                <c:pt idx="91">
                  <c:v>1.1374999999999946</c:v>
                </c:pt>
                <c:pt idx="92">
                  <c:v>1.1499999999999944</c:v>
                </c:pt>
                <c:pt idx="93">
                  <c:v>1.1624999999999979</c:v>
                </c:pt>
                <c:pt idx="94">
                  <c:v>1.1749999999999978</c:v>
                </c:pt>
                <c:pt idx="95">
                  <c:v>1.1874999999999978</c:v>
                </c:pt>
                <c:pt idx="96">
                  <c:v>1.1999999999999944</c:v>
                </c:pt>
                <c:pt idx="97">
                  <c:v>1.2124999999999941</c:v>
                </c:pt>
                <c:pt idx="98">
                  <c:v>1.2249999999999934</c:v>
                </c:pt>
                <c:pt idx="99">
                  <c:v>1.2374999999999929</c:v>
                </c:pt>
                <c:pt idx="100">
                  <c:v>1.2499999999999916</c:v>
                </c:pt>
                <c:pt idx="101">
                  <c:v>1.2624999999999942</c:v>
                </c:pt>
                <c:pt idx="102">
                  <c:v>1.2749999999999937</c:v>
                </c:pt>
                <c:pt idx="103">
                  <c:v>1.2874999999999932</c:v>
                </c:pt>
                <c:pt idx="104">
                  <c:v>1.2999999999999925</c:v>
                </c:pt>
                <c:pt idx="105">
                  <c:v>1.3124999999999958</c:v>
                </c:pt>
                <c:pt idx="106">
                  <c:v>1.324999999999994</c:v>
                </c:pt>
                <c:pt idx="107">
                  <c:v>1.3374999999999935</c:v>
                </c:pt>
                <c:pt idx="108">
                  <c:v>1.349999999999993</c:v>
                </c:pt>
                <c:pt idx="109">
                  <c:v>1.3624999999999972</c:v>
                </c:pt>
                <c:pt idx="110">
                  <c:v>1.3749999999999958</c:v>
                </c:pt>
                <c:pt idx="111">
                  <c:v>1.3874999999999937</c:v>
                </c:pt>
                <c:pt idx="112">
                  <c:v>1.3999999999999932</c:v>
                </c:pt>
                <c:pt idx="113">
                  <c:v>1.4124999999999928</c:v>
                </c:pt>
                <c:pt idx="114">
                  <c:v>1.4249999999999916</c:v>
                </c:pt>
                <c:pt idx="115">
                  <c:v>1.4374999999999909</c:v>
                </c:pt>
                <c:pt idx="116">
                  <c:v>1.4499999999999902</c:v>
                </c:pt>
                <c:pt idx="117">
                  <c:v>1.462499999999993</c:v>
                </c:pt>
                <c:pt idx="118">
                  <c:v>1.4749999999999925</c:v>
                </c:pt>
                <c:pt idx="119">
                  <c:v>1.4874999999999916</c:v>
                </c:pt>
                <c:pt idx="120">
                  <c:v>1.4999999999999909</c:v>
                </c:pt>
                <c:pt idx="121">
                  <c:v>1.5124999999999933</c:v>
                </c:pt>
                <c:pt idx="122">
                  <c:v>1.5249999999999928</c:v>
                </c:pt>
                <c:pt idx="123">
                  <c:v>1.5374999999999921</c:v>
                </c:pt>
                <c:pt idx="124">
                  <c:v>1.5499999999999914</c:v>
                </c:pt>
                <c:pt idx="125">
                  <c:v>1.5624999999999958</c:v>
                </c:pt>
                <c:pt idx="126">
                  <c:v>1.5749999999999931</c:v>
                </c:pt>
                <c:pt idx="127">
                  <c:v>1.5874999999999926</c:v>
                </c:pt>
                <c:pt idx="128">
                  <c:v>1.5999999999999921</c:v>
                </c:pt>
                <c:pt idx="129">
                  <c:v>1.6124999999999958</c:v>
                </c:pt>
                <c:pt idx="130">
                  <c:v>1.6249999999999958</c:v>
                </c:pt>
                <c:pt idx="131">
                  <c:v>1.6374999999999929</c:v>
                </c:pt>
                <c:pt idx="132">
                  <c:v>1.6499999999999924</c:v>
                </c:pt>
                <c:pt idx="133">
                  <c:v>1.6624999999999959</c:v>
                </c:pt>
                <c:pt idx="134">
                  <c:v>1.6749999999999958</c:v>
                </c:pt>
                <c:pt idx="135">
                  <c:v>1.6874999999999958</c:v>
                </c:pt>
                <c:pt idx="136">
                  <c:v>1.6999999999999926</c:v>
                </c:pt>
                <c:pt idx="137">
                  <c:v>1.7124999999999937</c:v>
                </c:pt>
                <c:pt idx="138">
                  <c:v>1.7249999999999934</c:v>
                </c:pt>
                <c:pt idx="139">
                  <c:v>1.7374999999999932</c:v>
                </c:pt>
                <c:pt idx="140">
                  <c:v>1.749999999999992</c:v>
                </c:pt>
                <c:pt idx="141">
                  <c:v>1.7624999999999937</c:v>
                </c:pt>
                <c:pt idx="142">
                  <c:v>1.7749999999999935</c:v>
                </c:pt>
                <c:pt idx="143">
                  <c:v>1.7874999999999932</c:v>
                </c:pt>
                <c:pt idx="144">
                  <c:v>1.7999999999999929</c:v>
                </c:pt>
                <c:pt idx="145">
                  <c:v>1.8124999999999956</c:v>
                </c:pt>
                <c:pt idx="146">
                  <c:v>1.8249999999999922</c:v>
                </c:pt>
                <c:pt idx="147">
                  <c:v>1.8374999999999917</c:v>
                </c:pt>
                <c:pt idx="148">
                  <c:v>1.8499999999999912</c:v>
                </c:pt>
                <c:pt idx="149">
                  <c:v>1.8624999999999954</c:v>
                </c:pt>
                <c:pt idx="150">
                  <c:v>1.8749999999999938</c:v>
                </c:pt>
                <c:pt idx="151">
                  <c:v>1.887499999999992</c:v>
                </c:pt>
                <c:pt idx="152">
                  <c:v>1.8999999999999915</c:v>
                </c:pt>
                <c:pt idx="153">
                  <c:v>1.9124999999999934</c:v>
                </c:pt>
                <c:pt idx="154">
                  <c:v>1.9249999999999927</c:v>
                </c:pt>
                <c:pt idx="155">
                  <c:v>1.9374999999999918</c:v>
                </c:pt>
                <c:pt idx="156">
                  <c:v>1.9499999999999904</c:v>
                </c:pt>
                <c:pt idx="157">
                  <c:v>1.9624999999999935</c:v>
                </c:pt>
                <c:pt idx="158">
                  <c:v>1.974999999999993</c:v>
                </c:pt>
                <c:pt idx="159">
                  <c:v>1.9874999999999921</c:v>
                </c:pt>
                <c:pt idx="160">
                  <c:v>1.9999999999999916</c:v>
                </c:pt>
                <c:pt idx="161">
                  <c:v>2.0124999999999873</c:v>
                </c:pt>
                <c:pt idx="162">
                  <c:v>2.024999999999995</c:v>
                </c:pt>
                <c:pt idx="163">
                  <c:v>2.0374999999999948</c:v>
                </c:pt>
                <c:pt idx="164">
                  <c:v>2.0499999999999954</c:v>
                </c:pt>
                <c:pt idx="165">
                  <c:v>2.0624999999999947</c:v>
                </c:pt>
                <c:pt idx="166">
                  <c:v>2.0749999999999957</c:v>
                </c:pt>
                <c:pt idx="167">
                  <c:v>2.0874999999999959</c:v>
                </c:pt>
                <c:pt idx="168">
                  <c:v>2.0999999999999961</c:v>
                </c:pt>
                <c:pt idx="169">
                  <c:v>2.1124999999999963</c:v>
                </c:pt>
                <c:pt idx="170">
                  <c:v>2.1249999999999982</c:v>
                </c:pt>
                <c:pt idx="171">
                  <c:v>2.1374999999999966</c:v>
                </c:pt>
                <c:pt idx="172">
                  <c:v>2.1499999999999972</c:v>
                </c:pt>
                <c:pt idx="173">
                  <c:v>2.162499999999997</c:v>
                </c:pt>
                <c:pt idx="174">
                  <c:v>2.1749999999999972</c:v>
                </c:pt>
                <c:pt idx="175">
                  <c:v>2.1874999999999982</c:v>
                </c:pt>
                <c:pt idx="176">
                  <c:v>2.1999999999999975</c:v>
                </c:pt>
                <c:pt idx="177">
                  <c:v>2.2124999999999977</c:v>
                </c:pt>
                <c:pt idx="178">
                  <c:v>2.2249999999999992</c:v>
                </c:pt>
                <c:pt idx="179">
                  <c:v>2.237499999999998</c:v>
                </c:pt>
                <c:pt idx="180">
                  <c:v>2.2499999999999982</c:v>
                </c:pt>
                <c:pt idx="181">
                  <c:v>2.2624999999999984</c:v>
                </c:pt>
                <c:pt idx="182">
                  <c:v>2.2749999999999986</c:v>
                </c:pt>
                <c:pt idx="183">
                  <c:v>2.2874999999999992</c:v>
                </c:pt>
                <c:pt idx="184">
                  <c:v>2.2999999999999989</c:v>
                </c:pt>
                <c:pt idx="185">
                  <c:v>2.3124999999999902</c:v>
                </c:pt>
                <c:pt idx="186">
                  <c:v>2.3249999999999993</c:v>
                </c:pt>
                <c:pt idx="187">
                  <c:v>2.3374999999999977</c:v>
                </c:pt>
                <c:pt idx="188">
                  <c:v>2.3499999999999988</c:v>
                </c:pt>
                <c:pt idx="189">
                  <c:v>2.3624999999999967</c:v>
                </c:pt>
                <c:pt idx="190">
                  <c:v>2.3749999999999987</c:v>
                </c:pt>
                <c:pt idx="191">
                  <c:v>2.3875000000000002</c:v>
                </c:pt>
                <c:pt idx="192">
                  <c:v>2.4000000000000004</c:v>
                </c:pt>
                <c:pt idx="193">
                  <c:v>2.412499999999993</c:v>
                </c:pt>
                <c:pt idx="194">
                  <c:v>2.4250000000000007</c:v>
                </c:pt>
                <c:pt idx="195">
                  <c:v>2.4375000000000009</c:v>
                </c:pt>
                <c:pt idx="196">
                  <c:v>2.4499999999999997</c:v>
                </c:pt>
                <c:pt idx="197">
                  <c:v>2.4625000000000008</c:v>
                </c:pt>
                <c:pt idx="198">
                  <c:v>2.4749999999999988</c:v>
                </c:pt>
                <c:pt idx="199">
                  <c:v>2.4875000000000016</c:v>
                </c:pt>
                <c:pt idx="200">
                  <c:v>2.5000000000000018</c:v>
                </c:pt>
                <c:pt idx="201">
                  <c:v>2.512500000000002</c:v>
                </c:pt>
                <c:pt idx="202">
                  <c:v>2.5250000000000021</c:v>
                </c:pt>
                <c:pt idx="203">
                  <c:v>2.5375000000000032</c:v>
                </c:pt>
                <c:pt idx="204">
                  <c:v>2.5500000000000025</c:v>
                </c:pt>
                <c:pt idx="205">
                  <c:v>2.5625000000000031</c:v>
                </c:pt>
                <c:pt idx="206">
                  <c:v>2.5750000000000028</c:v>
                </c:pt>
                <c:pt idx="207">
                  <c:v>2.5875000000000052</c:v>
                </c:pt>
                <c:pt idx="208">
                  <c:v>2.6000000000000032</c:v>
                </c:pt>
                <c:pt idx="209">
                  <c:v>2.6125000000000034</c:v>
                </c:pt>
                <c:pt idx="210">
                  <c:v>2.6250000000000036</c:v>
                </c:pt>
                <c:pt idx="211">
                  <c:v>2.6375000000000042</c:v>
                </c:pt>
                <c:pt idx="212">
                  <c:v>2.6500000000000039</c:v>
                </c:pt>
                <c:pt idx="213">
                  <c:v>2.6625000000000041</c:v>
                </c:pt>
                <c:pt idx="214">
                  <c:v>2.6750000000000043</c:v>
                </c:pt>
                <c:pt idx="215">
                  <c:v>2.687500000000012</c:v>
                </c:pt>
                <c:pt idx="216">
                  <c:v>2.7000000000000046</c:v>
                </c:pt>
                <c:pt idx="217">
                  <c:v>2.7125000000000048</c:v>
                </c:pt>
                <c:pt idx="218">
                  <c:v>2.725000000000005</c:v>
                </c:pt>
                <c:pt idx="219">
                  <c:v>2.7375000000000052</c:v>
                </c:pt>
                <c:pt idx="220">
                  <c:v>2.7500000000000053</c:v>
                </c:pt>
                <c:pt idx="221">
                  <c:v>2.7625000000000055</c:v>
                </c:pt>
                <c:pt idx="222">
                  <c:v>2.7750000000000057</c:v>
                </c:pt>
                <c:pt idx="223">
                  <c:v>2.7875000000000147</c:v>
                </c:pt>
                <c:pt idx="224">
                  <c:v>2.800000000000006</c:v>
                </c:pt>
                <c:pt idx="225">
                  <c:v>2.8125000000000027</c:v>
                </c:pt>
                <c:pt idx="226">
                  <c:v>2.8250000000000064</c:v>
                </c:pt>
                <c:pt idx="227">
                  <c:v>2.8375000000000066</c:v>
                </c:pt>
                <c:pt idx="228">
                  <c:v>2.8500000000000068</c:v>
                </c:pt>
                <c:pt idx="229">
                  <c:v>2.8625000000000069</c:v>
                </c:pt>
                <c:pt idx="230">
                  <c:v>2.8750000000000067</c:v>
                </c:pt>
                <c:pt idx="231">
                  <c:v>2.8875000000000082</c:v>
                </c:pt>
                <c:pt idx="232">
                  <c:v>2.9000000000000075</c:v>
                </c:pt>
                <c:pt idx="233">
                  <c:v>2.9125000000000068</c:v>
                </c:pt>
                <c:pt idx="234">
                  <c:v>2.9250000000000078</c:v>
                </c:pt>
                <c:pt idx="235">
                  <c:v>2.937500000000008</c:v>
                </c:pt>
                <c:pt idx="236">
                  <c:v>2.9500000000000077</c:v>
                </c:pt>
                <c:pt idx="237">
                  <c:v>2.9625000000000083</c:v>
                </c:pt>
                <c:pt idx="238">
                  <c:v>2.9750000000000068</c:v>
                </c:pt>
                <c:pt idx="239">
                  <c:v>2.9875000000000091</c:v>
                </c:pt>
                <c:pt idx="240">
                  <c:v>3.0000000000000089</c:v>
                </c:pt>
                <c:pt idx="241">
                  <c:v>3.0125000000000077</c:v>
                </c:pt>
                <c:pt idx="242">
                  <c:v>3.0250000000000088</c:v>
                </c:pt>
                <c:pt idx="243">
                  <c:v>3.0375000000000094</c:v>
                </c:pt>
                <c:pt idx="244">
                  <c:v>3.0500000000000087</c:v>
                </c:pt>
                <c:pt idx="245">
                  <c:v>3.0625000000000098</c:v>
                </c:pt>
                <c:pt idx="246">
                  <c:v>3.0750000000000077</c:v>
                </c:pt>
                <c:pt idx="247">
                  <c:v>3.0875000000000186</c:v>
                </c:pt>
                <c:pt idx="248">
                  <c:v>3.1000000000000112</c:v>
                </c:pt>
                <c:pt idx="249">
                  <c:v>3.1125000000000105</c:v>
                </c:pt>
                <c:pt idx="250">
                  <c:v>3.1250000000000111</c:v>
                </c:pt>
                <c:pt idx="251">
                  <c:v>3.1375000000000175</c:v>
                </c:pt>
                <c:pt idx="252">
                  <c:v>3.150000000000011</c:v>
                </c:pt>
                <c:pt idx="253">
                  <c:v>3.1625000000000112</c:v>
                </c:pt>
                <c:pt idx="254">
                  <c:v>3.1750000000000114</c:v>
                </c:pt>
                <c:pt idx="255">
                  <c:v>3.1875000000000218</c:v>
                </c:pt>
                <c:pt idx="256">
                  <c:v>3.2000000000000184</c:v>
                </c:pt>
                <c:pt idx="257">
                  <c:v>3.2125000000000119</c:v>
                </c:pt>
                <c:pt idx="258">
                  <c:v>3.2250000000000152</c:v>
                </c:pt>
                <c:pt idx="259">
                  <c:v>3.2375000000000198</c:v>
                </c:pt>
                <c:pt idx="260">
                  <c:v>3.2500000000000142</c:v>
                </c:pt>
                <c:pt idx="261">
                  <c:v>3.2625000000000193</c:v>
                </c:pt>
              </c:numCache>
            </c:numRef>
          </c:xVal>
          <c:yVal>
            <c:numRef>
              <c:f>daqv!$G$476:$G$737</c:f>
              <c:numCache>
                <c:formatCode>General</c:formatCode>
                <c:ptCount val="262"/>
              </c:numCache>
            </c:numRef>
          </c:yVal>
          <c:smooth val="1"/>
        </c:ser>
        <c:ser>
          <c:idx val="1"/>
          <c:order val="1"/>
          <c:marker>
            <c:symbol val="none"/>
          </c:marker>
          <c:xVal>
            <c:numRef>
              <c:f>daqv!$F$476:$F$737</c:f>
              <c:numCache>
                <c:formatCode>General</c:formatCode>
                <c:ptCount val="262"/>
                <c:pt idx="0" formatCode="0.0###">
                  <c:v>0</c:v>
                </c:pt>
                <c:pt idx="1">
                  <c:v>1.2500000000000035E-2</c:v>
                </c:pt>
                <c:pt idx="2">
                  <c:v>2.5000000000000046E-2</c:v>
                </c:pt>
                <c:pt idx="3">
                  <c:v>3.7500000000000068E-2</c:v>
                </c:pt>
                <c:pt idx="4">
                  <c:v>5.0000000000000093E-2</c:v>
                </c:pt>
                <c:pt idx="5">
                  <c:v>6.2500000000000125E-2</c:v>
                </c:pt>
                <c:pt idx="6">
                  <c:v>7.5000000000000164E-2</c:v>
                </c:pt>
                <c:pt idx="7">
                  <c:v>8.7500000000000064E-2</c:v>
                </c:pt>
                <c:pt idx="8">
                  <c:v>0.10000000000000003</c:v>
                </c:pt>
                <c:pt idx="9">
                  <c:v>0.11249999999999998</c:v>
                </c:pt>
                <c:pt idx="10">
                  <c:v>0.12499999999999999</c:v>
                </c:pt>
                <c:pt idx="11">
                  <c:v>0.13750000000000001</c:v>
                </c:pt>
                <c:pt idx="12">
                  <c:v>0.15000000000000024</c:v>
                </c:pt>
                <c:pt idx="13">
                  <c:v>0.16250000000000023</c:v>
                </c:pt>
                <c:pt idx="14">
                  <c:v>0.17500000000000004</c:v>
                </c:pt>
                <c:pt idx="15">
                  <c:v>0.18750000000000044</c:v>
                </c:pt>
                <c:pt idx="16">
                  <c:v>0.20000000000000004</c:v>
                </c:pt>
                <c:pt idx="17">
                  <c:v>0.21250000000000024</c:v>
                </c:pt>
                <c:pt idx="18">
                  <c:v>0.22500000000000028</c:v>
                </c:pt>
                <c:pt idx="19">
                  <c:v>0.23750000000000021</c:v>
                </c:pt>
                <c:pt idx="20">
                  <c:v>0.25000000000000006</c:v>
                </c:pt>
                <c:pt idx="21">
                  <c:v>0.26250000000000007</c:v>
                </c:pt>
                <c:pt idx="22">
                  <c:v>0.27500000000000008</c:v>
                </c:pt>
                <c:pt idx="23">
                  <c:v>0.28750000000000031</c:v>
                </c:pt>
                <c:pt idx="24">
                  <c:v>0.30000000000000032</c:v>
                </c:pt>
                <c:pt idx="25">
                  <c:v>0.31250000000000094</c:v>
                </c:pt>
                <c:pt idx="26">
                  <c:v>0.32500000000000107</c:v>
                </c:pt>
                <c:pt idx="27">
                  <c:v>0.33750000000000124</c:v>
                </c:pt>
                <c:pt idx="28">
                  <c:v>0.35000000000000031</c:v>
                </c:pt>
                <c:pt idx="29">
                  <c:v>0.36250000000000032</c:v>
                </c:pt>
                <c:pt idx="30">
                  <c:v>0.375000000000001</c:v>
                </c:pt>
                <c:pt idx="31">
                  <c:v>0.38750000000000112</c:v>
                </c:pt>
                <c:pt idx="32">
                  <c:v>0.4000000000000003</c:v>
                </c:pt>
                <c:pt idx="33">
                  <c:v>0.41250000000000031</c:v>
                </c:pt>
                <c:pt idx="34">
                  <c:v>0.42500000000000032</c:v>
                </c:pt>
                <c:pt idx="35">
                  <c:v>0.43750000000000105</c:v>
                </c:pt>
                <c:pt idx="36">
                  <c:v>0.45000000000000034</c:v>
                </c:pt>
                <c:pt idx="37">
                  <c:v>0.4625000000000003</c:v>
                </c:pt>
                <c:pt idx="38">
                  <c:v>0.47500000000000031</c:v>
                </c:pt>
                <c:pt idx="39">
                  <c:v>0.48750000000000032</c:v>
                </c:pt>
                <c:pt idx="40">
                  <c:v>0.50000000000000022</c:v>
                </c:pt>
                <c:pt idx="41">
                  <c:v>0.51250000000000018</c:v>
                </c:pt>
                <c:pt idx="42">
                  <c:v>0.52500000000000013</c:v>
                </c:pt>
                <c:pt idx="43">
                  <c:v>0.53750000000000009</c:v>
                </c:pt>
                <c:pt idx="44">
                  <c:v>0.55000000000000004</c:v>
                </c:pt>
                <c:pt idx="45">
                  <c:v>0.5625</c:v>
                </c:pt>
                <c:pt idx="46">
                  <c:v>0.57500000000000062</c:v>
                </c:pt>
                <c:pt idx="47">
                  <c:v>0.58749999999999958</c:v>
                </c:pt>
                <c:pt idx="48">
                  <c:v>0.60000000000000064</c:v>
                </c:pt>
                <c:pt idx="49">
                  <c:v>0.61249999999999982</c:v>
                </c:pt>
                <c:pt idx="50">
                  <c:v>0.62500000000000155</c:v>
                </c:pt>
                <c:pt idx="51">
                  <c:v>0.63749999999999973</c:v>
                </c:pt>
                <c:pt idx="52">
                  <c:v>0.65000000000000169</c:v>
                </c:pt>
                <c:pt idx="53">
                  <c:v>0.66249999999999964</c:v>
                </c:pt>
                <c:pt idx="54">
                  <c:v>0.67500000000000171</c:v>
                </c:pt>
                <c:pt idx="55">
                  <c:v>0.68750000000000033</c:v>
                </c:pt>
                <c:pt idx="56">
                  <c:v>0.70000000000000062</c:v>
                </c:pt>
                <c:pt idx="57">
                  <c:v>0.71249999999999969</c:v>
                </c:pt>
                <c:pt idx="58">
                  <c:v>0.72499999999999964</c:v>
                </c:pt>
                <c:pt idx="59">
                  <c:v>0.7374999999999996</c:v>
                </c:pt>
                <c:pt idx="60">
                  <c:v>0.75000000000000122</c:v>
                </c:pt>
                <c:pt idx="61">
                  <c:v>0.76249999999999962</c:v>
                </c:pt>
                <c:pt idx="62">
                  <c:v>0.77500000000000069</c:v>
                </c:pt>
                <c:pt idx="63">
                  <c:v>0.7874999999999992</c:v>
                </c:pt>
                <c:pt idx="64">
                  <c:v>0.7999999999999996</c:v>
                </c:pt>
                <c:pt idx="65">
                  <c:v>0.81249999999999911</c:v>
                </c:pt>
                <c:pt idx="66">
                  <c:v>0.82499999999999962</c:v>
                </c:pt>
                <c:pt idx="67">
                  <c:v>0.83749999999999902</c:v>
                </c:pt>
                <c:pt idx="68">
                  <c:v>0.84999999999999964</c:v>
                </c:pt>
                <c:pt idx="69">
                  <c:v>0.86249999999999893</c:v>
                </c:pt>
                <c:pt idx="70">
                  <c:v>0.87500000000000078</c:v>
                </c:pt>
                <c:pt idx="71">
                  <c:v>0.88749999999999851</c:v>
                </c:pt>
                <c:pt idx="72">
                  <c:v>0.89999999999999969</c:v>
                </c:pt>
                <c:pt idx="73">
                  <c:v>0.91249999999999876</c:v>
                </c:pt>
                <c:pt idx="74">
                  <c:v>0.92499999999999871</c:v>
                </c:pt>
                <c:pt idx="75">
                  <c:v>0.93749999999999867</c:v>
                </c:pt>
                <c:pt idx="76">
                  <c:v>0.94999999999999862</c:v>
                </c:pt>
                <c:pt idx="77">
                  <c:v>0.96249999999999869</c:v>
                </c:pt>
                <c:pt idx="78">
                  <c:v>0.97499999999999865</c:v>
                </c:pt>
                <c:pt idx="79">
                  <c:v>0.98749999999999849</c:v>
                </c:pt>
                <c:pt idx="80">
                  <c:v>0.99999999999999845</c:v>
                </c:pt>
                <c:pt idx="81">
                  <c:v>1.0124999999999951</c:v>
                </c:pt>
                <c:pt idx="82">
                  <c:v>1.0249999999999946</c:v>
                </c:pt>
                <c:pt idx="83">
                  <c:v>1.0374999999999941</c:v>
                </c:pt>
                <c:pt idx="84">
                  <c:v>1.0499999999999934</c:v>
                </c:pt>
                <c:pt idx="85">
                  <c:v>1.0624999999999978</c:v>
                </c:pt>
                <c:pt idx="86">
                  <c:v>1.0749999999999948</c:v>
                </c:pt>
                <c:pt idx="87">
                  <c:v>1.0874999999999944</c:v>
                </c:pt>
                <c:pt idx="88">
                  <c:v>1.0999999999999936</c:v>
                </c:pt>
                <c:pt idx="89">
                  <c:v>1.1124999999999978</c:v>
                </c:pt>
                <c:pt idx="90">
                  <c:v>1.1249999999999978</c:v>
                </c:pt>
                <c:pt idx="91">
                  <c:v>1.1374999999999946</c:v>
                </c:pt>
                <c:pt idx="92">
                  <c:v>1.1499999999999944</c:v>
                </c:pt>
                <c:pt idx="93">
                  <c:v>1.1624999999999979</c:v>
                </c:pt>
                <c:pt idx="94">
                  <c:v>1.1749999999999978</c:v>
                </c:pt>
                <c:pt idx="95">
                  <c:v>1.1874999999999978</c:v>
                </c:pt>
                <c:pt idx="96">
                  <c:v>1.1999999999999944</c:v>
                </c:pt>
                <c:pt idx="97">
                  <c:v>1.2124999999999941</c:v>
                </c:pt>
                <c:pt idx="98">
                  <c:v>1.2249999999999934</c:v>
                </c:pt>
                <c:pt idx="99">
                  <c:v>1.2374999999999929</c:v>
                </c:pt>
                <c:pt idx="100">
                  <c:v>1.2499999999999916</c:v>
                </c:pt>
                <c:pt idx="101">
                  <c:v>1.2624999999999942</c:v>
                </c:pt>
                <c:pt idx="102">
                  <c:v>1.2749999999999937</c:v>
                </c:pt>
                <c:pt idx="103">
                  <c:v>1.2874999999999932</c:v>
                </c:pt>
                <c:pt idx="104">
                  <c:v>1.2999999999999925</c:v>
                </c:pt>
                <c:pt idx="105">
                  <c:v>1.3124999999999958</c:v>
                </c:pt>
                <c:pt idx="106">
                  <c:v>1.324999999999994</c:v>
                </c:pt>
                <c:pt idx="107">
                  <c:v>1.3374999999999935</c:v>
                </c:pt>
                <c:pt idx="108">
                  <c:v>1.349999999999993</c:v>
                </c:pt>
                <c:pt idx="109">
                  <c:v>1.3624999999999972</c:v>
                </c:pt>
                <c:pt idx="110">
                  <c:v>1.3749999999999958</c:v>
                </c:pt>
                <c:pt idx="111">
                  <c:v>1.3874999999999937</c:v>
                </c:pt>
                <c:pt idx="112">
                  <c:v>1.3999999999999932</c:v>
                </c:pt>
                <c:pt idx="113">
                  <c:v>1.4124999999999928</c:v>
                </c:pt>
                <c:pt idx="114">
                  <c:v>1.4249999999999916</c:v>
                </c:pt>
                <c:pt idx="115">
                  <c:v>1.4374999999999909</c:v>
                </c:pt>
                <c:pt idx="116">
                  <c:v>1.4499999999999902</c:v>
                </c:pt>
                <c:pt idx="117">
                  <c:v>1.462499999999993</c:v>
                </c:pt>
                <c:pt idx="118">
                  <c:v>1.4749999999999925</c:v>
                </c:pt>
                <c:pt idx="119">
                  <c:v>1.4874999999999916</c:v>
                </c:pt>
                <c:pt idx="120">
                  <c:v>1.4999999999999909</c:v>
                </c:pt>
                <c:pt idx="121">
                  <c:v>1.5124999999999933</c:v>
                </c:pt>
                <c:pt idx="122">
                  <c:v>1.5249999999999928</c:v>
                </c:pt>
                <c:pt idx="123">
                  <c:v>1.5374999999999921</c:v>
                </c:pt>
                <c:pt idx="124">
                  <c:v>1.5499999999999914</c:v>
                </c:pt>
                <c:pt idx="125">
                  <c:v>1.5624999999999958</c:v>
                </c:pt>
                <c:pt idx="126">
                  <c:v>1.5749999999999931</c:v>
                </c:pt>
                <c:pt idx="127">
                  <c:v>1.5874999999999926</c:v>
                </c:pt>
                <c:pt idx="128">
                  <c:v>1.5999999999999921</c:v>
                </c:pt>
                <c:pt idx="129">
                  <c:v>1.6124999999999958</c:v>
                </c:pt>
                <c:pt idx="130">
                  <c:v>1.6249999999999958</c:v>
                </c:pt>
                <c:pt idx="131">
                  <c:v>1.6374999999999929</c:v>
                </c:pt>
                <c:pt idx="132">
                  <c:v>1.6499999999999924</c:v>
                </c:pt>
                <c:pt idx="133">
                  <c:v>1.6624999999999959</c:v>
                </c:pt>
                <c:pt idx="134">
                  <c:v>1.6749999999999958</c:v>
                </c:pt>
                <c:pt idx="135">
                  <c:v>1.6874999999999958</c:v>
                </c:pt>
                <c:pt idx="136">
                  <c:v>1.6999999999999926</c:v>
                </c:pt>
                <c:pt idx="137">
                  <c:v>1.7124999999999937</c:v>
                </c:pt>
                <c:pt idx="138">
                  <c:v>1.7249999999999934</c:v>
                </c:pt>
                <c:pt idx="139">
                  <c:v>1.7374999999999932</c:v>
                </c:pt>
                <c:pt idx="140">
                  <c:v>1.749999999999992</c:v>
                </c:pt>
                <c:pt idx="141">
                  <c:v>1.7624999999999937</c:v>
                </c:pt>
                <c:pt idx="142">
                  <c:v>1.7749999999999935</c:v>
                </c:pt>
                <c:pt idx="143">
                  <c:v>1.7874999999999932</c:v>
                </c:pt>
                <c:pt idx="144">
                  <c:v>1.7999999999999929</c:v>
                </c:pt>
                <c:pt idx="145">
                  <c:v>1.8124999999999956</c:v>
                </c:pt>
                <c:pt idx="146">
                  <c:v>1.8249999999999922</c:v>
                </c:pt>
                <c:pt idx="147">
                  <c:v>1.8374999999999917</c:v>
                </c:pt>
                <c:pt idx="148">
                  <c:v>1.8499999999999912</c:v>
                </c:pt>
                <c:pt idx="149">
                  <c:v>1.8624999999999954</c:v>
                </c:pt>
                <c:pt idx="150">
                  <c:v>1.8749999999999938</c:v>
                </c:pt>
                <c:pt idx="151">
                  <c:v>1.887499999999992</c:v>
                </c:pt>
                <c:pt idx="152">
                  <c:v>1.8999999999999915</c:v>
                </c:pt>
                <c:pt idx="153">
                  <c:v>1.9124999999999934</c:v>
                </c:pt>
                <c:pt idx="154">
                  <c:v>1.9249999999999927</c:v>
                </c:pt>
                <c:pt idx="155">
                  <c:v>1.9374999999999918</c:v>
                </c:pt>
                <c:pt idx="156">
                  <c:v>1.9499999999999904</c:v>
                </c:pt>
                <c:pt idx="157">
                  <c:v>1.9624999999999935</c:v>
                </c:pt>
                <c:pt idx="158">
                  <c:v>1.974999999999993</c:v>
                </c:pt>
                <c:pt idx="159">
                  <c:v>1.9874999999999921</c:v>
                </c:pt>
                <c:pt idx="160">
                  <c:v>1.9999999999999916</c:v>
                </c:pt>
                <c:pt idx="161">
                  <c:v>2.0124999999999873</c:v>
                </c:pt>
                <c:pt idx="162">
                  <c:v>2.024999999999995</c:v>
                </c:pt>
                <c:pt idx="163">
                  <c:v>2.0374999999999948</c:v>
                </c:pt>
                <c:pt idx="164">
                  <c:v>2.0499999999999954</c:v>
                </c:pt>
                <c:pt idx="165">
                  <c:v>2.0624999999999947</c:v>
                </c:pt>
                <c:pt idx="166">
                  <c:v>2.0749999999999957</c:v>
                </c:pt>
                <c:pt idx="167">
                  <c:v>2.0874999999999959</c:v>
                </c:pt>
                <c:pt idx="168">
                  <c:v>2.0999999999999961</c:v>
                </c:pt>
                <c:pt idx="169">
                  <c:v>2.1124999999999963</c:v>
                </c:pt>
                <c:pt idx="170">
                  <c:v>2.1249999999999982</c:v>
                </c:pt>
                <c:pt idx="171">
                  <c:v>2.1374999999999966</c:v>
                </c:pt>
                <c:pt idx="172">
                  <c:v>2.1499999999999972</c:v>
                </c:pt>
                <c:pt idx="173">
                  <c:v>2.162499999999997</c:v>
                </c:pt>
                <c:pt idx="174">
                  <c:v>2.1749999999999972</c:v>
                </c:pt>
                <c:pt idx="175">
                  <c:v>2.1874999999999982</c:v>
                </c:pt>
                <c:pt idx="176">
                  <c:v>2.1999999999999975</c:v>
                </c:pt>
                <c:pt idx="177">
                  <c:v>2.2124999999999977</c:v>
                </c:pt>
                <c:pt idx="178">
                  <c:v>2.2249999999999992</c:v>
                </c:pt>
                <c:pt idx="179">
                  <c:v>2.237499999999998</c:v>
                </c:pt>
                <c:pt idx="180">
                  <c:v>2.2499999999999982</c:v>
                </c:pt>
                <c:pt idx="181">
                  <c:v>2.2624999999999984</c:v>
                </c:pt>
                <c:pt idx="182">
                  <c:v>2.2749999999999986</c:v>
                </c:pt>
                <c:pt idx="183">
                  <c:v>2.2874999999999992</c:v>
                </c:pt>
                <c:pt idx="184">
                  <c:v>2.2999999999999989</c:v>
                </c:pt>
                <c:pt idx="185">
                  <c:v>2.3124999999999902</c:v>
                </c:pt>
                <c:pt idx="186">
                  <c:v>2.3249999999999993</c:v>
                </c:pt>
                <c:pt idx="187">
                  <c:v>2.3374999999999977</c:v>
                </c:pt>
                <c:pt idx="188">
                  <c:v>2.3499999999999988</c:v>
                </c:pt>
                <c:pt idx="189">
                  <c:v>2.3624999999999967</c:v>
                </c:pt>
                <c:pt idx="190">
                  <c:v>2.3749999999999987</c:v>
                </c:pt>
                <c:pt idx="191">
                  <c:v>2.3875000000000002</c:v>
                </c:pt>
                <c:pt idx="192">
                  <c:v>2.4000000000000004</c:v>
                </c:pt>
                <c:pt idx="193">
                  <c:v>2.412499999999993</c:v>
                </c:pt>
                <c:pt idx="194">
                  <c:v>2.4250000000000007</c:v>
                </c:pt>
                <c:pt idx="195">
                  <c:v>2.4375000000000009</c:v>
                </c:pt>
                <c:pt idx="196">
                  <c:v>2.4499999999999997</c:v>
                </c:pt>
                <c:pt idx="197">
                  <c:v>2.4625000000000008</c:v>
                </c:pt>
                <c:pt idx="198">
                  <c:v>2.4749999999999988</c:v>
                </c:pt>
                <c:pt idx="199">
                  <c:v>2.4875000000000016</c:v>
                </c:pt>
                <c:pt idx="200">
                  <c:v>2.5000000000000018</c:v>
                </c:pt>
                <c:pt idx="201">
                  <c:v>2.512500000000002</c:v>
                </c:pt>
                <c:pt idx="202">
                  <c:v>2.5250000000000021</c:v>
                </c:pt>
                <c:pt idx="203">
                  <c:v>2.5375000000000032</c:v>
                </c:pt>
                <c:pt idx="204">
                  <c:v>2.5500000000000025</c:v>
                </c:pt>
                <c:pt idx="205">
                  <c:v>2.5625000000000031</c:v>
                </c:pt>
                <c:pt idx="206">
                  <c:v>2.5750000000000028</c:v>
                </c:pt>
                <c:pt idx="207">
                  <c:v>2.5875000000000052</c:v>
                </c:pt>
                <c:pt idx="208">
                  <c:v>2.6000000000000032</c:v>
                </c:pt>
                <c:pt idx="209">
                  <c:v>2.6125000000000034</c:v>
                </c:pt>
                <c:pt idx="210">
                  <c:v>2.6250000000000036</c:v>
                </c:pt>
                <c:pt idx="211">
                  <c:v>2.6375000000000042</c:v>
                </c:pt>
                <c:pt idx="212">
                  <c:v>2.6500000000000039</c:v>
                </c:pt>
                <c:pt idx="213">
                  <c:v>2.6625000000000041</c:v>
                </c:pt>
                <c:pt idx="214">
                  <c:v>2.6750000000000043</c:v>
                </c:pt>
                <c:pt idx="215">
                  <c:v>2.687500000000012</c:v>
                </c:pt>
                <c:pt idx="216">
                  <c:v>2.7000000000000046</c:v>
                </c:pt>
                <c:pt idx="217">
                  <c:v>2.7125000000000048</c:v>
                </c:pt>
                <c:pt idx="218">
                  <c:v>2.725000000000005</c:v>
                </c:pt>
                <c:pt idx="219">
                  <c:v>2.7375000000000052</c:v>
                </c:pt>
                <c:pt idx="220">
                  <c:v>2.7500000000000053</c:v>
                </c:pt>
                <c:pt idx="221">
                  <c:v>2.7625000000000055</c:v>
                </c:pt>
                <c:pt idx="222">
                  <c:v>2.7750000000000057</c:v>
                </c:pt>
                <c:pt idx="223">
                  <c:v>2.7875000000000147</c:v>
                </c:pt>
                <c:pt idx="224">
                  <c:v>2.800000000000006</c:v>
                </c:pt>
                <c:pt idx="225">
                  <c:v>2.8125000000000027</c:v>
                </c:pt>
                <c:pt idx="226">
                  <c:v>2.8250000000000064</c:v>
                </c:pt>
                <c:pt idx="227">
                  <c:v>2.8375000000000066</c:v>
                </c:pt>
                <c:pt idx="228">
                  <c:v>2.8500000000000068</c:v>
                </c:pt>
                <c:pt idx="229">
                  <c:v>2.8625000000000069</c:v>
                </c:pt>
                <c:pt idx="230">
                  <c:v>2.8750000000000067</c:v>
                </c:pt>
                <c:pt idx="231">
                  <c:v>2.8875000000000082</c:v>
                </c:pt>
                <c:pt idx="232">
                  <c:v>2.9000000000000075</c:v>
                </c:pt>
                <c:pt idx="233">
                  <c:v>2.9125000000000068</c:v>
                </c:pt>
                <c:pt idx="234">
                  <c:v>2.9250000000000078</c:v>
                </c:pt>
                <c:pt idx="235">
                  <c:v>2.937500000000008</c:v>
                </c:pt>
                <c:pt idx="236">
                  <c:v>2.9500000000000077</c:v>
                </c:pt>
                <c:pt idx="237">
                  <c:v>2.9625000000000083</c:v>
                </c:pt>
                <c:pt idx="238">
                  <c:v>2.9750000000000068</c:v>
                </c:pt>
                <c:pt idx="239">
                  <c:v>2.9875000000000091</c:v>
                </c:pt>
                <c:pt idx="240">
                  <c:v>3.0000000000000089</c:v>
                </c:pt>
                <c:pt idx="241">
                  <c:v>3.0125000000000077</c:v>
                </c:pt>
                <c:pt idx="242">
                  <c:v>3.0250000000000088</c:v>
                </c:pt>
                <c:pt idx="243">
                  <c:v>3.0375000000000094</c:v>
                </c:pt>
                <c:pt idx="244">
                  <c:v>3.0500000000000087</c:v>
                </c:pt>
                <c:pt idx="245">
                  <c:v>3.0625000000000098</c:v>
                </c:pt>
                <c:pt idx="246">
                  <c:v>3.0750000000000077</c:v>
                </c:pt>
                <c:pt idx="247">
                  <c:v>3.0875000000000186</c:v>
                </c:pt>
                <c:pt idx="248">
                  <c:v>3.1000000000000112</c:v>
                </c:pt>
                <c:pt idx="249">
                  <c:v>3.1125000000000105</c:v>
                </c:pt>
                <c:pt idx="250">
                  <c:v>3.1250000000000111</c:v>
                </c:pt>
                <c:pt idx="251">
                  <c:v>3.1375000000000175</c:v>
                </c:pt>
                <c:pt idx="252">
                  <c:v>3.150000000000011</c:v>
                </c:pt>
                <c:pt idx="253">
                  <c:v>3.1625000000000112</c:v>
                </c:pt>
                <c:pt idx="254">
                  <c:v>3.1750000000000114</c:v>
                </c:pt>
                <c:pt idx="255">
                  <c:v>3.1875000000000218</c:v>
                </c:pt>
                <c:pt idx="256">
                  <c:v>3.2000000000000184</c:v>
                </c:pt>
                <c:pt idx="257">
                  <c:v>3.2125000000000119</c:v>
                </c:pt>
                <c:pt idx="258">
                  <c:v>3.2250000000000152</c:v>
                </c:pt>
                <c:pt idx="259">
                  <c:v>3.2375000000000198</c:v>
                </c:pt>
                <c:pt idx="260">
                  <c:v>3.2500000000000142</c:v>
                </c:pt>
                <c:pt idx="261">
                  <c:v>3.2625000000000193</c:v>
                </c:pt>
              </c:numCache>
            </c:numRef>
          </c:xVal>
          <c:yVal>
            <c:numRef>
              <c:f>daqv!$H$476:$H$737</c:f>
              <c:numCache>
                <c:formatCode>0.0###</c:formatCode>
                <c:ptCount val="262"/>
                <c:pt idx="0">
                  <c:v>-4.3901511467993384E-5</c:v>
                </c:pt>
                <c:pt idx="1">
                  <c:v>-4.1500096116214993E-4</c:v>
                </c:pt>
                <c:pt idx="2">
                  <c:v>-0.15386460280418396</c:v>
                </c:pt>
                <c:pt idx="3">
                  <c:v>-0.26839516615867631</c:v>
                </c:pt>
                <c:pt idx="4">
                  <c:v>-0.30007777667045743</c:v>
                </c:pt>
                <c:pt idx="5">
                  <c:v>-0.26296783542633029</c:v>
                </c:pt>
                <c:pt idx="6">
                  <c:v>-0.31134990906715543</c:v>
                </c:pt>
                <c:pt idx="7">
                  <c:v>-0.31241683220863464</c:v>
                </c:pt>
                <c:pt idx="8">
                  <c:v>-0.31167463517189148</c:v>
                </c:pt>
                <c:pt idx="9">
                  <c:v>-0.30703587388992454</c:v>
                </c:pt>
                <c:pt idx="10">
                  <c:v>-0.26974038338661238</c:v>
                </c:pt>
                <c:pt idx="11">
                  <c:v>-0.27377609467506431</c:v>
                </c:pt>
                <c:pt idx="12">
                  <c:v>-0.2622256383895874</c:v>
                </c:pt>
                <c:pt idx="13">
                  <c:v>-0.28848091816902316</c:v>
                </c:pt>
                <c:pt idx="14">
                  <c:v>-0.25633443450927734</c:v>
                </c:pt>
                <c:pt idx="15">
                  <c:v>-0.30142299389839339</c:v>
                </c:pt>
                <c:pt idx="16">
                  <c:v>-0.31227765536308288</c:v>
                </c:pt>
                <c:pt idx="17">
                  <c:v>-0.28045589780807589</c:v>
                </c:pt>
                <c:pt idx="18">
                  <c:v>-0.26468415117263838</c:v>
                </c:pt>
                <c:pt idx="19">
                  <c:v>-0.27850760078430181</c:v>
                </c:pt>
                <c:pt idx="20">
                  <c:v>-0.25429339265823259</c:v>
                </c:pt>
                <c:pt idx="21">
                  <c:v>-0.30638645148277438</c:v>
                </c:pt>
                <c:pt idx="22">
                  <c:v>-0.24051631546020583</c:v>
                </c:pt>
                <c:pt idx="23">
                  <c:v>-0.29534624075889587</c:v>
                </c:pt>
                <c:pt idx="24">
                  <c:v>-0.23546008324623183</c:v>
                </c:pt>
                <c:pt idx="25">
                  <c:v>-0.28597600317001493</c:v>
                </c:pt>
                <c:pt idx="26">
                  <c:v>-0.22752783751487754</c:v>
                </c:pt>
                <c:pt idx="27">
                  <c:v>-0.28727484798431502</c:v>
                </c:pt>
                <c:pt idx="28">
                  <c:v>-0.25883934950828524</c:v>
                </c:pt>
                <c:pt idx="29">
                  <c:v>-0.23935663259029463</c:v>
                </c:pt>
                <c:pt idx="30">
                  <c:v>-0.2604165182113648</c:v>
                </c:pt>
                <c:pt idx="31">
                  <c:v>-0.21384354984760334</c:v>
                </c:pt>
                <c:pt idx="32">
                  <c:v>-0.28592960095405762</c:v>
                </c:pt>
                <c:pt idx="33">
                  <c:v>-0.23513537204265592</c:v>
                </c:pt>
                <c:pt idx="34">
                  <c:v>-0.27628100967407232</c:v>
                </c:pt>
                <c:pt idx="35">
                  <c:v>-0.22005946493148826</c:v>
                </c:pt>
                <c:pt idx="36">
                  <c:v>-0.26329253172874451</c:v>
                </c:pt>
                <c:pt idx="37">
                  <c:v>-0.22831642186641762</c:v>
                </c:pt>
                <c:pt idx="38">
                  <c:v>-0.26987956023216375</c:v>
                </c:pt>
                <c:pt idx="39">
                  <c:v>-0.17367203092575068</c:v>
                </c:pt>
                <c:pt idx="40">
                  <c:v>-0.25934959506988647</c:v>
                </c:pt>
                <c:pt idx="41">
                  <c:v>-0.2250229076147077</c:v>
                </c:pt>
                <c:pt idx="42">
                  <c:v>-0.28152279114723372</c:v>
                </c:pt>
                <c:pt idx="43">
                  <c:v>-0.19306197321414922</c:v>
                </c:pt>
                <c:pt idx="44">
                  <c:v>-0.27924982762336725</c:v>
                </c:pt>
                <c:pt idx="45">
                  <c:v>-0.19347945904731811</c:v>
                </c:pt>
                <c:pt idx="46">
                  <c:v>-0.2533656165599823</c:v>
                </c:pt>
                <c:pt idx="47">
                  <c:v>-0.21472490882873541</c:v>
                </c:pt>
                <c:pt idx="48">
                  <c:v>-0.22785254871845237</c:v>
                </c:pt>
                <c:pt idx="49">
                  <c:v>-0.2503040537834168</c:v>
                </c:pt>
                <c:pt idx="50">
                  <c:v>-0.17562029814720204</c:v>
                </c:pt>
                <c:pt idx="51">
                  <c:v>-0.25689108228683472</c:v>
                </c:pt>
                <c:pt idx="52">
                  <c:v>-0.20335998690128326</c:v>
                </c:pt>
                <c:pt idx="53">
                  <c:v>-0.24501589989662262</c:v>
                </c:pt>
                <c:pt idx="54">
                  <c:v>-0.17028575694561005</c:v>
                </c:pt>
                <c:pt idx="55">
                  <c:v>-0.25675190544128379</c:v>
                </c:pt>
                <c:pt idx="56">
                  <c:v>-0.16875496065616646</c:v>
                </c:pt>
                <c:pt idx="57">
                  <c:v>-0.2743791446685791</c:v>
                </c:pt>
                <c:pt idx="58">
                  <c:v>-0.15664784169197149</c:v>
                </c:pt>
                <c:pt idx="59">
                  <c:v>-0.26663244819641113</c:v>
                </c:pt>
                <c:pt idx="60">
                  <c:v>-0.1717701510190964</c:v>
                </c:pt>
                <c:pt idx="61">
                  <c:v>-0.2430676177740097</c:v>
                </c:pt>
                <c:pt idx="62">
                  <c:v>-0.18647495961189317</c:v>
                </c:pt>
                <c:pt idx="63">
                  <c:v>-0.23216658389568329</c:v>
                </c:pt>
                <c:pt idx="64">
                  <c:v>-0.17130627787113237</c:v>
                </c:pt>
                <c:pt idx="65">
                  <c:v>-0.22618260538578017</c:v>
                </c:pt>
                <c:pt idx="66">
                  <c:v>-0.17376480555534429</c:v>
                </c:pt>
                <c:pt idx="67">
                  <c:v>-0.21203442966938021</c:v>
                </c:pt>
                <c:pt idx="68">
                  <c:v>-0.1933402971029291</c:v>
                </c:pt>
                <c:pt idx="69">
                  <c:v>-0.21987391567230224</c:v>
                </c:pt>
                <c:pt idx="70">
                  <c:v>-0.19593800163269112</c:v>
                </c:pt>
                <c:pt idx="71">
                  <c:v>-0.18605747377872511</c:v>
                </c:pt>
                <c:pt idx="72">
                  <c:v>-0.22724951362609896</c:v>
                </c:pt>
                <c:pt idx="73">
                  <c:v>-0.17882103776931771</c:v>
                </c:pt>
                <c:pt idx="74">
                  <c:v>-0.25262341952323913</c:v>
                </c:pt>
                <c:pt idx="75">
                  <c:v>-0.14268523013591791</c:v>
                </c:pt>
                <c:pt idx="76">
                  <c:v>-0.2571694061756134</c:v>
                </c:pt>
                <c:pt idx="77">
                  <c:v>-0.13178418135643086</c:v>
                </c:pt>
                <c:pt idx="78">
                  <c:v>-0.27414719319343567</c:v>
                </c:pt>
                <c:pt idx="79">
                  <c:v>-0.12092953479290008</c:v>
                </c:pt>
                <c:pt idx="80">
                  <c:v>-0.24691777980327656</c:v>
                </c:pt>
                <c:pt idx="81">
                  <c:v>-0.12394471025466949</c:v>
                </c:pt>
                <c:pt idx="82">
                  <c:v>-0.25703022933006286</c:v>
                </c:pt>
                <c:pt idx="83">
                  <c:v>-0.11183759874105451</c:v>
                </c:pt>
                <c:pt idx="84">
                  <c:v>-0.24668584322929391</c:v>
                </c:pt>
                <c:pt idx="85">
                  <c:v>-0.11898126012086856</c:v>
                </c:pt>
                <c:pt idx="86">
                  <c:v>-0.25818992710113525</c:v>
                </c:pt>
                <c:pt idx="87">
                  <c:v>-0.11879571086168363</c:v>
                </c:pt>
                <c:pt idx="88">
                  <c:v>-0.23935663259029463</c:v>
                </c:pt>
                <c:pt idx="89">
                  <c:v>-0.12426942145824477</c:v>
                </c:pt>
                <c:pt idx="90">
                  <c:v>-0.24585087156295776</c:v>
                </c:pt>
                <c:pt idx="91">
                  <c:v>-9.8895500659943084E-2</c:v>
                </c:pt>
                <c:pt idx="92">
                  <c:v>-0.24886606192588806</c:v>
                </c:pt>
                <c:pt idx="93">
                  <c:v>-0.15340072965621948</c:v>
                </c:pt>
                <c:pt idx="94">
                  <c:v>-0.18679967081546864</c:v>
                </c:pt>
                <c:pt idx="95">
                  <c:v>-0.1667603061199191</c:v>
                </c:pt>
                <c:pt idx="96">
                  <c:v>-0.18429475581646049</c:v>
                </c:pt>
                <c:pt idx="97">
                  <c:v>-0.16100826418399858</c:v>
                </c:pt>
                <c:pt idx="98">
                  <c:v>-0.17506365036964416</c:v>
                </c:pt>
                <c:pt idx="99">
                  <c:v>-0.16513675010204343</c:v>
                </c:pt>
                <c:pt idx="100">
                  <c:v>-0.15776115214824732</c:v>
                </c:pt>
                <c:pt idx="101">
                  <c:v>-0.18206816470623094</c:v>
                </c:pt>
                <c:pt idx="102">
                  <c:v>-0.15655506706237848</c:v>
                </c:pt>
                <c:pt idx="103">
                  <c:v>-0.19408249413967163</c:v>
                </c:pt>
                <c:pt idx="104">
                  <c:v>-0.13382523810863495</c:v>
                </c:pt>
                <c:pt idx="105">
                  <c:v>-0.21727621114254048</c:v>
                </c:pt>
                <c:pt idx="106">
                  <c:v>-9.7735817790031668E-2</c:v>
                </c:pt>
                <c:pt idx="107">
                  <c:v>-0.23258406972885132</c:v>
                </c:pt>
                <c:pt idx="108">
                  <c:v>-0.10659581726789474</c:v>
                </c:pt>
                <c:pt idx="109">
                  <c:v>-0.25188122248649575</c:v>
                </c:pt>
                <c:pt idx="110">
                  <c:v>-7.4495720922947373E-2</c:v>
                </c:pt>
                <c:pt idx="111">
                  <c:v>-0.23629505491256741</c:v>
                </c:pt>
                <c:pt idx="112">
                  <c:v>-8.6324508547783368E-2</c:v>
                </c:pt>
                <c:pt idx="113">
                  <c:v>-0.23476427352428444</c:v>
                </c:pt>
                <c:pt idx="114">
                  <c:v>-8.757697349786793E-2</c:v>
                </c:pt>
                <c:pt idx="115">
                  <c:v>-0.19807181811332719</c:v>
                </c:pt>
                <c:pt idx="116">
                  <c:v>-0.11378586596250553</c:v>
                </c:pt>
                <c:pt idx="117">
                  <c:v>-0.1647656515836719</c:v>
                </c:pt>
                <c:pt idx="118">
                  <c:v>-0.17650167202949524</c:v>
                </c:pt>
                <c:pt idx="119">
                  <c:v>-0.10937906360626221</c:v>
                </c:pt>
                <c:pt idx="120">
                  <c:v>-0.26194731450080871</c:v>
                </c:pt>
                <c:pt idx="121">
                  <c:v>-5.8816767543554457E-2</c:v>
                </c:pt>
                <c:pt idx="122">
                  <c:v>-0.22905861890316007</c:v>
                </c:pt>
                <c:pt idx="123">
                  <c:v>-8.0618861377239781E-2</c:v>
                </c:pt>
                <c:pt idx="124">
                  <c:v>-0.21110668337345123</c:v>
                </c:pt>
                <c:pt idx="125">
                  <c:v>-0.11689382350444795</c:v>
                </c:pt>
                <c:pt idx="126">
                  <c:v>-0.16703863000869773</c:v>
                </c:pt>
                <c:pt idx="127">
                  <c:v>-0.20600406384468078</c:v>
                </c:pt>
                <c:pt idx="128">
                  <c:v>-6.5728496074676707E-2</c:v>
                </c:pt>
                <c:pt idx="129">
                  <c:v>-0.22608983075618788</c:v>
                </c:pt>
                <c:pt idx="130">
                  <c:v>-5.2136979311704801E-2</c:v>
                </c:pt>
                <c:pt idx="131">
                  <c:v>-0.20864815568923994</c:v>
                </c:pt>
                <c:pt idx="132">
                  <c:v>-0.14625706827640544</c:v>
                </c:pt>
                <c:pt idx="133">
                  <c:v>-0.16374513065815016</c:v>
                </c:pt>
                <c:pt idx="134">
                  <c:v>-0.17483171379566192</c:v>
                </c:pt>
                <c:pt idx="135">
                  <c:v>-0.12682073867320987</c:v>
                </c:pt>
                <c:pt idx="136">
                  <c:v>-0.23485704815387726</c:v>
                </c:pt>
                <c:pt idx="137">
                  <c:v>-8.9618022799492658E-2</c:v>
                </c:pt>
                <c:pt idx="138">
                  <c:v>-0.17914574897289332</c:v>
                </c:pt>
                <c:pt idx="139">
                  <c:v>-0.16968272185325617</c:v>
                </c:pt>
                <c:pt idx="140">
                  <c:v>-0.15071026539802607</c:v>
                </c:pt>
                <c:pt idx="141">
                  <c:v>-0.17896019971370739</c:v>
                </c:pt>
                <c:pt idx="142">
                  <c:v>-0.14036586439609541</c:v>
                </c:pt>
                <c:pt idx="143">
                  <c:v>-0.20201475477218644</c:v>
                </c:pt>
                <c:pt idx="144">
                  <c:v>-0.12227476692199744</c:v>
                </c:pt>
                <c:pt idx="145">
                  <c:v>-0.19756155765056618</c:v>
                </c:pt>
                <c:pt idx="146">
                  <c:v>-0.13493853366374969</c:v>
                </c:pt>
                <c:pt idx="147">
                  <c:v>-0.1667603061199191</c:v>
                </c:pt>
                <c:pt idx="148">
                  <c:v>-0.15525622224807739</c:v>
                </c:pt>
                <c:pt idx="149">
                  <c:v>-0.14621068096160891</c:v>
                </c:pt>
                <c:pt idx="150">
                  <c:v>-0.18387726998329171</c:v>
                </c:pt>
                <c:pt idx="151">
                  <c:v>-0.12199644303321888</c:v>
                </c:pt>
                <c:pt idx="152">
                  <c:v>-0.20020563459396423</c:v>
                </c:pt>
                <c:pt idx="153">
                  <c:v>-0.10645665532350559</c:v>
                </c:pt>
                <c:pt idx="154">
                  <c:v>-0.17752219295501709</c:v>
                </c:pt>
                <c:pt idx="155">
                  <c:v>-0.12876900589466139</c:v>
                </c:pt>
                <c:pt idx="156">
                  <c:v>-0.18369172072410583</c:v>
                </c:pt>
                <c:pt idx="157">
                  <c:v>-0.14161832189559981</c:v>
                </c:pt>
                <c:pt idx="158">
                  <c:v>-0.12802680885791778</c:v>
                </c:pt>
                <c:pt idx="159">
                  <c:v>-0.18642857229709667</c:v>
                </c:pt>
                <c:pt idx="160">
                  <c:v>-7.4031847774982451E-2</c:v>
                </c:pt>
                <c:pt idx="161">
                  <c:v>-0.171213503241539</c:v>
                </c:pt>
                <c:pt idx="162">
                  <c:v>-0.13623737847805023</c:v>
                </c:pt>
                <c:pt idx="163">
                  <c:v>-0.16151852464675887</c:v>
                </c:pt>
                <c:pt idx="164">
                  <c:v>-0.14175748383998926</c:v>
                </c:pt>
                <c:pt idx="165">
                  <c:v>-0.15391099011898102</c:v>
                </c:pt>
                <c:pt idx="166">
                  <c:v>-0.14621068096160891</c:v>
                </c:pt>
                <c:pt idx="167">
                  <c:v>-0.15075665271282251</c:v>
                </c:pt>
                <c:pt idx="168">
                  <c:v>-0.14853004670143202</c:v>
                </c:pt>
                <c:pt idx="169">
                  <c:v>-0.14713842725753784</c:v>
                </c:pt>
                <c:pt idx="170">
                  <c:v>-0.14848365938663491</c:v>
                </c:pt>
                <c:pt idx="171">
                  <c:v>-0.14774146234989244</c:v>
                </c:pt>
                <c:pt idx="172">
                  <c:v>-0.14764868772029946</c:v>
                </c:pt>
                <c:pt idx="173">
                  <c:v>-0.14472628688812342</c:v>
                </c:pt>
                <c:pt idx="174">
                  <c:v>-0.14556125855445912</c:v>
                </c:pt>
                <c:pt idx="175">
                  <c:v>-0.14769507503509521</c:v>
                </c:pt>
                <c:pt idx="176">
                  <c:v>-0.14556125855445912</c:v>
                </c:pt>
                <c:pt idx="177">
                  <c:v>-0.14440157568454737</c:v>
                </c:pt>
                <c:pt idx="178">
                  <c:v>-0.14198942041397139</c:v>
                </c:pt>
                <c:pt idx="179">
                  <c:v>-0.14031947708129958</c:v>
                </c:pt>
                <c:pt idx="180">
                  <c:v>-0.14110806143283844</c:v>
                </c:pt>
                <c:pt idx="181">
                  <c:v>-0.14013392782211304</c:v>
                </c:pt>
                <c:pt idx="182">
                  <c:v>-0.14630345559120264</c:v>
                </c:pt>
                <c:pt idx="183">
                  <c:v>-0.13169140672683721</c:v>
                </c:pt>
                <c:pt idx="184">
                  <c:v>-0.14611790633201599</c:v>
                </c:pt>
                <c:pt idx="185">
                  <c:v>-0.14022670245170593</c:v>
                </c:pt>
                <c:pt idx="186">
                  <c:v>-0.13173779404163374</c:v>
                </c:pt>
                <c:pt idx="187">
                  <c:v>-0.13243361866474138</c:v>
                </c:pt>
                <c:pt idx="188">
                  <c:v>-0.14078335022926344</c:v>
                </c:pt>
                <c:pt idx="189">
                  <c:v>-0.12714544987678544</c:v>
                </c:pt>
                <c:pt idx="190">
                  <c:v>-0.14583958244323741</c:v>
                </c:pt>
                <c:pt idx="191">
                  <c:v>-0.13832482254505157</c:v>
                </c:pt>
                <c:pt idx="192">
                  <c:v>-0.12297057664394379</c:v>
                </c:pt>
                <c:pt idx="193">
                  <c:v>-0.14472628688812342</c:v>
                </c:pt>
                <c:pt idx="194">
                  <c:v>-0.12914010441303253</c:v>
                </c:pt>
                <c:pt idx="195">
                  <c:v>-0.13248000597953788</c:v>
                </c:pt>
                <c:pt idx="196">
                  <c:v>-0.12445497071743022</c:v>
                </c:pt>
                <c:pt idx="197">
                  <c:v>-0.13090282237529771</c:v>
                </c:pt>
                <c:pt idx="198">
                  <c:v>-0.13568073070049291</c:v>
                </c:pt>
                <c:pt idx="199">
                  <c:v>-0.11568775331974014</c:v>
                </c:pt>
                <c:pt idx="200">
                  <c:v>-0.15061747586727231</c:v>
                </c:pt>
                <c:pt idx="201">
                  <c:v>-0.10937906360626221</c:v>
                </c:pt>
                <c:pt idx="202">
                  <c:v>-0.14115444874763491</c:v>
                </c:pt>
                <c:pt idx="203">
                  <c:v>-0.12399109756946564</c:v>
                </c:pt>
                <c:pt idx="204">
                  <c:v>-0.13006785070896149</c:v>
                </c:pt>
                <c:pt idx="205">
                  <c:v>-0.11721853470802315</c:v>
                </c:pt>
                <c:pt idx="206">
                  <c:v>-0.13340775227546736</c:v>
                </c:pt>
                <c:pt idx="207">
                  <c:v>-0.12798042154312178</c:v>
                </c:pt>
                <c:pt idx="208">
                  <c:v>-0.12719183719158172</c:v>
                </c:pt>
                <c:pt idx="209">
                  <c:v>-0.1265888020992279</c:v>
                </c:pt>
                <c:pt idx="210">
                  <c:v>-0.13039256191253662</c:v>
                </c:pt>
                <c:pt idx="211">
                  <c:v>-0.1142497391104699</c:v>
                </c:pt>
                <c:pt idx="212">
                  <c:v>-0.10483309185504913</c:v>
                </c:pt>
                <c:pt idx="213">
                  <c:v>-0.13772177255153656</c:v>
                </c:pt>
                <c:pt idx="214">
                  <c:v>-0.11680104887485511</c:v>
                </c:pt>
                <c:pt idx="215">
                  <c:v>-0.11248702114820489</c:v>
                </c:pt>
                <c:pt idx="216">
                  <c:v>-0.13224806940555572</c:v>
                </c:pt>
                <c:pt idx="217">
                  <c:v>-0.11550220406055479</c:v>
                </c:pt>
                <c:pt idx="218">
                  <c:v>-0.1142497391104699</c:v>
                </c:pt>
                <c:pt idx="219">
                  <c:v>-0.12199644303321888</c:v>
                </c:pt>
                <c:pt idx="220">
                  <c:v>-0.11912042206525847</c:v>
                </c:pt>
                <c:pt idx="221">
                  <c:v>-0.12394471025466949</c:v>
                </c:pt>
                <c:pt idx="222">
                  <c:v>-0.12162534451484699</c:v>
                </c:pt>
                <c:pt idx="223">
                  <c:v>-0.12352722442150164</c:v>
                </c:pt>
                <c:pt idx="224">
                  <c:v>-0.12074397808313413</c:v>
                </c:pt>
                <c:pt idx="225">
                  <c:v>-0.10835854268074036</c:v>
                </c:pt>
                <c:pt idx="226">
                  <c:v>-0.12167173182964326</c:v>
                </c:pt>
                <c:pt idx="227">
                  <c:v>-0.12051204150915162</c:v>
                </c:pt>
                <c:pt idx="228">
                  <c:v>-0.1193059713244439</c:v>
                </c:pt>
                <c:pt idx="229">
                  <c:v>-0.11800712651014328</c:v>
                </c:pt>
                <c:pt idx="230">
                  <c:v>-0.11545581674575793</c:v>
                </c:pt>
                <c:pt idx="231">
                  <c:v>-0.11415696448087706</c:v>
                </c:pt>
                <c:pt idx="232">
                  <c:v>-0.11063152110576631</c:v>
                </c:pt>
                <c:pt idx="233">
                  <c:v>-0.11239424651861246</c:v>
                </c:pt>
                <c:pt idx="234">
                  <c:v>-0.10886880314350128</c:v>
                </c:pt>
                <c:pt idx="235">
                  <c:v>-0.10798743671178818</c:v>
                </c:pt>
                <c:pt idx="236">
                  <c:v>-0.10603916949033737</c:v>
                </c:pt>
                <c:pt idx="237">
                  <c:v>-0.10784827476739883</c:v>
                </c:pt>
                <c:pt idx="238">
                  <c:v>-0.10808021134138122</c:v>
                </c:pt>
                <c:pt idx="239">
                  <c:v>-0.10501864111423492</c:v>
                </c:pt>
                <c:pt idx="240">
                  <c:v>-0.10028712755441666</c:v>
                </c:pt>
                <c:pt idx="241">
                  <c:v>-9.0221057891845688E-2</c:v>
                </c:pt>
                <c:pt idx="242">
                  <c:v>-8.9432466089725507E-2</c:v>
                </c:pt>
                <c:pt idx="243">
                  <c:v>-8.780891007185003E-2</c:v>
                </c:pt>
                <c:pt idx="244">
                  <c:v>-8.5582311511039746E-2</c:v>
                </c:pt>
                <c:pt idx="245">
                  <c:v>-8.4422628641128553E-2</c:v>
                </c:pt>
                <c:pt idx="246">
                  <c:v>-8.2938227117061628E-2</c:v>
                </c:pt>
                <c:pt idx="247">
                  <c:v>-9.0916867613792751E-2</c:v>
                </c:pt>
                <c:pt idx="248">
                  <c:v>-9.2354874372482923E-2</c:v>
                </c:pt>
                <c:pt idx="249">
                  <c:v>-9.1287966132164028E-2</c:v>
                </c:pt>
                <c:pt idx="250">
                  <c:v>-8.9989121317863546E-2</c:v>
                </c:pt>
                <c:pt idx="251">
                  <c:v>-8.706671303510663E-2</c:v>
                </c:pt>
                <c:pt idx="252">
                  <c:v>-7.6768699347973021E-2</c:v>
                </c:pt>
                <c:pt idx="253">
                  <c:v>-8.1917706191539749E-2</c:v>
                </c:pt>
                <c:pt idx="254">
                  <c:v>-8.4237079381943178E-2</c:v>
                </c:pt>
                <c:pt idx="255">
                  <c:v>-8.098995989561078E-2</c:v>
                </c:pt>
                <c:pt idx="256">
                  <c:v>-8.5535924196243895E-2</c:v>
                </c:pt>
                <c:pt idx="257">
                  <c:v>-8.3680431604385333E-2</c:v>
                </c:pt>
                <c:pt idx="258">
                  <c:v>-8.4144304752350282E-2</c:v>
                </c:pt>
                <c:pt idx="259">
                  <c:v>-8.3123776376247765E-2</c:v>
                </c:pt>
                <c:pt idx="260">
                  <c:v>-7.9737494945526705E-2</c:v>
                </c:pt>
                <c:pt idx="261">
                  <c:v>-6.5496559500694412E-2</c:v>
                </c:pt>
              </c:numCache>
            </c:numRef>
          </c:yVal>
          <c:smooth val="1"/>
        </c:ser>
        <c:axId val="157929472"/>
        <c:axId val="157931392"/>
      </c:scatterChart>
      <c:valAx>
        <c:axId val="157929472"/>
        <c:scaling>
          <c:orientation val="minMax"/>
          <c:max val="2.5"/>
        </c:scaling>
        <c:axPos val="b"/>
        <c:majorGridlines/>
        <c:minorGridlines/>
        <c:title>
          <c:tx>
            <c:rich>
              <a:bodyPr/>
              <a:lstStyle/>
              <a:p>
                <a:pPr>
                  <a:defRPr/>
                </a:pPr>
                <a:r>
                  <a:rPr lang="en-US"/>
                  <a:t>Time (seconds)</a:t>
                </a:r>
              </a:p>
            </c:rich>
          </c:tx>
        </c:title>
        <c:numFmt formatCode="0.0###" sourceLinked="1"/>
        <c:tickLblPos val="nextTo"/>
        <c:crossAx val="157931392"/>
        <c:crosses val="autoZero"/>
        <c:crossBetween val="midCat"/>
      </c:valAx>
      <c:valAx>
        <c:axId val="157931392"/>
        <c:scaling>
          <c:orientation val="minMax"/>
        </c:scaling>
        <c:axPos val="l"/>
        <c:majorGridlines/>
        <c:title>
          <c:tx>
            <c:rich>
              <a:bodyPr rot="-5400000" vert="horz"/>
              <a:lstStyle/>
              <a:p>
                <a:pPr>
                  <a:defRPr/>
                </a:pPr>
                <a:r>
                  <a:rPr lang="en-US"/>
                  <a:t>Disk Position (inches)</a:t>
                </a:r>
              </a:p>
            </c:rich>
          </c:tx>
        </c:title>
        <c:numFmt formatCode="General" sourceLinked="1"/>
        <c:tickLblPos val="nextTo"/>
        <c:crossAx val="157929472"/>
        <c:crosses val="autoZero"/>
        <c:crossBetween val="midCat"/>
      </c:valAx>
    </c:plotArea>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lang val="en-US"/>
  <c:chart>
    <c:title>
      <c:tx>
        <c:rich>
          <a:bodyPr/>
          <a:lstStyle/>
          <a:p>
            <a:pPr>
              <a:defRPr/>
            </a:pPr>
            <a:r>
              <a:rPr lang="en-US"/>
              <a:t>Test Run 1 - Low Severity (Detail View)</a:t>
            </a:r>
          </a:p>
        </c:rich>
      </c:tx>
    </c:title>
    <c:plotArea>
      <c:layout/>
      <c:scatterChart>
        <c:scatterStyle val="smoothMarker"/>
        <c:ser>
          <c:idx val="0"/>
          <c:order val="0"/>
          <c:marker>
            <c:symbol val="none"/>
          </c:marker>
          <c:xVal>
            <c:numRef>
              <c:f>daqv!$F$548:$F$568</c:f>
              <c:numCache>
                <c:formatCode>General</c:formatCode>
                <c:ptCount val="21"/>
                <c:pt idx="0">
                  <c:v>0.8999999999999988</c:v>
                </c:pt>
                <c:pt idx="1">
                  <c:v>0.91249999999999876</c:v>
                </c:pt>
                <c:pt idx="2">
                  <c:v>0.92499999999999871</c:v>
                </c:pt>
                <c:pt idx="3">
                  <c:v>0.93749999999999867</c:v>
                </c:pt>
                <c:pt idx="4">
                  <c:v>0.94999999999999862</c:v>
                </c:pt>
                <c:pt idx="5">
                  <c:v>0.96249999999999869</c:v>
                </c:pt>
                <c:pt idx="6">
                  <c:v>0.97499999999999865</c:v>
                </c:pt>
                <c:pt idx="7">
                  <c:v>0.98749999999999849</c:v>
                </c:pt>
                <c:pt idx="8">
                  <c:v>0.99999999999999845</c:v>
                </c:pt>
                <c:pt idx="9">
                  <c:v>1.0124999999999951</c:v>
                </c:pt>
                <c:pt idx="10">
                  <c:v>1.0249999999999946</c:v>
                </c:pt>
                <c:pt idx="11">
                  <c:v>1.0374999999999941</c:v>
                </c:pt>
                <c:pt idx="12">
                  <c:v>1.0499999999999934</c:v>
                </c:pt>
                <c:pt idx="13">
                  <c:v>1.0624999999999978</c:v>
                </c:pt>
                <c:pt idx="14">
                  <c:v>1.0749999999999948</c:v>
                </c:pt>
                <c:pt idx="15">
                  <c:v>1.0874999999999944</c:v>
                </c:pt>
                <c:pt idx="16">
                  <c:v>1.0999999999999936</c:v>
                </c:pt>
                <c:pt idx="17">
                  <c:v>1.1124999999999978</c:v>
                </c:pt>
                <c:pt idx="18">
                  <c:v>1.1249999999999978</c:v>
                </c:pt>
                <c:pt idx="19">
                  <c:v>1.1374999999999946</c:v>
                </c:pt>
                <c:pt idx="20">
                  <c:v>1.1499999999999944</c:v>
                </c:pt>
              </c:numCache>
            </c:numRef>
          </c:xVal>
          <c:yVal>
            <c:numRef>
              <c:f>daqv!$G$548:$G$568</c:f>
              <c:numCache>
                <c:formatCode>General</c:formatCode>
                <c:ptCount val="21"/>
              </c:numCache>
            </c:numRef>
          </c:yVal>
          <c:smooth val="1"/>
        </c:ser>
        <c:ser>
          <c:idx val="1"/>
          <c:order val="1"/>
          <c:marker>
            <c:symbol val="none"/>
          </c:marker>
          <c:xVal>
            <c:numRef>
              <c:f>daqv!$F$548:$F$568</c:f>
              <c:numCache>
                <c:formatCode>General</c:formatCode>
                <c:ptCount val="21"/>
                <c:pt idx="0">
                  <c:v>0.8999999999999988</c:v>
                </c:pt>
                <c:pt idx="1">
                  <c:v>0.91249999999999876</c:v>
                </c:pt>
                <c:pt idx="2">
                  <c:v>0.92499999999999871</c:v>
                </c:pt>
                <c:pt idx="3">
                  <c:v>0.93749999999999867</c:v>
                </c:pt>
                <c:pt idx="4">
                  <c:v>0.94999999999999862</c:v>
                </c:pt>
                <c:pt idx="5">
                  <c:v>0.96249999999999869</c:v>
                </c:pt>
                <c:pt idx="6">
                  <c:v>0.97499999999999865</c:v>
                </c:pt>
                <c:pt idx="7">
                  <c:v>0.98749999999999849</c:v>
                </c:pt>
                <c:pt idx="8">
                  <c:v>0.99999999999999845</c:v>
                </c:pt>
                <c:pt idx="9">
                  <c:v>1.0124999999999951</c:v>
                </c:pt>
                <c:pt idx="10">
                  <c:v>1.0249999999999946</c:v>
                </c:pt>
                <c:pt idx="11">
                  <c:v>1.0374999999999941</c:v>
                </c:pt>
                <c:pt idx="12">
                  <c:v>1.0499999999999934</c:v>
                </c:pt>
                <c:pt idx="13">
                  <c:v>1.0624999999999978</c:v>
                </c:pt>
                <c:pt idx="14">
                  <c:v>1.0749999999999948</c:v>
                </c:pt>
                <c:pt idx="15">
                  <c:v>1.0874999999999944</c:v>
                </c:pt>
                <c:pt idx="16">
                  <c:v>1.0999999999999936</c:v>
                </c:pt>
                <c:pt idx="17">
                  <c:v>1.1124999999999978</c:v>
                </c:pt>
                <c:pt idx="18">
                  <c:v>1.1249999999999978</c:v>
                </c:pt>
                <c:pt idx="19">
                  <c:v>1.1374999999999946</c:v>
                </c:pt>
                <c:pt idx="20">
                  <c:v>1.1499999999999944</c:v>
                </c:pt>
              </c:numCache>
            </c:numRef>
          </c:xVal>
          <c:yVal>
            <c:numRef>
              <c:f>daqv!$H$548:$H$568</c:f>
              <c:numCache>
                <c:formatCode>0.0###</c:formatCode>
                <c:ptCount val="21"/>
                <c:pt idx="0">
                  <c:v>-0.22724951362609871</c:v>
                </c:pt>
                <c:pt idx="1">
                  <c:v>-0.17882103776931771</c:v>
                </c:pt>
                <c:pt idx="2">
                  <c:v>-0.25262341952323913</c:v>
                </c:pt>
                <c:pt idx="3">
                  <c:v>-0.14268523013591791</c:v>
                </c:pt>
                <c:pt idx="4">
                  <c:v>-0.2571694061756134</c:v>
                </c:pt>
                <c:pt idx="5">
                  <c:v>-0.13178418135643086</c:v>
                </c:pt>
                <c:pt idx="6">
                  <c:v>-0.27414719319343567</c:v>
                </c:pt>
                <c:pt idx="7">
                  <c:v>-0.12092953479290008</c:v>
                </c:pt>
                <c:pt idx="8">
                  <c:v>-0.24691777980327656</c:v>
                </c:pt>
                <c:pt idx="9">
                  <c:v>-0.12394471025466949</c:v>
                </c:pt>
                <c:pt idx="10">
                  <c:v>-0.25703022933006286</c:v>
                </c:pt>
                <c:pt idx="11">
                  <c:v>-0.11183759874105451</c:v>
                </c:pt>
                <c:pt idx="12">
                  <c:v>-0.24668584322929391</c:v>
                </c:pt>
                <c:pt idx="13">
                  <c:v>-0.11898126012086847</c:v>
                </c:pt>
                <c:pt idx="14">
                  <c:v>-0.25818992710113525</c:v>
                </c:pt>
                <c:pt idx="15">
                  <c:v>-0.1187957108616835</c:v>
                </c:pt>
                <c:pt idx="16">
                  <c:v>-0.23935663259029463</c:v>
                </c:pt>
                <c:pt idx="17">
                  <c:v>-0.12426942145824477</c:v>
                </c:pt>
                <c:pt idx="18">
                  <c:v>-0.24585087156295776</c:v>
                </c:pt>
                <c:pt idx="19">
                  <c:v>-9.8895500659943042E-2</c:v>
                </c:pt>
                <c:pt idx="20">
                  <c:v>-0.24886606192588806</c:v>
                </c:pt>
              </c:numCache>
            </c:numRef>
          </c:yVal>
          <c:smooth val="1"/>
        </c:ser>
        <c:axId val="187576320"/>
        <c:axId val="187578240"/>
      </c:scatterChart>
      <c:valAx>
        <c:axId val="187576320"/>
        <c:scaling>
          <c:orientation val="minMax"/>
          <c:max val="1.1500000000000001"/>
          <c:min val="0.9"/>
        </c:scaling>
        <c:axPos val="b"/>
        <c:majorGridlines/>
        <c:minorGridlines/>
        <c:title>
          <c:tx>
            <c:rich>
              <a:bodyPr/>
              <a:lstStyle/>
              <a:p>
                <a:pPr>
                  <a:defRPr/>
                </a:pPr>
                <a:r>
                  <a:rPr lang="en-US"/>
                  <a:t>Time (seconds)</a:t>
                </a:r>
              </a:p>
            </c:rich>
          </c:tx>
        </c:title>
        <c:numFmt formatCode="General" sourceLinked="1"/>
        <c:tickLblPos val="nextTo"/>
        <c:crossAx val="187578240"/>
        <c:crosses val="autoZero"/>
        <c:crossBetween val="midCat"/>
      </c:valAx>
      <c:valAx>
        <c:axId val="187578240"/>
        <c:scaling>
          <c:orientation val="minMax"/>
        </c:scaling>
        <c:axPos val="l"/>
        <c:majorGridlines/>
        <c:title>
          <c:tx>
            <c:rich>
              <a:bodyPr rot="-5400000" vert="horz"/>
              <a:lstStyle/>
              <a:p>
                <a:pPr>
                  <a:defRPr/>
                </a:pPr>
                <a:r>
                  <a:rPr lang="en-US"/>
                  <a:t>Disk Position (inches)</a:t>
                </a:r>
              </a:p>
            </c:rich>
          </c:tx>
        </c:title>
        <c:numFmt formatCode="General" sourceLinked="1"/>
        <c:tickLblPos val="nextTo"/>
        <c:crossAx val="187576320"/>
        <c:crosses val="autoZero"/>
        <c:crossBetween val="midCat"/>
      </c:valAx>
    </c:plotArea>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Test Run 2 - Medium Severity</a:t>
            </a:r>
          </a:p>
        </c:rich>
      </c:tx>
    </c:title>
    <c:plotArea>
      <c:layout/>
      <c:scatterChart>
        <c:scatterStyle val="smoothMarker"/>
        <c:ser>
          <c:idx val="0"/>
          <c:order val="0"/>
          <c:marker>
            <c:symbol val="none"/>
          </c:marker>
          <c:xVal>
            <c:numRef>
              <c:f>daqv!$F$807:$F$2292</c:f>
              <c:numCache>
                <c:formatCode>0.0###</c:formatCode>
                <c:ptCount val="1486"/>
                <c:pt idx="0">
                  <c:v>1.2500000000000001E-2</c:v>
                </c:pt>
                <c:pt idx="1">
                  <c:v>2.5000000000000001E-2</c:v>
                </c:pt>
                <c:pt idx="2">
                  <c:v>3.7500000000000006E-2</c:v>
                </c:pt>
                <c:pt idx="3">
                  <c:v>0.05</c:v>
                </c:pt>
                <c:pt idx="4">
                  <c:v>6.25E-2</c:v>
                </c:pt>
                <c:pt idx="5">
                  <c:v>7.5000000000000011E-2</c:v>
                </c:pt>
                <c:pt idx="6">
                  <c:v>8.7500000000000008E-2</c:v>
                </c:pt>
                <c:pt idx="7">
                  <c:v>0.10000000000000003</c:v>
                </c:pt>
                <c:pt idx="8">
                  <c:v>0.11249999999999998</c:v>
                </c:pt>
                <c:pt idx="9">
                  <c:v>0.12499999999999999</c:v>
                </c:pt>
                <c:pt idx="10">
                  <c:v>0.13750000000000001</c:v>
                </c:pt>
                <c:pt idx="11">
                  <c:v>0.15000000000000024</c:v>
                </c:pt>
                <c:pt idx="12">
                  <c:v>0.16250000000000001</c:v>
                </c:pt>
                <c:pt idx="13">
                  <c:v>0.17500000000000004</c:v>
                </c:pt>
                <c:pt idx="14">
                  <c:v>0.18750000000000044</c:v>
                </c:pt>
                <c:pt idx="15">
                  <c:v>0.20000000000000004</c:v>
                </c:pt>
                <c:pt idx="16">
                  <c:v>0.21250000000000024</c:v>
                </c:pt>
                <c:pt idx="17">
                  <c:v>0.22500000000000006</c:v>
                </c:pt>
                <c:pt idx="18">
                  <c:v>0.23750000000000021</c:v>
                </c:pt>
                <c:pt idx="19">
                  <c:v>0.25000000000000006</c:v>
                </c:pt>
                <c:pt idx="20">
                  <c:v>0.26250000000000007</c:v>
                </c:pt>
                <c:pt idx="21">
                  <c:v>0.27500000000000008</c:v>
                </c:pt>
                <c:pt idx="22">
                  <c:v>0.28750000000000031</c:v>
                </c:pt>
                <c:pt idx="23">
                  <c:v>0.30000000000000032</c:v>
                </c:pt>
                <c:pt idx="24">
                  <c:v>0.31250000000000094</c:v>
                </c:pt>
                <c:pt idx="25">
                  <c:v>0.32500000000000107</c:v>
                </c:pt>
                <c:pt idx="26">
                  <c:v>0.33750000000000124</c:v>
                </c:pt>
                <c:pt idx="27">
                  <c:v>0.35000000000000031</c:v>
                </c:pt>
                <c:pt idx="28">
                  <c:v>0.36250000000000032</c:v>
                </c:pt>
                <c:pt idx="29">
                  <c:v>0.375000000000001</c:v>
                </c:pt>
                <c:pt idx="30">
                  <c:v>0.38750000000000112</c:v>
                </c:pt>
                <c:pt idx="31">
                  <c:v>0.4000000000000003</c:v>
                </c:pt>
                <c:pt idx="32">
                  <c:v>0.41250000000000031</c:v>
                </c:pt>
                <c:pt idx="33">
                  <c:v>0.42500000000000032</c:v>
                </c:pt>
                <c:pt idx="34">
                  <c:v>0.43750000000000105</c:v>
                </c:pt>
                <c:pt idx="35">
                  <c:v>0.45000000000000034</c:v>
                </c:pt>
                <c:pt idx="36">
                  <c:v>0.4625000000000003</c:v>
                </c:pt>
                <c:pt idx="37">
                  <c:v>0.47500000000000031</c:v>
                </c:pt>
                <c:pt idx="38">
                  <c:v>0.48750000000000032</c:v>
                </c:pt>
                <c:pt idx="39">
                  <c:v>0.50000000000000022</c:v>
                </c:pt>
                <c:pt idx="40">
                  <c:v>0.51250000000000018</c:v>
                </c:pt>
                <c:pt idx="41">
                  <c:v>0.52500000000000013</c:v>
                </c:pt>
                <c:pt idx="42">
                  <c:v>0.53750000000000009</c:v>
                </c:pt>
                <c:pt idx="43">
                  <c:v>0.55000000000000004</c:v>
                </c:pt>
                <c:pt idx="44">
                  <c:v>0.5625</c:v>
                </c:pt>
                <c:pt idx="45">
                  <c:v>0.57500000000000062</c:v>
                </c:pt>
                <c:pt idx="46">
                  <c:v>0.58749999999999958</c:v>
                </c:pt>
                <c:pt idx="47">
                  <c:v>0.59999999999999987</c:v>
                </c:pt>
                <c:pt idx="48">
                  <c:v>0.61249999999999982</c:v>
                </c:pt>
                <c:pt idx="49">
                  <c:v>0.62500000000000155</c:v>
                </c:pt>
                <c:pt idx="50">
                  <c:v>0.63749999999999973</c:v>
                </c:pt>
                <c:pt idx="51">
                  <c:v>0.65000000000000169</c:v>
                </c:pt>
                <c:pt idx="52">
                  <c:v>0.66249999999999964</c:v>
                </c:pt>
                <c:pt idx="53">
                  <c:v>0.67500000000000171</c:v>
                </c:pt>
                <c:pt idx="54">
                  <c:v>0.68749999999999967</c:v>
                </c:pt>
                <c:pt idx="55">
                  <c:v>0.69999999999999962</c:v>
                </c:pt>
                <c:pt idx="56">
                  <c:v>0.71249999999999969</c:v>
                </c:pt>
                <c:pt idx="57">
                  <c:v>0.72499999999999964</c:v>
                </c:pt>
                <c:pt idx="58">
                  <c:v>0.7374999999999996</c:v>
                </c:pt>
                <c:pt idx="59">
                  <c:v>0.75000000000000122</c:v>
                </c:pt>
                <c:pt idx="60">
                  <c:v>0.76249999999999962</c:v>
                </c:pt>
                <c:pt idx="61">
                  <c:v>0.77500000000000135</c:v>
                </c:pt>
                <c:pt idx="62">
                  <c:v>0.7874999999999992</c:v>
                </c:pt>
                <c:pt idx="63">
                  <c:v>0.7999999999999996</c:v>
                </c:pt>
                <c:pt idx="64">
                  <c:v>0.81249999999999911</c:v>
                </c:pt>
                <c:pt idx="65">
                  <c:v>0.82499999999999962</c:v>
                </c:pt>
                <c:pt idx="66">
                  <c:v>0.83749999999999902</c:v>
                </c:pt>
                <c:pt idx="67">
                  <c:v>0.84999999999999964</c:v>
                </c:pt>
                <c:pt idx="68">
                  <c:v>0.86249999999999893</c:v>
                </c:pt>
                <c:pt idx="69">
                  <c:v>0.87500000000000078</c:v>
                </c:pt>
                <c:pt idx="70">
                  <c:v>0.88749999999999851</c:v>
                </c:pt>
                <c:pt idx="71">
                  <c:v>0.8999999999999988</c:v>
                </c:pt>
                <c:pt idx="72">
                  <c:v>0.91249999999999876</c:v>
                </c:pt>
                <c:pt idx="73">
                  <c:v>0.92499999999999871</c:v>
                </c:pt>
                <c:pt idx="74">
                  <c:v>0.93749999999999867</c:v>
                </c:pt>
                <c:pt idx="75">
                  <c:v>0.94999999999999862</c:v>
                </c:pt>
                <c:pt idx="76">
                  <c:v>0.96249999999999869</c:v>
                </c:pt>
                <c:pt idx="77">
                  <c:v>0.97499999999999865</c:v>
                </c:pt>
                <c:pt idx="78">
                  <c:v>0.98749999999999849</c:v>
                </c:pt>
                <c:pt idx="79">
                  <c:v>0.99999999999999845</c:v>
                </c:pt>
                <c:pt idx="80">
                  <c:v>1.0124999999999951</c:v>
                </c:pt>
                <c:pt idx="81">
                  <c:v>1.0249999999999946</c:v>
                </c:pt>
                <c:pt idx="82">
                  <c:v>1.0374999999999941</c:v>
                </c:pt>
                <c:pt idx="83">
                  <c:v>1.0499999999999934</c:v>
                </c:pt>
                <c:pt idx="84">
                  <c:v>1.0624999999999978</c:v>
                </c:pt>
                <c:pt idx="85">
                  <c:v>1.0749999999999948</c:v>
                </c:pt>
                <c:pt idx="86">
                  <c:v>1.0874999999999944</c:v>
                </c:pt>
                <c:pt idx="87">
                  <c:v>1.0999999999999936</c:v>
                </c:pt>
                <c:pt idx="88">
                  <c:v>1.1124999999999978</c:v>
                </c:pt>
                <c:pt idx="89">
                  <c:v>1.1249999999999978</c:v>
                </c:pt>
                <c:pt idx="90">
                  <c:v>1.1374999999999946</c:v>
                </c:pt>
                <c:pt idx="91">
                  <c:v>1.1499999999999944</c:v>
                </c:pt>
                <c:pt idx="92">
                  <c:v>1.1624999999999979</c:v>
                </c:pt>
                <c:pt idx="93">
                  <c:v>1.1749999999999978</c:v>
                </c:pt>
                <c:pt idx="94">
                  <c:v>1.1874999999999978</c:v>
                </c:pt>
                <c:pt idx="95">
                  <c:v>1.1999999999999944</c:v>
                </c:pt>
                <c:pt idx="96">
                  <c:v>1.2124999999999941</c:v>
                </c:pt>
                <c:pt idx="97">
                  <c:v>1.2249999999999934</c:v>
                </c:pt>
                <c:pt idx="98">
                  <c:v>1.2374999999999929</c:v>
                </c:pt>
                <c:pt idx="99">
                  <c:v>1.2499999999999916</c:v>
                </c:pt>
                <c:pt idx="100">
                  <c:v>1.2624999999999942</c:v>
                </c:pt>
                <c:pt idx="101">
                  <c:v>1.2749999999999937</c:v>
                </c:pt>
                <c:pt idx="102">
                  <c:v>1.2874999999999932</c:v>
                </c:pt>
                <c:pt idx="103">
                  <c:v>1.2999999999999925</c:v>
                </c:pt>
                <c:pt idx="104">
                  <c:v>1.3124999999999958</c:v>
                </c:pt>
                <c:pt idx="105">
                  <c:v>1.324999999999994</c:v>
                </c:pt>
                <c:pt idx="106">
                  <c:v>1.3374999999999935</c:v>
                </c:pt>
                <c:pt idx="107">
                  <c:v>1.349999999999993</c:v>
                </c:pt>
                <c:pt idx="108">
                  <c:v>1.3624999999999972</c:v>
                </c:pt>
                <c:pt idx="109">
                  <c:v>1.3749999999999958</c:v>
                </c:pt>
                <c:pt idx="110">
                  <c:v>1.3874999999999937</c:v>
                </c:pt>
                <c:pt idx="111">
                  <c:v>1.3999999999999932</c:v>
                </c:pt>
                <c:pt idx="112">
                  <c:v>1.4124999999999928</c:v>
                </c:pt>
                <c:pt idx="113">
                  <c:v>1.4249999999999916</c:v>
                </c:pt>
                <c:pt idx="114">
                  <c:v>1.4374999999999909</c:v>
                </c:pt>
                <c:pt idx="115">
                  <c:v>1.4499999999999902</c:v>
                </c:pt>
                <c:pt idx="116">
                  <c:v>1.462499999999993</c:v>
                </c:pt>
                <c:pt idx="117">
                  <c:v>1.4749999999999925</c:v>
                </c:pt>
                <c:pt idx="118">
                  <c:v>1.4874999999999916</c:v>
                </c:pt>
                <c:pt idx="119">
                  <c:v>1.4999999999999909</c:v>
                </c:pt>
                <c:pt idx="120">
                  <c:v>1.5124999999999933</c:v>
                </c:pt>
                <c:pt idx="121">
                  <c:v>1.5249999999999928</c:v>
                </c:pt>
                <c:pt idx="122">
                  <c:v>1.5374999999999921</c:v>
                </c:pt>
                <c:pt idx="123">
                  <c:v>1.5499999999999914</c:v>
                </c:pt>
                <c:pt idx="124">
                  <c:v>1.5624999999999958</c:v>
                </c:pt>
                <c:pt idx="125">
                  <c:v>1.5749999999999931</c:v>
                </c:pt>
                <c:pt idx="126">
                  <c:v>1.5874999999999926</c:v>
                </c:pt>
                <c:pt idx="127">
                  <c:v>1.5999999999999921</c:v>
                </c:pt>
                <c:pt idx="128">
                  <c:v>1.6124999999999958</c:v>
                </c:pt>
                <c:pt idx="129">
                  <c:v>1.6249999999999958</c:v>
                </c:pt>
                <c:pt idx="130">
                  <c:v>1.6374999999999929</c:v>
                </c:pt>
                <c:pt idx="131">
                  <c:v>1.6499999999999924</c:v>
                </c:pt>
                <c:pt idx="132">
                  <c:v>1.6624999999999959</c:v>
                </c:pt>
                <c:pt idx="133">
                  <c:v>1.6749999999999958</c:v>
                </c:pt>
                <c:pt idx="134">
                  <c:v>1.6874999999999958</c:v>
                </c:pt>
                <c:pt idx="135">
                  <c:v>1.6999999999999926</c:v>
                </c:pt>
                <c:pt idx="136">
                  <c:v>1.7124999999999924</c:v>
                </c:pt>
                <c:pt idx="137">
                  <c:v>1.7249999999999917</c:v>
                </c:pt>
                <c:pt idx="138">
                  <c:v>1.7374999999999912</c:v>
                </c:pt>
                <c:pt idx="139">
                  <c:v>1.74999999999999</c:v>
                </c:pt>
                <c:pt idx="140">
                  <c:v>1.7624999999999924</c:v>
                </c:pt>
                <c:pt idx="141">
                  <c:v>1.7749999999999921</c:v>
                </c:pt>
                <c:pt idx="142">
                  <c:v>1.7874999999999914</c:v>
                </c:pt>
                <c:pt idx="143">
                  <c:v>1.7999999999999909</c:v>
                </c:pt>
                <c:pt idx="144">
                  <c:v>1.8124999999999956</c:v>
                </c:pt>
                <c:pt idx="145">
                  <c:v>1.8249999999999922</c:v>
                </c:pt>
                <c:pt idx="146">
                  <c:v>1.8374999999999917</c:v>
                </c:pt>
                <c:pt idx="147">
                  <c:v>1.8499999999999912</c:v>
                </c:pt>
                <c:pt idx="148">
                  <c:v>1.8624999999999954</c:v>
                </c:pt>
                <c:pt idx="149">
                  <c:v>1.8749999999999938</c:v>
                </c:pt>
                <c:pt idx="150">
                  <c:v>1.887499999999992</c:v>
                </c:pt>
                <c:pt idx="151">
                  <c:v>1.8999999999999915</c:v>
                </c:pt>
                <c:pt idx="152">
                  <c:v>1.9124999999999952</c:v>
                </c:pt>
                <c:pt idx="153">
                  <c:v>1.9249999999999952</c:v>
                </c:pt>
                <c:pt idx="154">
                  <c:v>1.9374999999999938</c:v>
                </c:pt>
                <c:pt idx="155">
                  <c:v>1.9499999999999917</c:v>
                </c:pt>
                <c:pt idx="156">
                  <c:v>1.962499999999995</c:v>
                </c:pt>
                <c:pt idx="157">
                  <c:v>1.974999999999995</c:v>
                </c:pt>
                <c:pt idx="158">
                  <c:v>1.9874999999999938</c:v>
                </c:pt>
                <c:pt idx="159">
                  <c:v>1.9999999999999938</c:v>
                </c:pt>
                <c:pt idx="160">
                  <c:v>2.0124999999999873</c:v>
                </c:pt>
                <c:pt idx="161">
                  <c:v>2.024999999999995</c:v>
                </c:pt>
                <c:pt idx="162">
                  <c:v>2.0374999999999948</c:v>
                </c:pt>
                <c:pt idx="163">
                  <c:v>2.0499999999999954</c:v>
                </c:pt>
                <c:pt idx="164">
                  <c:v>2.0624999999999947</c:v>
                </c:pt>
                <c:pt idx="165">
                  <c:v>2.0749999999999957</c:v>
                </c:pt>
                <c:pt idx="166">
                  <c:v>2.0874999999999959</c:v>
                </c:pt>
                <c:pt idx="167">
                  <c:v>2.0999999999999961</c:v>
                </c:pt>
                <c:pt idx="168">
                  <c:v>2.1124999999999963</c:v>
                </c:pt>
                <c:pt idx="169">
                  <c:v>2.1249999999999982</c:v>
                </c:pt>
                <c:pt idx="170">
                  <c:v>2.1374999999999966</c:v>
                </c:pt>
                <c:pt idx="171">
                  <c:v>2.1499999999999972</c:v>
                </c:pt>
                <c:pt idx="172">
                  <c:v>2.162499999999997</c:v>
                </c:pt>
                <c:pt idx="173">
                  <c:v>2.1749999999999972</c:v>
                </c:pt>
                <c:pt idx="174">
                  <c:v>2.1874999999999982</c:v>
                </c:pt>
                <c:pt idx="175">
                  <c:v>2.1999999999999975</c:v>
                </c:pt>
                <c:pt idx="176">
                  <c:v>2.2124999999999977</c:v>
                </c:pt>
                <c:pt idx="177">
                  <c:v>2.2249999999999992</c:v>
                </c:pt>
                <c:pt idx="178">
                  <c:v>2.237499999999998</c:v>
                </c:pt>
                <c:pt idx="179">
                  <c:v>2.2499999999999982</c:v>
                </c:pt>
                <c:pt idx="180">
                  <c:v>2.2624999999999984</c:v>
                </c:pt>
                <c:pt idx="181">
                  <c:v>2.2749999999999986</c:v>
                </c:pt>
                <c:pt idx="182">
                  <c:v>2.2874999999999992</c:v>
                </c:pt>
                <c:pt idx="183">
                  <c:v>2.2999999999999989</c:v>
                </c:pt>
                <c:pt idx="184">
                  <c:v>2.3124999999999902</c:v>
                </c:pt>
                <c:pt idx="185">
                  <c:v>2.3249999999999993</c:v>
                </c:pt>
                <c:pt idx="186">
                  <c:v>2.3374999999999977</c:v>
                </c:pt>
                <c:pt idx="187">
                  <c:v>2.3499999999999988</c:v>
                </c:pt>
                <c:pt idx="188">
                  <c:v>2.3624999999999967</c:v>
                </c:pt>
                <c:pt idx="189">
                  <c:v>2.3749999999999987</c:v>
                </c:pt>
                <c:pt idx="190">
                  <c:v>2.3875000000000002</c:v>
                </c:pt>
                <c:pt idx="191">
                  <c:v>2.4000000000000004</c:v>
                </c:pt>
                <c:pt idx="192">
                  <c:v>2.412499999999993</c:v>
                </c:pt>
                <c:pt idx="193">
                  <c:v>2.4250000000000007</c:v>
                </c:pt>
                <c:pt idx="194">
                  <c:v>2.4375000000000009</c:v>
                </c:pt>
                <c:pt idx="195">
                  <c:v>2.4499999999999997</c:v>
                </c:pt>
                <c:pt idx="196">
                  <c:v>2.4625000000000008</c:v>
                </c:pt>
                <c:pt idx="197">
                  <c:v>2.4749999999999988</c:v>
                </c:pt>
                <c:pt idx="198">
                  <c:v>2.4875000000000016</c:v>
                </c:pt>
                <c:pt idx="199">
                  <c:v>2.5000000000000018</c:v>
                </c:pt>
                <c:pt idx="200">
                  <c:v>2.512500000000002</c:v>
                </c:pt>
                <c:pt idx="201">
                  <c:v>2.5250000000000021</c:v>
                </c:pt>
                <c:pt idx="202">
                  <c:v>2.5375000000000032</c:v>
                </c:pt>
                <c:pt idx="203">
                  <c:v>2.5500000000000025</c:v>
                </c:pt>
                <c:pt idx="204">
                  <c:v>2.5625000000000031</c:v>
                </c:pt>
                <c:pt idx="205">
                  <c:v>2.5750000000000028</c:v>
                </c:pt>
                <c:pt idx="206">
                  <c:v>2.5875000000000052</c:v>
                </c:pt>
                <c:pt idx="207">
                  <c:v>2.6000000000000032</c:v>
                </c:pt>
                <c:pt idx="208">
                  <c:v>2.6125000000000034</c:v>
                </c:pt>
                <c:pt idx="209">
                  <c:v>2.6250000000000036</c:v>
                </c:pt>
                <c:pt idx="210">
                  <c:v>2.6375000000000042</c:v>
                </c:pt>
                <c:pt idx="211">
                  <c:v>2.6500000000000039</c:v>
                </c:pt>
                <c:pt idx="212">
                  <c:v>2.6625000000000041</c:v>
                </c:pt>
                <c:pt idx="213">
                  <c:v>2.6750000000000043</c:v>
                </c:pt>
                <c:pt idx="214">
                  <c:v>2.687500000000012</c:v>
                </c:pt>
                <c:pt idx="215">
                  <c:v>2.7000000000000046</c:v>
                </c:pt>
                <c:pt idx="216">
                  <c:v>2.7125000000000048</c:v>
                </c:pt>
                <c:pt idx="217">
                  <c:v>2.725000000000005</c:v>
                </c:pt>
                <c:pt idx="218">
                  <c:v>2.7375000000000052</c:v>
                </c:pt>
                <c:pt idx="219">
                  <c:v>2.7500000000000053</c:v>
                </c:pt>
                <c:pt idx="220">
                  <c:v>2.7625000000000055</c:v>
                </c:pt>
                <c:pt idx="221">
                  <c:v>2.7750000000000057</c:v>
                </c:pt>
                <c:pt idx="222">
                  <c:v>2.7875000000000147</c:v>
                </c:pt>
                <c:pt idx="223">
                  <c:v>2.800000000000006</c:v>
                </c:pt>
                <c:pt idx="224">
                  <c:v>2.8125000000000027</c:v>
                </c:pt>
                <c:pt idx="225">
                  <c:v>2.8250000000000064</c:v>
                </c:pt>
                <c:pt idx="226">
                  <c:v>2.8375000000000066</c:v>
                </c:pt>
                <c:pt idx="227">
                  <c:v>2.8500000000000068</c:v>
                </c:pt>
                <c:pt idx="228">
                  <c:v>2.8625000000000069</c:v>
                </c:pt>
                <c:pt idx="229">
                  <c:v>2.8750000000000067</c:v>
                </c:pt>
                <c:pt idx="230">
                  <c:v>2.8875000000000082</c:v>
                </c:pt>
                <c:pt idx="231">
                  <c:v>2.9000000000000075</c:v>
                </c:pt>
                <c:pt idx="232">
                  <c:v>2.9125000000000068</c:v>
                </c:pt>
                <c:pt idx="233">
                  <c:v>2.9250000000000078</c:v>
                </c:pt>
                <c:pt idx="234">
                  <c:v>2.937500000000008</c:v>
                </c:pt>
                <c:pt idx="235">
                  <c:v>2.9500000000000077</c:v>
                </c:pt>
                <c:pt idx="236">
                  <c:v>2.9625000000000083</c:v>
                </c:pt>
                <c:pt idx="237">
                  <c:v>2.9750000000000068</c:v>
                </c:pt>
                <c:pt idx="238">
                  <c:v>2.9875000000000091</c:v>
                </c:pt>
                <c:pt idx="239">
                  <c:v>3.0000000000000089</c:v>
                </c:pt>
                <c:pt idx="240">
                  <c:v>3.0125000000000077</c:v>
                </c:pt>
                <c:pt idx="241">
                  <c:v>3.0250000000000088</c:v>
                </c:pt>
                <c:pt idx="242">
                  <c:v>3.0375000000000094</c:v>
                </c:pt>
                <c:pt idx="243">
                  <c:v>3.0500000000000087</c:v>
                </c:pt>
                <c:pt idx="244">
                  <c:v>3.0625000000000098</c:v>
                </c:pt>
                <c:pt idx="245">
                  <c:v>3.0750000000000077</c:v>
                </c:pt>
                <c:pt idx="246">
                  <c:v>3.0875000000000186</c:v>
                </c:pt>
                <c:pt idx="247">
                  <c:v>3.1000000000000112</c:v>
                </c:pt>
                <c:pt idx="248">
                  <c:v>3.1125000000000105</c:v>
                </c:pt>
                <c:pt idx="249">
                  <c:v>3.1250000000000111</c:v>
                </c:pt>
                <c:pt idx="250">
                  <c:v>3.1375000000000175</c:v>
                </c:pt>
                <c:pt idx="251">
                  <c:v>3.150000000000011</c:v>
                </c:pt>
                <c:pt idx="252">
                  <c:v>3.1625000000000112</c:v>
                </c:pt>
                <c:pt idx="253">
                  <c:v>3.1750000000000114</c:v>
                </c:pt>
                <c:pt idx="254">
                  <c:v>3.1875000000000218</c:v>
                </c:pt>
                <c:pt idx="255">
                  <c:v>3.2000000000000184</c:v>
                </c:pt>
                <c:pt idx="256">
                  <c:v>3.2125000000000119</c:v>
                </c:pt>
                <c:pt idx="257">
                  <c:v>3.2250000000000152</c:v>
                </c:pt>
                <c:pt idx="258">
                  <c:v>3.2375000000000198</c:v>
                </c:pt>
                <c:pt idx="259">
                  <c:v>3.2500000000000142</c:v>
                </c:pt>
                <c:pt idx="260">
                  <c:v>3.2625000000000193</c:v>
                </c:pt>
                <c:pt idx="261">
                  <c:v>3.2750000000000132</c:v>
                </c:pt>
                <c:pt idx="262">
                  <c:v>3.2875000000000232</c:v>
                </c:pt>
                <c:pt idx="263">
                  <c:v>3.3000000000000131</c:v>
                </c:pt>
                <c:pt idx="264">
                  <c:v>3.3125000000000133</c:v>
                </c:pt>
                <c:pt idx="265">
                  <c:v>3.3250000000000135</c:v>
                </c:pt>
                <c:pt idx="266">
                  <c:v>3.3375000000000141</c:v>
                </c:pt>
                <c:pt idx="267">
                  <c:v>3.3500000000000139</c:v>
                </c:pt>
                <c:pt idx="268">
                  <c:v>3.362500000000014</c:v>
                </c:pt>
                <c:pt idx="269">
                  <c:v>3.3750000000000138</c:v>
                </c:pt>
                <c:pt idx="270">
                  <c:v>3.3875000000000202</c:v>
                </c:pt>
                <c:pt idx="271">
                  <c:v>3.4000000000000146</c:v>
                </c:pt>
                <c:pt idx="272">
                  <c:v>3.4125000000000147</c:v>
                </c:pt>
                <c:pt idx="273">
                  <c:v>3.4250000000000149</c:v>
                </c:pt>
                <c:pt idx="274">
                  <c:v>3.4375000000000151</c:v>
                </c:pt>
                <c:pt idx="275">
                  <c:v>3.4500000000000153</c:v>
                </c:pt>
                <c:pt idx="276">
                  <c:v>3.4625000000000155</c:v>
                </c:pt>
                <c:pt idx="277">
                  <c:v>3.4750000000000147</c:v>
                </c:pt>
                <c:pt idx="278">
                  <c:v>3.4875000000000211</c:v>
                </c:pt>
                <c:pt idx="279">
                  <c:v>3.5000000000000182</c:v>
                </c:pt>
                <c:pt idx="280">
                  <c:v>3.5125000000000162</c:v>
                </c:pt>
                <c:pt idx="281">
                  <c:v>3.5250000000000172</c:v>
                </c:pt>
                <c:pt idx="282">
                  <c:v>3.5375000000000192</c:v>
                </c:pt>
                <c:pt idx="283">
                  <c:v>3.5500000000000171</c:v>
                </c:pt>
                <c:pt idx="284">
                  <c:v>3.5625000000000182</c:v>
                </c:pt>
                <c:pt idx="285">
                  <c:v>3.5750000000000171</c:v>
                </c:pt>
                <c:pt idx="286">
                  <c:v>3.5875000000000212</c:v>
                </c:pt>
                <c:pt idx="287">
                  <c:v>3.6000000000000192</c:v>
                </c:pt>
                <c:pt idx="288">
                  <c:v>3.6125000000000176</c:v>
                </c:pt>
                <c:pt idx="289">
                  <c:v>3.6250000000000182</c:v>
                </c:pt>
                <c:pt idx="290">
                  <c:v>3.6375000000000202</c:v>
                </c:pt>
                <c:pt idx="291">
                  <c:v>3.6500000000000181</c:v>
                </c:pt>
                <c:pt idx="292">
                  <c:v>3.6625000000000192</c:v>
                </c:pt>
                <c:pt idx="293">
                  <c:v>3.6750000000000185</c:v>
                </c:pt>
                <c:pt idx="294">
                  <c:v>3.6875000000000258</c:v>
                </c:pt>
                <c:pt idx="295">
                  <c:v>3.7000000000000202</c:v>
                </c:pt>
                <c:pt idx="296">
                  <c:v>3.712500000000019</c:v>
                </c:pt>
                <c:pt idx="297">
                  <c:v>3.7250000000000192</c:v>
                </c:pt>
                <c:pt idx="298">
                  <c:v>3.7375000000000211</c:v>
                </c:pt>
                <c:pt idx="299">
                  <c:v>3.7500000000000195</c:v>
                </c:pt>
                <c:pt idx="300">
                  <c:v>3.7625000000000202</c:v>
                </c:pt>
                <c:pt idx="301">
                  <c:v>3.7750000000000199</c:v>
                </c:pt>
                <c:pt idx="302">
                  <c:v>3.7875000000000276</c:v>
                </c:pt>
                <c:pt idx="303">
                  <c:v>3.8000000000000203</c:v>
                </c:pt>
                <c:pt idx="304">
                  <c:v>3.8125000000000187</c:v>
                </c:pt>
                <c:pt idx="305">
                  <c:v>3.8250000000000197</c:v>
                </c:pt>
                <c:pt idx="306">
                  <c:v>3.8375000000000208</c:v>
                </c:pt>
                <c:pt idx="307">
                  <c:v>3.8500000000000187</c:v>
                </c:pt>
                <c:pt idx="308">
                  <c:v>3.8625000000000207</c:v>
                </c:pt>
                <c:pt idx="309">
                  <c:v>3.8750000000000187</c:v>
                </c:pt>
                <c:pt idx="310">
                  <c:v>3.8875000000000215</c:v>
                </c:pt>
                <c:pt idx="311">
                  <c:v>3.9000000000000217</c:v>
                </c:pt>
                <c:pt idx="312">
                  <c:v>3.9125000000000187</c:v>
                </c:pt>
                <c:pt idx="313">
                  <c:v>3.925000000000022</c:v>
                </c:pt>
                <c:pt idx="314">
                  <c:v>3.9375000000000222</c:v>
                </c:pt>
                <c:pt idx="315">
                  <c:v>3.9500000000000224</c:v>
                </c:pt>
                <c:pt idx="316">
                  <c:v>3.9625000000000226</c:v>
                </c:pt>
                <c:pt idx="317">
                  <c:v>3.9750000000000227</c:v>
                </c:pt>
                <c:pt idx="318">
                  <c:v>3.9875000000000242</c:v>
                </c:pt>
                <c:pt idx="319">
                  <c:v>4.0000000000000231</c:v>
                </c:pt>
                <c:pt idx="320">
                  <c:v>4.0125000000000215</c:v>
                </c:pt>
                <c:pt idx="321">
                  <c:v>4.0250000000000226</c:v>
                </c:pt>
                <c:pt idx="322">
                  <c:v>4.0375000000000236</c:v>
                </c:pt>
                <c:pt idx="323">
                  <c:v>4.0500000000000238</c:v>
                </c:pt>
                <c:pt idx="324">
                  <c:v>4.062500000000024</c:v>
                </c:pt>
                <c:pt idx="325">
                  <c:v>4.0750000000000304</c:v>
                </c:pt>
                <c:pt idx="326">
                  <c:v>4.0875000000000243</c:v>
                </c:pt>
                <c:pt idx="327">
                  <c:v>4.1000000000000254</c:v>
                </c:pt>
                <c:pt idx="328">
                  <c:v>4.1125000000000247</c:v>
                </c:pt>
                <c:pt idx="329">
                  <c:v>4.1250000000000249</c:v>
                </c:pt>
                <c:pt idx="330">
                  <c:v>4.137500000000025</c:v>
                </c:pt>
                <c:pt idx="331">
                  <c:v>4.1500000000000252</c:v>
                </c:pt>
                <c:pt idx="332">
                  <c:v>4.1625000000000245</c:v>
                </c:pt>
                <c:pt idx="333">
                  <c:v>4.1750000000000274</c:v>
                </c:pt>
                <c:pt idx="334">
                  <c:v>4.1875000000000258</c:v>
                </c:pt>
                <c:pt idx="335">
                  <c:v>4.2000000000000304</c:v>
                </c:pt>
                <c:pt idx="336">
                  <c:v>4.2125000000000261</c:v>
                </c:pt>
                <c:pt idx="337">
                  <c:v>4.2250000000000263</c:v>
                </c:pt>
                <c:pt idx="338">
                  <c:v>4.2375000000000274</c:v>
                </c:pt>
                <c:pt idx="339">
                  <c:v>4.2500000000000284</c:v>
                </c:pt>
                <c:pt idx="340">
                  <c:v>4.2625000000000268</c:v>
                </c:pt>
                <c:pt idx="341">
                  <c:v>4.2750000000000314</c:v>
                </c:pt>
                <c:pt idx="342">
                  <c:v>4.2875000000000272</c:v>
                </c:pt>
                <c:pt idx="343">
                  <c:v>4.3000000000000274</c:v>
                </c:pt>
                <c:pt idx="344">
                  <c:v>4.3125000000000275</c:v>
                </c:pt>
                <c:pt idx="345">
                  <c:v>4.3250000000000277</c:v>
                </c:pt>
                <c:pt idx="346">
                  <c:v>4.3375000000000279</c:v>
                </c:pt>
                <c:pt idx="347">
                  <c:v>4.3500000000000281</c:v>
                </c:pt>
                <c:pt idx="348">
                  <c:v>4.3625000000000265</c:v>
                </c:pt>
                <c:pt idx="349">
                  <c:v>4.3750000000000284</c:v>
                </c:pt>
                <c:pt idx="350">
                  <c:v>4.3875000000000286</c:v>
                </c:pt>
                <c:pt idx="351">
                  <c:v>4.4000000000000314</c:v>
                </c:pt>
                <c:pt idx="352">
                  <c:v>4.412500000000029</c:v>
                </c:pt>
                <c:pt idx="353">
                  <c:v>4.4250000000000291</c:v>
                </c:pt>
                <c:pt idx="354">
                  <c:v>4.4375000000000293</c:v>
                </c:pt>
                <c:pt idx="355">
                  <c:v>4.4500000000000304</c:v>
                </c:pt>
                <c:pt idx="356">
                  <c:v>4.4625000000000297</c:v>
                </c:pt>
                <c:pt idx="357">
                  <c:v>4.4750000000000334</c:v>
                </c:pt>
                <c:pt idx="358">
                  <c:v>4.48750000000003</c:v>
                </c:pt>
                <c:pt idx="359">
                  <c:v>4.5000000000000302</c:v>
                </c:pt>
                <c:pt idx="360">
                  <c:v>4.5125000000000295</c:v>
                </c:pt>
                <c:pt idx="361">
                  <c:v>4.5250000000000306</c:v>
                </c:pt>
                <c:pt idx="362">
                  <c:v>4.5375000000000307</c:v>
                </c:pt>
                <c:pt idx="363">
                  <c:v>4.5500000000000309</c:v>
                </c:pt>
                <c:pt idx="364">
                  <c:v>4.5625000000000275</c:v>
                </c:pt>
                <c:pt idx="365">
                  <c:v>4.5750000000000313</c:v>
                </c:pt>
                <c:pt idx="366">
                  <c:v>4.5875000000000306</c:v>
                </c:pt>
                <c:pt idx="367">
                  <c:v>4.6000000000000316</c:v>
                </c:pt>
                <c:pt idx="368">
                  <c:v>4.6125000000000265</c:v>
                </c:pt>
                <c:pt idx="369">
                  <c:v>4.6250000000000275</c:v>
                </c:pt>
                <c:pt idx="370">
                  <c:v>4.6375000000000295</c:v>
                </c:pt>
                <c:pt idx="371">
                  <c:v>4.6500000000000306</c:v>
                </c:pt>
                <c:pt idx="372">
                  <c:v>4.6625000000000245</c:v>
                </c:pt>
                <c:pt idx="373">
                  <c:v>4.6750000000000327</c:v>
                </c:pt>
                <c:pt idx="374">
                  <c:v>4.6875000000000275</c:v>
                </c:pt>
                <c:pt idx="375">
                  <c:v>4.700000000000033</c:v>
                </c:pt>
                <c:pt idx="376">
                  <c:v>4.7125000000000306</c:v>
                </c:pt>
                <c:pt idx="377">
                  <c:v>4.7250000000000325</c:v>
                </c:pt>
                <c:pt idx="378">
                  <c:v>4.7375000000000336</c:v>
                </c:pt>
                <c:pt idx="379">
                  <c:v>4.7500000000000338</c:v>
                </c:pt>
                <c:pt idx="380">
                  <c:v>4.7625000000000295</c:v>
                </c:pt>
                <c:pt idx="381">
                  <c:v>4.7750000000000394</c:v>
                </c:pt>
                <c:pt idx="382">
                  <c:v>4.7875000000000343</c:v>
                </c:pt>
                <c:pt idx="383">
                  <c:v>4.8000000000000353</c:v>
                </c:pt>
                <c:pt idx="384">
                  <c:v>4.8125000000000346</c:v>
                </c:pt>
                <c:pt idx="385">
                  <c:v>4.8250000000000348</c:v>
                </c:pt>
                <c:pt idx="386">
                  <c:v>4.837500000000035</c:v>
                </c:pt>
                <c:pt idx="387">
                  <c:v>4.8500000000000352</c:v>
                </c:pt>
                <c:pt idx="388">
                  <c:v>4.8625000000000345</c:v>
                </c:pt>
                <c:pt idx="389">
                  <c:v>4.8750000000000364</c:v>
                </c:pt>
                <c:pt idx="390">
                  <c:v>4.8875000000000357</c:v>
                </c:pt>
                <c:pt idx="391">
                  <c:v>4.9000000000000394</c:v>
                </c:pt>
                <c:pt idx="392">
                  <c:v>4.9125000000000361</c:v>
                </c:pt>
                <c:pt idx="393">
                  <c:v>4.9250000000000362</c:v>
                </c:pt>
                <c:pt idx="394">
                  <c:v>4.9375000000000364</c:v>
                </c:pt>
                <c:pt idx="395">
                  <c:v>4.9500000000000384</c:v>
                </c:pt>
                <c:pt idx="396">
                  <c:v>4.9625000000000368</c:v>
                </c:pt>
                <c:pt idx="397">
                  <c:v>4.9750000000000414</c:v>
                </c:pt>
                <c:pt idx="398">
                  <c:v>4.9875000000000371</c:v>
                </c:pt>
                <c:pt idx="399">
                  <c:v>5.0000000000000373</c:v>
                </c:pt>
                <c:pt idx="400">
                  <c:v>5.0125000000000375</c:v>
                </c:pt>
                <c:pt idx="401">
                  <c:v>5.0250000000000377</c:v>
                </c:pt>
                <c:pt idx="402">
                  <c:v>5.0375000000000378</c:v>
                </c:pt>
                <c:pt idx="403">
                  <c:v>5.050000000000038</c:v>
                </c:pt>
                <c:pt idx="404">
                  <c:v>5.0625000000000355</c:v>
                </c:pt>
                <c:pt idx="405">
                  <c:v>5.0750000000000384</c:v>
                </c:pt>
                <c:pt idx="406">
                  <c:v>5.0875000000000385</c:v>
                </c:pt>
                <c:pt idx="407">
                  <c:v>5.1000000000000387</c:v>
                </c:pt>
                <c:pt idx="408">
                  <c:v>5.1125000000000345</c:v>
                </c:pt>
                <c:pt idx="409">
                  <c:v>5.1250000000000355</c:v>
                </c:pt>
                <c:pt idx="410">
                  <c:v>5.1375000000000375</c:v>
                </c:pt>
                <c:pt idx="411">
                  <c:v>5.1500000000000385</c:v>
                </c:pt>
                <c:pt idx="412">
                  <c:v>5.1625000000000254</c:v>
                </c:pt>
                <c:pt idx="413">
                  <c:v>5.1750000000000398</c:v>
                </c:pt>
                <c:pt idx="414">
                  <c:v>5.1875000000000355</c:v>
                </c:pt>
                <c:pt idx="415">
                  <c:v>5.2000000000000401</c:v>
                </c:pt>
                <c:pt idx="416">
                  <c:v>5.2125000000000385</c:v>
                </c:pt>
                <c:pt idx="417">
                  <c:v>5.2250000000000405</c:v>
                </c:pt>
                <c:pt idx="418">
                  <c:v>5.2375000000000407</c:v>
                </c:pt>
                <c:pt idx="419">
                  <c:v>5.2500000000000409</c:v>
                </c:pt>
                <c:pt idx="420">
                  <c:v>5.2625000000000375</c:v>
                </c:pt>
                <c:pt idx="421">
                  <c:v>5.2750000000000412</c:v>
                </c:pt>
                <c:pt idx="422">
                  <c:v>5.2875000000000405</c:v>
                </c:pt>
                <c:pt idx="423">
                  <c:v>5.3000000000000416</c:v>
                </c:pt>
                <c:pt idx="424">
                  <c:v>5.3125000000000355</c:v>
                </c:pt>
                <c:pt idx="425">
                  <c:v>5.3250000000000375</c:v>
                </c:pt>
                <c:pt idx="426">
                  <c:v>5.3375000000000385</c:v>
                </c:pt>
                <c:pt idx="427">
                  <c:v>5.3500000000000405</c:v>
                </c:pt>
                <c:pt idx="428">
                  <c:v>5.3625000000000345</c:v>
                </c:pt>
                <c:pt idx="429">
                  <c:v>5.3750000000000426</c:v>
                </c:pt>
                <c:pt idx="430">
                  <c:v>5.3875000000000375</c:v>
                </c:pt>
                <c:pt idx="431">
                  <c:v>5.400000000000043</c:v>
                </c:pt>
                <c:pt idx="432">
                  <c:v>5.4125000000000405</c:v>
                </c:pt>
                <c:pt idx="433">
                  <c:v>5.4250000000000425</c:v>
                </c:pt>
                <c:pt idx="434">
                  <c:v>5.4375000000000435</c:v>
                </c:pt>
                <c:pt idx="435">
                  <c:v>5.4500000000000437</c:v>
                </c:pt>
                <c:pt idx="436">
                  <c:v>5.4625000000000385</c:v>
                </c:pt>
                <c:pt idx="437">
                  <c:v>5.4750000000000494</c:v>
                </c:pt>
                <c:pt idx="438">
                  <c:v>5.4875000000000442</c:v>
                </c:pt>
                <c:pt idx="439">
                  <c:v>5.5000000000000444</c:v>
                </c:pt>
                <c:pt idx="440">
                  <c:v>5.5125000000000446</c:v>
                </c:pt>
                <c:pt idx="441">
                  <c:v>5.5250000000000448</c:v>
                </c:pt>
                <c:pt idx="442">
                  <c:v>5.5375000000000449</c:v>
                </c:pt>
                <c:pt idx="443">
                  <c:v>5.5500000000000451</c:v>
                </c:pt>
                <c:pt idx="444">
                  <c:v>5.5625000000000355</c:v>
                </c:pt>
                <c:pt idx="445">
                  <c:v>5.5750000000000464</c:v>
                </c:pt>
                <c:pt idx="446">
                  <c:v>5.5875000000000457</c:v>
                </c:pt>
                <c:pt idx="447">
                  <c:v>5.6000000000000458</c:v>
                </c:pt>
                <c:pt idx="448">
                  <c:v>5.6125000000000345</c:v>
                </c:pt>
                <c:pt idx="449">
                  <c:v>5.6250000000000355</c:v>
                </c:pt>
                <c:pt idx="450">
                  <c:v>5.6375000000000455</c:v>
                </c:pt>
                <c:pt idx="451">
                  <c:v>5.6500000000000465</c:v>
                </c:pt>
                <c:pt idx="452">
                  <c:v>5.6625000000000307</c:v>
                </c:pt>
                <c:pt idx="453">
                  <c:v>5.6750000000000469</c:v>
                </c:pt>
                <c:pt idx="454">
                  <c:v>5.6875000000000355</c:v>
                </c:pt>
                <c:pt idx="455">
                  <c:v>5.7000000000000473</c:v>
                </c:pt>
                <c:pt idx="456">
                  <c:v>5.7125000000000465</c:v>
                </c:pt>
                <c:pt idx="457">
                  <c:v>5.7250000000000476</c:v>
                </c:pt>
                <c:pt idx="458">
                  <c:v>5.7375000000000478</c:v>
                </c:pt>
                <c:pt idx="459">
                  <c:v>5.750000000000048</c:v>
                </c:pt>
                <c:pt idx="460">
                  <c:v>5.7625000000000455</c:v>
                </c:pt>
                <c:pt idx="461">
                  <c:v>5.7750000000000483</c:v>
                </c:pt>
                <c:pt idx="462">
                  <c:v>5.7875000000000485</c:v>
                </c:pt>
                <c:pt idx="463">
                  <c:v>5.8000000000000487</c:v>
                </c:pt>
                <c:pt idx="464">
                  <c:v>5.8125000000000355</c:v>
                </c:pt>
                <c:pt idx="465">
                  <c:v>5.8250000000000455</c:v>
                </c:pt>
                <c:pt idx="466">
                  <c:v>5.8375000000000465</c:v>
                </c:pt>
                <c:pt idx="467">
                  <c:v>5.8500000000000485</c:v>
                </c:pt>
                <c:pt idx="468">
                  <c:v>5.8625000000000353</c:v>
                </c:pt>
                <c:pt idx="469">
                  <c:v>5.8750000000000497</c:v>
                </c:pt>
                <c:pt idx="470">
                  <c:v>5.8875000000000455</c:v>
                </c:pt>
                <c:pt idx="471">
                  <c:v>5.9000000000000501</c:v>
                </c:pt>
                <c:pt idx="472">
                  <c:v>5.9125000000000485</c:v>
                </c:pt>
                <c:pt idx="473">
                  <c:v>5.9250000000000496</c:v>
                </c:pt>
                <c:pt idx="474">
                  <c:v>5.9375000000000506</c:v>
                </c:pt>
                <c:pt idx="475">
                  <c:v>5.9500000000000508</c:v>
                </c:pt>
                <c:pt idx="476">
                  <c:v>5.9625000000000465</c:v>
                </c:pt>
                <c:pt idx="477">
                  <c:v>5.9750000000000512</c:v>
                </c:pt>
                <c:pt idx="478">
                  <c:v>5.9875000000000496</c:v>
                </c:pt>
                <c:pt idx="479">
                  <c:v>6.0000000000000515</c:v>
                </c:pt>
                <c:pt idx="480">
                  <c:v>6.0125000000000455</c:v>
                </c:pt>
                <c:pt idx="481">
                  <c:v>6.0250000000000465</c:v>
                </c:pt>
                <c:pt idx="482">
                  <c:v>6.0375000000000485</c:v>
                </c:pt>
                <c:pt idx="483">
                  <c:v>6.0500000000000496</c:v>
                </c:pt>
                <c:pt idx="484">
                  <c:v>6.0625000000000382</c:v>
                </c:pt>
                <c:pt idx="485">
                  <c:v>6.0750000000000526</c:v>
                </c:pt>
                <c:pt idx="486">
                  <c:v>6.0875000000000465</c:v>
                </c:pt>
                <c:pt idx="487">
                  <c:v>6.1000000000000485</c:v>
                </c:pt>
                <c:pt idx="488">
                  <c:v>6.1125000000000371</c:v>
                </c:pt>
                <c:pt idx="489">
                  <c:v>6.1250000000000391</c:v>
                </c:pt>
                <c:pt idx="490">
                  <c:v>6.1375000000000455</c:v>
                </c:pt>
                <c:pt idx="491">
                  <c:v>6.1500000000000465</c:v>
                </c:pt>
                <c:pt idx="492">
                  <c:v>6.1625000000000361</c:v>
                </c:pt>
                <c:pt idx="493">
                  <c:v>6.175000000000054</c:v>
                </c:pt>
                <c:pt idx="494">
                  <c:v>6.18750000000004</c:v>
                </c:pt>
                <c:pt idx="495">
                  <c:v>6.2000000000000544</c:v>
                </c:pt>
                <c:pt idx="496">
                  <c:v>6.2125000000000545</c:v>
                </c:pt>
                <c:pt idx="497">
                  <c:v>6.2250000000000547</c:v>
                </c:pt>
                <c:pt idx="498">
                  <c:v>6.2375000000000549</c:v>
                </c:pt>
                <c:pt idx="499">
                  <c:v>6.2500000000000551</c:v>
                </c:pt>
                <c:pt idx="500">
                  <c:v>6.2625000000000455</c:v>
                </c:pt>
                <c:pt idx="501">
                  <c:v>6.2750000000000554</c:v>
                </c:pt>
                <c:pt idx="502">
                  <c:v>6.2875000000000556</c:v>
                </c:pt>
                <c:pt idx="503">
                  <c:v>6.3000000000000558</c:v>
                </c:pt>
                <c:pt idx="504">
                  <c:v>6.3125000000000417</c:v>
                </c:pt>
                <c:pt idx="505">
                  <c:v>6.3250000000000455</c:v>
                </c:pt>
                <c:pt idx="506">
                  <c:v>6.3375000000000545</c:v>
                </c:pt>
                <c:pt idx="507">
                  <c:v>6.3500000000000565</c:v>
                </c:pt>
                <c:pt idx="508">
                  <c:v>6.3625000000000407</c:v>
                </c:pt>
                <c:pt idx="509">
                  <c:v>6.3750000000000568</c:v>
                </c:pt>
                <c:pt idx="510">
                  <c:v>6.3875000000000455</c:v>
                </c:pt>
                <c:pt idx="511">
                  <c:v>6.4000000000000572</c:v>
                </c:pt>
                <c:pt idx="512">
                  <c:v>6.4125000000000565</c:v>
                </c:pt>
                <c:pt idx="513">
                  <c:v>6.4250000000000576</c:v>
                </c:pt>
                <c:pt idx="514">
                  <c:v>6.4375000000000577</c:v>
                </c:pt>
                <c:pt idx="515">
                  <c:v>6.4500000000000579</c:v>
                </c:pt>
                <c:pt idx="516">
                  <c:v>6.4625000000000545</c:v>
                </c:pt>
                <c:pt idx="517">
                  <c:v>6.4750000000000583</c:v>
                </c:pt>
                <c:pt idx="518">
                  <c:v>6.4875000000000576</c:v>
                </c:pt>
                <c:pt idx="519">
                  <c:v>6.5000000000000586</c:v>
                </c:pt>
                <c:pt idx="520">
                  <c:v>6.5125000000000455</c:v>
                </c:pt>
                <c:pt idx="521">
                  <c:v>6.5250000000000545</c:v>
                </c:pt>
                <c:pt idx="522">
                  <c:v>6.5375000000000565</c:v>
                </c:pt>
                <c:pt idx="523">
                  <c:v>6.5500000000000576</c:v>
                </c:pt>
                <c:pt idx="524">
                  <c:v>6.5625000000000453</c:v>
                </c:pt>
                <c:pt idx="525">
                  <c:v>6.5750000000000597</c:v>
                </c:pt>
                <c:pt idx="526">
                  <c:v>6.5875000000000545</c:v>
                </c:pt>
                <c:pt idx="527">
                  <c:v>6.60000000000006</c:v>
                </c:pt>
                <c:pt idx="528">
                  <c:v>6.6125000000000442</c:v>
                </c:pt>
                <c:pt idx="529">
                  <c:v>6.6250000000000462</c:v>
                </c:pt>
                <c:pt idx="530">
                  <c:v>6.6375000000000606</c:v>
                </c:pt>
                <c:pt idx="531">
                  <c:v>6.6500000000000608</c:v>
                </c:pt>
                <c:pt idx="532">
                  <c:v>6.6625000000000432</c:v>
                </c:pt>
                <c:pt idx="533">
                  <c:v>6.6750000000000611</c:v>
                </c:pt>
                <c:pt idx="534">
                  <c:v>6.6875000000000471</c:v>
                </c:pt>
                <c:pt idx="535">
                  <c:v>6.7000000000000624</c:v>
                </c:pt>
                <c:pt idx="536">
                  <c:v>6.7125000000000616</c:v>
                </c:pt>
                <c:pt idx="537">
                  <c:v>6.7250000000000618</c:v>
                </c:pt>
                <c:pt idx="538">
                  <c:v>6.737500000000062</c:v>
                </c:pt>
                <c:pt idx="539">
                  <c:v>6.7500000000000622</c:v>
                </c:pt>
                <c:pt idx="540">
                  <c:v>6.7625000000000615</c:v>
                </c:pt>
                <c:pt idx="541">
                  <c:v>6.7750000000000634</c:v>
                </c:pt>
                <c:pt idx="542">
                  <c:v>6.7875000000000627</c:v>
                </c:pt>
                <c:pt idx="543">
                  <c:v>6.8000000000000629</c:v>
                </c:pt>
                <c:pt idx="544">
                  <c:v>6.8125000000000488</c:v>
                </c:pt>
                <c:pt idx="545">
                  <c:v>6.8250000000000615</c:v>
                </c:pt>
                <c:pt idx="546">
                  <c:v>6.8375000000000625</c:v>
                </c:pt>
                <c:pt idx="547">
                  <c:v>6.8500000000000636</c:v>
                </c:pt>
                <c:pt idx="548">
                  <c:v>6.8625000000000478</c:v>
                </c:pt>
                <c:pt idx="549">
                  <c:v>6.8750000000000639</c:v>
                </c:pt>
                <c:pt idx="550">
                  <c:v>6.8875000000000641</c:v>
                </c:pt>
                <c:pt idx="551">
                  <c:v>6.9000000000000714</c:v>
                </c:pt>
                <c:pt idx="552">
                  <c:v>6.9125000000000654</c:v>
                </c:pt>
                <c:pt idx="553">
                  <c:v>6.9250000000000664</c:v>
                </c:pt>
                <c:pt idx="554">
                  <c:v>6.9375000000000684</c:v>
                </c:pt>
                <c:pt idx="555">
                  <c:v>6.9500000000000703</c:v>
                </c:pt>
                <c:pt idx="556">
                  <c:v>6.9625000000000652</c:v>
                </c:pt>
                <c:pt idx="557">
                  <c:v>6.9750000000000734</c:v>
                </c:pt>
                <c:pt idx="558">
                  <c:v>6.9875000000000664</c:v>
                </c:pt>
                <c:pt idx="559">
                  <c:v>7.0000000000000684</c:v>
                </c:pt>
                <c:pt idx="560">
                  <c:v>7.0125000000000659</c:v>
                </c:pt>
                <c:pt idx="561">
                  <c:v>7.0250000000000661</c:v>
                </c:pt>
                <c:pt idx="562">
                  <c:v>7.0375000000000663</c:v>
                </c:pt>
                <c:pt idx="563">
                  <c:v>7.0500000000000664</c:v>
                </c:pt>
                <c:pt idx="564">
                  <c:v>7.0625000000000666</c:v>
                </c:pt>
                <c:pt idx="565">
                  <c:v>7.0750000000000703</c:v>
                </c:pt>
                <c:pt idx="566">
                  <c:v>7.087500000000067</c:v>
                </c:pt>
                <c:pt idx="567">
                  <c:v>7.1000000000000671</c:v>
                </c:pt>
                <c:pt idx="568">
                  <c:v>7.1125000000000655</c:v>
                </c:pt>
                <c:pt idx="569">
                  <c:v>7.1250000000000675</c:v>
                </c:pt>
                <c:pt idx="570">
                  <c:v>7.1375000000000677</c:v>
                </c:pt>
                <c:pt idx="571">
                  <c:v>7.1500000000000679</c:v>
                </c:pt>
                <c:pt idx="572">
                  <c:v>7.1625000000000645</c:v>
                </c:pt>
                <c:pt idx="573">
                  <c:v>7.1750000000000682</c:v>
                </c:pt>
                <c:pt idx="574">
                  <c:v>7.1875000000000675</c:v>
                </c:pt>
                <c:pt idx="575">
                  <c:v>7.2000000000000703</c:v>
                </c:pt>
                <c:pt idx="576">
                  <c:v>7.2125000000000687</c:v>
                </c:pt>
                <c:pt idx="577">
                  <c:v>7.2250000000000689</c:v>
                </c:pt>
                <c:pt idx="578">
                  <c:v>7.2375000000000691</c:v>
                </c:pt>
                <c:pt idx="579">
                  <c:v>7.2500000000000693</c:v>
                </c:pt>
                <c:pt idx="580">
                  <c:v>7.2625000000000695</c:v>
                </c:pt>
                <c:pt idx="581">
                  <c:v>7.2750000000000714</c:v>
                </c:pt>
                <c:pt idx="582">
                  <c:v>7.2875000000000698</c:v>
                </c:pt>
                <c:pt idx="583">
                  <c:v>7.30000000000007</c:v>
                </c:pt>
                <c:pt idx="584">
                  <c:v>7.3125000000000675</c:v>
                </c:pt>
                <c:pt idx="585">
                  <c:v>7.3250000000000695</c:v>
                </c:pt>
                <c:pt idx="586">
                  <c:v>7.3375000000000705</c:v>
                </c:pt>
                <c:pt idx="587">
                  <c:v>7.3500000000000707</c:v>
                </c:pt>
                <c:pt idx="588">
                  <c:v>7.3625000000000655</c:v>
                </c:pt>
                <c:pt idx="589">
                  <c:v>7.3750000000000711</c:v>
                </c:pt>
                <c:pt idx="590">
                  <c:v>7.3875000000000695</c:v>
                </c:pt>
                <c:pt idx="591">
                  <c:v>7.4000000000000714</c:v>
                </c:pt>
                <c:pt idx="592">
                  <c:v>7.4125000000000716</c:v>
                </c:pt>
                <c:pt idx="593">
                  <c:v>7.4250000000000718</c:v>
                </c:pt>
                <c:pt idx="594">
                  <c:v>7.4375000000000719</c:v>
                </c:pt>
                <c:pt idx="595">
                  <c:v>7.4500000000000721</c:v>
                </c:pt>
                <c:pt idx="596">
                  <c:v>7.4625000000000705</c:v>
                </c:pt>
                <c:pt idx="597">
                  <c:v>7.4750000000000734</c:v>
                </c:pt>
                <c:pt idx="598">
                  <c:v>7.4875000000000727</c:v>
                </c:pt>
                <c:pt idx="599">
                  <c:v>7.5000000000000728</c:v>
                </c:pt>
                <c:pt idx="600">
                  <c:v>7.5125000000000695</c:v>
                </c:pt>
                <c:pt idx="601">
                  <c:v>7.5250000000000705</c:v>
                </c:pt>
                <c:pt idx="602">
                  <c:v>7.5375000000000725</c:v>
                </c:pt>
                <c:pt idx="603">
                  <c:v>7.5500000000000735</c:v>
                </c:pt>
                <c:pt idx="604">
                  <c:v>7.5625000000000675</c:v>
                </c:pt>
                <c:pt idx="605">
                  <c:v>7.5750000000000739</c:v>
                </c:pt>
                <c:pt idx="606">
                  <c:v>7.5875000000000741</c:v>
                </c:pt>
                <c:pt idx="607">
                  <c:v>7.6000000000000743</c:v>
                </c:pt>
                <c:pt idx="608">
                  <c:v>7.6125000000000655</c:v>
                </c:pt>
                <c:pt idx="609">
                  <c:v>7.6250000000000746</c:v>
                </c:pt>
                <c:pt idx="610">
                  <c:v>7.6375000000000748</c:v>
                </c:pt>
                <c:pt idx="611">
                  <c:v>7.650000000000075</c:v>
                </c:pt>
                <c:pt idx="612">
                  <c:v>7.6625000000000645</c:v>
                </c:pt>
                <c:pt idx="613">
                  <c:v>7.6750000000000753</c:v>
                </c:pt>
                <c:pt idx="614">
                  <c:v>7.6875000000000755</c:v>
                </c:pt>
                <c:pt idx="615">
                  <c:v>7.7000000000000774</c:v>
                </c:pt>
                <c:pt idx="616">
                  <c:v>7.7125000000000759</c:v>
                </c:pt>
                <c:pt idx="617">
                  <c:v>7.725000000000076</c:v>
                </c:pt>
                <c:pt idx="618">
                  <c:v>7.7375000000000762</c:v>
                </c:pt>
                <c:pt idx="619">
                  <c:v>7.7500000000000764</c:v>
                </c:pt>
                <c:pt idx="620">
                  <c:v>7.7625000000000766</c:v>
                </c:pt>
                <c:pt idx="621">
                  <c:v>7.7750000000000794</c:v>
                </c:pt>
                <c:pt idx="622">
                  <c:v>7.7875000000000769</c:v>
                </c:pt>
                <c:pt idx="623">
                  <c:v>7.8000000000000771</c:v>
                </c:pt>
                <c:pt idx="624">
                  <c:v>7.8125000000000755</c:v>
                </c:pt>
                <c:pt idx="625">
                  <c:v>7.8250000000000766</c:v>
                </c:pt>
                <c:pt idx="626">
                  <c:v>7.8375000000000776</c:v>
                </c:pt>
                <c:pt idx="627">
                  <c:v>7.8500000000000778</c:v>
                </c:pt>
                <c:pt idx="628">
                  <c:v>7.8625000000000655</c:v>
                </c:pt>
                <c:pt idx="629">
                  <c:v>7.8750000000000782</c:v>
                </c:pt>
                <c:pt idx="630">
                  <c:v>7.8875000000000766</c:v>
                </c:pt>
                <c:pt idx="631">
                  <c:v>7.9000000000000794</c:v>
                </c:pt>
                <c:pt idx="632">
                  <c:v>7.9125000000000787</c:v>
                </c:pt>
                <c:pt idx="633">
                  <c:v>7.9250000000000789</c:v>
                </c:pt>
                <c:pt idx="634">
                  <c:v>7.937500000000079</c:v>
                </c:pt>
                <c:pt idx="635">
                  <c:v>7.9500000000000792</c:v>
                </c:pt>
                <c:pt idx="636">
                  <c:v>7.9625000000000785</c:v>
                </c:pt>
                <c:pt idx="637">
                  <c:v>7.9750000000000814</c:v>
                </c:pt>
                <c:pt idx="638">
                  <c:v>7.9875000000000798</c:v>
                </c:pt>
                <c:pt idx="639">
                  <c:v>8.0000000000000799</c:v>
                </c:pt>
                <c:pt idx="640">
                  <c:v>8.0125000000000792</c:v>
                </c:pt>
                <c:pt idx="641">
                  <c:v>8.0250000000000785</c:v>
                </c:pt>
                <c:pt idx="642">
                  <c:v>8.0375000000000689</c:v>
                </c:pt>
                <c:pt idx="643">
                  <c:v>8.0500000000000771</c:v>
                </c:pt>
                <c:pt idx="644">
                  <c:v>8.0625000000000764</c:v>
                </c:pt>
                <c:pt idx="645">
                  <c:v>8.0750000000000757</c:v>
                </c:pt>
                <c:pt idx="646">
                  <c:v>8.087500000000075</c:v>
                </c:pt>
                <c:pt idx="647">
                  <c:v>8.1000000000000689</c:v>
                </c:pt>
                <c:pt idx="648">
                  <c:v>8.1125000000000735</c:v>
                </c:pt>
                <c:pt idx="649">
                  <c:v>8.1250000000000711</c:v>
                </c:pt>
                <c:pt idx="650">
                  <c:v>8.1375000000000686</c:v>
                </c:pt>
                <c:pt idx="651">
                  <c:v>8.1500000000000714</c:v>
                </c:pt>
                <c:pt idx="652">
                  <c:v>8.1625000000000707</c:v>
                </c:pt>
                <c:pt idx="653">
                  <c:v>8.17500000000007</c:v>
                </c:pt>
                <c:pt idx="654">
                  <c:v>8.1875000000000693</c:v>
                </c:pt>
                <c:pt idx="655">
                  <c:v>8.2000000000000686</c:v>
                </c:pt>
                <c:pt idx="656">
                  <c:v>8.2125000000000696</c:v>
                </c:pt>
                <c:pt idx="657">
                  <c:v>8.2250000000000671</c:v>
                </c:pt>
                <c:pt idx="658">
                  <c:v>8.2375000000000629</c:v>
                </c:pt>
                <c:pt idx="659">
                  <c:v>8.2500000000000657</c:v>
                </c:pt>
                <c:pt idx="660">
                  <c:v>8.2625000000000668</c:v>
                </c:pt>
                <c:pt idx="661">
                  <c:v>8.2750000000000643</c:v>
                </c:pt>
                <c:pt idx="662">
                  <c:v>8.2875000000000636</c:v>
                </c:pt>
                <c:pt idx="663">
                  <c:v>8.3000000000000647</c:v>
                </c:pt>
                <c:pt idx="664">
                  <c:v>8.3125000000000728</c:v>
                </c:pt>
                <c:pt idx="665">
                  <c:v>8.3250000000000668</c:v>
                </c:pt>
                <c:pt idx="666">
                  <c:v>8.3375000000000608</c:v>
                </c:pt>
                <c:pt idx="667">
                  <c:v>8.3500000000000725</c:v>
                </c:pt>
                <c:pt idx="668">
                  <c:v>8.3625000000000913</c:v>
                </c:pt>
                <c:pt idx="669">
                  <c:v>8.3750000000000728</c:v>
                </c:pt>
                <c:pt idx="670">
                  <c:v>8.3875000000000597</c:v>
                </c:pt>
                <c:pt idx="671">
                  <c:v>8.4000000000000572</c:v>
                </c:pt>
                <c:pt idx="672">
                  <c:v>8.4125000000000565</c:v>
                </c:pt>
                <c:pt idx="673">
                  <c:v>8.4250000000000558</c:v>
                </c:pt>
                <c:pt idx="674">
                  <c:v>8.4375000000000551</c:v>
                </c:pt>
                <c:pt idx="675">
                  <c:v>8.4500000000000544</c:v>
                </c:pt>
                <c:pt idx="676">
                  <c:v>8.4625000000000767</c:v>
                </c:pt>
                <c:pt idx="677">
                  <c:v>8.4750000000000547</c:v>
                </c:pt>
                <c:pt idx="678">
                  <c:v>8.4875000000000522</c:v>
                </c:pt>
                <c:pt idx="679">
                  <c:v>8.5000000000000515</c:v>
                </c:pt>
                <c:pt idx="680">
                  <c:v>8.5125000000000508</c:v>
                </c:pt>
                <c:pt idx="681">
                  <c:v>8.5250000000000501</c:v>
                </c:pt>
                <c:pt idx="682">
                  <c:v>8.5375000000000494</c:v>
                </c:pt>
                <c:pt idx="683">
                  <c:v>8.5500000000000504</c:v>
                </c:pt>
                <c:pt idx="684">
                  <c:v>8.5625000000000568</c:v>
                </c:pt>
                <c:pt idx="685">
                  <c:v>8.5750000000000508</c:v>
                </c:pt>
                <c:pt idx="686">
                  <c:v>8.5875000000000465</c:v>
                </c:pt>
                <c:pt idx="687">
                  <c:v>8.6000000000000458</c:v>
                </c:pt>
                <c:pt idx="688">
                  <c:v>8.6125000000000504</c:v>
                </c:pt>
                <c:pt idx="689">
                  <c:v>8.6250000000000444</c:v>
                </c:pt>
                <c:pt idx="690">
                  <c:v>8.6375000000000437</c:v>
                </c:pt>
                <c:pt idx="691">
                  <c:v>8.6500000000000448</c:v>
                </c:pt>
                <c:pt idx="692">
                  <c:v>8.6625000000000547</c:v>
                </c:pt>
                <c:pt idx="693">
                  <c:v>8.6750000000000504</c:v>
                </c:pt>
                <c:pt idx="694">
                  <c:v>8.6875000000000426</c:v>
                </c:pt>
                <c:pt idx="695">
                  <c:v>8.7000000000000401</c:v>
                </c:pt>
                <c:pt idx="696">
                  <c:v>8.7125000000000394</c:v>
                </c:pt>
                <c:pt idx="697">
                  <c:v>8.7250000000000387</c:v>
                </c:pt>
                <c:pt idx="698">
                  <c:v>8.737500000000038</c:v>
                </c:pt>
                <c:pt idx="699">
                  <c:v>8.7500000000000373</c:v>
                </c:pt>
                <c:pt idx="700">
                  <c:v>8.7625000000000366</c:v>
                </c:pt>
                <c:pt idx="701">
                  <c:v>8.7750000000000377</c:v>
                </c:pt>
                <c:pt idx="702">
                  <c:v>8.7875000000000352</c:v>
                </c:pt>
                <c:pt idx="703">
                  <c:v>8.8000000000000345</c:v>
                </c:pt>
                <c:pt idx="704">
                  <c:v>8.8125000000000568</c:v>
                </c:pt>
                <c:pt idx="705">
                  <c:v>8.8250000000000348</c:v>
                </c:pt>
                <c:pt idx="706">
                  <c:v>8.8375000000000323</c:v>
                </c:pt>
                <c:pt idx="707">
                  <c:v>8.8500000000000547</c:v>
                </c:pt>
                <c:pt idx="708">
                  <c:v>8.8625000000000682</c:v>
                </c:pt>
                <c:pt idx="709">
                  <c:v>8.8750000000000568</c:v>
                </c:pt>
                <c:pt idx="710">
                  <c:v>8.8875000000000295</c:v>
                </c:pt>
                <c:pt idx="711">
                  <c:v>8.9000000000000288</c:v>
                </c:pt>
                <c:pt idx="712">
                  <c:v>8.9125000000000298</c:v>
                </c:pt>
                <c:pt idx="713">
                  <c:v>8.9250000000000274</c:v>
                </c:pt>
                <c:pt idx="714">
                  <c:v>8.9375000000000249</c:v>
                </c:pt>
                <c:pt idx="715">
                  <c:v>8.9500000000000277</c:v>
                </c:pt>
                <c:pt idx="716">
                  <c:v>8.962500000000059</c:v>
                </c:pt>
                <c:pt idx="717">
                  <c:v>8.9750000000000245</c:v>
                </c:pt>
                <c:pt idx="718">
                  <c:v>8.9875000000000238</c:v>
                </c:pt>
                <c:pt idx="719">
                  <c:v>9.0000000000000231</c:v>
                </c:pt>
                <c:pt idx="720">
                  <c:v>9.0125000000000224</c:v>
                </c:pt>
                <c:pt idx="721">
                  <c:v>9.0250000000000217</c:v>
                </c:pt>
                <c:pt idx="722">
                  <c:v>9.037500000000021</c:v>
                </c:pt>
                <c:pt idx="723">
                  <c:v>9.0500000000000203</c:v>
                </c:pt>
                <c:pt idx="724">
                  <c:v>9.0625000000000266</c:v>
                </c:pt>
                <c:pt idx="725">
                  <c:v>9.0750000000000206</c:v>
                </c:pt>
                <c:pt idx="726">
                  <c:v>9.0875000000000217</c:v>
                </c:pt>
                <c:pt idx="727">
                  <c:v>9.1000000000000174</c:v>
                </c:pt>
                <c:pt idx="728">
                  <c:v>9.1125000000000167</c:v>
                </c:pt>
                <c:pt idx="729">
                  <c:v>9.125000000000016</c:v>
                </c:pt>
                <c:pt idx="730">
                  <c:v>9.1375000000000153</c:v>
                </c:pt>
                <c:pt idx="731">
                  <c:v>9.1500000000000146</c:v>
                </c:pt>
                <c:pt idx="732">
                  <c:v>9.1625000000000227</c:v>
                </c:pt>
                <c:pt idx="733">
                  <c:v>9.1750000000000167</c:v>
                </c:pt>
                <c:pt idx="734">
                  <c:v>9.1875000000000124</c:v>
                </c:pt>
                <c:pt idx="735">
                  <c:v>9.2000000000000117</c:v>
                </c:pt>
                <c:pt idx="736">
                  <c:v>9.2125000000000128</c:v>
                </c:pt>
                <c:pt idx="737">
                  <c:v>9.2250000000000103</c:v>
                </c:pt>
                <c:pt idx="738">
                  <c:v>9.2374999999999989</c:v>
                </c:pt>
                <c:pt idx="739">
                  <c:v>9.2500000000000107</c:v>
                </c:pt>
                <c:pt idx="740">
                  <c:v>9.2625000000000206</c:v>
                </c:pt>
                <c:pt idx="741">
                  <c:v>9.2750000000000075</c:v>
                </c:pt>
                <c:pt idx="742">
                  <c:v>9.287500000000005</c:v>
                </c:pt>
                <c:pt idx="743">
                  <c:v>9.300000000000006</c:v>
                </c:pt>
                <c:pt idx="744">
                  <c:v>9.3125000000000266</c:v>
                </c:pt>
                <c:pt idx="745">
                  <c:v>9.3250000000000046</c:v>
                </c:pt>
                <c:pt idx="746">
                  <c:v>9.3375000000000057</c:v>
                </c:pt>
                <c:pt idx="747">
                  <c:v>9.3500000000000068</c:v>
                </c:pt>
                <c:pt idx="748">
                  <c:v>9.3625000000000362</c:v>
                </c:pt>
                <c:pt idx="749">
                  <c:v>9.3750000000000266</c:v>
                </c:pt>
                <c:pt idx="750">
                  <c:v>9.3875000000000028</c:v>
                </c:pt>
                <c:pt idx="751">
                  <c:v>9.4</c:v>
                </c:pt>
                <c:pt idx="752">
                  <c:v>9.4125000000000068</c:v>
                </c:pt>
                <c:pt idx="753">
                  <c:v>9.4250000000000025</c:v>
                </c:pt>
                <c:pt idx="754">
                  <c:v>9.4375000000000018</c:v>
                </c:pt>
                <c:pt idx="755">
                  <c:v>9.4500000000000028</c:v>
                </c:pt>
                <c:pt idx="756">
                  <c:v>9.4625000000000306</c:v>
                </c:pt>
                <c:pt idx="757">
                  <c:v>9.4750000000000068</c:v>
                </c:pt>
                <c:pt idx="758">
                  <c:v>9.4875000000000043</c:v>
                </c:pt>
                <c:pt idx="759">
                  <c:v>9.5000000000000018</c:v>
                </c:pt>
                <c:pt idx="760">
                  <c:v>9.5125000000000028</c:v>
                </c:pt>
                <c:pt idx="761">
                  <c:v>9.5249999999999968</c:v>
                </c:pt>
                <c:pt idx="762">
                  <c:v>9.5375000000000014</c:v>
                </c:pt>
                <c:pt idx="763">
                  <c:v>9.5500000000000025</c:v>
                </c:pt>
                <c:pt idx="764">
                  <c:v>9.5625000000000249</c:v>
                </c:pt>
                <c:pt idx="765">
                  <c:v>9.5750000000000028</c:v>
                </c:pt>
                <c:pt idx="766">
                  <c:v>9.5875000000000021</c:v>
                </c:pt>
                <c:pt idx="767">
                  <c:v>9.6000000000000014</c:v>
                </c:pt>
                <c:pt idx="768">
                  <c:v>9.6125000000000043</c:v>
                </c:pt>
                <c:pt idx="769">
                  <c:v>9.6249999999999876</c:v>
                </c:pt>
                <c:pt idx="770">
                  <c:v>9.6375000000000011</c:v>
                </c:pt>
                <c:pt idx="771">
                  <c:v>9.6499999999999861</c:v>
                </c:pt>
                <c:pt idx="772">
                  <c:v>9.6625000000000068</c:v>
                </c:pt>
                <c:pt idx="773">
                  <c:v>9.6749999999999847</c:v>
                </c:pt>
                <c:pt idx="774">
                  <c:v>9.6875000000000018</c:v>
                </c:pt>
                <c:pt idx="775">
                  <c:v>9.7000000000000011</c:v>
                </c:pt>
                <c:pt idx="776">
                  <c:v>9.7125000000000021</c:v>
                </c:pt>
                <c:pt idx="777">
                  <c:v>9.7249999999999837</c:v>
                </c:pt>
                <c:pt idx="778">
                  <c:v>9.7374999999999847</c:v>
                </c:pt>
                <c:pt idx="779">
                  <c:v>9.7499999999999805</c:v>
                </c:pt>
                <c:pt idx="780">
                  <c:v>9.7625000000000028</c:v>
                </c:pt>
                <c:pt idx="781">
                  <c:v>9.774999999999979</c:v>
                </c:pt>
                <c:pt idx="782">
                  <c:v>9.7875000000000014</c:v>
                </c:pt>
                <c:pt idx="783">
                  <c:v>9.7999999999999776</c:v>
                </c:pt>
                <c:pt idx="784">
                  <c:v>9.8125000000000178</c:v>
                </c:pt>
                <c:pt idx="785">
                  <c:v>9.8249999999999762</c:v>
                </c:pt>
                <c:pt idx="786">
                  <c:v>9.8375000000000021</c:v>
                </c:pt>
                <c:pt idx="787">
                  <c:v>9.8499999999999748</c:v>
                </c:pt>
                <c:pt idx="788">
                  <c:v>9.862500000000022</c:v>
                </c:pt>
                <c:pt idx="789">
                  <c:v>9.8750000000000036</c:v>
                </c:pt>
                <c:pt idx="790">
                  <c:v>9.8875000000000028</c:v>
                </c:pt>
                <c:pt idx="791">
                  <c:v>9.9000000000000021</c:v>
                </c:pt>
                <c:pt idx="792">
                  <c:v>9.9125000000000068</c:v>
                </c:pt>
                <c:pt idx="793">
                  <c:v>9.9249999999999705</c:v>
                </c:pt>
                <c:pt idx="794">
                  <c:v>9.9374999999999982</c:v>
                </c:pt>
                <c:pt idx="795">
                  <c:v>9.9499999999999726</c:v>
                </c:pt>
                <c:pt idx="796">
                  <c:v>9.9625000000000217</c:v>
                </c:pt>
                <c:pt idx="797">
                  <c:v>9.9749999999999748</c:v>
                </c:pt>
                <c:pt idx="798">
                  <c:v>9.9875000000000043</c:v>
                </c:pt>
                <c:pt idx="799">
                  <c:v>9.9999999999999964</c:v>
                </c:pt>
                <c:pt idx="800">
                  <c:v>10.012500000000006</c:v>
                </c:pt>
                <c:pt idx="801">
                  <c:v>10.02499999999997</c:v>
                </c:pt>
                <c:pt idx="802">
                  <c:v>10.037499999999994</c:v>
                </c:pt>
                <c:pt idx="803">
                  <c:v>10.049999999999972</c:v>
                </c:pt>
                <c:pt idx="804">
                  <c:v>10.062500000000016</c:v>
                </c:pt>
                <c:pt idx="805">
                  <c:v>10.074999999999974</c:v>
                </c:pt>
                <c:pt idx="806">
                  <c:v>10.087500000000002</c:v>
                </c:pt>
                <c:pt idx="807">
                  <c:v>10.099999999999991</c:v>
                </c:pt>
                <c:pt idx="808">
                  <c:v>10.112500000000002</c:v>
                </c:pt>
                <c:pt idx="809">
                  <c:v>10.124999999999959</c:v>
                </c:pt>
                <c:pt idx="810">
                  <c:v>10.137499999999974</c:v>
                </c:pt>
                <c:pt idx="811">
                  <c:v>10.149999999999959</c:v>
                </c:pt>
                <c:pt idx="812">
                  <c:v>10.162500000000007</c:v>
                </c:pt>
                <c:pt idx="813">
                  <c:v>10.174999999999956</c:v>
                </c:pt>
                <c:pt idx="814">
                  <c:v>10.187499999999986</c:v>
                </c:pt>
                <c:pt idx="815">
                  <c:v>10.199999999999974</c:v>
                </c:pt>
                <c:pt idx="816">
                  <c:v>10.212499999999991</c:v>
                </c:pt>
                <c:pt idx="817">
                  <c:v>10.224999999999953</c:v>
                </c:pt>
                <c:pt idx="818">
                  <c:v>10.237499999999956</c:v>
                </c:pt>
                <c:pt idx="819">
                  <c:v>10.249999999999952</c:v>
                </c:pt>
                <c:pt idx="820">
                  <c:v>10.262500000000003</c:v>
                </c:pt>
                <c:pt idx="821">
                  <c:v>10.274999999999952</c:v>
                </c:pt>
                <c:pt idx="822">
                  <c:v>10.28749999999998</c:v>
                </c:pt>
                <c:pt idx="823">
                  <c:v>10.299999999999956</c:v>
                </c:pt>
                <c:pt idx="824">
                  <c:v>10.312500000000007</c:v>
                </c:pt>
                <c:pt idx="825">
                  <c:v>10.324999999999974</c:v>
                </c:pt>
                <c:pt idx="826">
                  <c:v>10.337499999999986</c:v>
                </c:pt>
                <c:pt idx="827">
                  <c:v>10.349999999999978</c:v>
                </c:pt>
                <c:pt idx="828">
                  <c:v>10.362500000000011</c:v>
                </c:pt>
                <c:pt idx="829">
                  <c:v>10.374999999999979</c:v>
                </c:pt>
                <c:pt idx="830">
                  <c:v>10.387499999999996</c:v>
                </c:pt>
                <c:pt idx="831">
                  <c:v>10.399999999999984</c:v>
                </c:pt>
                <c:pt idx="832">
                  <c:v>10.412500000000001</c:v>
                </c:pt>
                <c:pt idx="833">
                  <c:v>10.424999999999956</c:v>
                </c:pt>
                <c:pt idx="834">
                  <c:v>10.437499999999977</c:v>
                </c:pt>
                <c:pt idx="835">
                  <c:v>10.449999999999971</c:v>
                </c:pt>
                <c:pt idx="836">
                  <c:v>10.462500000000004</c:v>
                </c:pt>
                <c:pt idx="837">
                  <c:v>10.474999999999975</c:v>
                </c:pt>
                <c:pt idx="838">
                  <c:v>10.487499999999985</c:v>
                </c:pt>
                <c:pt idx="839">
                  <c:v>10.499999999999975</c:v>
                </c:pt>
                <c:pt idx="840">
                  <c:v>10.512499999999989</c:v>
                </c:pt>
                <c:pt idx="841">
                  <c:v>10.524999999999936</c:v>
                </c:pt>
                <c:pt idx="842">
                  <c:v>10.537499999999971</c:v>
                </c:pt>
                <c:pt idx="843">
                  <c:v>10.549999999999956</c:v>
                </c:pt>
                <c:pt idx="844">
                  <c:v>10.562499999999998</c:v>
                </c:pt>
                <c:pt idx="845">
                  <c:v>10.574999999999964</c:v>
                </c:pt>
                <c:pt idx="846">
                  <c:v>10.587499999999975</c:v>
                </c:pt>
                <c:pt idx="847">
                  <c:v>10.599999999999966</c:v>
                </c:pt>
                <c:pt idx="848">
                  <c:v>10.612499999999978</c:v>
                </c:pt>
                <c:pt idx="849">
                  <c:v>10.624999999999932</c:v>
                </c:pt>
                <c:pt idx="850">
                  <c:v>10.63749999999996</c:v>
                </c:pt>
                <c:pt idx="851">
                  <c:v>10.649999999999929</c:v>
                </c:pt>
                <c:pt idx="852">
                  <c:v>10.662499999999987</c:v>
                </c:pt>
                <c:pt idx="853">
                  <c:v>10.674999999999955</c:v>
                </c:pt>
                <c:pt idx="854">
                  <c:v>10.687499999999964</c:v>
                </c:pt>
                <c:pt idx="855">
                  <c:v>10.699999999999926</c:v>
                </c:pt>
                <c:pt idx="856">
                  <c:v>10.712499999999972</c:v>
                </c:pt>
                <c:pt idx="857">
                  <c:v>10.724999999999925</c:v>
                </c:pt>
                <c:pt idx="858">
                  <c:v>10.737499999999924</c:v>
                </c:pt>
                <c:pt idx="859">
                  <c:v>10.749999999999924</c:v>
                </c:pt>
                <c:pt idx="860">
                  <c:v>10.762499999999974</c:v>
                </c:pt>
                <c:pt idx="861">
                  <c:v>10.774999999999922</c:v>
                </c:pt>
                <c:pt idx="862">
                  <c:v>10.787499999999953</c:v>
                </c:pt>
                <c:pt idx="863">
                  <c:v>10.799999999999924</c:v>
                </c:pt>
                <c:pt idx="864">
                  <c:v>10.81249999999998</c:v>
                </c:pt>
                <c:pt idx="865">
                  <c:v>10.824999999999926</c:v>
                </c:pt>
                <c:pt idx="866">
                  <c:v>10.837499999999961</c:v>
                </c:pt>
                <c:pt idx="867">
                  <c:v>10.849999999999952</c:v>
                </c:pt>
                <c:pt idx="868">
                  <c:v>10.862499999999994</c:v>
                </c:pt>
                <c:pt idx="869">
                  <c:v>10.874999999999954</c:v>
                </c:pt>
                <c:pt idx="870">
                  <c:v>10.887499999999967</c:v>
                </c:pt>
                <c:pt idx="871">
                  <c:v>10.899999999999958</c:v>
                </c:pt>
                <c:pt idx="872">
                  <c:v>10.912499999999973</c:v>
                </c:pt>
                <c:pt idx="873">
                  <c:v>10.924999999999924</c:v>
                </c:pt>
                <c:pt idx="874">
                  <c:v>10.937499999999952</c:v>
                </c:pt>
                <c:pt idx="875">
                  <c:v>10.949999999999926</c:v>
                </c:pt>
                <c:pt idx="876">
                  <c:v>10.962499999999981</c:v>
                </c:pt>
                <c:pt idx="877">
                  <c:v>10.974999999999941</c:v>
                </c:pt>
                <c:pt idx="878">
                  <c:v>10.987499999999958</c:v>
                </c:pt>
                <c:pt idx="879">
                  <c:v>10.999999999999948</c:v>
                </c:pt>
                <c:pt idx="880">
                  <c:v>11.01249999999996</c:v>
                </c:pt>
                <c:pt idx="881">
                  <c:v>11.02499999999992</c:v>
                </c:pt>
                <c:pt idx="882">
                  <c:v>11.037499999999937</c:v>
                </c:pt>
                <c:pt idx="883">
                  <c:v>11.049999999999924</c:v>
                </c:pt>
                <c:pt idx="884">
                  <c:v>11.06249999999997</c:v>
                </c:pt>
                <c:pt idx="885">
                  <c:v>11.074999999999926</c:v>
                </c:pt>
                <c:pt idx="886">
                  <c:v>11.087499999999949</c:v>
                </c:pt>
                <c:pt idx="887">
                  <c:v>11.099999999999934</c:v>
                </c:pt>
                <c:pt idx="888">
                  <c:v>11.112499999999953</c:v>
                </c:pt>
                <c:pt idx="889">
                  <c:v>11.124999999999902</c:v>
                </c:pt>
                <c:pt idx="890">
                  <c:v>11.137499999999926</c:v>
                </c:pt>
                <c:pt idx="891">
                  <c:v>11.149999999999904</c:v>
                </c:pt>
                <c:pt idx="892">
                  <c:v>11.162499999999957</c:v>
                </c:pt>
                <c:pt idx="893">
                  <c:v>11.174999999999899</c:v>
                </c:pt>
                <c:pt idx="894">
                  <c:v>11.187499999999936</c:v>
                </c:pt>
                <c:pt idx="895">
                  <c:v>11.199999999999926</c:v>
                </c:pt>
                <c:pt idx="896">
                  <c:v>11.212499999999938</c:v>
                </c:pt>
                <c:pt idx="897">
                  <c:v>11.224999999999897</c:v>
                </c:pt>
                <c:pt idx="898">
                  <c:v>11.237499999999896</c:v>
                </c:pt>
                <c:pt idx="899">
                  <c:v>11.249999999999895</c:v>
                </c:pt>
                <c:pt idx="900">
                  <c:v>11.262499999999942</c:v>
                </c:pt>
                <c:pt idx="901">
                  <c:v>11.274999999999894</c:v>
                </c:pt>
                <c:pt idx="902">
                  <c:v>11.287499999999923</c:v>
                </c:pt>
                <c:pt idx="903">
                  <c:v>11.299999999999892</c:v>
                </c:pt>
                <c:pt idx="904">
                  <c:v>11.312499999999954</c:v>
                </c:pt>
                <c:pt idx="905">
                  <c:v>11.324999999999894</c:v>
                </c:pt>
                <c:pt idx="906">
                  <c:v>11.337499999999926</c:v>
                </c:pt>
                <c:pt idx="907">
                  <c:v>11.349999999999918</c:v>
                </c:pt>
                <c:pt idx="908">
                  <c:v>11.36249999999996</c:v>
                </c:pt>
                <c:pt idx="909">
                  <c:v>11.374999999999924</c:v>
                </c:pt>
                <c:pt idx="910">
                  <c:v>11.387499999999932</c:v>
                </c:pt>
                <c:pt idx="911">
                  <c:v>11.399999999999922</c:v>
                </c:pt>
                <c:pt idx="912">
                  <c:v>11.412499999999941</c:v>
                </c:pt>
                <c:pt idx="913">
                  <c:v>11.424999999999885</c:v>
                </c:pt>
                <c:pt idx="914">
                  <c:v>11.437499999999886</c:v>
                </c:pt>
                <c:pt idx="915">
                  <c:v>11.449999999999884</c:v>
                </c:pt>
                <c:pt idx="916">
                  <c:v>11.462499999999949</c:v>
                </c:pt>
                <c:pt idx="917">
                  <c:v>11.474999999999882</c:v>
                </c:pt>
                <c:pt idx="918">
                  <c:v>11.487499999999923</c:v>
                </c:pt>
                <c:pt idx="919">
                  <c:v>11.499999999999886</c:v>
                </c:pt>
                <c:pt idx="920">
                  <c:v>11.512499999999919</c:v>
                </c:pt>
                <c:pt idx="921">
                  <c:v>11.52499999999988</c:v>
                </c:pt>
                <c:pt idx="922">
                  <c:v>11.537499999999879</c:v>
                </c:pt>
                <c:pt idx="923">
                  <c:v>11.549999999999878</c:v>
                </c:pt>
                <c:pt idx="924">
                  <c:v>11.562499999999931</c:v>
                </c:pt>
                <c:pt idx="925">
                  <c:v>11.574999999999877</c:v>
                </c:pt>
                <c:pt idx="926">
                  <c:v>11.587499999999876</c:v>
                </c:pt>
                <c:pt idx="927">
                  <c:v>11.599999999999875</c:v>
                </c:pt>
                <c:pt idx="928">
                  <c:v>11.612499999999876</c:v>
                </c:pt>
                <c:pt idx="929">
                  <c:v>11.624999999999869</c:v>
                </c:pt>
                <c:pt idx="930">
                  <c:v>11.637499999999873</c:v>
                </c:pt>
                <c:pt idx="931">
                  <c:v>11.649999999999871</c:v>
                </c:pt>
                <c:pt idx="932">
                  <c:v>11.662499999999913</c:v>
                </c:pt>
                <c:pt idx="933">
                  <c:v>11.674999999999871</c:v>
                </c:pt>
                <c:pt idx="934">
                  <c:v>11.68749999999987</c:v>
                </c:pt>
                <c:pt idx="935">
                  <c:v>11.69999999999987</c:v>
                </c:pt>
                <c:pt idx="936">
                  <c:v>11.712499999999872</c:v>
                </c:pt>
                <c:pt idx="937">
                  <c:v>11.724999999999868</c:v>
                </c:pt>
                <c:pt idx="938">
                  <c:v>11.737499999999867</c:v>
                </c:pt>
                <c:pt idx="939">
                  <c:v>11.749999999999867</c:v>
                </c:pt>
                <c:pt idx="940">
                  <c:v>11.762499999999896</c:v>
                </c:pt>
                <c:pt idx="941">
                  <c:v>11.774999999999865</c:v>
                </c:pt>
                <c:pt idx="942">
                  <c:v>11.787499999999866</c:v>
                </c:pt>
                <c:pt idx="943">
                  <c:v>11.799999999999864</c:v>
                </c:pt>
                <c:pt idx="944">
                  <c:v>11.812499999999906</c:v>
                </c:pt>
                <c:pt idx="945">
                  <c:v>11.824999999999864</c:v>
                </c:pt>
                <c:pt idx="946">
                  <c:v>11.837499999999872</c:v>
                </c:pt>
                <c:pt idx="947">
                  <c:v>11.849999999999866</c:v>
                </c:pt>
                <c:pt idx="948">
                  <c:v>11.862499999999919</c:v>
                </c:pt>
                <c:pt idx="949">
                  <c:v>11.87499999999987</c:v>
                </c:pt>
                <c:pt idx="950">
                  <c:v>11.887499999999889</c:v>
                </c:pt>
                <c:pt idx="951">
                  <c:v>11.899999999999872</c:v>
                </c:pt>
                <c:pt idx="952">
                  <c:v>11.912499999999898</c:v>
                </c:pt>
                <c:pt idx="953">
                  <c:v>11.924999999999857</c:v>
                </c:pt>
                <c:pt idx="954">
                  <c:v>11.937499999999856</c:v>
                </c:pt>
                <c:pt idx="955">
                  <c:v>11.949999999999855</c:v>
                </c:pt>
                <c:pt idx="956">
                  <c:v>11.962499999999903</c:v>
                </c:pt>
                <c:pt idx="957">
                  <c:v>11.974999999999854</c:v>
                </c:pt>
                <c:pt idx="958">
                  <c:v>11.987499999999876</c:v>
                </c:pt>
                <c:pt idx="959">
                  <c:v>11.999999999999854</c:v>
                </c:pt>
                <c:pt idx="960">
                  <c:v>12.012499999999882</c:v>
                </c:pt>
                <c:pt idx="961">
                  <c:v>12.024999999999851</c:v>
                </c:pt>
                <c:pt idx="962">
                  <c:v>12.03749999999985</c:v>
                </c:pt>
                <c:pt idx="963">
                  <c:v>12.04999999999985</c:v>
                </c:pt>
                <c:pt idx="964">
                  <c:v>12.062499999999892</c:v>
                </c:pt>
                <c:pt idx="965">
                  <c:v>12.07499999999985</c:v>
                </c:pt>
                <c:pt idx="966">
                  <c:v>12.087499999999856</c:v>
                </c:pt>
                <c:pt idx="967">
                  <c:v>12.09999999999985</c:v>
                </c:pt>
                <c:pt idx="968">
                  <c:v>12.112499999999875</c:v>
                </c:pt>
                <c:pt idx="969">
                  <c:v>12.124999999999845</c:v>
                </c:pt>
                <c:pt idx="970">
                  <c:v>12.13749999999985</c:v>
                </c:pt>
                <c:pt idx="971">
                  <c:v>12.149999999999844</c:v>
                </c:pt>
                <c:pt idx="972">
                  <c:v>12.162499999999881</c:v>
                </c:pt>
                <c:pt idx="973">
                  <c:v>12.174999999999844</c:v>
                </c:pt>
                <c:pt idx="974">
                  <c:v>12.187499999999854</c:v>
                </c:pt>
                <c:pt idx="975">
                  <c:v>12.19999999999985</c:v>
                </c:pt>
                <c:pt idx="976">
                  <c:v>12.212499999999856</c:v>
                </c:pt>
                <c:pt idx="977">
                  <c:v>12.22499999999984</c:v>
                </c:pt>
                <c:pt idx="978">
                  <c:v>12.237499999999839</c:v>
                </c:pt>
                <c:pt idx="979">
                  <c:v>12.249999999999838</c:v>
                </c:pt>
                <c:pt idx="980">
                  <c:v>12.262499999999875</c:v>
                </c:pt>
                <c:pt idx="981">
                  <c:v>12.274999999999837</c:v>
                </c:pt>
                <c:pt idx="982">
                  <c:v>12.287499999999836</c:v>
                </c:pt>
                <c:pt idx="983">
                  <c:v>12.299999999999836</c:v>
                </c:pt>
                <c:pt idx="984">
                  <c:v>12.312499999999879</c:v>
                </c:pt>
                <c:pt idx="985">
                  <c:v>12.324999999999834</c:v>
                </c:pt>
                <c:pt idx="986">
                  <c:v>12.337499999999856</c:v>
                </c:pt>
                <c:pt idx="987">
                  <c:v>12.349999999999834</c:v>
                </c:pt>
                <c:pt idx="988">
                  <c:v>12.362499999999889</c:v>
                </c:pt>
                <c:pt idx="989">
                  <c:v>12.374999999999854</c:v>
                </c:pt>
                <c:pt idx="990">
                  <c:v>12.387499999999868</c:v>
                </c:pt>
                <c:pt idx="991">
                  <c:v>12.399999999999856</c:v>
                </c:pt>
                <c:pt idx="992">
                  <c:v>12.412499999999872</c:v>
                </c:pt>
                <c:pt idx="993">
                  <c:v>12.424999999999828</c:v>
                </c:pt>
                <c:pt idx="994">
                  <c:v>12.437499999999829</c:v>
                </c:pt>
                <c:pt idx="995">
                  <c:v>12.449999999999827</c:v>
                </c:pt>
                <c:pt idx="996">
                  <c:v>12.462499999999874</c:v>
                </c:pt>
                <c:pt idx="997">
                  <c:v>12.474999999999826</c:v>
                </c:pt>
                <c:pt idx="998">
                  <c:v>12.487499999999855</c:v>
                </c:pt>
                <c:pt idx="999">
                  <c:v>12.499999999999824</c:v>
                </c:pt>
                <c:pt idx="1000">
                  <c:v>12.512499999999859</c:v>
                </c:pt>
                <c:pt idx="1001">
                  <c:v>12.524999999999823</c:v>
                </c:pt>
                <c:pt idx="1002">
                  <c:v>12.537499999999822</c:v>
                </c:pt>
                <c:pt idx="1003">
                  <c:v>12.549999999999821</c:v>
                </c:pt>
                <c:pt idx="1004">
                  <c:v>12.562499999999869</c:v>
                </c:pt>
                <c:pt idx="1005">
                  <c:v>12.57499999999982</c:v>
                </c:pt>
                <c:pt idx="1006">
                  <c:v>12.587499999999824</c:v>
                </c:pt>
                <c:pt idx="1007">
                  <c:v>12.59999999999982</c:v>
                </c:pt>
                <c:pt idx="1008">
                  <c:v>12.612499999999848</c:v>
                </c:pt>
                <c:pt idx="1009">
                  <c:v>12.624999999999817</c:v>
                </c:pt>
                <c:pt idx="1010">
                  <c:v>12.637499999999816</c:v>
                </c:pt>
                <c:pt idx="1011">
                  <c:v>12.649999999999816</c:v>
                </c:pt>
                <c:pt idx="1012">
                  <c:v>12.662499999999854</c:v>
                </c:pt>
                <c:pt idx="1013">
                  <c:v>12.674999999999814</c:v>
                </c:pt>
                <c:pt idx="1014">
                  <c:v>12.687499999999822</c:v>
                </c:pt>
                <c:pt idx="1015">
                  <c:v>12.699999999999816</c:v>
                </c:pt>
                <c:pt idx="1016">
                  <c:v>12.712499999999824</c:v>
                </c:pt>
                <c:pt idx="1017">
                  <c:v>12.724999999999811</c:v>
                </c:pt>
                <c:pt idx="1018">
                  <c:v>12.737499999999812</c:v>
                </c:pt>
                <c:pt idx="1019">
                  <c:v>12.74999999999981</c:v>
                </c:pt>
                <c:pt idx="1020">
                  <c:v>12.762499999999848</c:v>
                </c:pt>
                <c:pt idx="1021">
                  <c:v>12.774999999999809</c:v>
                </c:pt>
                <c:pt idx="1022">
                  <c:v>12.78749999999982</c:v>
                </c:pt>
                <c:pt idx="1023">
                  <c:v>12.799999999999807</c:v>
                </c:pt>
                <c:pt idx="1024">
                  <c:v>12.812499999999853</c:v>
                </c:pt>
                <c:pt idx="1025">
                  <c:v>12.824999999999806</c:v>
                </c:pt>
                <c:pt idx="1026">
                  <c:v>12.837499999999824</c:v>
                </c:pt>
                <c:pt idx="1027">
                  <c:v>12.849999999999804</c:v>
                </c:pt>
                <c:pt idx="1028">
                  <c:v>12.86249999999986</c:v>
                </c:pt>
                <c:pt idx="1029">
                  <c:v>12.874999999999806</c:v>
                </c:pt>
                <c:pt idx="1030">
                  <c:v>12.887499999999836</c:v>
                </c:pt>
                <c:pt idx="1031">
                  <c:v>12.899999999999824</c:v>
                </c:pt>
                <c:pt idx="1032">
                  <c:v>12.912499999999838</c:v>
                </c:pt>
                <c:pt idx="1033">
                  <c:v>12.9249999999998</c:v>
                </c:pt>
                <c:pt idx="1034">
                  <c:v>12.937499999999806</c:v>
                </c:pt>
                <c:pt idx="1035">
                  <c:v>12.9499999999998</c:v>
                </c:pt>
                <c:pt idx="1036">
                  <c:v>12.962499999999849</c:v>
                </c:pt>
                <c:pt idx="1037">
                  <c:v>12.974999999999802</c:v>
                </c:pt>
                <c:pt idx="1038">
                  <c:v>12.987499999999828</c:v>
                </c:pt>
                <c:pt idx="1039">
                  <c:v>12.999999999999806</c:v>
                </c:pt>
                <c:pt idx="1040">
                  <c:v>13.012499999999831</c:v>
                </c:pt>
                <c:pt idx="1041">
                  <c:v>13.024999999999794</c:v>
                </c:pt>
                <c:pt idx="1042">
                  <c:v>13.037499999999802</c:v>
                </c:pt>
                <c:pt idx="1043">
                  <c:v>13.049999999999796</c:v>
                </c:pt>
                <c:pt idx="1044">
                  <c:v>13.062499999999838</c:v>
                </c:pt>
                <c:pt idx="1045">
                  <c:v>13.0749999999998</c:v>
                </c:pt>
                <c:pt idx="1046">
                  <c:v>13.087499999999821</c:v>
                </c:pt>
                <c:pt idx="1047">
                  <c:v>13.099999999999802</c:v>
                </c:pt>
                <c:pt idx="1048">
                  <c:v>13.112499999999825</c:v>
                </c:pt>
                <c:pt idx="1049">
                  <c:v>13.124999999999789</c:v>
                </c:pt>
                <c:pt idx="1050">
                  <c:v>13.1374999999998</c:v>
                </c:pt>
                <c:pt idx="1051">
                  <c:v>13.149999999999787</c:v>
                </c:pt>
                <c:pt idx="1052">
                  <c:v>13.162499999999827</c:v>
                </c:pt>
                <c:pt idx="1053">
                  <c:v>13.174999999999786</c:v>
                </c:pt>
                <c:pt idx="1054">
                  <c:v>13.187499999999806</c:v>
                </c:pt>
                <c:pt idx="1055">
                  <c:v>13.199999999999784</c:v>
                </c:pt>
                <c:pt idx="1056">
                  <c:v>13.212499999999814</c:v>
                </c:pt>
                <c:pt idx="1057">
                  <c:v>13.224999999999783</c:v>
                </c:pt>
                <c:pt idx="1058">
                  <c:v>13.237499999999782</c:v>
                </c:pt>
                <c:pt idx="1059">
                  <c:v>13.249999999999782</c:v>
                </c:pt>
                <c:pt idx="1060">
                  <c:v>13.262499999999822</c:v>
                </c:pt>
                <c:pt idx="1061">
                  <c:v>13.27499999999978</c:v>
                </c:pt>
                <c:pt idx="1062">
                  <c:v>13.287499999999779</c:v>
                </c:pt>
                <c:pt idx="1063">
                  <c:v>13.299999999999779</c:v>
                </c:pt>
                <c:pt idx="1064">
                  <c:v>13.312499999999826</c:v>
                </c:pt>
                <c:pt idx="1065">
                  <c:v>13.324999999999777</c:v>
                </c:pt>
                <c:pt idx="1066">
                  <c:v>13.337499999999807</c:v>
                </c:pt>
                <c:pt idx="1067">
                  <c:v>13.349999999999776</c:v>
                </c:pt>
                <c:pt idx="1068">
                  <c:v>13.362499999999834</c:v>
                </c:pt>
                <c:pt idx="1069">
                  <c:v>13.374999999999774</c:v>
                </c:pt>
                <c:pt idx="1070">
                  <c:v>13.387499999999809</c:v>
                </c:pt>
                <c:pt idx="1071">
                  <c:v>13.399999999999803</c:v>
                </c:pt>
                <c:pt idx="1072">
                  <c:v>13.412499999999815</c:v>
                </c:pt>
                <c:pt idx="1073">
                  <c:v>13.424999999999772</c:v>
                </c:pt>
                <c:pt idx="1074">
                  <c:v>13.437499999999774</c:v>
                </c:pt>
                <c:pt idx="1075">
                  <c:v>13.44999999999977</c:v>
                </c:pt>
                <c:pt idx="1076">
                  <c:v>13.462499999999824</c:v>
                </c:pt>
                <c:pt idx="1077">
                  <c:v>13.47499999999977</c:v>
                </c:pt>
                <c:pt idx="1078">
                  <c:v>13.487499999999804</c:v>
                </c:pt>
                <c:pt idx="1079">
                  <c:v>13.499999999999774</c:v>
                </c:pt>
                <c:pt idx="1080">
                  <c:v>13.512499999999804</c:v>
                </c:pt>
                <c:pt idx="1081">
                  <c:v>13.524999999999766</c:v>
                </c:pt>
                <c:pt idx="1082">
                  <c:v>13.53749999999977</c:v>
                </c:pt>
                <c:pt idx="1083">
                  <c:v>13.549999999999764</c:v>
                </c:pt>
                <c:pt idx="1084">
                  <c:v>13.562499999999812</c:v>
                </c:pt>
                <c:pt idx="1085">
                  <c:v>13.57499999999977</c:v>
                </c:pt>
                <c:pt idx="1086">
                  <c:v>13.587499999999791</c:v>
                </c:pt>
                <c:pt idx="1087">
                  <c:v>13.59999999999977</c:v>
                </c:pt>
                <c:pt idx="1088">
                  <c:v>13.612499999999795</c:v>
                </c:pt>
                <c:pt idx="1089">
                  <c:v>13.62499999999976</c:v>
                </c:pt>
                <c:pt idx="1090">
                  <c:v>13.637499999999759</c:v>
                </c:pt>
                <c:pt idx="1091">
                  <c:v>13.649999999999759</c:v>
                </c:pt>
                <c:pt idx="1092">
                  <c:v>13.662499999999804</c:v>
                </c:pt>
                <c:pt idx="1093">
                  <c:v>13.674999999999757</c:v>
                </c:pt>
                <c:pt idx="1094">
                  <c:v>13.687499999999774</c:v>
                </c:pt>
                <c:pt idx="1095">
                  <c:v>13.699999999999756</c:v>
                </c:pt>
                <c:pt idx="1096">
                  <c:v>13.712499999999785</c:v>
                </c:pt>
                <c:pt idx="1097">
                  <c:v>13.724999999999755</c:v>
                </c:pt>
                <c:pt idx="1098">
                  <c:v>13.737499999999754</c:v>
                </c:pt>
                <c:pt idx="1099">
                  <c:v>13.749999999999753</c:v>
                </c:pt>
                <c:pt idx="1100">
                  <c:v>13.762499999999788</c:v>
                </c:pt>
                <c:pt idx="1101">
                  <c:v>13.774999999999752</c:v>
                </c:pt>
                <c:pt idx="1102">
                  <c:v>13.787499999999756</c:v>
                </c:pt>
                <c:pt idx="1103">
                  <c:v>13.79999999999975</c:v>
                </c:pt>
                <c:pt idx="1104">
                  <c:v>13.812499999999799</c:v>
                </c:pt>
                <c:pt idx="1105">
                  <c:v>13.824999999999752</c:v>
                </c:pt>
                <c:pt idx="1106">
                  <c:v>13.83749999999978</c:v>
                </c:pt>
                <c:pt idx="1107">
                  <c:v>13.849999999999756</c:v>
                </c:pt>
                <c:pt idx="1108">
                  <c:v>13.862499999999811</c:v>
                </c:pt>
                <c:pt idx="1109">
                  <c:v>13.874999999999774</c:v>
                </c:pt>
                <c:pt idx="1110">
                  <c:v>13.887499999999784</c:v>
                </c:pt>
                <c:pt idx="1111">
                  <c:v>13.899999999999778</c:v>
                </c:pt>
                <c:pt idx="1112">
                  <c:v>13.912499999999792</c:v>
                </c:pt>
                <c:pt idx="1113">
                  <c:v>13.92499999999975</c:v>
                </c:pt>
                <c:pt idx="1114">
                  <c:v>13.937499999999771</c:v>
                </c:pt>
                <c:pt idx="1115">
                  <c:v>13.949999999999752</c:v>
                </c:pt>
                <c:pt idx="1116">
                  <c:v>13.9624999999998</c:v>
                </c:pt>
                <c:pt idx="1117">
                  <c:v>13.974999999999756</c:v>
                </c:pt>
                <c:pt idx="1118">
                  <c:v>13.987499999999775</c:v>
                </c:pt>
                <c:pt idx="1119">
                  <c:v>13.999999999999769</c:v>
                </c:pt>
                <c:pt idx="1120">
                  <c:v>14.012499999999779</c:v>
                </c:pt>
                <c:pt idx="1121">
                  <c:v>14.024999999999737</c:v>
                </c:pt>
                <c:pt idx="1122">
                  <c:v>14.037499999999756</c:v>
                </c:pt>
                <c:pt idx="1123">
                  <c:v>14.049999999999736</c:v>
                </c:pt>
                <c:pt idx="1124">
                  <c:v>14.062499999999785</c:v>
                </c:pt>
                <c:pt idx="1125">
                  <c:v>14.074999999999736</c:v>
                </c:pt>
                <c:pt idx="1126">
                  <c:v>14.087499999999768</c:v>
                </c:pt>
                <c:pt idx="1127">
                  <c:v>14.099999999999756</c:v>
                </c:pt>
                <c:pt idx="1128">
                  <c:v>14.112499999999768</c:v>
                </c:pt>
                <c:pt idx="1129">
                  <c:v>14.124999999999732</c:v>
                </c:pt>
                <c:pt idx="1130">
                  <c:v>14.137499999999736</c:v>
                </c:pt>
                <c:pt idx="1131">
                  <c:v>14.14999999999973</c:v>
                </c:pt>
                <c:pt idx="1132">
                  <c:v>14.162499999999778</c:v>
                </c:pt>
                <c:pt idx="1133">
                  <c:v>14.174999999999729</c:v>
                </c:pt>
                <c:pt idx="1134">
                  <c:v>14.187499999999758</c:v>
                </c:pt>
                <c:pt idx="1135">
                  <c:v>14.199999999999729</c:v>
                </c:pt>
                <c:pt idx="1136">
                  <c:v>14.212499999999759</c:v>
                </c:pt>
                <c:pt idx="1137">
                  <c:v>14.224999999999723</c:v>
                </c:pt>
                <c:pt idx="1138">
                  <c:v>14.237499999999725</c:v>
                </c:pt>
                <c:pt idx="1139">
                  <c:v>14.249999999999725</c:v>
                </c:pt>
                <c:pt idx="1140">
                  <c:v>14.262499999999768</c:v>
                </c:pt>
                <c:pt idx="1141">
                  <c:v>14.274999999999723</c:v>
                </c:pt>
                <c:pt idx="1142">
                  <c:v>14.287499999999724</c:v>
                </c:pt>
                <c:pt idx="1143">
                  <c:v>14.299999999999722</c:v>
                </c:pt>
                <c:pt idx="1144">
                  <c:v>14.312499999999774</c:v>
                </c:pt>
                <c:pt idx="1145">
                  <c:v>14.32499999999972</c:v>
                </c:pt>
                <c:pt idx="1146">
                  <c:v>14.337499999999752</c:v>
                </c:pt>
                <c:pt idx="1147">
                  <c:v>14.349999999999724</c:v>
                </c:pt>
                <c:pt idx="1148">
                  <c:v>14.36249999999978</c:v>
                </c:pt>
                <c:pt idx="1149">
                  <c:v>14.374999999999726</c:v>
                </c:pt>
                <c:pt idx="1150">
                  <c:v>14.387499999999758</c:v>
                </c:pt>
                <c:pt idx="1151">
                  <c:v>14.399999999999748</c:v>
                </c:pt>
                <c:pt idx="1152">
                  <c:v>14.412499999999765</c:v>
                </c:pt>
                <c:pt idx="1153">
                  <c:v>14.424999999999716</c:v>
                </c:pt>
                <c:pt idx="1154">
                  <c:v>14.437499999999726</c:v>
                </c:pt>
                <c:pt idx="1155">
                  <c:v>14.44999999999972</c:v>
                </c:pt>
                <c:pt idx="1156">
                  <c:v>14.462499999999773</c:v>
                </c:pt>
                <c:pt idx="1157">
                  <c:v>14.474999999999724</c:v>
                </c:pt>
                <c:pt idx="1158">
                  <c:v>14.487499999999752</c:v>
                </c:pt>
                <c:pt idx="1159">
                  <c:v>14.499999999999726</c:v>
                </c:pt>
                <c:pt idx="1160">
                  <c:v>14.512499999999754</c:v>
                </c:pt>
                <c:pt idx="1161">
                  <c:v>14.524999999999709</c:v>
                </c:pt>
                <c:pt idx="1162">
                  <c:v>14.537499999999724</c:v>
                </c:pt>
                <c:pt idx="1163">
                  <c:v>14.549999999999709</c:v>
                </c:pt>
                <c:pt idx="1164">
                  <c:v>14.56249999999976</c:v>
                </c:pt>
                <c:pt idx="1165">
                  <c:v>14.574999999999706</c:v>
                </c:pt>
                <c:pt idx="1166">
                  <c:v>14.587499999999736</c:v>
                </c:pt>
                <c:pt idx="1167">
                  <c:v>14.599999999999724</c:v>
                </c:pt>
                <c:pt idx="1168">
                  <c:v>14.612499999999741</c:v>
                </c:pt>
                <c:pt idx="1169">
                  <c:v>14.624999999999703</c:v>
                </c:pt>
                <c:pt idx="1170">
                  <c:v>14.637499999999704</c:v>
                </c:pt>
                <c:pt idx="1171">
                  <c:v>14.649999999999702</c:v>
                </c:pt>
                <c:pt idx="1172">
                  <c:v>14.662499999999753</c:v>
                </c:pt>
                <c:pt idx="1173">
                  <c:v>14.674999999999702</c:v>
                </c:pt>
                <c:pt idx="1174">
                  <c:v>14.687499999999726</c:v>
                </c:pt>
                <c:pt idx="1175">
                  <c:v>14.699999999999704</c:v>
                </c:pt>
                <c:pt idx="1176">
                  <c:v>14.71249999999973</c:v>
                </c:pt>
                <c:pt idx="1177">
                  <c:v>14.724999999999699</c:v>
                </c:pt>
                <c:pt idx="1178">
                  <c:v>14.737499999999702</c:v>
                </c:pt>
                <c:pt idx="1179">
                  <c:v>14.749999999999696</c:v>
                </c:pt>
                <c:pt idx="1180">
                  <c:v>14.762499999999742</c:v>
                </c:pt>
                <c:pt idx="1181">
                  <c:v>14.7749999999997</c:v>
                </c:pt>
                <c:pt idx="1182">
                  <c:v>14.787499999999723</c:v>
                </c:pt>
                <c:pt idx="1183">
                  <c:v>14.799999999999702</c:v>
                </c:pt>
                <c:pt idx="1184">
                  <c:v>14.81249999999975</c:v>
                </c:pt>
                <c:pt idx="1185">
                  <c:v>14.824999999999704</c:v>
                </c:pt>
                <c:pt idx="1186">
                  <c:v>14.837499999999727</c:v>
                </c:pt>
                <c:pt idx="1187">
                  <c:v>14.849999999999721</c:v>
                </c:pt>
                <c:pt idx="1188">
                  <c:v>14.862499999999757</c:v>
                </c:pt>
                <c:pt idx="1189">
                  <c:v>14.874999999999721</c:v>
                </c:pt>
                <c:pt idx="1190">
                  <c:v>14.887499999999735</c:v>
                </c:pt>
                <c:pt idx="1191">
                  <c:v>14.899999999999725</c:v>
                </c:pt>
                <c:pt idx="1192">
                  <c:v>14.912499999999739</c:v>
                </c:pt>
                <c:pt idx="1193">
                  <c:v>14.924999999999686</c:v>
                </c:pt>
                <c:pt idx="1194">
                  <c:v>14.937499999999716</c:v>
                </c:pt>
                <c:pt idx="1195">
                  <c:v>14.949999999999704</c:v>
                </c:pt>
                <c:pt idx="1196">
                  <c:v>14.962499999999746</c:v>
                </c:pt>
                <c:pt idx="1197">
                  <c:v>14.974999999999714</c:v>
                </c:pt>
                <c:pt idx="1198">
                  <c:v>14.987499999999725</c:v>
                </c:pt>
                <c:pt idx="1199">
                  <c:v>14.999999999999712</c:v>
                </c:pt>
                <c:pt idx="1200">
                  <c:v>15.012499999999728</c:v>
                </c:pt>
                <c:pt idx="1201">
                  <c:v>15.024999999999682</c:v>
                </c:pt>
                <c:pt idx="1202">
                  <c:v>15.03749999999971</c:v>
                </c:pt>
                <c:pt idx="1203">
                  <c:v>15.049999999999679</c:v>
                </c:pt>
                <c:pt idx="1204">
                  <c:v>15.062499999999735</c:v>
                </c:pt>
                <c:pt idx="1205">
                  <c:v>15.074999999999704</c:v>
                </c:pt>
                <c:pt idx="1206">
                  <c:v>15.087499999999714</c:v>
                </c:pt>
                <c:pt idx="1207">
                  <c:v>15.099999999999676</c:v>
                </c:pt>
                <c:pt idx="1208">
                  <c:v>15.112499999999718</c:v>
                </c:pt>
                <c:pt idx="1209">
                  <c:v>15.124999999999675</c:v>
                </c:pt>
                <c:pt idx="1210">
                  <c:v>15.137499999999674</c:v>
                </c:pt>
                <c:pt idx="1211">
                  <c:v>15.149999999999674</c:v>
                </c:pt>
                <c:pt idx="1212">
                  <c:v>15.162499999999724</c:v>
                </c:pt>
                <c:pt idx="1213">
                  <c:v>15.174999999999672</c:v>
                </c:pt>
                <c:pt idx="1214">
                  <c:v>15.187499999999702</c:v>
                </c:pt>
                <c:pt idx="1215">
                  <c:v>15.199999999999672</c:v>
                </c:pt>
                <c:pt idx="1216">
                  <c:v>15.212499999999705</c:v>
                </c:pt>
                <c:pt idx="1217">
                  <c:v>15.224999999999669</c:v>
                </c:pt>
                <c:pt idx="1218">
                  <c:v>15.23749999999967</c:v>
                </c:pt>
                <c:pt idx="1219">
                  <c:v>15.24999999999967</c:v>
                </c:pt>
                <c:pt idx="1220">
                  <c:v>15.262499999999715</c:v>
                </c:pt>
                <c:pt idx="1221">
                  <c:v>15.274999999999666</c:v>
                </c:pt>
                <c:pt idx="1222">
                  <c:v>15.287499999999676</c:v>
                </c:pt>
                <c:pt idx="1223">
                  <c:v>15.29999999999967</c:v>
                </c:pt>
                <c:pt idx="1224">
                  <c:v>15.312499999999723</c:v>
                </c:pt>
                <c:pt idx="1225">
                  <c:v>15.324999999999672</c:v>
                </c:pt>
                <c:pt idx="1226">
                  <c:v>15.337499999999702</c:v>
                </c:pt>
                <c:pt idx="1227">
                  <c:v>15.349999999999676</c:v>
                </c:pt>
                <c:pt idx="1228">
                  <c:v>15.362499999999731</c:v>
                </c:pt>
                <c:pt idx="1229">
                  <c:v>15.374999999999691</c:v>
                </c:pt>
                <c:pt idx="1230">
                  <c:v>15.387499999999708</c:v>
                </c:pt>
                <c:pt idx="1231">
                  <c:v>15.399999999999698</c:v>
                </c:pt>
                <c:pt idx="1232">
                  <c:v>15.41249999999971</c:v>
                </c:pt>
                <c:pt idx="1233">
                  <c:v>15.42499999999967</c:v>
                </c:pt>
                <c:pt idx="1234">
                  <c:v>15.437499999999687</c:v>
                </c:pt>
                <c:pt idx="1235">
                  <c:v>15.449999999999656</c:v>
                </c:pt>
                <c:pt idx="1236">
                  <c:v>15.46249999999972</c:v>
                </c:pt>
                <c:pt idx="1237">
                  <c:v>15.474999999999676</c:v>
                </c:pt>
                <c:pt idx="1238">
                  <c:v>15.487499999999695</c:v>
                </c:pt>
                <c:pt idx="1239">
                  <c:v>15.499999999999684</c:v>
                </c:pt>
                <c:pt idx="1240">
                  <c:v>15.512499999999699</c:v>
                </c:pt>
                <c:pt idx="1241">
                  <c:v>15.524999999999652</c:v>
                </c:pt>
                <c:pt idx="1242">
                  <c:v>15.537499999999676</c:v>
                </c:pt>
                <c:pt idx="1243">
                  <c:v>15.549999999999654</c:v>
                </c:pt>
                <c:pt idx="1244">
                  <c:v>15.562499999999707</c:v>
                </c:pt>
                <c:pt idx="1245">
                  <c:v>15.574999999999656</c:v>
                </c:pt>
                <c:pt idx="1246">
                  <c:v>15.587499999999686</c:v>
                </c:pt>
                <c:pt idx="1247">
                  <c:v>15.599999999999676</c:v>
                </c:pt>
                <c:pt idx="1248">
                  <c:v>15.612499999999688</c:v>
                </c:pt>
                <c:pt idx="1249">
                  <c:v>15.62499999999965</c:v>
                </c:pt>
                <c:pt idx="1250">
                  <c:v>15.637499999999656</c:v>
                </c:pt>
                <c:pt idx="1251">
                  <c:v>15.64999999999965</c:v>
                </c:pt>
                <c:pt idx="1252">
                  <c:v>15.662499999999699</c:v>
                </c:pt>
                <c:pt idx="1253">
                  <c:v>15.674999999999654</c:v>
                </c:pt>
                <c:pt idx="1254">
                  <c:v>15.687499999999677</c:v>
                </c:pt>
                <c:pt idx="1255">
                  <c:v>15.699999999999656</c:v>
                </c:pt>
                <c:pt idx="1256">
                  <c:v>15.712499999999681</c:v>
                </c:pt>
                <c:pt idx="1257">
                  <c:v>15.724999999999644</c:v>
                </c:pt>
                <c:pt idx="1258">
                  <c:v>15.737499999999654</c:v>
                </c:pt>
                <c:pt idx="1259">
                  <c:v>15.749999999999639</c:v>
                </c:pt>
                <c:pt idx="1260">
                  <c:v>15.762499999999685</c:v>
                </c:pt>
                <c:pt idx="1261">
                  <c:v>15.77499999999965</c:v>
                </c:pt>
                <c:pt idx="1262">
                  <c:v>15.787499999999667</c:v>
                </c:pt>
                <c:pt idx="1263">
                  <c:v>15.799999999999654</c:v>
                </c:pt>
                <c:pt idx="1264">
                  <c:v>15.812499999999696</c:v>
                </c:pt>
                <c:pt idx="1265">
                  <c:v>15.824999999999656</c:v>
                </c:pt>
                <c:pt idx="1266">
                  <c:v>15.837499999999675</c:v>
                </c:pt>
                <c:pt idx="1267">
                  <c:v>15.849999999999664</c:v>
                </c:pt>
                <c:pt idx="1268">
                  <c:v>15.862499999999706</c:v>
                </c:pt>
                <c:pt idx="1269">
                  <c:v>15.874999999999668</c:v>
                </c:pt>
                <c:pt idx="1270">
                  <c:v>15.887499999999678</c:v>
                </c:pt>
                <c:pt idx="1271">
                  <c:v>15.899999999999674</c:v>
                </c:pt>
                <c:pt idx="1272">
                  <c:v>15.912499999999685</c:v>
                </c:pt>
                <c:pt idx="1273">
                  <c:v>15.924999999999629</c:v>
                </c:pt>
                <c:pt idx="1274">
                  <c:v>15.937499999999666</c:v>
                </c:pt>
                <c:pt idx="1275">
                  <c:v>15.949999999999656</c:v>
                </c:pt>
                <c:pt idx="1276">
                  <c:v>15.962499999999693</c:v>
                </c:pt>
                <c:pt idx="1277">
                  <c:v>15.974999999999657</c:v>
                </c:pt>
                <c:pt idx="1278">
                  <c:v>15.987499999999674</c:v>
                </c:pt>
                <c:pt idx="1279">
                  <c:v>15.999999999999661</c:v>
                </c:pt>
                <c:pt idx="1280">
                  <c:v>16.012499999999626</c:v>
                </c:pt>
                <c:pt idx="1281">
                  <c:v>16.024999999999633</c:v>
                </c:pt>
                <c:pt idx="1282">
                  <c:v>16.037499999999625</c:v>
                </c:pt>
                <c:pt idx="1283">
                  <c:v>16.049999999999624</c:v>
                </c:pt>
                <c:pt idx="1284">
                  <c:v>16.062499999999567</c:v>
                </c:pt>
                <c:pt idx="1285">
                  <c:v>16.07499999999963</c:v>
                </c:pt>
                <c:pt idx="1286">
                  <c:v>16.087499999999622</c:v>
                </c:pt>
                <c:pt idx="1287">
                  <c:v>16.099999999999621</c:v>
                </c:pt>
                <c:pt idx="1288">
                  <c:v>16.112499999999621</c:v>
                </c:pt>
                <c:pt idx="1289">
                  <c:v>16.124999999999631</c:v>
                </c:pt>
                <c:pt idx="1290">
                  <c:v>16.13749999999963</c:v>
                </c:pt>
                <c:pt idx="1291">
                  <c:v>16.149999999999618</c:v>
                </c:pt>
                <c:pt idx="1292">
                  <c:v>16.162499999999589</c:v>
                </c:pt>
                <c:pt idx="1293">
                  <c:v>16.174999999999631</c:v>
                </c:pt>
                <c:pt idx="1294">
                  <c:v>16.187499999999616</c:v>
                </c:pt>
                <c:pt idx="1295">
                  <c:v>16.19999999999963</c:v>
                </c:pt>
                <c:pt idx="1296">
                  <c:v>16.212499999999586</c:v>
                </c:pt>
                <c:pt idx="1297">
                  <c:v>16.224999999999614</c:v>
                </c:pt>
                <c:pt idx="1298">
                  <c:v>16.237499999999613</c:v>
                </c:pt>
                <c:pt idx="1299">
                  <c:v>16.249999999999613</c:v>
                </c:pt>
                <c:pt idx="1300">
                  <c:v>16.262499999999541</c:v>
                </c:pt>
                <c:pt idx="1301">
                  <c:v>16.274999999999611</c:v>
                </c:pt>
                <c:pt idx="1302">
                  <c:v>16.287499999999589</c:v>
                </c:pt>
                <c:pt idx="1303">
                  <c:v>16.29999999999961</c:v>
                </c:pt>
                <c:pt idx="1304">
                  <c:v>16.312499999999609</c:v>
                </c:pt>
                <c:pt idx="1305">
                  <c:v>16.324999999999608</c:v>
                </c:pt>
                <c:pt idx="1306">
                  <c:v>16.337499999999608</c:v>
                </c:pt>
                <c:pt idx="1307">
                  <c:v>16.349999999999607</c:v>
                </c:pt>
                <c:pt idx="1308">
                  <c:v>16.362499999999589</c:v>
                </c:pt>
                <c:pt idx="1309">
                  <c:v>16.374999999999631</c:v>
                </c:pt>
                <c:pt idx="1310">
                  <c:v>16.387499999999587</c:v>
                </c:pt>
                <c:pt idx="1311">
                  <c:v>16.399999999999604</c:v>
                </c:pt>
                <c:pt idx="1312">
                  <c:v>16.412499999999589</c:v>
                </c:pt>
                <c:pt idx="1313">
                  <c:v>16.424999999999603</c:v>
                </c:pt>
                <c:pt idx="1314">
                  <c:v>16.437499999999602</c:v>
                </c:pt>
                <c:pt idx="1315">
                  <c:v>16.449999999999587</c:v>
                </c:pt>
                <c:pt idx="1316">
                  <c:v>16.462499999999519</c:v>
                </c:pt>
                <c:pt idx="1317">
                  <c:v>16.4749999999996</c:v>
                </c:pt>
                <c:pt idx="1318">
                  <c:v>16.487499999999589</c:v>
                </c:pt>
                <c:pt idx="1319">
                  <c:v>16.499999999999599</c:v>
                </c:pt>
                <c:pt idx="1320">
                  <c:v>16.512499999999587</c:v>
                </c:pt>
                <c:pt idx="1321">
                  <c:v>16.524999999999597</c:v>
                </c:pt>
                <c:pt idx="1322">
                  <c:v>16.537499999999596</c:v>
                </c:pt>
                <c:pt idx="1323">
                  <c:v>16.549999999999596</c:v>
                </c:pt>
                <c:pt idx="1324">
                  <c:v>16.562499999999531</c:v>
                </c:pt>
                <c:pt idx="1325">
                  <c:v>16.574999999999594</c:v>
                </c:pt>
                <c:pt idx="1326">
                  <c:v>16.587499999999586</c:v>
                </c:pt>
                <c:pt idx="1327">
                  <c:v>16.599999999999593</c:v>
                </c:pt>
                <c:pt idx="1328">
                  <c:v>16.612499999999592</c:v>
                </c:pt>
                <c:pt idx="1329">
                  <c:v>16.624999999999591</c:v>
                </c:pt>
                <c:pt idx="1330">
                  <c:v>16.637499999999591</c:v>
                </c:pt>
                <c:pt idx="1331">
                  <c:v>16.64999999999959</c:v>
                </c:pt>
                <c:pt idx="1332">
                  <c:v>16.662499999999589</c:v>
                </c:pt>
                <c:pt idx="1333">
                  <c:v>16.674999999999631</c:v>
                </c:pt>
                <c:pt idx="1334">
                  <c:v>16.687499999999588</c:v>
                </c:pt>
                <c:pt idx="1335">
                  <c:v>16.699999999999591</c:v>
                </c:pt>
                <c:pt idx="1336">
                  <c:v>16.712499999999586</c:v>
                </c:pt>
                <c:pt idx="1337">
                  <c:v>16.724999999999593</c:v>
                </c:pt>
                <c:pt idx="1338">
                  <c:v>16.737499999999585</c:v>
                </c:pt>
                <c:pt idx="1339">
                  <c:v>16.749999999999584</c:v>
                </c:pt>
                <c:pt idx="1340">
                  <c:v>16.762499999999516</c:v>
                </c:pt>
                <c:pt idx="1341">
                  <c:v>16.77499999999959</c:v>
                </c:pt>
                <c:pt idx="1342">
                  <c:v>16.787499999999582</c:v>
                </c:pt>
                <c:pt idx="1343">
                  <c:v>16.799999999999581</c:v>
                </c:pt>
                <c:pt idx="1344">
                  <c:v>16.812499999999581</c:v>
                </c:pt>
                <c:pt idx="1345">
                  <c:v>16.824999999999591</c:v>
                </c:pt>
                <c:pt idx="1346">
                  <c:v>16.83749999999959</c:v>
                </c:pt>
                <c:pt idx="1347">
                  <c:v>16.849999999999593</c:v>
                </c:pt>
                <c:pt idx="1348">
                  <c:v>16.862499999999521</c:v>
                </c:pt>
                <c:pt idx="1349">
                  <c:v>16.874999999999591</c:v>
                </c:pt>
                <c:pt idx="1350">
                  <c:v>16.887499999999577</c:v>
                </c:pt>
                <c:pt idx="1351">
                  <c:v>16.89999999999959</c:v>
                </c:pt>
                <c:pt idx="1352">
                  <c:v>16.912499999999572</c:v>
                </c:pt>
                <c:pt idx="1353">
                  <c:v>16.924999999999574</c:v>
                </c:pt>
                <c:pt idx="1354">
                  <c:v>16.937499999999574</c:v>
                </c:pt>
                <c:pt idx="1355">
                  <c:v>16.949999999999573</c:v>
                </c:pt>
                <c:pt idx="1356">
                  <c:v>16.962499999999483</c:v>
                </c:pt>
                <c:pt idx="1357">
                  <c:v>16.974999999999575</c:v>
                </c:pt>
                <c:pt idx="1358">
                  <c:v>16.987499999999514</c:v>
                </c:pt>
                <c:pt idx="1359">
                  <c:v>16.99999999999957</c:v>
                </c:pt>
                <c:pt idx="1360">
                  <c:v>17.012499999999569</c:v>
                </c:pt>
                <c:pt idx="1361">
                  <c:v>17.02499999999959</c:v>
                </c:pt>
                <c:pt idx="1362">
                  <c:v>17.037499999999568</c:v>
                </c:pt>
                <c:pt idx="1363">
                  <c:v>17.049999999999567</c:v>
                </c:pt>
                <c:pt idx="1364">
                  <c:v>17.062499999999503</c:v>
                </c:pt>
                <c:pt idx="1365">
                  <c:v>17.074999999999591</c:v>
                </c:pt>
                <c:pt idx="1366">
                  <c:v>17.087499999999562</c:v>
                </c:pt>
                <c:pt idx="1367">
                  <c:v>17.099999999999564</c:v>
                </c:pt>
                <c:pt idx="1368">
                  <c:v>17.112499999999564</c:v>
                </c:pt>
                <c:pt idx="1369">
                  <c:v>17.124999999999591</c:v>
                </c:pt>
                <c:pt idx="1370">
                  <c:v>17.137499999999591</c:v>
                </c:pt>
                <c:pt idx="1371">
                  <c:v>17.149999999999565</c:v>
                </c:pt>
                <c:pt idx="1372">
                  <c:v>17.162499999999529</c:v>
                </c:pt>
                <c:pt idx="1373">
                  <c:v>17.174999999999617</c:v>
                </c:pt>
                <c:pt idx="1374">
                  <c:v>17.187499999999559</c:v>
                </c:pt>
                <c:pt idx="1375">
                  <c:v>17.199999999999591</c:v>
                </c:pt>
                <c:pt idx="1376">
                  <c:v>17.212499999999526</c:v>
                </c:pt>
                <c:pt idx="1377">
                  <c:v>17.224999999999557</c:v>
                </c:pt>
                <c:pt idx="1378">
                  <c:v>17.237499999999557</c:v>
                </c:pt>
                <c:pt idx="1379">
                  <c:v>17.249999999999556</c:v>
                </c:pt>
                <c:pt idx="1380">
                  <c:v>17.262499999999477</c:v>
                </c:pt>
                <c:pt idx="1381">
                  <c:v>17.274999999999554</c:v>
                </c:pt>
                <c:pt idx="1382">
                  <c:v>17.287499999999529</c:v>
                </c:pt>
                <c:pt idx="1383">
                  <c:v>17.299999999999553</c:v>
                </c:pt>
                <c:pt idx="1384">
                  <c:v>17.312499999999552</c:v>
                </c:pt>
                <c:pt idx="1385">
                  <c:v>17.324999999999555</c:v>
                </c:pt>
                <c:pt idx="1386">
                  <c:v>17.337499999999551</c:v>
                </c:pt>
                <c:pt idx="1387">
                  <c:v>17.34999999999955</c:v>
                </c:pt>
                <c:pt idx="1388">
                  <c:v>17.362499999999493</c:v>
                </c:pt>
                <c:pt idx="1389">
                  <c:v>17.374999999999591</c:v>
                </c:pt>
                <c:pt idx="1390">
                  <c:v>17.387499999999527</c:v>
                </c:pt>
                <c:pt idx="1391">
                  <c:v>17.399999999999547</c:v>
                </c:pt>
                <c:pt idx="1392">
                  <c:v>17.412499999999529</c:v>
                </c:pt>
                <c:pt idx="1393">
                  <c:v>17.424999999999546</c:v>
                </c:pt>
                <c:pt idx="1394">
                  <c:v>17.437499999999542</c:v>
                </c:pt>
                <c:pt idx="1395">
                  <c:v>17.449999999999527</c:v>
                </c:pt>
                <c:pt idx="1396">
                  <c:v>17.462499999999466</c:v>
                </c:pt>
                <c:pt idx="1397">
                  <c:v>17.474999999999543</c:v>
                </c:pt>
                <c:pt idx="1398">
                  <c:v>17.487499999999489</c:v>
                </c:pt>
                <c:pt idx="1399">
                  <c:v>17.499999999999542</c:v>
                </c:pt>
                <c:pt idx="1400">
                  <c:v>17.512499999999527</c:v>
                </c:pt>
                <c:pt idx="1401">
                  <c:v>17.52499999999954</c:v>
                </c:pt>
                <c:pt idx="1402">
                  <c:v>17.53749999999954</c:v>
                </c:pt>
                <c:pt idx="1403">
                  <c:v>17.549999999999539</c:v>
                </c:pt>
                <c:pt idx="1404">
                  <c:v>17.562499999999478</c:v>
                </c:pt>
                <c:pt idx="1405">
                  <c:v>17.574999999999537</c:v>
                </c:pt>
                <c:pt idx="1406">
                  <c:v>17.587499999999526</c:v>
                </c:pt>
                <c:pt idx="1407">
                  <c:v>17.599999999999536</c:v>
                </c:pt>
                <c:pt idx="1408">
                  <c:v>17.612499999999532</c:v>
                </c:pt>
                <c:pt idx="1409">
                  <c:v>17.624999999999535</c:v>
                </c:pt>
                <c:pt idx="1410">
                  <c:v>17.637499999999534</c:v>
                </c:pt>
                <c:pt idx="1411">
                  <c:v>17.649999999999533</c:v>
                </c:pt>
                <c:pt idx="1412">
                  <c:v>17.662499999999529</c:v>
                </c:pt>
                <c:pt idx="1413">
                  <c:v>17.674999999999535</c:v>
                </c:pt>
                <c:pt idx="1414">
                  <c:v>17.687499999999527</c:v>
                </c:pt>
                <c:pt idx="1415">
                  <c:v>17.69999999999953</c:v>
                </c:pt>
                <c:pt idx="1416">
                  <c:v>17.712499999999526</c:v>
                </c:pt>
                <c:pt idx="1417">
                  <c:v>17.724999999999532</c:v>
                </c:pt>
                <c:pt idx="1418">
                  <c:v>17.737499999999528</c:v>
                </c:pt>
                <c:pt idx="1419">
                  <c:v>17.749999999999527</c:v>
                </c:pt>
                <c:pt idx="1420">
                  <c:v>17.762499999999463</c:v>
                </c:pt>
                <c:pt idx="1421">
                  <c:v>17.77499999999953</c:v>
                </c:pt>
                <c:pt idx="1422">
                  <c:v>17.787499999999522</c:v>
                </c:pt>
                <c:pt idx="1423">
                  <c:v>17.799999999999525</c:v>
                </c:pt>
                <c:pt idx="1424">
                  <c:v>17.812499999999524</c:v>
                </c:pt>
                <c:pt idx="1425">
                  <c:v>17.82499999999953</c:v>
                </c:pt>
                <c:pt idx="1426">
                  <c:v>17.83749999999953</c:v>
                </c:pt>
                <c:pt idx="1427">
                  <c:v>17.849999999999525</c:v>
                </c:pt>
                <c:pt idx="1428">
                  <c:v>17.862499999999489</c:v>
                </c:pt>
                <c:pt idx="1429">
                  <c:v>17.874999999999531</c:v>
                </c:pt>
                <c:pt idx="1430">
                  <c:v>17.88749999999952</c:v>
                </c:pt>
                <c:pt idx="1431">
                  <c:v>17.89999999999953</c:v>
                </c:pt>
                <c:pt idx="1432">
                  <c:v>17.912499999999486</c:v>
                </c:pt>
                <c:pt idx="1433">
                  <c:v>17.924999999999518</c:v>
                </c:pt>
                <c:pt idx="1434">
                  <c:v>17.937499999999517</c:v>
                </c:pt>
                <c:pt idx="1435">
                  <c:v>17.949999999999516</c:v>
                </c:pt>
                <c:pt idx="1436">
                  <c:v>17.962499999999441</c:v>
                </c:pt>
                <c:pt idx="1437">
                  <c:v>17.974999999999515</c:v>
                </c:pt>
                <c:pt idx="1438">
                  <c:v>17.987499999999489</c:v>
                </c:pt>
                <c:pt idx="1439">
                  <c:v>17.999999999999513</c:v>
                </c:pt>
                <c:pt idx="1440">
                  <c:v>18.012499999999513</c:v>
                </c:pt>
                <c:pt idx="1441">
                  <c:v>18.024999999999515</c:v>
                </c:pt>
                <c:pt idx="1442">
                  <c:v>18.037499999999511</c:v>
                </c:pt>
                <c:pt idx="1443">
                  <c:v>18.04999999999951</c:v>
                </c:pt>
                <c:pt idx="1444">
                  <c:v>18.062499999999456</c:v>
                </c:pt>
                <c:pt idx="1445">
                  <c:v>18.07499999999953</c:v>
                </c:pt>
                <c:pt idx="1446">
                  <c:v>18.087499999999487</c:v>
                </c:pt>
                <c:pt idx="1447">
                  <c:v>18.099999999999508</c:v>
                </c:pt>
                <c:pt idx="1448">
                  <c:v>18.112499999999507</c:v>
                </c:pt>
                <c:pt idx="1449">
                  <c:v>18.124999999999531</c:v>
                </c:pt>
                <c:pt idx="1450">
                  <c:v>18.137499999999505</c:v>
                </c:pt>
                <c:pt idx="1451">
                  <c:v>18.149999999999505</c:v>
                </c:pt>
                <c:pt idx="1452">
                  <c:v>18.162499999999486</c:v>
                </c:pt>
                <c:pt idx="1453">
                  <c:v>18.174999999999535</c:v>
                </c:pt>
                <c:pt idx="1454">
                  <c:v>18.187499999999503</c:v>
                </c:pt>
                <c:pt idx="1455">
                  <c:v>18.199999999999505</c:v>
                </c:pt>
                <c:pt idx="1456">
                  <c:v>18.212499999999487</c:v>
                </c:pt>
                <c:pt idx="1457">
                  <c:v>18.2249999999995</c:v>
                </c:pt>
                <c:pt idx="1458">
                  <c:v>18.2374999999995</c:v>
                </c:pt>
                <c:pt idx="1459">
                  <c:v>18.249999999999499</c:v>
                </c:pt>
                <c:pt idx="1460">
                  <c:v>18.262499999999431</c:v>
                </c:pt>
                <c:pt idx="1461">
                  <c:v>18.274999999999498</c:v>
                </c:pt>
                <c:pt idx="1462">
                  <c:v>18.287499999999486</c:v>
                </c:pt>
                <c:pt idx="1463">
                  <c:v>18.299999999999496</c:v>
                </c:pt>
                <c:pt idx="1464">
                  <c:v>18.312499999999496</c:v>
                </c:pt>
                <c:pt idx="1465">
                  <c:v>18.324999999999495</c:v>
                </c:pt>
                <c:pt idx="1466">
                  <c:v>18.337499999999494</c:v>
                </c:pt>
                <c:pt idx="1467">
                  <c:v>18.349999999999493</c:v>
                </c:pt>
                <c:pt idx="1468">
                  <c:v>18.362499999999489</c:v>
                </c:pt>
                <c:pt idx="1469">
                  <c:v>18.374999999999531</c:v>
                </c:pt>
                <c:pt idx="1470">
                  <c:v>18.387499999999488</c:v>
                </c:pt>
                <c:pt idx="1471">
                  <c:v>18.399999999999491</c:v>
                </c:pt>
                <c:pt idx="1472">
                  <c:v>18.412499999999486</c:v>
                </c:pt>
                <c:pt idx="1473">
                  <c:v>18.424999999999493</c:v>
                </c:pt>
                <c:pt idx="1474">
                  <c:v>18.437499999999488</c:v>
                </c:pt>
                <c:pt idx="1475">
                  <c:v>18.449999999999488</c:v>
                </c:pt>
                <c:pt idx="1476">
                  <c:v>18.462499999999419</c:v>
                </c:pt>
                <c:pt idx="1477">
                  <c:v>18.47499999999949</c:v>
                </c:pt>
                <c:pt idx="1478">
                  <c:v>18.487499999999486</c:v>
                </c:pt>
                <c:pt idx="1479">
                  <c:v>18.499999999999485</c:v>
                </c:pt>
                <c:pt idx="1480">
                  <c:v>18.512499999999484</c:v>
                </c:pt>
                <c:pt idx="1481">
                  <c:v>18.524999999999491</c:v>
                </c:pt>
                <c:pt idx="1482">
                  <c:v>18.53749999999949</c:v>
                </c:pt>
                <c:pt idx="1483">
                  <c:v>18.549999999999493</c:v>
                </c:pt>
                <c:pt idx="1484">
                  <c:v>18.562499999999424</c:v>
                </c:pt>
                <c:pt idx="1485">
                  <c:v>18.574999999999491</c:v>
                </c:pt>
              </c:numCache>
            </c:numRef>
          </c:xVal>
          <c:yVal>
            <c:numRef>
              <c:f>daqv!$G$807:$G$2292</c:f>
              <c:numCache>
                <c:formatCode>0.000</c:formatCode>
                <c:ptCount val="1486"/>
                <c:pt idx="0">
                  <c:v>-3.9819851517677712E-5</c:v>
                </c:pt>
                <c:pt idx="1">
                  <c:v>-6.2802007645368821E-2</c:v>
                </c:pt>
                <c:pt idx="2">
                  <c:v>-0.1829454398155225</c:v>
                </c:pt>
                <c:pt idx="3">
                  <c:v>-0.15543768763542273</c:v>
                </c:pt>
                <c:pt idx="4">
                  <c:v>-0.10566398710012442</c:v>
                </c:pt>
                <c:pt idx="5">
                  <c:v>-0.21666909217834529</c:v>
                </c:pt>
                <c:pt idx="6">
                  <c:v>-8.1403361856937403E-2</c:v>
                </c:pt>
                <c:pt idx="7">
                  <c:v>-0.21175202190876008</c:v>
                </c:pt>
                <c:pt idx="8">
                  <c:v>-6.4518342018127436E-2</c:v>
                </c:pt>
                <c:pt idx="9">
                  <c:v>-0.23647652029991137</c:v>
                </c:pt>
                <c:pt idx="10">
                  <c:v>-7.657907366752624E-2</c:v>
                </c:pt>
                <c:pt idx="11">
                  <c:v>-0.21564857125282291</c:v>
                </c:pt>
                <c:pt idx="12">
                  <c:v>-9.7314248085021968E-2</c:v>
                </c:pt>
                <c:pt idx="13">
                  <c:v>-0.19287234008312226</c:v>
                </c:pt>
                <c:pt idx="14">
                  <c:v>-0.12797633767127994</c:v>
                </c:pt>
                <c:pt idx="15">
                  <c:v>-0.12686304211616561</c:v>
                </c:pt>
                <c:pt idx="16">
                  <c:v>-0.20173234701156667</c:v>
                </c:pt>
                <c:pt idx="17">
                  <c:v>-8.4928805232048432E-2</c:v>
                </c:pt>
                <c:pt idx="18">
                  <c:v>-0.22529716253280702</c:v>
                </c:pt>
                <c:pt idx="19">
                  <c:v>-7.1058968305587764E-2</c:v>
                </c:pt>
                <c:pt idx="20">
                  <c:v>-0.21026762783527417</c:v>
                </c:pt>
                <c:pt idx="21">
                  <c:v>-9.8798649609089281E-2</c:v>
                </c:pt>
                <c:pt idx="22">
                  <c:v>-0.18373402416706169</c:v>
                </c:pt>
                <c:pt idx="23">
                  <c:v>-0.13252230942249368</c:v>
                </c:pt>
                <c:pt idx="24">
                  <c:v>-0.13604774534702374</c:v>
                </c:pt>
                <c:pt idx="25">
                  <c:v>-0.19644417822360988</c:v>
                </c:pt>
                <c:pt idx="26">
                  <c:v>-9.7870895862579368E-2</c:v>
                </c:pt>
                <c:pt idx="27">
                  <c:v>-0.22956479549407971</c:v>
                </c:pt>
                <c:pt idx="28">
                  <c:v>-7.3239179551601405E-2</c:v>
                </c:pt>
                <c:pt idx="29">
                  <c:v>-0.21049956440925599</c:v>
                </c:pt>
                <c:pt idx="30">
                  <c:v>-7.0548707842827033E-2</c:v>
                </c:pt>
                <c:pt idx="31">
                  <c:v>-0.22413746476173421</c:v>
                </c:pt>
                <c:pt idx="32">
                  <c:v>-8.9753100872040067E-2</c:v>
                </c:pt>
                <c:pt idx="33">
                  <c:v>-0.1981605088710785</c:v>
                </c:pt>
                <c:pt idx="34">
                  <c:v>-0.11591560602188122</c:v>
                </c:pt>
                <c:pt idx="35">
                  <c:v>-0.14277392089366914</c:v>
                </c:pt>
                <c:pt idx="36">
                  <c:v>-0.15970533549785706</c:v>
                </c:pt>
                <c:pt idx="37">
                  <c:v>-0.10687005728483202</c:v>
                </c:pt>
                <c:pt idx="38">
                  <c:v>-0.20748438894748764</c:v>
                </c:pt>
                <c:pt idx="39">
                  <c:v>-7.0548707842827033E-2</c:v>
                </c:pt>
                <c:pt idx="40">
                  <c:v>-0.21258700847625744</c:v>
                </c:pt>
                <c:pt idx="41">
                  <c:v>-0.11531257092952728</c:v>
                </c:pt>
                <c:pt idx="42">
                  <c:v>-0.15316470921039591</c:v>
                </c:pt>
                <c:pt idx="43">
                  <c:v>-0.18224963009357503</c:v>
                </c:pt>
                <c:pt idx="44">
                  <c:v>-0.10580314904451379</c:v>
                </c:pt>
                <c:pt idx="45">
                  <c:v>-0.19686166405677788</c:v>
                </c:pt>
                <c:pt idx="46">
                  <c:v>-7.7042946815490884E-2</c:v>
                </c:pt>
                <c:pt idx="47">
                  <c:v>-0.23077086567878674</c:v>
                </c:pt>
                <c:pt idx="48">
                  <c:v>-7.1151742935180659E-2</c:v>
                </c:pt>
                <c:pt idx="49">
                  <c:v>-0.21657631754875184</c:v>
                </c:pt>
                <c:pt idx="50">
                  <c:v>-7.9083996117115363E-2</c:v>
                </c:pt>
                <c:pt idx="51">
                  <c:v>-0.18201769351959296</c:v>
                </c:pt>
                <c:pt idx="52">
                  <c:v>-0.15849926531314901</c:v>
                </c:pt>
                <c:pt idx="53">
                  <c:v>-0.13284702062606821</c:v>
                </c:pt>
                <c:pt idx="54">
                  <c:v>-0.1800230240821839</c:v>
                </c:pt>
                <c:pt idx="55">
                  <c:v>-9.6386501789093026E-2</c:v>
                </c:pt>
                <c:pt idx="56">
                  <c:v>-0.22812678873538972</c:v>
                </c:pt>
                <c:pt idx="57">
                  <c:v>-7.4398862421512599E-2</c:v>
                </c:pt>
                <c:pt idx="58">
                  <c:v>-0.22334888041019502</c:v>
                </c:pt>
                <c:pt idx="59">
                  <c:v>-8.4047446250915522E-2</c:v>
                </c:pt>
                <c:pt idx="60">
                  <c:v>-0.18892941832542512</c:v>
                </c:pt>
                <c:pt idx="61">
                  <c:v>-0.12737330257892621</c:v>
                </c:pt>
                <c:pt idx="62">
                  <c:v>-0.12844021081924487</c:v>
                </c:pt>
                <c:pt idx="63">
                  <c:v>-0.17366794705390931</c:v>
                </c:pt>
                <c:pt idx="64">
                  <c:v>-0.11730723291635513</c:v>
                </c:pt>
                <c:pt idx="65">
                  <c:v>-0.19922741711139746</c:v>
                </c:pt>
                <c:pt idx="66">
                  <c:v>-8.8407861292362583E-2</c:v>
                </c:pt>
                <c:pt idx="67">
                  <c:v>-0.20400532543659244</c:v>
                </c:pt>
                <c:pt idx="68">
                  <c:v>-7.1569228768348689E-2</c:v>
                </c:pt>
                <c:pt idx="69">
                  <c:v>-0.22228197216987611</c:v>
                </c:pt>
                <c:pt idx="70">
                  <c:v>-9.4159903228283354E-2</c:v>
                </c:pt>
                <c:pt idx="71">
                  <c:v>-0.19570198118686746</c:v>
                </c:pt>
                <c:pt idx="72">
                  <c:v>-0.13530554831027986</c:v>
                </c:pt>
                <c:pt idx="73">
                  <c:v>-0.14462942838668819</c:v>
                </c:pt>
                <c:pt idx="74">
                  <c:v>-0.17918805241584779</c:v>
                </c:pt>
                <c:pt idx="75">
                  <c:v>-0.10097885340452194</c:v>
                </c:pt>
                <c:pt idx="76">
                  <c:v>-0.20715967774391167</c:v>
                </c:pt>
                <c:pt idx="77">
                  <c:v>-7.9594256579875941E-2</c:v>
                </c:pt>
                <c:pt idx="78">
                  <c:v>-0.24366658389568341</c:v>
                </c:pt>
                <c:pt idx="79">
                  <c:v>-7.374944001436233E-2</c:v>
                </c:pt>
                <c:pt idx="80">
                  <c:v>-0.22752375364303587</c:v>
                </c:pt>
                <c:pt idx="81">
                  <c:v>-0.10014388173818613</c:v>
                </c:pt>
                <c:pt idx="82">
                  <c:v>-0.15998365938663528</c:v>
                </c:pt>
                <c:pt idx="83">
                  <c:v>-0.1617927646636963</c:v>
                </c:pt>
                <c:pt idx="84">
                  <c:v>-0.1209718382358551</c:v>
                </c:pt>
                <c:pt idx="85">
                  <c:v>-0.18767696082592056</c:v>
                </c:pt>
                <c:pt idx="86">
                  <c:v>-0.10260241687297821</c:v>
                </c:pt>
                <c:pt idx="87">
                  <c:v>-0.21323643088340871</c:v>
                </c:pt>
                <c:pt idx="88">
                  <c:v>-7.3192792236805124E-2</c:v>
                </c:pt>
                <c:pt idx="89">
                  <c:v>-0.23670845687389447</c:v>
                </c:pt>
                <c:pt idx="90">
                  <c:v>-8.3119699954986567E-2</c:v>
                </c:pt>
                <c:pt idx="91">
                  <c:v>-0.19491339683532827</c:v>
                </c:pt>
                <c:pt idx="92">
                  <c:v>-0.12695581674575807</c:v>
                </c:pt>
                <c:pt idx="93">
                  <c:v>-0.13326450645923621</c:v>
                </c:pt>
                <c:pt idx="94">
                  <c:v>-0.18684197425842294</c:v>
                </c:pt>
                <c:pt idx="95">
                  <c:v>-8.1032263338565821E-2</c:v>
                </c:pt>
                <c:pt idx="96">
                  <c:v>-0.20896878302097388</c:v>
                </c:pt>
                <c:pt idx="97">
                  <c:v>-9.5922628641128535E-2</c:v>
                </c:pt>
                <c:pt idx="98">
                  <c:v>-0.20224260747432768</c:v>
                </c:pt>
                <c:pt idx="99">
                  <c:v>-0.11508063435554504</c:v>
                </c:pt>
                <c:pt idx="100">
                  <c:v>-0.14685601949691773</c:v>
                </c:pt>
                <c:pt idx="101">
                  <c:v>-0.19027465045452119</c:v>
                </c:pt>
                <c:pt idx="102">
                  <c:v>-0.10765864908695254</c:v>
                </c:pt>
                <c:pt idx="103">
                  <c:v>-0.21722573995590241</c:v>
                </c:pt>
                <c:pt idx="104">
                  <c:v>-8.0939488708973023E-2</c:v>
                </c:pt>
                <c:pt idx="105">
                  <c:v>-0.23949171066284194</c:v>
                </c:pt>
                <c:pt idx="106">
                  <c:v>-7.4074151217937464E-2</c:v>
                </c:pt>
                <c:pt idx="107">
                  <c:v>-0.22144700050354021</c:v>
                </c:pt>
                <c:pt idx="108">
                  <c:v>-9.4438227117061624E-2</c:v>
                </c:pt>
                <c:pt idx="109">
                  <c:v>-0.17037444770336171</c:v>
                </c:pt>
                <c:pt idx="110">
                  <c:v>-0.16643151104450227</c:v>
                </c:pt>
                <c:pt idx="111">
                  <c:v>-0.12774440109729865</c:v>
                </c:pt>
                <c:pt idx="112">
                  <c:v>-0.19194459378719414</c:v>
                </c:pt>
                <c:pt idx="113">
                  <c:v>-9.8288389146327967E-2</c:v>
                </c:pt>
                <c:pt idx="114">
                  <c:v>-0.22659600734710694</c:v>
                </c:pt>
                <c:pt idx="115">
                  <c:v>-7.416692584753079E-2</c:v>
                </c:pt>
                <c:pt idx="116">
                  <c:v>-0.23271914780140035</c:v>
                </c:pt>
                <c:pt idx="117">
                  <c:v>-7.8712890148162934E-2</c:v>
                </c:pt>
                <c:pt idx="118">
                  <c:v>-0.23012144327163697</c:v>
                </c:pt>
                <c:pt idx="119">
                  <c:v>-9.0773621797561641E-2</c:v>
                </c:pt>
                <c:pt idx="120">
                  <c:v>-0.20191789627075196</c:v>
                </c:pt>
                <c:pt idx="121">
                  <c:v>-0.11378178954124471</c:v>
                </c:pt>
                <c:pt idx="122">
                  <c:v>-0.18090438306331702</c:v>
                </c:pt>
                <c:pt idx="123">
                  <c:v>-0.14885067403316488</c:v>
                </c:pt>
                <c:pt idx="124">
                  <c:v>-0.14017623126506806</c:v>
                </c:pt>
                <c:pt idx="125">
                  <c:v>-0.17046722233295444</c:v>
                </c:pt>
                <c:pt idx="126">
                  <c:v>-0.12092545092105904</c:v>
                </c:pt>
                <c:pt idx="127">
                  <c:v>-0.2007118260860444</c:v>
                </c:pt>
                <c:pt idx="128">
                  <c:v>-8.0939488708973023E-2</c:v>
                </c:pt>
                <c:pt idx="129">
                  <c:v>-0.22794123947620484</c:v>
                </c:pt>
                <c:pt idx="130">
                  <c:v>-7.7274883389472956E-2</c:v>
                </c:pt>
                <c:pt idx="131">
                  <c:v>-0.1895324534177788</c:v>
                </c:pt>
                <c:pt idx="132">
                  <c:v>-0.12760523915290878</c:v>
                </c:pt>
                <c:pt idx="133">
                  <c:v>-0.11169435292482376</c:v>
                </c:pt>
                <c:pt idx="134">
                  <c:v>-0.19440313637256679</c:v>
                </c:pt>
                <c:pt idx="135">
                  <c:v>-7.9594256579875941E-2</c:v>
                </c:pt>
                <c:pt idx="136">
                  <c:v>-0.24519736528396621</c:v>
                </c:pt>
                <c:pt idx="137">
                  <c:v>-7.7321270704269404E-2</c:v>
                </c:pt>
                <c:pt idx="138">
                  <c:v>-0.20641748070716989</c:v>
                </c:pt>
                <c:pt idx="139">
                  <c:v>-0.11791026800870895</c:v>
                </c:pt>
                <c:pt idx="140">
                  <c:v>-0.16944670140743351</c:v>
                </c:pt>
                <c:pt idx="141">
                  <c:v>-0.15659738540649557</c:v>
                </c:pt>
                <c:pt idx="142">
                  <c:v>-0.13878461182117471</c:v>
                </c:pt>
                <c:pt idx="143">
                  <c:v>-0.18939329147338926</c:v>
                </c:pt>
                <c:pt idx="144">
                  <c:v>-8.7990375459194206E-2</c:v>
                </c:pt>
                <c:pt idx="145">
                  <c:v>-0.24195023834705404</c:v>
                </c:pt>
                <c:pt idx="146">
                  <c:v>-7.6254362463950842E-2</c:v>
                </c:pt>
                <c:pt idx="147">
                  <c:v>-0.22427662670612336</c:v>
                </c:pt>
                <c:pt idx="148">
                  <c:v>-9.3092994987964708E-2</c:v>
                </c:pt>
                <c:pt idx="149">
                  <c:v>-0.17065277159214021</c:v>
                </c:pt>
                <c:pt idx="150">
                  <c:v>-0.17663675010204324</c:v>
                </c:pt>
                <c:pt idx="151">
                  <c:v>-0.10121079742908477</c:v>
                </c:pt>
                <c:pt idx="152">
                  <c:v>-0.22423023939132763</c:v>
                </c:pt>
                <c:pt idx="153">
                  <c:v>-8.4279382824897761E-2</c:v>
                </c:pt>
                <c:pt idx="154">
                  <c:v>-0.2214933878183373</c:v>
                </c:pt>
                <c:pt idx="155">
                  <c:v>-9.0216974020004254E-2</c:v>
                </c:pt>
                <c:pt idx="156">
                  <c:v>-0.1714413559436799</c:v>
                </c:pt>
                <c:pt idx="157">
                  <c:v>-0.16949308872223001</c:v>
                </c:pt>
                <c:pt idx="158">
                  <c:v>-0.13850628793239675</c:v>
                </c:pt>
                <c:pt idx="159">
                  <c:v>-0.20233538210391999</c:v>
                </c:pt>
                <c:pt idx="160">
                  <c:v>-8.9428389668464725E-2</c:v>
                </c:pt>
                <c:pt idx="161">
                  <c:v>-0.22794123947620484</c:v>
                </c:pt>
                <c:pt idx="162">
                  <c:v>-8.4511319398880472E-2</c:v>
                </c:pt>
                <c:pt idx="163">
                  <c:v>-0.20173234701156667</c:v>
                </c:pt>
                <c:pt idx="164">
                  <c:v>-0.12983183771371837</c:v>
                </c:pt>
                <c:pt idx="165">
                  <c:v>-0.11350345820188522</c:v>
                </c:pt>
                <c:pt idx="166">
                  <c:v>-0.19778941035270736</c:v>
                </c:pt>
                <c:pt idx="167">
                  <c:v>-9.0912783741950984E-2</c:v>
                </c:pt>
                <c:pt idx="168">
                  <c:v>-0.22808040142059341</c:v>
                </c:pt>
                <c:pt idx="169">
                  <c:v>-8.3026925325394296E-2</c:v>
                </c:pt>
                <c:pt idx="170">
                  <c:v>-0.18605338990688344</c:v>
                </c:pt>
                <c:pt idx="171">
                  <c:v>-0.15747874438762732</c:v>
                </c:pt>
                <c:pt idx="172">
                  <c:v>-0.10960691630840302</c:v>
                </c:pt>
                <c:pt idx="173">
                  <c:v>-0.21356114208698329</c:v>
                </c:pt>
                <c:pt idx="174">
                  <c:v>-9.4299065172672988E-2</c:v>
                </c:pt>
                <c:pt idx="175">
                  <c:v>-0.24102249205112536</c:v>
                </c:pt>
                <c:pt idx="176">
                  <c:v>-7.5326608717441818E-2</c:v>
                </c:pt>
                <c:pt idx="177">
                  <c:v>-0.21425695180892995</c:v>
                </c:pt>
                <c:pt idx="178">
                  <c:v>-0.11893078893423115</c:v>
                </c:pt>
                <c:pt idx="179">
                  <c:v>-0.13145539373159468</c:v>
                </c:pt>
                <c:pt idx="180">
                  <c:v>-0.20075821340084091</c:v>
                </c:pt>
                <c:pt idx="181">
                  <c:v>-7.7877918481826833E-2</c:v>
                </c:pt>
                <c:pt idx="182">
                  <c:v>-0.23466741502285021</c:v>
                </c:pt>
                <c:pt idx="183">
                  <c:v>-8.7804826200008526E-2</c:v>
                </c:pt>
                <c:pt idx="184">
                  <c:v>-0.19463507294654817</c:v>
                </c:pt>
                <c:pt idx="185">
                  <c:v>-0.15432439208030774</c:v>
                </c:pt>
                <c:pt idx="186">
                  <c:v>-0.10144273400306701</c:v>
                </c:pt>
                <c:pt idx="187">
                  <c:v>-0.21425695180892995</c:v>
                </c:pt>
                <c:pt idx="188">
                  <c:v>-8.3073312640190147E-2</c:v>
                </c:pt>
                <c:pt idx="189">
                  <c:v>-0.21755045115947794</c:v>
                </c:pt>
                <c:pt idx="190">
                  <c:v>-0.11730723291635513</c:v>
                </c:pt>
                <c:pt idx="191">
                  <c:v>-0.14305224478244849</c:v>
                </c:pt>
                <c:pt idx="192">
                  <c:v>-0.19380010128021238</c:v>
                </c:pt>
                <c:pt idx="193">
                  <c:v>-8.084671407938003E-2</c:v>
                </c:pt>
                <c:pt idx="194">
                  <c:v>-0.22464772522449492</c:v>
                </c:pt>
                <c:pt idx="195">
                  <c:v>-0.10798336029052734</c:v>
                </c:pt>
                <c:pt idx="196">
                  <c:v>-0.16234942734241531</c:v>
                </c:pt>
                <c:pt idx="197">
                  <c:v>-0.17663675010204324</c:v>
                </c:pt>
                <c:pt idx="198">
                  <c:v>-8.2099171578884148E-2</c:v>
                </c:pt>
                <c:pt idx="199">
                  <c:v>-0.24195023834705404</c:v>
                </c:pt>
                <c:pt idx="200">
                  <c:v>-8.0197291672229762E-2</c:v>
                </c:pt>
                <c:pt idx="201">
                  <c:v>-0.21175202190876008</c:v>
                </c:pt>
                <c:pt idx="202">
                  <c:v>-0.12370869725942611</c:v>
                </c:pt>
                <c:pt idx="203">
                  <c:v>-0.18327015101909641</c:v>
                </c:pt>
                <c:pt idx="204">
                  <c:v>-0.16374104678630896</c:v>
                </c:pt>
                <c:pt idx="205">
                  <c:v>-0.14541801273822849</c:v>
                </c:pt>
                <c:pt idx="206">
                  <c:v>-0.19769663572311402</c:v>
                </c:pt>
                <c:pt idx="207">
                  <c:v>-8.2609439492225642E-2</c:v>
                </c:pt>
                <c:pt idx="208">
                  <c:v>-0.21704019069671693</c:v>
                </c:pt>
                <c:pt idx="209">
                  <c:v>-0.10329822659492492</c:v>
                </c:pt>
                <c:pt idx="210">
                  <c:v>-0.18350208759307923</c:v>
                </c:pt>
                <c:pt idx="211">
                  <c:v>-0.17065277159214021</c:v>
                </c:pt>
                <c:pt idx="212">
                  <c:v>-9.7407022714614863E-2</c:v>
                </c:pt>
                <c:pt idx="213">
                  <c:v>-0.22631768345832876</c:v>
                </c:pt>
                <c:pt idx="214">
                  <c:v>-7.7321270704269404E-2</c:v>
                </c:pt>
                <c:pt idx="215">
                  <c:v>-0.23183778882026729</c:v>
                </c:pt>
                <c:pt idx="216">
                  <c:v>-0.10538566321134567</c:v>
                </c:pt>
                <c:pt idx="217">
                  <c:v>-0.19380010128021238</c:v>
                </c:pt>
                <c:pt idx="218">
                  <c:v>-0.15678293466567994</c:v>
                </c:pt>
                <c:pt idx="219">
                  <c:v>-0.13920209765434274</c:v>
                </c:pt>
                <c:pt idx="220">
                  <c:v>-0.20409810006618551</c:v>
                </c:pt>
                <c:pt idx="221">
                  <c:v>-7.8017080426216426E-2</c:v>
                </c:pt>
                <c:pt idx="222">
                  <c:v>-0.23253359854221395</c:v>
                </c:pt>
                <c:pt idx="223">
                  <c:v>-9.0263361334800743E-2</c:v>
                </c:pt>
                <c:pt idx="224">
                  <c:v>-0.19519172072410582</c:v>
                </c:pt>
                <c:pt idx="225">
                  <c:v>-0.13451696395874022</c:v>
                </c:pt>
                <c:pt idx="226">
                  <c:v>-0.12663110554218293</c:v>
                </c:pt>
                <c:pt idx="227">
                  <c:v>-0.20358783960342441</c:v>
                </c:pt>
                <c:pt idx="228">
                  <c:v>-8.8407861292362583E-2</c:v>
                </c:pt>
                <c:pt idx="229">
                  <c:v>-0.21578773319721312</c:v>
                </c:pt>
                <c:pt idx="230">
                  <c:v>-9.9958332479000586E-2</c:v>
                </c:pt>
                <c:pt idx="231">
                  <c:v>-0.18976438999176126</c:v>
                </c:pt>
                <c:pt idx="232">
                  <c:v>-0.16466879308223767</c:v>
                </c:pt>
                <c:pt idx="233">
                  <c:v>-0.12760523915290878</c:v>
                </c:pt>
                <c:pt idx="234">
                  <c:v>-0.21588050782680521</c:v>
                </c:pt>
                <c:pt idx="235">
                  <c:v>-0.10724115580320386</c:v>
                </c:pt>
                <c:pt idx="236">
                  <c:v>-0.23837841510772753</c:v>
                </c:pt>
                <c:pt idx="237">
                  <c:v>-8.2748601436614985E-2</c:v>
                </c:pt>
                <c:pt idx="238">
                  <c:v>-0.23072447836399079</c:v>
                </c:pt>
                <c:pt idx="239">
                  <c:v>-9.3139382302761226E-2</c:v>
                </c:pt>
                <c:pt idx="240">
                  <c:v>-0.23378605604171754</c:v>
                </c:pt>
                <c:pt idx="241">
                  <c:v>-0.11716807097196613</c:v>
                </c:pt>
                <c:pt idx="242">
                  <c:v>-0.15627267420291902</c:v>
                </c:pt>
                <c:pt idx="243">
                  <c:v>-0.19120239675045062</c:v>
                </c:pt>
                <c:pt idx="244">
                  <c:v>-9.7731733918189997E-2</c:v>
                </c:pt>
                <c:pt idx="245">
                  <c:v>-0.22121506392955767</c:v>
                </c:pt>
                <c:pt idx="246">
                  <c:v>-8.6969854533672675E-2</c:v>
                </c:pt>
                <c:pt idx="247">
                  <c:v>-0.20683496654033712</c:v>
                </c:pt>
                <c:pt idx="248">
                  <c:v>-0.14583549857139713</c:v>
                </c:pt>
                <c:pt idx="249">
                  <c:v>-0.13549109756946656</c:v>
                </c:pt>
                <c:pt idx="250">
                  <c:v>-0.21722573995590241</c:v>
                </c:pt>
                <c:pt idx="251">
                  <c:v>-9.0077812075615007E-2</c:v>
                </c:pt>
                <c:pt idx="252">
                  <c:v>-0.23582709789276193</c:v>
                </c:pt>
                <c:pt idx="253">
                  <c:v>-8.0058129727840766E-2</c:v>
                </c:pt>
                <c:pt idx="254">
                  <c:v>-0.22719904243946132</c:v>
                </c:pt>
                <c:pt idx="255">
                  <c:v>-0.11123047977685971</c:v>
                </c:pt>
                <c:pt idx="256">
                  <c:v>-0.16299884974956524</c:v>
                </c:pt>
                <c:pt idx="257">
                  <c:v>-0.18582145333290156</c:v>
                </c:pt>
                <c:pt idx="258">
                  <c:v>-0.10905026853084564</c:v>
                </c:pt>
                <c:pt idx="259">
                  <c:v>-0.21824626088142537</c:v>
                </c:pt>
                <c:pt idx="260">
                  <c:v>-8.7712051570415492E-2</c:v>
                </c:pt>
                <c:pt idx="261">
                  <c:v>-0.19894909322261844</c:v>
                </c:pt>
                <c:pt idx="262">
                  <c:v>-0.14500052690505932</c:v>
                </c:pt>
                <c:pt idx="263">
                  <c:v>-0.12329121142625865</c:v>
                </c:pt>
                <c:pt idx="264">
                  <c:v>-0.202381769418716</c:v>
                </c:pt>
                <c:pt idx="265">
                  <c:v>-7.9872580468654628E-2</c:v>
                </c:pt>
                <c:pt idx="266">
                  <c:v>-0.23295108437538198</c:v>
                </c:pt>
                <c:pt idx="267">
                  <c:v>-8.3815509676933297E-2</c:v>
                </c:pt>
                <c:pt idx="268">
                  <c:v>-0.21926679670810745</c:v>
                </c:pt>
                <c:pt idx="269">
                  <c:v>-0.13113068252801888</c:v>
                </c:pt>
                <c:pt idx="270">
                  <c:v>-0.15372135698795344</c:v>
                </c:pt>
                <c:pt idx="271">
                  <c:v>-0.1966761147975922</c:v>
                </c:pt>
                <c:pt idx="272">
                  <c:v>-9.7314248085021968E-2</c:v>
                </c:pt>
                <c:pt idx="273">
                  <c:v>-0.24352740705013332</c:v>
                </c:pt>
                <c:pt idx="274">
                  <c:v>-8.8222312033176764E-2</c:v>
                </c:pt>
                <c:pt idx="275">
                  <c:v>-0.2169938033819207</c:v>
                </c:pt>
                <c:pt idx="276">
                  <c:v>-0.13233675271272671</c:v>
                </c:pt>
                <c:pt idx="277">
                  <c:v>-0.16281330049037984</c:v>
                </c:pt>
                <c:pt idx="278">
                  <c:v>-0.17417820751667024</c:v>
                </c:pt>
                <c:pt idx="279">
                  <c:v>-8.8778967261314526E-2</c:v>
                </c:pt>
                <c:pt idx="280">
                  <c:v>-0.22654962003231049</c:v>
                </c:pt>
                <c:pt idx="281">
                  <c:v>-8.6691530644893725E-2</c:v>
                </c:pt>
                <c:pt idx="282">
                  <c:v>-0.22334888041019502</c:v>
                </c:pt>
                <c:pt idx="283">
                  <c:v>-0.12695581674575807</c:v>
                </c:pt>
                <c:pt idx="284">
                  <c:v>-0.16012282133102418</c:v>
                </c:pt>
                <c:pt idx="285">
                  <c:v>-0.19389287590980517</c:v>
                </c:pt>
                <c:pt idx="286">
                  <c:v>-0.11132325440645247</c:v>
                </c:pt>
                <c:pt idx="287">
                  <c:v>-0.23225527465343476</c:v>
                </c:pt>
                <c:pt idx="288">
                  <c:v>-7.8249017000198359E-2</c:v>
                </c:pt>
                <c:pt idx="289">
                  <c:v>-0.23248721122741745</c:v>
                </c:pt>
                <c:pt idx="290">
                  <c:v>-0.10571037441492101</c:v>
                </c:pt>
                <c:pt idx="291">
                  <c:v>-0.16606041252613138</c:v>
                </c:pt>
                <c:pt idx="292">
                  <c:v>-0.17654397547245093</c:v>
                </c:pt>
                <c:pt idx="293">
                  <c:v>-0.10877194464206696</c:v>
                </c:pt>
                <c:pt idx="294">
                  <c:v>-0.2130044943094262</c:v>
                </c:pt>
                <c:pt idx="295">
                  <c:v>-7.013121828436851E-2</c:v>
                </c:pt>
                <c:pt idx="296">
                  <c:v>-0.23452825307846117</c:v>
                </c:pt>
                <c:pt idx="297">
                  <c:v>-8.2980538010597182E-2</c:v>
                </c:pt>
                <c:pt idx="298">
                  <c:v>-0.21063872635364517</c:v>
                </c:pt>
                <c:pt idx="299">
                  <c:v>-0.12073990166187307</c:v>
                </c:pt>
                <c:pt idx="300">
                  <c:v>-0.17079193353653033</c:v>
                </c:pt>
                <c:pt idx="301">
                  <c:v>-0.17287936270237017</c:v>
                </c:pt>
                <c:pt idx="302">
                  <c:v>-0.11192628949880599</c:v>
                </c:pt>
                <c:pt idx="303">
                  <c:v>-0.22186448633670824</c:v>
                </c:pt>
                <c:pt idx="304">
                  <c:v>-8.0243678987026223E-2</c:v>
                </c:pt>
                <c:pt idx="305">
                  <c:v>-0.23257998585701037</c:v>
                </c:pt>
                <c:pt idx="306">
                  <c:v>-8.2006396949291571E-2</c:v>
                </c:pt>
                <c:pt idx="307">
                  <c:v>-0.22603935956954971</c:v>
                </c:pt>
                <c:pt idx="308">
                  <c:v>-0.11452398657798769</c:v>
                </c:pt>
                <c:pt idx="309">
                  <c:v>-0.1714413559436799</c:v>
                </c:pt>
                <c:pt idx="310">
                  <c:v>-0.17779643297195508</c:v>
                </c:pt>
                <c:pt idx="311">
                  <c:v>-0.10700921922922139</c:v>
                </c:pt>
                <c:pt idx="312">
                  <c:v>-0.20818019866943371</c:v>
                </c:pt>
                <c:pt idx="313">
                  <c:v>-6.9435408562421794E-2</c:v>
                </c:pt>
                <c:pt idx="314">
                  <c:v>-0.22924008429050446</c:v>
                </c:pt>
                <c:pt idx="315">
                  <c:v>-7.8156242370605464E-2</c:v>
                </c:pt>
                <c:pt idx="316">
                  <c:v>-0.24060500621795655</c:v>
                </c:pt>
                <c:pt idx="317">
                  <c:v>-7.8759277462959285E-2</c:v>
                </c:pt>
                <c:pt idx="318">
                  <c:v>-0.23462102770805304</c:v>
                </c:pt>
                <c:pt idx="319">
                  <c:v>-0.11368901491165162</c:v>
                </c:pt>
                <c:pt idx="320">
                  <c:v>-0.16109695494174958</c:v>
                </c:pt>
                <c:pt idx="321">
                  <c:v>-0.17594094038009725</c:v>
                </c:pt>
                <c:pt idx="322">
                  <c:v>-0.11888440161943435</c:v>
                </c:pt>
                <c:pt idx="323">
                  <c:v>-0.21829264819622149</c:v>
                </c:pt>
                <c:pt idx="324">
                  <c:v>-8.0661164820194253E-2</c:v>
                </c:pt>
                <c:pt idx="325">
                  <c:v>-0.24255327343940741</c:v>
                </c:pt>
                <c:pt idx="326">
                  <c:v>-8.2934150695800776E-2</c:v>
                </c:pt>
                <c:pt idx="327">
                  <c:v>-0.23545599937438971</c:v>
                </c:pt>
                <c:pt idx="328">
                  <c:v>-0.10329822659492492</c:v>
                </c:pt>
                <c:pt idx="329">
                  <c:v>-0.18475454509258271</c:v>
                </c:pt>
                <c:pt idx="330">
                  <c:v>-0.15135560393333436</c:v>
                </c:pt>
                <c:pt idx="331">
                  <c:v>-0.13210481613874417</c:v>
                </c:pt>
                <c:pt idx="332">
                  <c:v>-0.17018889844417573</c:v>
                </c:pt>
                <c:pt idx="333">
                  <c:v>-0.12718775331974017</c:v>
                </c:pt>
                <c:pt idx="334">
                  <c:v>-0.2021962201595307</c:v>
                </c:pt>
                <c:pt idx="335">
                  <c:v>-9.5226818919181846E-2</c:v>
                </c:pt>
                <c:pt idx="336">
                  <c:v>-0.22423023939132763</c:v>
                </c:pt>
                <c:pt idx="337">
                  <c:v>-7.5744094550609584E-2</c:v>
                </c:pt>
                <c:pt idx="338">
                  <c:v>-0.23350773215293949</c:v>
                </c:pt>
                <c:pt idx="339">
                  <c:v>-9.0588072538375863E-2</c:v>
                </c:pt>
                <c:pt idx="340">
                  <c:v>-0.21240145921707212</c:v>
                </c:pt>
                <c:pt idx="341">
                  <c:v>-0.12231707036495208</c:v>
                </c:pt>
                <c:pt idx="342">
                  <c:v>-0.16118972957134248</c:v>
                </c:pt>
                <c:pt idx="343">
                  <c:v>-0.16276691317558289</c:v>
                </c:pt>
                <c:pt idx="344">
                  <c:v>-0.12055435240268712</c:v>
                </c:pt>
                <c:pt idx="345">
                  <c:v>-0.19277956545352937</c:v>
                </c:pt>
                <c:pt idx="346">
                  <c:v>-8.8686192631721505E-2</c:v>
                </c:pt>
                <c:pt idx="347">
                  <c:v>-0.22455495059490221</c:v>
                </c:pt>
                <c:pt idx="348">
                  <c:v>-8.3398023843765254E-2</c:v>
                </c:pt>
                <c:pt idx="349">
                  <c:v>-0.24329547047615127</c:v>
                </c:pt>
                <c:pt idx="350">
                  <c:v>-8.0893101394176506E-2</c:v>
                </c:pt>
                <c:pt idx="351">
                  <c:v>-0.227430979013443</c:v>
                </c:pt>
                <c:pt idx="352">
                  <c:v>-9.6803987622260987E-2</c:v>
                </c:pt>
                <c:pt idx="353">
                  <c:v>-0.21727212727069856</c:v>
                </c:pt>
                <c:pt idx="354">
                  <c:v>-0.13368199229240421</c:v>
                </c:pt>
                <c:pt idx="355">
                  <c:v>-0.17441014409065292</c:v>
                </c:pt>
                <c:pt idx="356">
                  <c:v>-0.16541099011898044</c:v>
                </c:pt>
                <c:pt idx="357">
                  <c:v>-0.12278094351291677</c:v>
                </c:pt>
                <c:pt idx="358">
                  <c:v>-0.19570198118686746</c:v>
                </c:pt>
                <c:pt idx="359">
                  <c:v>-9.2489959895610679E-2</c:v>
                </c:pt>
                <c:pt idx="360">
                  <c:v>-0.22872982382774354</c:v>
                </c:pt>
                <c:pt idx="361">
                  <c:v>-9.3927966654300768E-2</c:v>
                </c:pt>
                <c:pt idx="362">
                  <c:v>-0.25053192138671876</c:v>
                </c:pt>
                <c:pt idx="363">
                  <c:v>-8.469686865806661E-2</c:v>
                </c:pt>
                <c:pt idx="364">
                  <c:v>-0.24343463242054031</c:v>
                </c:pt>
                <c:pt idx="365">
                  <c:v>-9.0216974020004254E-2</c:v>
                </c:pt>
                <c:pt idx="366">
                  <c:v>-0.22617852151393847</c:v>
                </c:pt>
                <c:pt idx="367">
                  <c:v>-0.11637947916984531</c:v>
                </c:pt>
                <c:pt idx="368">
                  <c:v>-0.17603371500968917</c:v>
                </c:pt>
                <c:pt idx="369">
                  <c:v>-0.15720042049884839</c:v>
                </c:pt>
                <c:pt idx="370">
                  <c:v>-0.15738596975803376</c:v>
                </c:pt>
                <c:pt idx="371">
                  <c:v>-0.18688836157321975</c:v>
                </c:pt>
                <c:pt idx="372">
                  <c:v>-0.11958021134138112</c:v>
                </c:pt>
                <c:pt idx="373">
                  <c:v>-0.22172532439231873</c:v>
                </c:pt>
                <c:pt idx="374">
                  <c:v>-9.9308910071849846E-2</c:v>
                </c:pt>
                <c:pt idx="375">
                  <c:v>-0.22608574688434604</c:v>
                </c:pt>
                <c:pt idx="376">
                  <c:v>-7.9037601351738415E-2</c:v>
                </c:pt>
                <c:pt idx="377">
                  <c:v>-0.24097610473632888</c:v>
                </c:pt>
                <c:pt idx="378">
                  <c:v>-8.3444411158561702E-2</c:v>
                </c:pt>
                <c:pt idx="379">
                  <c:v>-0.24181107640266444</c:v>
                </c:pt>
                <c:pt idx="380">
                  <c:v>-0.10942136704921722</c:v>
                </c:pt>
                <c:pt idx="381">
                  <c:v>-0.20047988951206286</c:v>
                </c:pt>
                <c:pt idx="382">
                  <c:v>-0.13646523118019227</c:v>
                </c:pt>
                <c:pt idx="383">
                  <c:v>-0.17278658807277691</c:v>
                </c:pt>
                <c:pt idx="384">
                  <c:v>-0.17116303205490124</c:v>
                </c:pt>
                <c:pt idx="385">
                  <c:v>-0.13743937969207812</c:v>
                </c:pt>
                <c:pt idx="386">
                  <c:v>-0.20818019866943371</c:v>
                </c:pt>
                <c:pt idx="387">
                  <c:v>-0.10408681094646453</c:v>
                </c:pt>
                <c:pt idx="388">
                  <c:v>-0.23216250002384187</c:v>
                </c:pt>
                <c:pt idx="389">
                  <c:v>-8.6088495552539848E-2</c:v>
                </c:pt>
                <c:pt idx="390">
                  <c:v>-0.24607872426509858</c:v>
                </c:pt>
                <c:pt idx="391">
                  <c:v>-7.7553207278251712E-2</c:v>
                </c:pt>
                <c:pt idx="392">
                  <c:v>-0.23680123150348709</c:v>
                </c:pt>
                <c:pt idx="393">
                  <c:v>-8.0753939449787163E-2</c:v>
                </c:pt>
                <c:pt idx="394">
                  <c:v>-0.2341107672452927</c:v>
                </c:pt>
                <c:pt idx="395">
                  <c:v>-0.10997801482677458</c:v>
                </c:pt>
                <c:pt idx="396">
                  <c:v>-0.19240846693515778</c:v>
                </c:pt>
                <c:pt idx="397">
                  <c:v>-0.16374104678630896</c:v>
                </c:pt>
                <c:pt idx="398">
                  <c:v>-0.10566398710012442</c:v>
                </c:pt>
                <c:pt idx="399">
                  <c:v>-0.22126145124435426</c:v>
                </c:pt>
                <c:pt idx="400">
                  <c:v>-0.10301990270614624</c:v>
                </c:pt>
                <c:pt idx="401">
                  <c:v>-0.16828700363636076</c:v>
                </c:pt>
                <c:pt idx="402">
                  <c:v>-0.17719339787960103</c:v>
                </c:pt>
                <c:pt idx="403">
                  <c:v>-0.15075256884098054</c:v>
                </c:pt>
                <c:pt idx="404">
                  <c:v>-0.21727212727069856</c:v>
                </c:pt>
                <c:pt idx="405">
                  <c:v>-9.1469431519508065E-2</c:v>
                </c:pt>
                <c:pt idx="406">
                  <c:v>-0.21662270486354818</c:v>
                </c:pt>
                <c:pt idx="407">
                  <c:v>-0.12083267629146575</c:v>
                </c:pt>
                <c:pt idx="408">
                  <c:v>-0.17519874334335328</c:v>
                </c:pt>
                <c:pt idx="409">
                  <c:v>-0.15854565262794551</c:v>
                </c:pt>
                <c:pt idx="410">
                  <c:v>-9.9308910071849846E-2</c:v>
                </c:pt>
                <c:pt idx="411">
                  <c:v>-0.23155946493148821</c:v>
                </c:pt>
                <c:pt idx="412">
                  <c:v>-9.1654988229275175E-2</c:v>
                </c:pt>
                <c:pt idx="413">
                  <c:v>-0.20451558589935354</c:v>
                </c:pt>
                <c:pt idx="414">
                  <c:v>-0.15627267420291902</c:v>
                </c:pt>
                <c:pt idx="415">
                  <c:v>-0.10584953635931015</c:v>
                </c:pt>
                <c:pt idx="416">
                  <c:v>-0.22678155660629273</c:v>
                </c:pt>
                <c:pt idx="417">
                  <c:v>-8.7340953052043924E-2</c:v>
                </c:pt>
                <c:pt idx="418">
                  <c:v>-0.20748438894748764</c:v>
                </c:pt>
                <c:pt idx="419">
                  <c:v>-0.14973204791545874</c:v>
                </c:pt>
                <c:pt idx="420">
                  <c:v>-0.10895749390125274</c:v>
                </c:pt>
                <c:pt idx="421">
                  <c:v>-0.20340229034423887</c:v>
                </c:pt>
                <c:pt idx="422">
                  <c:v>-8.0661164820194253E-2</c:v>
                </c:pt>
                <c:pt idx="423">
                  <c:v>-0.21189118385314992</c:v>
                </c:pt>
                <c:pt idx="424">
                  <c:v>-0.14583549857139713</c:v>
                </c:pt>
                <c:pt idx="425">
                  <c:v>-0.11072021931409835</c:v>
                </c:pt>
                <c:pt idx="426">
                  <c:v>-0.22780207753181458</c:v>
                </c:pt>
                <c:pt idx="427">
                  <c:v>-9.8520325720310845E-2</c:v>
                </c:pt>
                <c:pt idx="428">
                  <c:v>-0.17134858131408692</c:v>
                </c:pt>
                <c:pt idx="429">
                  <c:v>-0.20173234701156667</c:v>
                </c:pt>
                <c:pt idx="430">
                  <c:v>-0.1068236699700358</c:v>
                </c:pt>
                <c:pt idx="431">
                  <c:v>-0.24538291454315186</c:v>
                </c:pt>
                <c:pt idx="432">
                  <c:v>-0.10561759978532791</c:v>
                </c:pt>
                <c:pt idx="433">
                  <c:v>-0.17696146130561841</c:v>
                </c:pt>
                <c:pt idx="434">
                  <c:v>-0.19277956545352937</c:v>
                </c:pt>
                <c:pt idx="435">
                  <c:v>-9.824200183153145E-2</c:v>
                </c:pt>
                <c:pt idx="436">
                  <c:v>-0.21411778986454041</c:v>
                </c:pt>
                <c:pt idx="437">
                  <c:v>-0.1019066071510317</c:v>
                </c:pt>
                <c:pt idx="438">
                  <c:v>-0.14346974551677774</c:v>
                </c:pt>
                <c:pt idx="439">
                  <c:v>-0.22552909910678864</c:v>
                </c:pt>
                <c:pt idx="440">
                  <c:v>-9.7082311511039729E-2</c:v>
                </c:pt>
                <c:pt idx="441">
                  <c:v>-0.22214281022548668</c:v>
                </c:pt>
                <c:pt idx="442">
                  <c:v>-0.11109131783246994</c:v>
                </c:pt>
                <c:pt idx="443">
                  <c:v>-0.18707391083240577</c:v>
                </c:pt>
                <c:pt idx="444">
                  <c:v>-0.18888303101062826</c:v>
                </c:pt>
                <c:pt idx="445">
                  <c:v>-8.8593418002128596E-2</c:v>
                </c:pt>
                <c:pt idx="446">
                  <c:v>-0.18336292564868917</c:v>
                </c:pt>
                <c:pt idx="447">
                  <c:v>-0.16202470123767837</c:v>
                </c:pt>
                <c:pt idx="448">
                  <c:v>-0.1383671259880066</c:v>
                </c:pt>
                <c:pt idx="449">
                  <c:v>-0.23225527465343476</c:v>
                </c:pt>
                <c:pt idx="450">
                  <c:v>-9.3974353969097771E-2</c:v>
                </c:pt>
                <c:pt idx="451">
                  <c:v>-0.18085799574851988</c:v>
                </c:pt>
                <c:pt idx="452">
                  <c:v>-0.17417820751667024</c:v>
                </c:pt>
                <c:pt idx="453">
                  <c:v>-0.1160547679662708</c:v>
                </c:pt>
                <c:pt idx="454">
                  <c:v>-0.21875653624534624</c:v>
                </c:pt>
                <c:pt idx="455">
                  <c:v>-0.12356953531503677</c:v>
                </c:pt>
                <c:pt idx="456">
                  <c:v>-0.13980513274669698</c:v>
                </c:pt>
                <c:pt idx="457">
                  <c:v>-0.21305088162422231</c:v>
                </c:pt>
                <c:pt idx="458">
                  <c:v>-9.4252677857875833E-2</c:v>
                </c:pt>
                <c:pt idx="459">
                  <c:v>-0.23257998585701037</c:v>
                </c:pt>
                <c:pt idx="460">
                  <c:v>-0.13897016108036092</c:v>
                </c:pt>
                <c:pt idx="461">
                  <c:v>-0.12737330257892621</c:v>
                </c:pt>
                <c:pt idx="462">
                  <c:v>-0.21346836745739109</c:v>
                </c:pt>
                <c:pt idx="463">
                  <c:v>-8.659875601530069E-2</c:v>
                </c:pt>
                <c:pt idx="464">
                  <c:v>-0.18113633453846051</c:v>
                </c:pt>
                <c:pt idx="465">
                  <c:v>-0.16722009539604191</c:v>
                </c:pt>
                <c:pt idx="466">
                  <c:v>-0.13117706984281538</c:v>
                </c:pt>
                <c:pt idx="467">
                  <c:v>-0.22195726096630142</c:v>
                </c:pt>
                <c:pt idx="468">
                  <c:v>-8.6737917959690228E-2</c:v>
                </c:pt>
                <c:pt idx="469">
                  <c:v>-0.22975034475326583</c:v>
                </c:pt>
                <c:pt idx="470">
                  <c:v>-0.14889706134796207</c:v>
                </c:pt>
                <c:pt idx="471">
                  <c:v>-0.14119675219058989</c:v>
                </c:pt>
                <c:pt idx="472">
                  <c:v>-0.20604638218879795</c:v>
                </c:pt>
                <c:pt idx="473">
                  <c:v>-0.10993162751197839</c:v>
                </c:pt>
                <c:pt idx="474">
                  <c:v>-0.14012984395027164</c:v>
                </c:pt>
                <c:pt idx="475">
                  <c:v>-0.19630501627922059</c:v>
                </c:pt>
                <c:pt idx="476">
                  <c:v>-0.10552482515573502</c:v>
                </c:pt>
                <c:pt idx="477">
                  <c:v>-0.21314365625381468</c:v>
                </c:pt>
                <c:pt idx="478">
                  <c:v>-9.0263361334800743E-2</c:v>
                </c:pt>
                <c:pt idx="479">
                  <c:v>-0.18466177046298984</c:v>
                </c:pt>
                <c:pt idx="480">
                  <c:v>-0.11577644407749207</c:v>
                </c:pt>
                <c:pt idx="481">
                  <c:v>-0.17798198223114062</c:v>
                </c:pt>
                <c:pt idx="482">
                  <c:v>-0.19440313637256679</c:v>
                </c:pt>
                <c:pt idx="483">
                  <c:v>-0.10204576909542083</c:v>
                </c:pt>
                <c:pt idx="484">
                  <c:v>-0.21690102875232781</c:v>
                </c:pt>
                <c:pt idx="485">
                  <c:v>-0.14026900589466151</c:v>
                </c:pt>
                <c:pt idx="486">
                  <c:v>-0.11373540222644812</c:v>
                </c:pt>
                <c:pt idx="487">
                  <c:v>-0.2164371556043633</c:v>
                </c:pt>
                <c:pt idx="488">
                  <c:v>-8.0197291672229762E-2</c:v>
                </c:pt>
                <c:pt idx="489">
                  <c:v>-0.24032668232917789</c:v>
                </c:pt>
                <c:pt idx="490">
                  <c:v>-0.13609413266181949</c:v>
                </c:pt>
                <c:pt idx="491">
                  <c:v>-0.14425832986831671</c:v>
                </c:pt>
                <c:pt idx="492">
                  <c:v>-0.21063872635364517</c:v>
                </c:pt>
                <c:pt idx="493">
                  <c:v>-0.10237048029899597</c:v>
                </c:pt>
                <c:pt idx="494">
                  <c:v>-0.18396596074104377</c:v>
                </c:pt>
                <c:pt idx="495">
                  <c:v>-0.19189820647239758</c:v>
                </c:pt>
                <c:pt idx="496">
                  <c:v>-9.2768283784389505E-2</c:v>
                </c:pt>
                <c:pt idx="497">
                  <c:v>-0.21518469810485838</c:v>
                </c:pt>
                <c:pt idx="498">
                  <c:v>-0.11401372611522674</c:v>
                </c:pt>
                <c:pt idx="499">
                  <c:v>-0.17320407390594483</c:v>
                </c:pt>
                <c:pt idx="500">
                  <c:v>-0.1974183118343362</c:v>
                </c:pt>
                <c:pt idx="501">
                  <c:v>-9.2489959895610679E-2</c:v>
                </c:pt>
                <c:pt idx="502">
                  <c:v>-0.20850490987300874</c:v>
                </c:pt>
                <c:pt idx="503">
                  <c:v>-0.11313235968351366</c:v>
                </c:pt>
                <c:pt idx="504">
                  <c:v>-0.18674919962883063</c:v>
                </c:pt>
                <c:pt idx="505">
                  <c:v>-0.18229601740837148</c:v>
                </c:pt>
                <c:pt idx="506">
                  <c:v>-9.1886924803256997E-2</c:v>
                </c:pt>
                <c:pt idx="507">
                  <c:v>-0.23717233002185822</c:v>
                </c:pt>
                <c:pt idx="508">
                  <c:v>-0.14796931505203337</c:v>
                </c:pt>
                <c:pt idx="509">
                  <c:v>-9.6200952529907222E-2</c:v>
                </c:pt>
                <c:pt idx="510">
                  <c:v>-0.22543632447719653</c:v>
                </c:pt>
                <c:pt idx="511">
                  <c:v>-0.11888440161943435</c:v>
                </c:pt>
                <c:pt idx="512">
                  <c:v>-0.16717370808124538</c:v>
                </c:pt>
                <c:pt idx="513">
                  <c:v>-0.20024795293807984</c:v>
                </c:pt>
                <c:pt idx="514">
                  <c:v>-0.10872555732727092</c:v>
                </c:pt>
                <c:pt idx="515">
                  <c:v>-0.14133591413497926</c:v>
                </c:pt>
                <c:pt idx="516">
                  <c:v>-0.20201067090034486</c:v>
                </c:pt>
                <c:pt idx="517">
                  <c:v>-8.8175924718380067E-2</c:v>
                </c:pt>
                <c:pt idx="518">
                  <c:v>-0.21908124744892188</c:v>
                </c:pt>
                <c:pt idx="519">
                  <c:v>-0.14087204098701478</c:v>
                </c:pt>
                <c:pt idx="520">
                  <c:v>-0.13623329460620931</c:v>
                </c:pt>
                <c:pt idx="521">
                  <c:v>-0.22474049985408834</c:v>
                </c:pt>
                <c:pt idx="522">
                  <c:v>-0.10937497973442077</c:v>
                </c:pt>
                <c:pt idx="523">
                  <c:v>-0.19454229831695571</c:v>
                </c:pt>
                <c:pt idx="524">
                  <c:v>-0.17325046122074128</c:v>
                </c:pt>
                <c:pt idx="525">
                  <c:v>-0.10283435344696062</c:v>
                </c:pt>
                <c:pt idx="526">
                  <c:v>-0.19291872739791871</c:v>
                </c:pt>
                <c:pt idx="527">
                  <c:v>-8.9799488186836779E-2</c:v>
                </c:pt>
                <c:pt idx="528">
                  <c:v>-0.21787516236305238</c:v>
                </c:pt>
                <c:pt idx="529">
                  <c:v>-0.15399968087673299</c:v>
                </c:pt>
                <c:pt idx="530">
                  <c:v>-0.10598869830369949</c:v>
                </c:pt>
                <c:pt idx="531">
                  <c:v>-0.2361518090963364</c:v>
                </c:pt>
                <c:pt idx="532">
                  <c:v>-0.12908963322639491</c:v>
                </c:pt>
                <c:pt idx="533">
                  <c:v>-0.13999068200588241</c:v>
                </c:pt>
                <c:pt idx="534">
                  <c:v>-0.2271062678098679</c:v>
                </c:pt>
                <c:pt idx="535">
                  <c:v>-0.11141602903604507</c:v>
                </c:pt>
                <c:pt idx="536">
                  <c:v>-0.16188553929328917</c:v>
                </c:pt>
                <c:pt idx="537">
                  <c:v>-0.20052627682685853</c:v>
                </c:pt>
                <c:pt idx="538">
                  <c:v>-9.7314248085021968E-2</c:v>
                </c:pt>
                <c:pt idx="539">
                  <c:v>-0.20869045913219536</c:v>
                </c:pt>
                <c:pt idx="540">
                  <c:v>-0.1794199889898308</c:v>
                </c:pt>
                <c:pt idx="541">
                  <c:v>-0.10506095200777053</c:v>
                </c:pt>
                <c:pt idx="542">
                  <c:v>-0.23174501419067428</c:v>
                </c:pt>
                <c:pt idx="543">
                  <c:v>-0.13108429521322251</c:v>
                </c:pt>
                <c:pt idx="544">
                  <c:v>-0.14203172385692642</c:v>
                </c:pt>
                <c:pt idx="545">
                  <c:v>-0.2061391568183899</c:v>
                </c:pt>
                <c:pt idx="546">
                  <c:v>-0.11229738801717758</c:v>
                </c:pt>
                <c:pt idx="547">
                  <c:v>-0.16485434234142374</c:v>
                </c:pt>
                <c:pt idx="548">
                  <c:v>-0.19611946702003491</c:v>
                </c:pt>
                <c:pt idx="549">
                  <c:v>-9.2861058413982525E-2</c:v>
                </c:pt>
                <c:pt idx="550">
                  <c:v>-0.16536460280418397</c:v>
                </c:pt>
                <c:pt idx="551">
                  <c:v>-0.20901517033576991</c:v>
                </c:pt>
                <c:pt idx="552">
                  <c:v>-0.11591560602188122</c:v>
                </c:pt>
                <c:pt idx="553">
                  <c:v>-0.14235643506050141</c:v>
                </c:pt>
                <c:pt idx="554">
                  <c:v>-0.19945935368537954</c:v>
                </c:pt>
                <c:pt idx="555">
                  <c:v>-0.12366230994463005</c:v>
                </c:pt>
                <c:pt idx="556">
                  <c:v>-0.1535358077287674</c:v>
                </c:pt>
                <c:pt idx="557">
                  <c:v>-0.18410512268543244</c:v>
                </c:pt>
                <c:pt idx="558">
                  <c:v>-9.9448072016239245E-2</c:v>
                </c:pt>
                <c:pt idx="559">
                  <c:v>-0.13600135803222727</c:v>
                </c:pt>
                <c:pt idx="560">
                  <c:v>-0.18763057351112394</c:v>
                </c:pt>
                <c:pt idx="561">
                  <c:v>-9.8195614516735072E-2</c:v>
                </c:pt>
                <c:pt idx="562">
                  <c:v>-0.18201769351959296</c:v>
                </c:pt>
                <c:pt idx="563">
                  <c:v>-0.15594796299934452</c:v>
                </c:pt>
                <c:pt idx="564">
                  <c:v>-0.10422598034143489</c:v>
                </c:pt>
                <c:pt idx="565">
                  <c:v>-0.18869748175144305</c:v>
                </c:pt>
                <c:pt idx="566">
                  <c:v>-0.17250826418399862</c:v>
                </c:pt>
                <c:pt idx="567">
                  <c:v>-0.10603508561849596</c:v>
                </c:pt>
                <c:pt idx="568">
                  <c:v>-0.15998365938663528</c:v>
                </c:pt>
                <c:pt idx="569">
                  <c:v>-0.18860470712184921</c:v>
                </c:pt>
                <c:pt idx="570">
                  <c:v>-0.10237048029899597</c:v>
                </c:pt>
                <c:pt idx="571">
                  <c:v>-0.14333058357238826</c:v>
                </c:pt>
                <c:pt idx="572">
                  <c:v>-0.18095078527927441</c:v>
                </c:pt>
                <c:pt idx="573">
                  <c:v>-9.5969015955924997E-2</c:v>
                </c:pt>
                <c:pt idx="574">
                  <c:v>-0.19213014304637921</c:v>
                </c:pt>
                <c:pt idx="575">
                  <c:v>-0.12959990113973621</c:v>
                </c:pt>
                <c:pt idx="576">
                  <c:v>-0.10747309982776614</c:v>
                </c:pt>
                <c:pt idx="577">
                  <c:v>-0.15669016003608721</c:v>
                </c:pt>
                <c:pt idx="578">
                  <c:v>-9.6200952529907222E-2</c:v>
                </c:pt>
                <c:pt idx="579">
                  <c:v>-0.14017623126506806</c:v>
                </c:pt>
                <c:pt idx="580">
                  <c:v>-0.16452963113784791</c:v>
                </c:pt>
                <c:pt idx="581">
                  <c:v>-9.5876241326332226E-2</c:v>
                </c:pt>
                <c:pt idx="582">
                  <c:v>-0.19393926322460175</c:v>
                </c:pt>
                <c:pt idx="583">
                  <c:v>-0.1491753852367402</c:v>
                </c:pt>
                <c:pt idx="584">
                  <c:v>-9.3278544247150444E-2</c:v>
                </c:pt>
                <c:pt idx="585">
                  <c:v>-0.17473487019538891</c:v>
                </c:pt>
                <c:pt idx="586">
                  <c:v>-0.18104355990886689</c:v>
                </c:pt>
                <c:pt idx="587">
                  <c:v>-0.10394764900207518</c:v>
                </c:pt>
                <c:pt idx="588">
                  <c:v>-0.16828700363636076</c:v>
                </c:pt>
                <c:pt idx="589">
                  <c:v>-0.18456899583339775</c:v>
                </c:pt>
                <c:pt idx="590">
                  <c:v>-9.4345452487468728E-2</c:v>
                </c:pt>
                <c:pt idx="591">
                  <c:v>-0.17853863000869771</c:v>
                </c:pt>
                <c:pt idx="592">
                  <c:v>-0.17051360964775086</c:v>
                </c:pt>
                <c:pt idx="593">
                  <c:v>-8.8083150088787074E-2</c:v>
                </c:pt>
                <c:pt idx="594">
                  <c:v>-0.18902219295501721</c:v>
                </c:pt>
                <c:pt idx="595">
                  <c:v>-0.15831371605396274</c:v>
                </c:pt>
                <c:pt idx="596">
                  <c:v>-7.6022425889968923E-2</c:v>
                </c:pt>
                <c:pt idx="597">
                  <c:v>-0.19491339683532827</c:v>
                </c:pt>
                <c:pt idx="598">
                  <c:v>-0.12663110554218293</c:v>
                </c:pt>
                <c:pt idx="599">
                  <c:v>-0.10798336029052734</c:v>
                </c:pt>
                <c:pt idx="600">
                  <c:v>-0.17700784862041474</c:v>
                </c:pt>
                <c:pt idx="601">
                  <c:v>-0.14806208968162596</c:v>
                </c:pt>
                <c:pt idx="602">
                  <c:v>-0.10436514228582421</c:v>
                </c:pt>
                <c:pt idx="603">
                  <c:v>-0.18916135489940719</c:v>
                </c:pt>
                <c:pt idx="604">
                  <c:v>-0.12885769665241242</c:v>
                </c:pt>
                <c:pt idx="605">
                  <c:v>-8.8732579946517967E-2</c:v>
                </c:pt>
                <c:pt idx="606">
                  <c:v>-0.18906858026981371</c:v>
                </c:pt>
                <c:pt idx="607">
                  <c:v>-0.12579612642526641</c:v>
                </c:pt>
                <c:pt idx="608">
                  <c:v>-9.3278544247150444E-2</c:v>
                </c:pt>
                <c:pt idx="609">
                  <c:v>-0.21954512059688644</c:v>
                </c:pt>
                <c:pt idx="610">
                  <c:v>-0.10283435344696062</c:v>
                </c:pt>
                <c:pt idx="611">
                  <c:v>-0.12922880262136471</c:v>
                </c:pt>
                <c:pt idx="612">
                  <c:v>-0.19055297434329987</c:v>
                </c:pt>
                <c:pt idx="613">
                  <c:v>-8.6274044811725611E-2</c:v>
                </c:pt>
                <c:pt idx="614">
                  <c:v>-0.15028869569301606</c:v>
                </c:pt>
                <c:pt idx="615">
                  <c:v>-0.19189820647239758</c:v>
                </c:pt>
                <c:pt idx="616">
                  <c:v>-9.3742417395114894E-2</c:v>
                </c:pt>
                <c:pt idx="617">
                  <c:v>-0.14996398448944184</c:v>
                </c:pt>
                <c:pt idx="618">
                  <c:v>-0.18526480555534441</c:v>
                </c:pt>
                <c:pt idx="619">
                  <c:v>-0.13920209765434274</c:v>
                </c:pt>
                <c:pt idx="620">
                  <c:v>-8.9010903835296723E-2</c:v>
                </c:pt>
                <c:pt idx="621">
                  <c:v>-0.20841213524341634</c:v>
                </c:pt>
                <c:pt idx="622">
                  <c:v>-0.11916272550821359</c:v>
                </c:pt>
                <c:pt idx="623">
                  <c:v>-0.14189256191253663</c:v>
                </c:pt>
                <c:pt idx="624">
                  <c:v>-0.19347539007663744</c:v>
                </c:pt>
                <c:pt idx="625">
                  <c:v>-0.11155519098043452</c:v>
                </c:pt>
                <c:pt idx="626">
                  <c:v>-0.10492179006338152</c:v>
                </c:pt>
                <c:pt idx="627">
                  <c:v>-0.20423726201057441</c:v>
                </c:pt>
                <c:pt idx="628">
                  <c:v>-0.14796931505203337</c:v>
                </c:pt>
                <c:pt idx="629">
                  <c:v>-0.10283435344696062</c:v>
                </c:pt>
                <c:pt idx="630">
                  <c:v>-0.1895324534177788</c:v>
                </c:pt>
                <c:pt idx="631">
                  <c:v>-0.15891675114631745</c:v>
                </c:pt>
                <c:pt idx="632">
                  <c:v>-7.9455094635486875E-2</c:v>
                </c:pt>
                <c:pt idx="633">
                  <c:v>-0.18679558694362641</c:v>
                </c:pt>
                <c:pt idx="634">
                  <c:v>-0.15919507503509564</c:v>
                </c:pt>
                <c:pt idx="635">
                  <c:v>-7.8249017000198359E-2</c:v>
                </c:pt>
                <c:pt idx="636">
                  <c:v>-0.18224963009357503</c:v>
                </c:pt>
                <c:pt idx="637">
                  <c:v>-0.17682229936122945</c:v>
                </c:pt>
                <c:pt idx="638">
                  <c:v>-9.3464093506336554E-2</c:v>
                </c:pt>
                <c:pt idx="639">
                  <c:v>-0.18925412952899984</c:v>
                </c:pt>
                <c:pt idx="640">
                  <c:v>-0.16643151104450227</c:v>
                </c:pt>
                <c:pt idx="641">
                  <c:v>-9.0077812075615007E-2</c:v>
                </c:pt>
                <c:pt idx="642">
                  <c:v>-0.16016920864582071</c:v>
                </c:pt>
                <c:pt idx="643">
                  <c:v>-0.16003004670143178</c:v>
                </c:pt>
                <c:pt idx="644">
                  <c:v>-9.6154565215111149E-2</c:v>
                </c:pt>
                <c:pt idx="645">
                  <c:v>-0.18647087574005128</c:v>
                </c:pt>
                <c:pt idx="646">
                  <c:v>-0.16411214530467988</c:v>
                </c:pt>
                <c:pt idx="647">
                  <c:v>-8.4186608195304866E-2</c:v>
                </c:pt>
                <c:pt idx="648">
                  <c:v>-0.1916198825836182</c:v>
                </c:pt>
                <c:pt idx="649">
                  <c:v>-0.17255465149879456</c:v>
                </c:pt>
                <c:pt idx="650">
                  <c:v>-8.7990375459194206E-2</c:v>
                </c:pt>
                <c:pt idx="651">
                  <c:v>-0.1842442846298227</c:v>
                </c:pt>
                <c:pt idx="652">
                  <c:v>-0.14435110449790994</c:v>
                </c:pt>
                <c:pt idx="653">
                  <c:v>-7.6718235611915583E-2</c:v>
                </c:pt>
                <c:pt idx="654">
                  <c:v>-0.18099717259407125</c:v>
                </c:pt>
                <c:pt idx="655">
                  <c:v>-0.18433705925941471</c:v>
                </c:pt>
                <c:pt idx="656">
                  <c:v>-9.9494459331035748E-2</c:v>
                </c:pt>
                <c:pt idx="657">
                  <c:v>-0.17923443973064479</c:v>
                </c:pt>
                <c:pt idx="658">
                  <c:v>-0.18025496065616653</c:v>
                </c:pt>
                <c:pt idx="659">
                  <c:v>-8.9660326242447394E-2</c:v>
                </c:pt>
                <c:pt idx="660">
                  <c:v>-0.1663387364149094</c:v>
                </c:pt>
                <c:pt idx="661">
                  <c:v>-0.16067946910858111</c:v>
                </c:pt>
                <c:pt idx="662">
                  <c:v>-8.6691530644893725E-2</c:v>
                </c:pt>
                <c:pt idx="663">
                  <c:v>-0.15432439208030774</c:v>
                </c:pt>
                <c:pt idx="664">
                  <c:v>-0.16517905354499821</c:v>
                </c:pt>
                <c:pt idx="665">
                  <c:v>-9.6525663733483147E-2</c:v>
                </c:pt>
                <c:pt idx="666">
                  <c:v>-0.17937360167503358</c:v>
                </c:pt>
                <c:pt idx="667">
                  <c:v>-0.18322376370429994</c:v>
                </c:pt>
                <c:pt idx="668">
                  <c:v>-9.0263361334800743E-2</c:v>
                </c:pt>
                <c:pt idx="669">
                  <c:v>-0.17751810908317611</c:v>
                </c:pt>
                <c:pt idx="670">
                  <c:v>-0.15386051893234254</c:v>
                </c:pt>
                <c:pt idx="671">
                  <c:v>-7.9315932691097324E-2</c:v>
                </c:pt>
                <c:pt idx="672">
                  <c:v>-0.15529852569103286</c:v>
                </c:pt>
                <c:pt idx="673">
                  <c:v>-0.15627267420291902</c:v>
                </c:pt>
                <c:pt idx="674">
                  <c:v>-7.8944826722145076E-2</c:v>
                </c:pt>
                <c:pt idx="675">
                  <c:v>-0.19695443868637158</c:v>
                </c:pt>
                <c:pt idx="676">
                  <c:v>-0.16285968780517579</c:v>
                </c:pt>
                <c:pt idx="677">
                  <c:v>-9.8937811553478264E-2</c:v>
                </c:pt>
                <c:pt idx="678">
                  <c:v>-0.16601402521133424</c:v>
                </c:pt>
                <c:pt idx="679">
                  <c:v>-0.12551780253648809</c:v>
                </c:pt>
                <c:pt idx="680">
                  <c:v>-8.7665664255619266E-2</c:v>
                </c:pt>
                <c:pt idx="681">
                  <c:v>-0.16262775123119355</c:v>
                </c:pt>
                <c:pt idx="682">
                  <c:v>-0.10575676172971726</c:v>
                </c:pt>
                <c:pt idx="683">
                  <c:v>-0.11248293727636337</c:v>
                </c:pt>
                <c:pt idx="684">
                  <c:v>-0.16898282825946809</c:v>
                </c:pt>
                <c:pt idx="685">
                  <c:v>-8.3815509676933297E-2</c:v>
                </c:pt>
                <c:pt idx="686">
                  <c:v>-0.15010314643383041</c:v>
                </c:pt>
                <c:pt idx="687">
                  <c:v>-0.16555015206336976</c:v>
                </c:pt>
                <c:pt idx="688">
                  <c:v>-8.7665664255619266E-2</c:v>
                </c:pt>
                <c:pt idx="689">
                  <c:v>-0.13961958348751091</c:v>
                </c:pt>
                <c:pt idx="690">
                  <c:v>-0.15933423697948518</c:v>
                </c:pt>
                <c:pt idx="691">
                  <c:v>-9.0402523279190058E-2</c:v>
                </c:pt>
                <c:pt idx="692">
                  <c:v>-0.16722009539604191</c:v>
                </c:pt>
                <c:pt idx="693">
                  <c:v>-0.18591422796249499</c:v>
                </c:pt>
                <c:pt idx="694">
                  <c:v>-8.5810171663761134E-2</c:v>
                </c:pt>
                <c:pt idx="695">
                  <c:v>-0.15956617355346764</c:v>
                </c:pt>
                <c:pt idx="696">
                  <c:v>-0.15386051893234254</c:v>
                </c:pt>
                <c:pt idx="697">
                  <c:v>-8.8547030687332245E-2</c:v>
                </c:pt>
                <c:pt idx="698">
                  <c:v>-0.16323078632354737</c:v>
                </c:pt>
                <c:pt idx="699">
                  <c:v>-0.1698177999258042</c:v>
                </c:pt>
                <c:pt idx="700">
                  <c:v>-8.9057291150093601E-2</c:v>
                </c:pt>
                <c:pt idx="701">
                  <c:v>-0.1981605088710785</c:v>
                </c:pt>
                <c:pt idx="702">
                  <c:v>-0.13743937969207812</c:v>
                </c:pt>
                <c:pt idx="703">
                  <c:v>-0.11136964172124862</c:v>
                </c:pt>
                <c:pt idx="704">
                  <c:v>-0.21982344448566501</c:v>
                </c:pt>
                <c:pt idx="705">
                  <c:v>-0.10232409298419974</c:v>
                </c:pt>
                <c:pt idx="706">
                  <c:v>-0.15938062429428088</c:v>
                </c:pt>
                <c:pt idx="707">
                  <c:v>-0.19069213628768922</c:v>
                </c:pt>
                <c:pt idx="708">
                  <c:v>-8.2191946208477043E-2</c:v>
                </c:pt>
                <c:pt idx="709">
                  <c:v>-0.21267978310585023</c:v>
                </c:pt>
                <c:pt idx="710">
                  <c:v>-0.11665780305862425</c:v>
                </c:pt>
                <c:pt idx="711">
                  <c:v>-0.12700220406055437</c:v>
                </c:pt>
                <c:pt idx="712">
                  <c:v>-0.21356114208698329</c:v>
                </c:pt>
                <c:pt idx="713">
                  <c:v>-8.4557706713676975E-2</c:v>
                </c:pt>
                <c:pt idx="714">
                  <c:v>-0.21750406384468091</c:v>
                </c:pt>
                <c:pt idx="715">
                  <c:v>-0.11215822607278821</c:v>
                </c:pt>
                <c:pt idx="716">
                  <c:v>-0.1656893140077591</c:v>
                </c:pt>
                <c:pt idx="717">
                  <c:v>-0.17246187686920211</c:v>
                </c:pt>
                <c:pt idx="718">
                  <c:v>-0.1263063943386078</c:v>
                </c:pt>
                <c:pt idx="719">
                  <c:v>-0.2130044943094262</c:v>
                </c:pt>
                <c:pt idx="720">
                  <c:v>-7.4259700477123283E-2</c:v>
                </c:pt>
                <c:pt idx="721">
                  <c:v>-0.23378605604171754</c:v>
                </c:pt>
                <c:pt idx="722">
                  <c:v>-9.1423044204711909E-2</c:v>
                </c:pt>
                <c:pt idx="723">
                  <c:v>-0.19537726998329163</c:v>
                </c:pt>
                <c:pt idx="724">
                  <c:v>-0.14147507607936871</c:v>
                </c:pt>
                <c:pt idx="725">
                  <c:v>-0.15089173078537058</c:v>
                </c:pt>
                <c:pt idx="726">
                  <c:v>-0.19839244544506143</c:v>
                </c:pt>
                <c:pt idx="727">
                  <c:v>-9.3696030080318668E-2</c:v>
                </c:pt>
                <c:pt idx="728">
                  <c:v>-0.22474049985408834</c:v>
                </c:pt>
                <c:pt idx="729">
                  <c:v>-8.4650481343269871E-2</c:v>
                </c:pt>
                <c:pt idx="730">
                  <c:v>-0.21806071162223861</c:v>
                </c:pt>
                <c:pt idx="731">
                  <c:v>-0.12491476744413404</c:v>
                </c:pt>
                <c:pt idx="732">
                  <c:v>-0.16309162437915767</c:v>
                </c:pt>
                <c:pt idx="733">
                  <c:v>-0.18930051684379579</c:v>
                </c:pt>
                <c:pt idx="734">
                  <c:v>-0.10023665636777877</c:v>
                </c:pt>
                <c:pt idx="735">
                  <c:v>-0.22910092234611512</c:v>
                </c:pt>
                <c:pt idx="736">
                  <c:v>-7.2357816845178863E-2</c:v>
                </c:pt>
                <c:pt idx="737">
                  <c:v>-0.23805370390415187</c:v>
                </c:pt>
                <c:pt idx="738">
                  <c:v>-8.1217812597751626E-2</c:v>
                </c:pt>
                <c:pt idx="739">
                  <c:v>-0.2072524523735047</c:v>
                </c:pt>
                <c:pt idx="740">
                  <c:v>-0.12677026748657227</c:v>
                </c:pt>
                <c:pt idx="741">
                  <c:v>-0.15158754050731718</c:v>
                </c:pt>
                <c:pt idx="742">
                  <c:v>-0.17274020075798108</c:v>
                </c:pt>
                <c:pt idx="743">
                  <c:v>-9.5134044289589298E-2</c:v>
                </c:pt>
                <c:pt idx="744">
                  <c:v>-0.22232835948467256</c:v>
                </c:pt>
                <c:pt idx="745">
                  <c:v>-8.0197291672229762E-2</c:v>
                </c:pt>
                <c:pt idx="746">
                  <c:v>-0.2164371556043633</c:v>
                </c:pt>
                <c:pt idx="747">
                  <c:v>-8.8825354576111279E-2</c:v>
                </c:pt>
                <c:pt idx="748">
                  <c:v>-0.22348804235458375</c:v>
                </c:pt>
                <c:pt idx="749">
                  <c:v>-0.12022964119911217</c:v>
                </c:pt>
                <c:pt idx="750">
                  <c:v>-0.19226930499076844</c:v>
                </c:pt>
                <c:pt idx="751">
                  <c:v>-0.16105056762695269</c:v>
                </c:pt>
                <c:pt idx="752">
                  <c:v>-0.10733393788337707</c:v>
                </c:pt>
                <c:pt idx="753">
                  <c:v>-0.21462805032730153</c:v>
                </c:pt>
                <c:pt idx="754">
                  <c:v>-7.9640643894672389E-2</c:v>
                </c:pt>
                <c:pt idx="755">
                  <c:v>-0.23828564047813441</c:v>
                </c:pt>
                <c:pt idx="756">
                  <c:v>-9.3742417395114894E-2</c:v>
                </c:pt>
                <c:pt idx="757">
                  <c:v>-0.18869748175144305</c:v>
                </c:pt>
                <c:pt idx="758">
                  <c:v>-0.15232973754405976</c:v>
                </c:pt>
                <c:pt idx="759">
                  <c:v>-0.13094513326883361</c:v>
                </c:pt>
                <c:pt idx="760">
                  <c:v>-0.20289202988147781</c:v>
                </c:pt>
                <c:pt idx="761">
                  <c:v>-8.826869934797324E-2</c:v>
                </c:pt>
                <c:pt idx="762">
                  <c:v>-0.22098312735557557</c:v>
                </c:pt>
                <c:pt idx="763">
                  <c:v>-7.7135721445083835E-2</c:v>
                </c:pt>
                <c:pt idx="764">
                  <c:v>-0.2279876267910004</c:v>
                </c:pt>
                <c:pt idx="765">
                  <c:v>-0.10315906465053558</c:v>
                </c:pt>
                <c:pt idx="766">
                  <c:v>-0.19560920655727446</c:v>
                </c:pt>
                <c:pt idx="767">
                  <c:v>-0.16026198327541374</c:v>
                </c:pt>
                <c:pt idx="768">
                  <c:v>-0.1344705766439433</c:v>
                </c:pt>
                <c:pt idx="769">
                  <c:v>-0.21931318402290437</c:v>
                </c:pt>
                <c:pt idx="770">
                  <c:v>-9.1423044204711909E-2</c:v>
                </c:pt>
                <c:pt idx="771">
                  <c:v>-0.2330438590049744</c:v>
                </c:pt>
                <c:pt idx="772">
                  <c:v>-8.743372768163668E-2</c:v>
                </c:pt>
                <c:pt idx="773">
                  <c:v>-0.21583412051200918</c:v>
                </c:pt>
                <c:pt idx="774">
                  <c:v>-0.12904324591159821</c:v>
                </c:pt>
                <c:pt idx="775">
                  <c:v>-0.1518194770812997</c:v>
                </c:pt>
                <c:pt idx="776">
                  <c:v>-0.19630501627922059</c:v>
                </c:pt>
                <c:pt idx="777">
                  <c:v>-9.0495297908782968E-2</c:v>
                </c:pt>
                <c:pt idx="778">
                  <c:v>-0.23364689409732903</c:v>
                </c:pt>
                <c:pt idx="779">
                  <c:v>-7.7970693111419881E-2</c:v>
                </c:pt>
                <c:pt idx="780">
                  <c:v>-0.20994291663169912</c:v>
                </c:pt>
                <c:pt idx="781">
                  <c:v>-0.13539832293987275</c:v>
                </c:pt>
                <c:pt idx="782">
                  <c:v>-0.12848659813404084</c:v>
                </c:pt>
                <c:pt idx="783">
                  <c:v>-0.21175202190876008</c:v>
                </c:pt>
                <c:pt idx="784">
                  <c:v>-8.7340953052043924E-2</c:v>
                </c:pt>
                <c:pt idx="785">
                  <c:v>-0.24000197112560273</c:v>
                </c:pt>
                <c:pt idx="786">
                  <c:v>-8.1960009634494776E-2</c:v>
                </c:pt>
                <c:pt idx="787">
                  <c:v>-0.21184479653835342</c:v>
                </c:pt>
                <c:pt idx="788">
                  <c:v>-0.13326450645923621</c:v>
                </c:pt>
                <c:pt idx="789">
                  <c:v>-0.15321109652519335</c:v>
                </c:pt>
                <c:pt idx="790">
                  <c:v>-0.19500617146492041</c:v>
                </c:pt>
                <c:pt idx="791">
                  <c:v>-9.5783466696739206E-2</c:v>
                </c:pt>
                <c:pt idx="792">
                  <c:v>-0.23137391567230225</c:v>
                </c:pt>
                <c:pt idx="793">
                  <c:v>-8.5067967176437831E-2</c:v>
                </c:pt>
                <c:pt idx="794">
                  <c:v>-0.2506710833311081</c:v>
                </c:pt>
                <c:pt idx="795">
                  <c:v>-8.3444411158561702E-2</c:v>
                </c:pt>
                <c:pt idx="796">
                  <c:v>-0.23012144327163697</c:v>
                </c:pt>
                <c:pt idx="797">
                  <c:v>-0.10946775436401369</c:v>
                </c:pt>
                <c:pt idx="798">
                  <c:v>-0.18883664369583175</c:v>
                </c:pt>
                <c:pt idx="799">
                  <c:v>-0.16647789835929871</c:v>
                </c:pt>
                <c:pt idx="800">
                  <c:v>-0.1209718382358551</c:v>
                </c:pt>
                <c:pt idx="801">
                  <c:v>-0.20641748070716989</c:v>
                </c:pt>
                <c:pt idx="802">
                  <c:v>-7.74140453338623E-2</c:v>
                </c:pt>
                <c:pt idx="803">
                  <c:v>-0.22692071855068208</c:v>
                </c:pt>
                <c:pt idx="804">
                  <c:v>-0.10830807149410247</c:v>
                </c:pt>
                <c:pt idx="805">
                  <c:v>-0.18809444665908862</c:v>
                </c:pt>
                <c:pt idx="806">
                  <c:v>-0.15826732873916696</c:v>
                </c:pt>
                <c:pt idx="807">
                  <c:v>-0.12574973911047058</c:v>
                </c:pt>
                <c:pt idx="808">
                  <c:v>-0.21147369801998139</c:v>
                </c:pt>
                <c:pt idx="809">
                  <c:v>-8.3490798473358163E-2</c:v>
                </c:pt>
                <c:pt idx="810">
                  <c:v>-0.2113809233903885</c:v>
                </c:pt>
                <c:pt idx="811">
                  <c:v>-0.11651864111423492</c:v>
                </c:pt>
                <c:pt idx="812">
                  <c:v>-0.1425883716344834</c:v>
                </c:pt>
                <c:pt idx="813">
                  <c:v>-0.19584114313125656</c:v>
                </c:pt>
                <c:pt idx="814">
                  <c:v>-8.8686192631721505E-2</c:v>
                </c:pt>
                <c:pt idx="815">
                  <c:v>-0.23457464039325715</c:v>
                </c:pt>
                <c:pt idx="816">
                  <c:v>-8.2980538010597182E-2</c:v>
                </c:pt>
                <c:pt idx="817">
                  <c:v>-0.21560218393802644</c:v>
                </c:pt>
                <c:pt idx="818">
                  <c:v>-0.13126984447240903</c:v>
                </c:pt>
                <c:pt idx="819">
                  <c:v>-0.14467581570148469</c:v>
                </c:pt>
                <c:pt idx="820">
                  <c:v>-0.19950574100017548</c:v>
                </c:pt>
                <c:pt idx="821">
                  <c:v>-9.7407022714614863E-2</c:v>
                </c:pt>
                <c:pt idx="822">
                  <c:v>-0.21708657801151277</c:v>
                </c:pt>
                <c:pt idx="823">
                  <c:v>-6.6327451020479197E-2</c:v>
                </c:pt>
                <c:pt idx="824">
                  <c:v>-0.20386616349220346</c:v>
                </c:pt>
                <c:pt idx="825">
                  <c:v>-0.1413823014497757</c:v>
                </c:pt>
                <c:pt idx="826">
                  <c:v>-0.14829402625560761</c:v>
                </c:pt>
                <c:pt idx="827">
                  <c:v>-0.19890270590782191</c:v>
                </c:pt>
                <c:pt idx="828">
                  <c:v>-9.6572051048278804E-2</c:v>
                </c:pt>
                <c:pt idx="829">
                  <c:v>-0.23647652029991137</c:v>
                </c:pt>
                <c:pt idx="830">
                  <c:v>-7.9779805839061732E-2</c:v>
                </c:pt>
                <c:pt idx="831">
                  <c:v>-0.23777538001537393</c:v>
                </c:pt>
                <c:pt idx="832">
                  <c:v>-9.3696030080318668E-2</c:v>
                </c:pt>
                <c:pt idx="833">
                  <c:v>-0.23253359854221395</c:v>
                </c:pt>
                <c:pt idx="834">
                  <c:v>-0.11600838065147398</c:v>
                </c:pt>
                <c:pt idx="835">
                  <c:v>-0.16847256779670716</c:v>
                </c:pt>
                <c:pt idx="836">
                  <c:v>-0.1752915179729462</c:v>
                </c:pt>
                <c:pt idx="837">
                  <c:v>-0.12125016212463378</c:v>
                </c:pt>
                <c:pt idx="838">
                  <c:v>-0.22274584531784103</c:v>
                </c:pt>
                <c:pt idx="839">
                  <c:v>-8.0893101394176506E-2</c:v>
                </c:pt>
                <c:pt idx="840">
                  <c:v>-0.24709924519062143</c:v>
                </c:pt>
                <c:pt idx="841">
                  <c:v>-8.5439073145389566E-2</c:v>
                </c:pt>
                <c:pt idx="842">
                  <c:v>-0.19380010128021238</c:v>
                </c:pt>
                <c:pt idx="843">
                  <c:v>-0.15307193458080345</c:v>
                </c:pt>
                <c:pt idx="844">
                  <c:v>-0.11888440161943435</c:v>
                </c:pt>
                <c:pt idx="845">
                  <c:v>-0.20943265616893791</c:v>
                </c:pt>
                <c:pt idx="846">
                  <c:v>-8.2145558893680568E-2</c:v>
                </c:pt>
                <c:pt idx="847">
                  <c:v>-0.22228197216987611</c:v>
                </c:pt>
                <c:pt idx="848">
                  <c:v>-0.10993162751197839</c:v>
                </c:pt>
                <c:pt idx="849">
                  <c:v>-0.17107025742530824</c:v>
                </c:pt>
                <c:pt idx="850">
                  <c:v>-0.1778428202867508</c:v>
                </c:pt>
                <c:pt idx="851">
                  <c:v>-0.10343738853931404</c:v>
                </c:pt>
                <c:pt idx="852">
                  <c:v>-0.22868343651294759</c:v>
                </c:pt>
                <c:pt idx="853">
                  <c:v>-7.9083996117115363E-2</c:v>
                </c:pt>
                <c:pt idx="854">
                  <c:v>-0.22645684540271771</c:v>
                </c:pt>
                <c:pt idx="855">
                  <c:v>-0.10436514228582421</c:v>
                </c:pt>
                <c:pt idx="856">
                  <c:v>-0.20799464941024831</c:v>
                </c:pt>
                <c:pt idx="857">
                  <c:v>-0.13349644303321884</c:v>
                </c:pt>
                <c:pt idx="858">
                  <c:v>-0.18340931296348623</c:v>
                </c:pt>
                <c:pt idx="859">
                  <c:v>-0.16647789835929871</c:v>
                </c:pt>
                <c:pt idx="860">
                  <c:v>-0.13335728108882924</c:v>
                </c:pt>
                <c:pt idx="861">
                  <c:v>-0.20419087469577787</c:v>
                </c:pt>
                <c:pt idx="862">
                  <c:v>-0.10863278269767762</c:v>
                </c:pt>
                <c:pt idx="863">
                  <c:v>-0.23545599937438971</c:v>
                </c:pt>
                <c:pt idx="864">
                  <c:v>-8.1356974542141025E-2</c:v>
                </c:pt>
                <c:pt idx="865">
                  <c:v>-0.23322940826416041</c:v>
                </c:pt>
                <c:pt idx="866">
                  <c:v>-8.2238340973854268E-2</c:v>
                </c:pt>
                <c:pt idx="867">
                  <c:v>-0.22112228929996489</c:v>
                </c:pt>
                <c:pt idx="868">
                  <c:v>-0.11197267681360262</c:v>
                </c:pt>
                <c:pt idx="869">
                  <c:v>-0.19806773424148574</c:v>
                </c:pt>
                <c:pt idx="870">
                  <c:v>-0.152561674118042</c:v>
                </c:pt>
                <c:pt idx="871">
                  <c:v>-0.12677026748657227</c:v>
                </c:pt>
                <c:pt idx="872">
                  <c:v>-0.20799464941024831</c:v>
                </c:pt>
                <c:pt idx="873">
                  <c:v>-7.6625460982322688E-2</c:v>
                </c:pt>
                <c:pt idx="874">
                  <c:v>-0.23026060521602634</c:v>
                </c:pt>
                <c:pt idx="875">
                  <c:v>-8.7109016478061671E-2</c:v>
                </c:pt>
                <c:pt idx="876">
                  <c:v>-0.19245485424995418</c:v>
                </c:pt>
                <c:pt idx="877">
                  <c:v>-0.15506658911705076</c:v>
                </c:pt>
                <c:pt idx="878">
                  <c:v>-0.11591560602188122</c:v>
                </c:pt>
                <c:pt idx="879">
                  <c:v>-0.21680825412273483</c:v>
                </c:pt>
                <c:pt idx="880">
                  <c:v>-9.1515818834304805E-2</c:v>
                </c:pt>
                <c:pt idx="881">
                  <c:v>-0.22780207753181458</c:v>
                </c:pt>
                <c:pt idx="882">
                  <c:v>-8.8036762773991126E-2</c:v>
                </c:pt>
                <c:pt idx="883">
                  <c:v>-0.19857799470424653</c:v>
                </c:pt>
                <c:pt idx="884">
                  <c:v>-0.14616020977497104</c:v>
                </c:pt>
                <c:pt idx="885">
                  <c:v>-0.12616723239421845</c:v>
                </c:pt>
                <c:pt idx="886">
                  <c:v>-0.2107778882980347</c:v>
                </c:pt>
                <c:pt idx="887">
                  <c:v>-7.5790481865406448E-2</c:v>
                </c:pt>
                <c:pt idx="888">
                  <c:v>-0.24719201982021341</c:v>
                </c:pt>
                <c:pt idx="889">
                  <c:v>-7.5651319921016813E-2</c:v>
                </c:pt>
                <c:pt idx="890">
                  <c:v>-0.20242815673351289</c:v>
                </c:pt>
                <c:pt idx="891">
                  <c:v>-0.13716105580329896</c:v>
                </c:pt>
                <c:pt idx="892">
                  <c:v>-0.11953382402658494</c:v>
                </c:pt>
                <c:pt idx="893">
                  <c:v>-0.21606605708599164</c:v>
                </c:pt>
                <c:pt idx="894">
                  <c:v>-8.7248178422451014E-2</c:v>
                </c:pt>
                <c:pt idx="895">
                  <c:v>-0.2127261704206467</c:v>
                </c:pt>
                <c:pt idx="896">
                  <c:v>-6.5678024888038838E-2</c:v>
                </c:pt>
                <c:pt idx="897">
                  <c:v>-0.20776271283626627</c:v>
                </c:pt>
                <c:pt idx="898">
                  <c:v>-0.13567664682865094</c:v>
                </c:pt>
                <c:pt idx="899">
                  <c:v>-0.14272753357887291</c:v>
                </c:pt>
                <c:pt idx="900">
                  <c:v>-0.2053505575656891</c:v>
                </c:pt>
                <c:pt idx="901">
                  <c:v>-0.10019026905298266</c:v>
                </c:pt>
                <c:pt idx="902">
                  <c:v>-0.2077163255214701</c:v>
                </c:pt>
                <c:pt idx="903">
                  <c:v>-8.659875601530069E-2</c:v>
                </c:pt>
                <c:pt idx="904">
                  <c:v>-0.2251116132736202</c:v>
                </c:pt>
                <c:pt idx="905">
                  <c:v>-7.5976038575172419E-2</c:v>
                </c:pt>
                <c:pt idx="906">
                  <c:v>-0.21472082495689393</c:v>
                </c:pt>
                <c:pt idx="907">
                  <c:v>-0.12264178156852754</c:v>
                </c:pt>
                <c:pt idx="908">
                  <c:v>-0.13883099913597124</c:v>
                </c:pt>
                <c:pt idx="909">
                  <c:v>-0.19792857229709626</c:v>
                </c:pt>
                <c:pt idx="910">
                  <c:v>-0.1138745641708374</c:v>
                </c:pt>
                <c:pt idx="911">
                  <c:v>-0.21152008533477784</c:v>
                </c:pt>
                <c:pt idx="912">
                  <c:v>-7.5326608717441818E-2</c:v>
                </c:pt>
                <c:pt idx="913">
                  <c:v>-0.21073150098323823</c:v>
                </c:pt>
                <c:pt idx="914">
                  <c:v>-0.11809581726789474</c:v>
                </c:pt>
                <c:pt idx="915">
                  <c:v>-0.14105759024620071</c:v>
                </c:pt>
                <c:pt idx="916">
                  <c:v>-0.17635842621326447</c:v>
                </c:pt>
                <c:pt idx="917">
                  <c:v>-9.4762945771217869E-2</c:v>
                </c:pt>
                <c:pt idx="918">
                  <c:v>-0.22362720429897287</c:v>
                </c:pt>
                <c:pt idx="919">
                  <c:v>-8.3351636528968806E-2</c:v>
                </c:pt>
                <c:pt idx="920">
                  <c:v>-0.22024093031883241</c:v>
                </c:pt>
                <c:pt idx="921">
                  <c:v>-9.3974353969097771E-2</c:v>
                </c:pt>
                <c:pt idx="922">
                  <c:v>-0.19802134692668916</c:v>
                </c:pt>
                <c:pt idx="923">
                  <c:v>-0.13451696395874022</c:v>
                </c:pt>
                <c:pt idx="924">
                  <c:v>-0.12788356304168652</c:v>
                </c:pt>
                <c:pt idx="925">
                  <c:v>-0.20136124849319509</c:v>
                </c:pt>
                <c:pt idx="926">
                  <c:v>-7.3100017607212062E-2</c:v>
                </c:pt>
                <c:pt idx="927">
                  <c:v>-0.24162552714347837</c:v>
                </c:pt>
                <c:pt idx="928">
                  <c:v>-7.1383679509162898E-2</c:v>
                </c:pt>
                <c:pt idx="929">
                  <c:v>-0.2284051126241684</c:v>
                </c:pt>
                <c:pt idx="930">
                  <c:v>-7.3517503440380091E-2</c:v>
                </c:pt>
                <c:pt idx="931">
                  <c:v>-0.20437642395496369</c:v>
                </c:pt>
                <c:pt idx="932">
                  <c:v>-0.12264178156852754</c:v>
                </c:pt>
                <c:pt idx="933">
                  <c:v>-0.15859203994274196</c:v>
                </c:pt>
                <c:pt idx="934">
                  <c:v>-0.18118272185325618</c:v>
                </c:pt>
                <c:pt idx="935">
                  <c:v>-9.6061790585517878E-2</c:v>
                </c:pt>
                <c:pt idx="936">
                  <c:v>-0.23248721122741745</c:v>
                </c:pt>
                <c:pt idx="937">
                  <c:v>-7.091980636119842E-2</c:v>
                </c:pt>
                <c:pt idx="938">
                  <c:v>-0.23253359854221395</c:v>
                </c:pt>
                <c:pt idx="939">
                  <c:v>-7.2218654900789422E-2</c:v>
                </c:pt>
                <c:pt idx="940">
                  <c:v>-0.23021421790123037</c:v>
                </c:pt>
                <c:pt idx="941">
                  <c:v>-7.5883256494998927E-2</c:v>
                </c:pt>
                <c:pt idx="942">
                  <c:v>-0.18781612277031001</c:v>
                </c:pt>
                <c:pt idx="943">
                  <c:v>-0.14231004774570474</c:v>
                </c:pt>
                <c:pt idx="944">
                  <c:v>-0.15557684957981124</c:v>
                </c:pt>
                <c:pt idx="945">
                  <c:v>-0.16647789835929871</c:v>
                </c:pt>
                <c:pt idx="946">
                  <c:v>-0.11702890902757644</c:v>
                </c:pt>
                <c:pt idx="947">
                  <c:v>-0.18647087574005128</c:v>
                </c:pt>
                <c:pt idx="948">
                  <c:v>-9.8334776461124443E-2</c:v>
                </c:pt>
                <c:pt idx="949">
                  <c:v>-0.21894208550453281</c:v>
                </c:pt>
                <c:pt idx="950">
                  <c:v>-8.0661164820194253E-2</c:v>
                </c:pt>
                <c:pt idx="951">
                  <c:v>-0.22010176837444287</c:v>
                </c:pt>
                <c:pt idx="952">
                  <c:v>-0.10993162751197839</c:v>
                </c:pt>
                <c:pt idx="953">
                  <c:v>-0.17552345454692914</c:v>
                </c:pt>
                <c:pt idx="954">
                  <c:v>-0.14476859033107803</c:v>
                </c:pt>
                <c:pt idx="955">
                  <c:v>-0.11345707088708865</c:v>
                </c:pt>
                <c:pt idx="956">
                  <c:v>-0.22112228929996489</c:v>
                </c:pt>
                <c:pt idx="957">
                  <c:v>-9.3510480821132724E-2</c:v>
                </c:pt>
                <c:pt idx="958">
                  <c:v>-0.21383946597576192</c:v>
                </c:pt>
                <c:pt idx="959">
                  <c:v>-8.1588911116123194E-2</c:v>
                </c:pt>
                <c:pt idx="960">
                  <c:v>-0.19486700952053071</c:v>
                </c:pt>
                <c:pt idx="961">
                  <c:v>-0.13910932302474968</c:v>
                </c:pt>
                <c:pt idx="962">
                  <c:v>-0.11619392991066019</c:v>
                </c:pt>
                <c:pt idx="963">
                  <c:v>-0.20855129718780588</c:v>
                </c:pt>
                <c:pt idx="964">
                  <c:v>-9.3232156932353968E-2</c:v>
                </c:pt>
                <c:pt idx="965">
                  <c:v>-0.21523108541965491</c:v>
                </c:pt>
                <c:pt idx="966">
                  <c:v>-7.3146404922008773E-2</c:v>
                </c:pt>
                <c:pt idx="967">
                  <c:v>-0.2246013379096985</c:v>
                </c:pt>
                <c:pt idx="968">
                  <c:v>-8.933561503887176E-2</c:v>
                </c:pt>
                <c:pt idx="969">
                  <c:v>-0.20252093136310578</c:v>
                </c:pt>
                <c:pt idx="970">
                  <c:v>-9.8381163775920863E-2</c:v>
                </c:pt>
                <c:pt idx="971">
                  <c:v>-0.14769099116325379</c:v>
                </c:pt>
                <c:pt idx="972">
                  <c:v>-0.17570900380611476</c:v>
                </c:pt>
                <c:pt idx="973">
                  <c:v>-0.10932859241962432</c:v>
                </c:pt>
                <c:pt idx="974">
                  <c:v>-0.20433003664016741</c:v>
                </c:pt>
                <c:pt idx="975">
                  <c:v>-8.8454248607158725E-2</c:v>
                </c:pt>
                <c:pt idx="976">
                  <c:v>-0.23299747169017845</c:v>
                </c:pt>
                <c:pt idx="977">
                  <c:v>-8.5531847774982975E-2</c:v>
                </c:pt>
                <c:pt idx="978">
                  <c:v>-0.21110259950160981</c:v>
                </c:pt>
                <c:pt idx="979">
                  <c:v>-7.9594256579875941E-2</c:v>
                </c:pt>
                <c:pt idx="980">
                  <c:v>-0.22186448633670824</c:v>
                </c:pt>
                <c:pt idx="981">
                  <c:v>-0.10380848705768586</c:v>
                </c:pt>
                <c:pt idx="982">
                  <c:v>-0.16490072965621938</c:v>
                </c:pt>
                <c:pt idx="983">
                  <c:v>-0.16624596178531692</c:v>
                </c:pt>
                <c:pt idx="984">
                  <c:v>-9.7407022714614863E-2</c:v>
                </c:pt>
                <c:pt idx="985">
                  <c:v>-0.22339526772499091</c:v>
                </c:pt>
                <c:pt idx="986">
                  <c:v>-7.7877918481826833E-2</c:v>
                </c:pt>
                <c:pt idx="987">
                  <c:v>-0.23077086567878674</c:v>
                </c:pt>
                <c:pt idx="988">
                  <c:v>-6.5770803242921824E-2</c:v>
                </c:pt>
                <c:pt idx="989">
                  <c:v>-0.21908124744892188</c:v>
                </c:pt>
                <c:pt idx="990">
                  <c:v>-8.23775029182435E-2</c:v>
                </c:pt>
                <c:pt idx="991">
                  <c:v>-0.18466177046298984</c:v>
                </c:pt>
                <c:pt idx="992">
                  <c:v>-0.10394764900207518</c:v>
                </c:pt>
                <c:pt idx="993">
                  <c:v>-0.15163392782211321</c:v>
                </c:pt>
                <c:pt idx="994">
                  <c:v>-0.18095078527927441</c:v>
                </c:pt>
                <c:pt idx="995">
                  <c:v>-8.7619276940822596E-2</c:v>
                </c:pt>
                <c:pt idx="996">
                  <c:v>-0.21309726893901826</c:v>
                </c:pt>
                <c:pt idx="997">
                  <c:v>-8.1542523801326719E-2</c:v>
                </c:pt>
                <c:pt idx="998">
                  <c:v>-0.214164177179337</c:v>
                </c:pt>
                <c:pt idx="999">
                  <c:v>-0.12273455619812022</c:v>
                </c:pt>
                <c:pt idx="1000">
                  <c:v>-0.15232973754405976</c:v>
                </c:pt>
                <c:pt idx="1001">
                  <c:v>-0.17881695389747715</c:v>
                </c:pt>
                <c:pt idx="1002">
                  <c:v>-8.9799488186836779E-2</c:v>
                </c:pt>
                <c:pt idx="1003">
                  <c:v>-0.2234416550397873</c:v>
                </c:pt>
                <c:pt idx="1004">
                  <c:v>-8.0243678987026223E-2</c:v>
                </c:pt>
                <c:pt idx="1005">
                  <c:v>-0.21875653624534624</c:v>
                </c:pt>
                <c:pt idx="1006">
                  <c:v>-7.8944826722145076E-2</c:v>
                </c:pt>
                <c:pt idx="1007">
                  <c:v>-0.20057266414165487</c:v>
                </c:pt>
                <c:pt idx="1008">
                  <c:v>-8.23775029182435E-2</c:v>
                </c:pt>
                <c:pt idx="1009">
                  <c:v>-0.15752513170242427</c:v>
                </c:pt>
                <c:pt idx="1010">
                  <c:v>-0.16782313048839617</c:v>
                </c:pt>
                <c:pt idx="1011">
                  <c:v>-8.9938650131225595E-2</c:v>
                </c:pt>
                <c:pt idx="1012">
                  <c:v>-0.22534354984760291</c:v>
                </c:pt>
                <c:pt idx="1013">
                  <c:v>-7.5141059458255763E-2</c:v>
                </c:pt>
                <c:pt idx="1014">
                  <c:v>-0.21184479653835342</c:v>
                </c:pt>
                <c:pt idx="1015">
                  <c:v>-0.11651864111423492</c:v>
                </c:pt>
                <c:pt idx="1016">
                  <c:v>-0.14616020977497104</c:v>
                </c:pt>
                <c:pt idx="1017">
                  <c:v>-0.15474187791347521</c:v>
                </c:pt>
                <c:pt idx="1018">
                  <c:v>-9.9308910071849846E-2</c:v>
                </c:pt>
                <c:pt idx="1019">
                  <c:v>-0.21161285996437074</c:v>
                </c:pt>
                <c:pt idx="1020">
                  <c:v>-6.5817190557718536E-2</c:v>
                </c:pt>
                <c:pt idx="1021">
                  <c:v>-0.21908124744892188</c:v>
                </c:pt>
                <c:pt idx="1022">
                  <c:v>-8.7943988144397731E-2</c:v>
                </c:pt>
                <c:pt idx="1023">
                  <c:v>-0.1778428202867508</c:v>
                </c:pt>
                <c:pt idx="1024">
                  <c:v>-8.3119699954986567E-2</c:v>
                </c:pt>
                <c:pt idx="1025">
                  <c:v>-0.14996398448944184</c:v>
                </c:pt>
                <c:pt idx="1026">
                  <c:v>-0.18433705925941471</c:v>
                </c:pt>
                <c:pt idx="1027">
                  <c:v>-6.4240018129348792E-2</c:v>
                </c:pt>
                <c:pt idx="1028">
                  <c:v>-0.21485998690128341</c:v>
                </c:pt>
                <c:pt idx="1029">
                  <c:v>-7.9594256579875941E-2</c:v>
                </c:pt>
                <c:pt idx="1030">
                  <c:v>-0.21193757116794637</c:v>
                </c:pt>
                <c:pt idx="1031">
                  <c:v>-9.4159903228283354E-2</c:v>
                </c:pt>
                <c:pt idx="1032">
                  <c:v>-0.17900250315666241</c:v>
                </c:pt>
                <c:pt idx="1033">
                  <c:v>-0.13549109756946656</c:v>
                </c:pt>
                <c:pt idx="1034">
                  <c:v>-0.10747309982776614</c:v>
                </c:pt>
                <c:pt idx="1035">
                  <c:v>-0.1974183118343362</c:v>
                </c:pt>
                <c:pt idx="1036">
                  <c:v>-9.4484614431857988E-2</c:v>
                </c:pt>
                <c:pt idx="1037">
                  <c:v>-0.20892239570617746</c:v>
                </c:pt>
                <c:pt idx="1038">
                  <c:v>-7.8341791629791324E-2</c:v>
                </c:pt>
                <c:pt idx="1039">
                  <c:v>-0.2021962201595307</c:v>
                </c:pt>
                <c:pt idx="1040">
                  <c:v>-7.657907366752624E-2</c:v>
                </c:pt>
                <c:pt idx="1041">
                  <c:v>-0.21518469810485838</c:v>
                </c:pt>
                <c:pt idx="1042">
                  <c:v>-0.10195299446582794</c:v>
                </c:pt>
                <c:pt idx="1043">
                  <c:v>-0.15826732873916696</c:v>
                </c:pt>
                <c:pt idx="1044">
                  <c:v>-0.14467581570148469</c:v>
                </c:pt>
                <c:pt idx="1045">
                  <c:v>-0.12876492202281953</c:v>
                </c:pt>
                <c:pt idx="1046">
                  <c:v>-0.19194459378719414</c:v>
                </c:pt>
                <c:pt idx="1047">
                  <c:v>-7.657907366752624E-2</c:v>
                </c:pt>
                <c:pt idx="1048">
                  <c:v>-0.17589455306530041</c:v>
                </c:pt>
                <c:pt idx="1049">
                  <c:v>-7.9640643894672389E-2</c:v>
                </c:pt>
                <c:pt idx="1050">
                  <c:v>-0.2234416550397873</c:v>
                </c:pt>
                <c:pt idx="1051">
                  <c:v>-8.5856558978557998E-2</c:v>
                </c:pt>
                <c:pt idx="1052">
                  <c:v>-0.16030837059021039</c:v>
                </c:pt>
                <c:pt idx="1053">
                  <c:v>-0.11526618361473102</c:v>
                </c:pt>
                <c:pt idx="1054">
                  <c:v>-0.1350272244215012</c:v>
                </c:pt>
                <c:pt idx="1055">
                  <c:v>-0.18721308767795641</c:v>
                </c:pt>
                <c:pt idx="1056">
                  <c:v>-9.8381163775920863E-2</c:v>
                </c:pt>
                <c:pt idx="1057">
                  <c:v>-0.20595359265804292</c:v>
                </c:pt>
                <c:pt idx="1058">
                  <c:v>-7.175477802753448E-2</c:v>
                </c:pt>
                <c:pt idx="1059">
                  <c:v>-0.22664239466190383</c:v>
                </c:pt>
                <c:pt idx="1060">
                  <c:v>-8.9660326242447394E-2</c:v>
                </c:pt>
                <c:pt idx="1061">
                  <c:v>-0.16118972957134248</c:v>
                </c:pt>
                <c:pt idx="1062">
                  <c:v>-0.14351613283157427</c:v>
                </c:pt>
                <c:pt idx="1063">
                  <c:v>-0.12310566216707229</c:v>
                </c:pt>
                <c:pt idx="1064">
                  <c:v>-0.20136124849319509</c:v>
                </c:pt>
                <c:pt idx="1065">
                  <c:v>-7.6161587834358419E-2</c:v>
                </c:pt>
                <c:pt idx="1066">
                  <c:v>-0.22705988049507186</c:v>
                </c:pt>
                <c:pt idx="1067">
                  <c:v>-7.0873419046402014E-2</c:v>
                </c:pt>
                <c:pt idx="1068">
                  <c:v>-0.19199098110199045</c:v>
                </c:pt>
                <c:pt idx="1069">
                  <c:v>-9.5783466696739206E-2</c:v>
                </c:pt>
                <c:pt idx="1070">
                  <c:v>-0.17960553824901582</c:v>
                </c:pt>
                <c:pt idx="1071">
                  <c:v>-0.14193894922733383</c:v>
                </c:pt>
                <c:pt idx="1072">
                  <c:v>-0.14356252014636994</c:v>
                </c:pt>
                <c:pt idx="1073">
                  <c:v>-0.17505958139896394</c:v>
                </c:pt>
                <c:pt idx="1074">
                  <c:v>-8.8036762773991126E-2</c:v>
                </c:pt>
                <c:pt idx="1075">
                  <c:v>-0.22534354984760291</c:v>
                </c:pt>
                <c:pt idx="1076">
                  <c:v>-6.0760958343744433E-2</c:v>
                </c:pt>
                <c:pt idx="1077">
                  <c:v>-0.23276553511619644</c:v>
                </c:pt>
                <c:pt idx="1078">
                  <c:v>-9.7638959288597227E-2</c:v>
                </c:pt>
                <c:pt idx="1079">
                  <c:v>-0.14309863209724502</c:v>
                </c:pt>
                <c:pt idx="1080">
                  <c:v>-0.13999068200588241</c:v>
                </c:pt>
                <c:pt idx="1081">
                  <c:v>-0.11146241635084148</c:v>
                </c:pt>
                <c:pt idx="1082">
                  <c:v>-0.16670983493328095</c:v>
                </c:pt>
                <c:pt idx="1083">
                  <c:v>-7.7135721445083835E-2</c:v>
                </c:pt>
                <c:pt idx="1084">
                  <c:v>-0.2203337049484253</c:v>
                </c:pt>
                <c:pt idx="1085">
                  <c:v>-6.0760958343744433E-2</c:v>
                </c:pt>
                <c:pt idx="1086">
                  <c:v>-0.20966459274291993</c:v>
                </c:pt>
                <c:pt idx="1087">
                  <c:v>-8.5810171663761134E-2</c:v>
                </c:pt>
                <c:pt idx="1088">
                  <c:v>-0.15775706827640593</c:v>
                </c:pt>
                <c:pt idx="1089">
                  <c:v>-0.10450430423021344</c:v>
                </c:pt>
                <c:pt idx="1090">
                  <c:v>-0.17023528575897276</c:v>
                </c:pt>
                <c:pt idx="1091">
                  <c:v>-0.1340067034959794</c:v>
                </c:pt>
                <c:pt idx="1092">
                  <c:v>-0.11303958505392074</c:v>
                </c:pt>
                <c:pt idx="1093">
                  <c:v>-0.18879025638103569</c:v>
                </c:pt>
                <c:pt idx="1094">
                  <c:v>-7.9965355098247523E-2</c:v>
                </c:pt>
                <c:pt idx="1095">
                  <c:v>-0.1931042766571045</c:v>
                </c:pt>
                <c:pt idx="1096">
                  <c:v>-6.9992056339979333E-2</c:v>
                </c:pt>
                <c:pt idx="1097">
                  <c:v>-0.22376636624336244</c:v>
                </c:pt>
                <c:pt idx="1098">
                  <c:v>-7.33319541811943E-2</c:v>
                </c:pt>
                <c:pt idx="1099">
                  <c:v>-0.18178575694561006</c:v>
                </c:pt>
                <c:pt idx="1100">
                  <c:v>-8.7990375459194206E-2</c:v>
                </c:pt>
                <c:pt idx="1101">
                  <c:v>-0.15738596975803376</c:v>
                </c:pt>
                <c:pt idx="1102">
                  <c:v>-0.15502020180225429</c:v>
                </c:pt>
                <c:pt idx="1103">
                  <c:v>-7.7228496074676509E-2</c:v>
                </c:pt>
                <c:pt idx="1104">
                  <c:v>-0.2203337049484253</c:v>
                </c:pt>
                <c:pt idx="1105">
                  <c:v>-5.9230173230171324E-2</c:v>
                </c:pt>
                <c:pt idx="1106">
                  <c:v>-0.21922040939331094</c:v>
                </c:pt>
                <c:pt idx="1107">
                  <c:v>-6.850765854120254E-2</c:v>
                </c:pt>
                <c:pt idx="1108">
                  <c:v>-0.1987171566486359</c:v>
                </c:pt>
                <c:pt idx="1109">
                  <c:v>-0.11197267681360262</c:v>
                </c:pt>
                <c:pt idx="1110">
                  <c:v>-8.1449749171733851E-2</c:v>
                </c:pt>
                <c:pt idx="1111">
                  <c:v>-0.15283999800682144</c:v>
                </c:pt>
                <c:pt idx="1112">
                  <c:v>-6.6049127131700511E-2</c:v>
                </c:pt>
                <c:pt idx="1113">
                  <c:v>-0.22455495059490221</c:v>
                </c:pt>
                <c:pt idx="1114">
                  <c:v>-6.1224835216998966E-2</c:v>
                </c:pt>
                <c:pt idx="1115">
                  <c:v>-0.21397862792015077</c:v>
                </c:pt>
                <c:pt idx="1116">
                  <c:v>-8.3073312640190147E-2</c:v>
                </c:pt>
                <c:pt idx="1117">
                  <c:v>-0.1794199889898308</c:v>
                </c:pt>
                <c:pt idx="1118">
                  <c:v>-0.12797633767127994</c:v>
                </c:pt>
                <c:pt idx="1119">
                  <c:v>-0.14374806940555573</c:v>
                </c:pt>
                <c:pt idx="1120">
                  <c:v>-0.14467581570148469</c:v>
                </c:pt>
                <c:pt idx="1121">
                  <c:v>-8.5810171663761134E-2</c:v>
                </c:pt>
                <c:pt idx="1122">
                  <c:v>-0.20201067090034486</c:v>
                </c:pt>
                <c:pt idx="1123">
                  <c:v>-6.2013419568538911E-2</c:v>
                </c:pt>
                <c:pt idx="1124">
                  <c:v>-0.18558951675891877</c:v>
                </c:pt>
                <c:pt idx="1125">
                  <c:v>-6.6930486112833226E-2</c:v>
                </c:pt>
                <c:pt idx="1126">
                  <c:v>-0.1748276448249817</c:v>
                </c:pt>
                <c:pt idx="1127">
                  <c:v>-9.92625227570538E-2</c:v>
                </c:pt>
                <c:pt idx="1128">
                  <c:v>-0.16782313048839617</c:v>
                </c:pt>
                <c:pt idx="1129">
                  <c:v>-0.13015654891729356</c:v>
                </c:pt>
                <c:pt idx="1130">
                  <c:v>-6.7208810001611732E-2</c:v>
                </c:pt>
                <c:pt idx="1131">
                  <c:v>-0.20971098005771702</c:v>
                </c:pt>
                <c:pt idx="1132">
                  <c:v>-4.6009758710861041E-2</c:v>
                </c:pt>
                <c:pt idx="1133">
                  <c:v>-0.2053041702508927</c:v>
                </c:pt>
                <c:pt idx="1134">
                  <c:v>-0.10858639538288116</c:v>
                </c:pt>
                <c:pt idx="1135">
                  <c:v>-6.9574570506811137E-2</c:v>
                </c:pt>
                <c:pt idx="1136">
                  <c:v>-0.2092934942245484</c:v>
                </c:pt>
                <c:pt idx="1137">
                  <c:v>-6.0760958343744433E-2</c:v>
                </c:pt>
                <c:pt idx="1138">
                  <c:v>-0.21806071162223861</c:v>
                </c:pt>
                <c:pt idx="1139">
                  <c:v>-7.9918967783451103E-2</c:v>
                </c:pt>
                <c:pt idx="1140">
                  <c:v>-0.10195299446582794</c:v>
                </c:pt>
                <c:pt idx="1141">
                  <c:v>-0.14945370912551881</c:v>
                </c:pt>
                <c:pt idx="1142">
                  <c:v>-9.3835192024708067E-2</c:v>
                </c:pt>
                <c:pt idx="1143">
                  <c:v>-0.18076522111892757</c:v>
                </c:pt>
                <c:pt idx="1144">
                  <c:v>-5.9415722489357004E-2</c:v>
                </c:pt>
                <c:pt idx="1145">
                  <c:v>-0.19862438201904298</c:v>
                </c:pt>
                <c:pt idx="1146">
                  <c:v>-8.4001058936119227E-2</c:v>
                </c:pt>
                <c:pt idx="1147">
                  <c:v>-8.1867235004901881E-2</c:v>
                </c:pt>
                <c:pt idx="1148">
                  <c:v>-0.19393926322460175</c:v>
                </c:pt>
                <c:pt idx="1149">
                  <c:v>-6.9992056339979333E-2</c:v>
                </c:pt>
                <c:pt idx="1150">
                  <c:v>-0.15543768763542273</c:v>
                </c:pt>
                <c:pt idx="1151">
                  <c:v>-9.5922628641128535E-2</c:v>
                </c:pt>
                <c:pt idx="1152">
                  <c:v>-0.15093811810016708</c:v>
                </c:pt>
                <c:pt idx="1153">
                  <c:v>-0.12969267576932908</c:v>
                </c:pt>
                <c:pt idx="1154">
                  <c:v>-8.2099171578884148E-2</c:v>
                </c:pt>
                <c:pt idx="1155">
                  <c:v>-0.18248156666755677</c:v>
                </c:pt>
                <c:pt idx="1156">
                  <c:v>-7.6022425889968923E-2</c:v>
                </c:pt>
                <c:pt idx="1157">
                  <c:v>-0.15529852569103286</c:v>
                </c:pt>
                <c:pt idx="1158">
                  <c:v>-8.6691530644893725E-2</c:v>
                </c:pt>
                <c:pt idx="1159">
                  <c:v>-0.16003004670143178</c:v>
                </c:pt>
                <c:pt idx="1160">
                  <c:v>-0.11846691578626659</c:v>
                </c:pt>
                <c:pt idx="1161">
                  <c:v>-8.9985037446022043E-2</c:v>
                </c:pt>
                <c:pt idx="1162">
                  <c:v>-0.17445653140544942</c:v>
                </c:pt>
                <c:pt idx="1163">
                  <c:v>-6.4982215166091914E-2</c:v>
                </c:pt>
                <c:pt idx="1164">
                  <c:v>-0.16643151104450227</c:v>
                </c:pt>
                <c:pt idx="1165">
                  <c:v>-6.628106370568275E-2</c:v>
                </c:pt>
                <c:pt idx="1166">
                  <c:v>-0.13122345715761191</c:v>
                </c:pt>
                <c:pt idx="1167">
                  <c:v>-0.12092545092105904</c:v>
                </c:pt>
                <c:pt idx="1168">
                  <c:v>-0.13001738697290488</c:v>
                </c:pt>
                <c:pt idx="1169">
                  <c:v>-0.1425883716344834</c:v>
                </c:pt>
                <c:pt idx="1170">
                  <c:v>-6.7904623448849025E-2</c:v>
                </c:pt>
                <c:pt idx="1171">
                  <c:v>-0.1916198825836182</c:v>
                </c:pt>
                <c:pt idx="1172">
                  <c:v>-8.8871741890907283E-2</c:v>
                </c:pt>
                <c:pt idx="1173">
                  <c:v>-8.9150065779686788E-2</c:v>
                </c:pt>
                <c:pt idx="1174">
                  <c:v>-0.14578911125659944</c:v>
                </c:pt>
                <c:pt idx="1175">
                  <c:v>-6.6466612964868582E-2</c:v>
                </c:pt>
                <c:pt idx="1176">
                  <c:v>-0.17055999696254731</c:v>
                </c:pt>
                <c:pt idx="1177">
                  <c:v>-6.4100852459669108E-2</c:v>
                </c:pt>
                <c:pt idx="1178">
                  <c:v>-0.13702187895774837</c:v>
                </c:pt>
                <c:pt idx="1179">
                  <c:v>-0.10826168417930609</c:v>
                </c:pt>
                <c:pt idx="1180">
                  <c:v>-8.6134882867336268E-2</c:v>
                </c:pt>
                <c:pt idx="1181">
                  <c:v>-0.15961256086826367</c:v>
                </c:pt>
                <c:pt idx="1182">
                  <c:v>-6.1410384476184854E-2</c:v>
                </c:pt>
                <c:pt idx="1183">
                  <c:v>-0.16754480659961701</c:v>
                </c:pt>
                <c:pt idx="1184">
                  <c:v>-9.2814671099185952E-2</c:v>
                </c:pt>
                <c:pt idx="1185">
                  <c:v>-9.7499797344207759E-2</c:v>
                </c:pt>
                <c:pt idx="1186">
                  <c:v>-0.12946073919534734</c:v>
                </c:pt>
                <c:pt idx="1187">
                  <c:v>-6.0065148621797446E-2</c:v>
                </c:pt>
                <c:pt idx="1188">
                  <c:v>-0.16128250420093537</c:v>
                </c:pt>
                <c:pt idx="1189">
                  <c:v>-7.212588027119636E-2</c:v>
                </c:pt>
                <c:pt idx="1190">
                  <c:v>-0.10993162751197839</c:v>
                </c:pt>
                <c:pt idx="1191">
                  <c:v>-0.1340067034959794</c:v>
                </c:pt>
                <c:pt idx="1192">
                  <c:v>-7.6068813204765315E-2</c:v>
                </c:pt>
                <c:pt idx="1193">
                  <c:v>-0.15627267420291902</c:v>
                </c:pt>
                <c:pt idx="1194">
                  <c:v>-6.2106194198131841E-2</c:v>
                </c:pt>
                <c:pt idx="1195">
                  <c:v>-0.13567664682865094</c:v>
                </c:pt>
                <c:pt idx="1196">
                  <c:v>-0.10404042363166809</c:v>
                </c:pt>
                <c:pt idx="1197">
                  <c:v>-0.10167467057704969</c:v>
                </c:pt>
                <c:pt idx="1198">
                  <c:v>-0.14597466051578523</c:v>
                </c:pt>
                <c:pt idx="1199">
                  <c:v>-5.8348814249038851E-2</c:v>
                </c:pt>
                <c:pt idx="1200">
                  <c:v>-0.15130921661853788</c:v>
                </c:pt>
                <c:pt idx="1201">
                  <c:v>-8.376912236213728E-2</c:v>
                </c:pt>
                <c:pt idx="1202">
                  <c:v>-0.11438482463359831</c:v>
                </c:pt>
                <c:pt idx="1203">
                  <c:v>-0.12904324591159821</c:v>
                </c:pt>
                <c:pt idx="1204">
                  <c:v>-7.4445249736309047E-2</c:v>
                </c:pt>
                <c:pt idx="1205">
                  <c:v>-0.1479229277372365</c:v>
                </c:pt>
                <c:pt idx="1206">
                  <c:v>-6.0250697880983549E-2</c:v>
                </c:pt>
                <c:pt idx="1207">
                  <c:v>-0.14360890746116683</c:v>
                </c:pt>
                <c:pt idx="1208">
                  <c:v>-9.2443572580814357E-2</c:v>
                </c:pt>
                <c:pt idx="1209">
                  <c:v>-9.3371318876743326E-2</c:v>
                </c:pt>
                <c:pt idx="1210">
                  <c:v>-0.12820827424526221</c:v>
                </c:pt>
                <c:pt idx="1211">
                  <c:v>-5.5380018651485473E-2</c:v>
                </c:pt>
                <c:pt idx="1212">
                  <c:v>-0.15594796299934452</c:v>
                </c:pt>
                <c:pt idx="1213">
                  <c:v>-6.6559387594461436E-2</c:v>
                </c:pt>
                <c:pt idx="1214">
                  <c:v>-0.12069351434707642</c:v>
                </c:pt>
                <c:pt idx="1215">
                  <c:v>-0.11763194411993026</c:v>
                </c:pt>
                <c:pt idx="1216">
                  <c:v>-8.2145558893680568E-2</c:v>
                </c:pt>
                <c:pt idx="1217">
                  <c:v>-0.1464385336637497</c:v>
                </c:pt>
                <c:pt idx="1218">
                  <c:v>-5.7049965709447856E-2</c:v>
                </c:pt>
                <c:pt idx="1219">
                  <c:v>-0.1440727806091309</c:v>
                </c:pt>
                <c:pt idx="1220">
                  <c:v>-8.0336453616619202E-2</c:v>
                </c:pt>
                <c:pt idx="1221">
                  <c:v>-0.10547843784093855</c:v>
                </c:pt>
                <c:pt idx="1222">
                  <c:v>-0.1440727806091309</c:v>
                </c:pt>
                <c:pt idx="1223">
                  <c:v>-7.3146404922008773E-2</c:v>
                </c:pt>
                <c:pt idx="1224">
                  <c:v>-0.15432439208030774</c:v>
                </c:pt>
                <c:pt idx="1225">
                  <c:v>-5.6354155987501153E-2</c:v>
                </c:pt>
                <c:pt idx="1226">
                  <c:v>-0.13692910432815553</c:v>
                </c:pt>
                <c:pt idx="1227">
                  <c:v>-8.6320432126522267E-2</c:v>
                </c:pt>
                <c:pt idx="1228">
                  <c:v>-9.0031424760818504E-2</c:v>
                </c:pt>
                <c:pt idx="1229">
                  <c:v>-0.12876492202281953</c:v>
                </c:pt>
                <c:pt idx="1230">
                  <c:v>-5.1669026017189007E-2</c:v>
                </c:pt>
                <c:pt idx="1231">
                  <c:v>-0.14486136496067048</c:v>
                </c:pt>
                <c:pt idx="1232">
                  <c:v>-7.3424728810787196E-2</c:v>
                </c:pt>
                <c:pt idx="1233">
                  <c:v>-9.9680008590221747E-2</c:v>
                </c:pt>
                <c:pt idx="1234">
                  <c:v>-0.10821529686450986</c:v>
                </c:pt>
                <c:pt idx="1235">
                  <c:v>-7.2311429530382193E-2</c:v>
                </c:pt>
                <c:pt idx="1236">
                  <c:v>-0.14625298440456391</c:v>
                </c:pt>
                <c:pt idx="1237">
                  <c:v>-6.9806507080793612E-2</c:v>
                </c:pt>
                <c:pt idx="1238">
                  <c:v>-0.12760523915290878</c:v>
                </c:pt>
                <c:pt idx="1239">
                  <c:v>-0.10301990270614624</c:v>
                </c:pt>
                <c:pt idx="1240">
                  <c:v>-8.084671407938003E-2</c:v>
                </c:pt>
                <c:pt idx="1241">
                  <c:v>-0.13498083710670494</c:v>
                </c:pt>
                <c:pt idx="1242">
                  <c:v>-5.3014258146286034E-2</c:v>
                </c:pt>
                <c:pt idx="1243">
                  <c:v>-0.12542502790689469</c:v>
                </c:pt>
                <c:pt idx="1244">
                  <c:v>-9.0495297908782968E-2</c:v>
                </c:pt>
                <c:pt idx="1245">
                  <c:v>-7.9687031209468934E-2</c:v>
                </c:pt>
                <c:pt idx="1246">
                  <c:v>-0.15126282930374138</c:v>
                </c:pt>
                <c:pt idx="1247">
                  <c:v>-5.4591430574655563E-2</c:v>
                </c:pt>
                <c:pt idx="1248">
                  <c:v>-0.1409648156166077</c:v>
                </c:pt>
                <c:pt idx="1249">
                  <c:v>-6.6698549538850779E-2</c:v>
                </c:pt>
                <c:pt idx="1250">
                  <c:v>-0.10598869830369949</c:v>
                </c:pt>
                <c:pt idx="1251">
                  <c:v>-0.11971937328577049</c:v>
                </c:pt>
                <c:pt idx="1252">
                  <c:v>-6.5631637573242183E-2</c:v>
                </c:pt>
                <c:pt idx="1253">
                  <c:v>-0.14977843523025541</c:v>
                </c:pt>
                <c:pt idx="1254">
                  <c:v>-5.5519180595874768E-2</c:v>
                </c:pt>
                <c:pt idx="1255">
                  <c:v>-0.14309863209724502</c:v>
                </c:pt>
                <c:pt idx="1256">
                  <c:v>-7.4723573625087733E-2</c:v>
                </c:pt>
                <c:pt idx="1257">
                  <c:v>-9.2582734525203686E-2</c:v>
                </c:pt>
                <c:pt idx="1258">
                  <c:v>-0.12755885183811189</c:v>
                </c:pt>
                <c:pt idx="1259">
                  <c:v>-5.7374676913023274E-2</c:v>
                </c:pt>
                <c:pt idx="1260">
                  <c:v>-0.13113068252801888</c:v>
                </c:pt>
                <c:pt idx="1261">
                  <c:v>-7.3981376588344569E-2</c:v>
                </c:pt>
                <c:pt idx="1262">
                  <c:v>-9.9401684701442714E-2</c:v>
                </c:pt>
                <c:pt idx="1263">
                  <c:v>-0.12268816888332365</c:v>
                </c:pt>
                <c:pt idx="1264">
                  <c:v>-6.1920644938945966E-2</c:v>
                </c:pt>
                <c:pt idx="1265">
                  <c:v>-0.1344241893291474</c:v>
                </c:pt>
                <c:pt idx="1266">
                  <c:v>-7.7042946815490884E-2</c:v>
                </c:pt>
                <c:pt idx="1267">
                  <c:v>-8.1635298430919725E-2</c:v>
                </c:pt>
                <c:pt idx="1268">
                  <c:v>-0.12700220406055437</c:v>
                </c:pt>
                <c:pt idx="1269">
                  <c:v>-5.1390698403120133E-2</c:v>
                </c:pt>
                <c:pt idx="1270">
                  <c:v>-0.12491476744413404</c:v>
                </c:pt>
                <c:pt idx="1271">
                  <c:v>-9.0031424760818504E-2</c:v>
                </c:pt>
                <c:pt idx="1272">
                  <c:v>-7.4027763903141336E-2</c:v>
                </c:pt>
                <c:pt idx="1273">
                  <c:v>-0.13368199229240421</c:v>
                </c:pt>
                <c:pt idx="1274">
                  <c:v>-4.8653843104839306E-2</c:v>
                </c:pt>
                <c:pt idx="1275">
                  <c:v>-0.12881130933761598</c:v>
                </c:pt>
                <c:pt idx="1276">
                  <c:v>-7.9223158061504359E-2</c:v>
                </c:pt>
                <c:pt idx="1277">
                  <c:v>-8.4464932084084024E-2</c:v>
                </c:pt>
                <c:pt idx="1278">
                  <c:v>-0.12621361970901487</c:v>
                </c:pt>
                <c:pt idx="1279">
                  <c:v>-4.4478973597288127E-2</c:v>
                </c:pt>
                <c:pt idx="1280">
                  <c:v>-0.1383671259880066</c:v>
                </c:pt>
                <c:pt idx="1281">
                  <c:v>-6.303394421935081E-2</c:v>
                </c:pt>
                <c:pt idx="1282">
                  <c:v>-9.5876241326332226E-2</c:v>
                </c:pt>
                <c:pt idx="1283">
                  <c:v>-0.10139634668827083</c:v>
                </c:pt>
                <c:pt idx="1284">
                  <c:v>-6.1874257624149318E-2</c:v>
                </c:pt>
                <c:pt idx="1285">
                  <c:v>-0.13637245655059821</c:v>
                </c:pt>
                <c:pt idx="1286">
                  <c:v>-4.8839392364025097E-2</c:v>
                </c:pt>
                <c:pt idx="1287">
                  <c:v>-0.10046859294176101</c:v>
                </c:pt>
                <c:pt idx="1288">
                  <c:v>-0.11220461338758472</c:v>
                </c:pt>
                <c:pt idx="1289">
                  <c:v>-5.1019599884748523E-2</c:v>
                </c:pt>
                <c:pt idx="1290">
                  <c:v>-0.12755885183811189</c:v>
                </c:pt>
                <c:pt idx="1291">
                  <c:v>-5.4266719371080414E-2</c:v>
                </c:pt>
                <c:pt idx="1292">
                  <c:v>-9.8752262294293208E-2</c:v>
                </c:pt>
                <c:pt idx="1293">
                  <c:v>-8.0150904357433689E-2</c:v>
                </c:pt>
                <c:pt idx="1294">
                  <c:v>-6.1735095679759856E-2</c:v>
                </c:pt>
                <c:pt idx="1295">
                  <c:v>-0.12932157725095664</c:v>
                </c:pt>
                <c:pt idx="1296">
                  <c:v>-6.4332792758942048E-2</c:v>
                </c:pt>
                <c:pt idx="1297">
                  <c:v>-8.6413206756114566E-2</c:v>
                </c:pt>
                <c:pt idx="1298">
                  <c:v>-0.11401372611522674</c:v>
                </c:pt>
                <c:pt idx="1299">
                  <c:v>-3.6361173018813281E-2</c:v>
                </c:pt>
                <c:pt idx="1300">
                  <c:v>-0.12477560549974442</c:v>
                </c:pt>
                <c:pt idx="1301">
                  <c:v>-7.5744094550609584E-2</c:v>
                </c:pt>
                <c:pt idx="1302">
                  <c:v>-7.2033105641603493E-2</c:v>
                </c:pt>
                <c:pt idx="1303">
                  <c:v>-0.12496115475893071</c:v>
                </c:pt>
                <c:pt idx="1304">
                  <c:v>-5.9740437418222665E-2</c:v>
                </c:pt>
                <c:pt idx="1305">
                  <c:v>-9.8520325720310845E-2</c:v>
                </c:pt>
                <c:pt idx="1306">
                  <c:v>-9.1886924803256997E-2</c:v>
                </c:pt>
                <c:pt idx="1307">
                  <c:v>-6.1178447902202622E-2</c:v>
                </c:pt>
                <c:pt idx="1308">
                  <c:v>-0.12816188693046571</c:v>
                </c:pt>
                <c:pt idx="1309">
                  <c:v>-4.7958029657602312E-2</c:v>
                </c:pt>
                <c:pt idx="1310">
                  <c:v>-0.10691644459962844</c:v>
                </c:pt>
                <c:pt idx="1311">
                  <c:v>-0.10023665636777877</c:v>
                </c:pt>
                <c:pt idx="1312">
                  <c:v>-6.0018761307001331E-2</c:v>
                </c:pt>
                <c:pt idx="1313">
                  <c:v>-0.12329121142625865</c:v>
                </c:pt>
                <c:pt idx="1314">
                  <c:v>-5.7374676913023274E-2</c:v>
                </c:pt>
                <c:pt idx="1315">
                  <c:v>-9.0912783741950984E-2</c:v>
                </c:pt>
                <c:pt idx="1316">
                  <c:v>-0.11995131731033296</c:v>
                </c:pt>
                <c:pt idx="1317">
                  <c:v>-5.0555726736783976E-2</c:v>
                </c:pt>
                <c:pt idx="1318">
                  <c:v>-0.11410650074482</c:v>
                </c:pt>
                <c:pt idx="1319">
                  <c:v>-9.6340114474296551E-2</c:v>
                </c:pt>
                <c:pt idx="1320">
                  <c:v>-5.3199807405471797E-2</c:v>
                </c:pt>
                <c:pt idx="1321">
                  <c:v>-0.12746607720851849</c:v>
                </c:pt>
                <c:pt idx="1322">
                  <c:v>-6.0436247140169194E-2</c:v>
                </c:pt>
                <c:pt idx="1323">
                  <c:v>-8.1449749171733851E-2</c:v>
                </c:pt>
                <c:pt idx="1324">
                  <c:v>-0.11702890902757644</c:v>
                </c:pt>
                <c:pt idx="1325">
                  <c:v>-3.8634157031774606E-2</c:v>
                </c:pt>
                <c:pt idx="1326">
                  <c:v>-0.11744639486074435</c:v>
                </c:pt>
                <c:pt idx="1327">
                  <c:v>-8.5810171663761134E-2</c:v>
                </c:pt>
                <c:pt idx="1328">
                  <c:v>-6.0992894917726907E-2</c:v>
                </c:pt>
                <c:pt idx="1329">
                  <c:v>-0.12366230994463005</c:v>
                </c:pt>
                <c:pt idx="1330">
                  <c:v>-6.0111535936594032E-2</c:v>
                </c:pt>
                <c:pt idx="1331">
                  <c:v>-9.5087656974792545E-2</c:v>
                </c:pt>
                <c:pt idx="1332">
                  <c:v>-0.11141602903604507</c:v>
                </c:pt>
                <c:pt idx="1333">
                  <c:v>-4.8746617734432451E-2</c:v>
                </c:pt>
                <c:pt idx="1334">
                  <c:v>-0.11600838065147398</c:v>
                </c:pt>
                <c:pt idx="1335">
                  <c:v>-7.2636137008667084E-2</c:v>
                </c:pt>
                <c:pt idx="1336">
                  <c:v>-7.8620115518569775E-2</c:v>
                </c:pt>
                <c:pt idx="1337">
                  <c:v>-0.10733393788337707</c:v>
                </c:pt>
                <c:pt idx="1338">
                  <c:v>-4.870023041963599E-2</c:v>
                </c:pt>
                <c:pt idx="1339">
                  <c:v>-0.11920911282300962</c:v>
                </c:pt>
                <c:pt idx="1340">
                  <c:v>-6.7162422686815423E-2</c:v>
                </c:pt>
                <c:pt idx="1341">
                  <c:v>-8.6505981385707864E-2</c:v>
                </c:pt>
                <c:pt idx="1342">
                  <c:v>-0.10408681094646453</c:v>
                </c:pt>
                <c:pt idx="1343">
                  <c:v>-4.6520019173622085E-2</c:v>
                </c:pt>
                <c:pt idx="1344">
                  <c:v>-0.11990492999553692</c:v>
                </c:pt>
                <c:pt idx="1345">
                  <c:v>-5.4313106685876904E-2</c:v>
                </c:pt>
                <c:pt idx="1346">
                  <c:v>-9.814922720193861E-2</c:v>
                </c:pt>
                <c:pt idx="1347">
                  <c:v>-9.1098333001136775E-2</c:v>
                </c:pt>
                <c:pt idx="1348">
                  <c:v>-5.7049965709447856E-2</c:v>
                </c:pt>
                <c:pt idx="1349">
                  <c:v>-0.12236345767974845</c:v>
                </c:pt>
                <c:pt idx="1350">
                  <c:v>-4.192766383290291E-2</c:v>
                </c:pt>
                <c:pt idx="1351">
                  <c:v>-0.10696283191442489</c:v>
                </c:pt>
                <c:pt idx="1352">
                  <c:v>-7.1986714601516913E-2</c:v>
                </c:pt>
                <c:pt idx="1353">
                  <c:v>-7.5836869180202479E-2</c:v>
                </c:pt>
                <c:pt idx="1354">
                  <c:v>-0.10325183928012847</c:v>
                </c:pt>
                <c:pt idx="1355">
                  <c:v>-4.7633318454027178E-2</c:v>
                </c:pt>
                <c:pt idx="1356">
                  <c:v>-0.11888440161943435</c:v>
                </c:pt>
                <c:pt idx="1357">
                  <c:v>-5.0926825255155572E-2</c:v>
                </c:pt>
                <c:pt idx="1358">
                  <c:v>-9.4716551005840297E-2</c:v>
                </c:pt>
                <c:pt idx="1359">
                  <c:v>-8.9985037446022043E-2</c:v>
                </c:pt>
                <c:pt idx="1360">
                  <c:v>-5.1669026017189007E-2</c:v>
                </c:pt>
                <c:pt idx="1361">
                  <c:v>-0.11396733880043006</c:v>
                </c:pt>
                <c:pt idx="1362">
                  <c:v>-5.3988395482301707E-2</c:v>
                </c:pt>
                <c:pt idx="1363">
                  <c:v>-9.4531001746654728E-2</c:v>
                </c:pt>
                <c:pt idx="1364">
                  <c:v>-8.0104517042636866E-2</c:v>
                </c:pt>
                <c:pt idx="1365">
                  <c:v>-6.1085673272609706E-2</c:v>
                </c:pt>
                <c:pt idx="1366">
                  <c:v>-0.1118335148692131</c:v>
                </c:pt>
                <c:pt idx="1367">
                  <c:v>-4.6195307970046999E-2</c:v>
                </c:pt>
                <c:pt idx="1368">
                  <c:v>-0.10738032519817348</c:v>
                </c:pt>
                <c:pt idx="1369">
                  <c:v>-6.0900120288133713E-2</c:v>
                </c:pt>
                <c:pt idx="1370">
                  <c:v>-8.4279382824897761E-2</c:v>
                </c:pt>
                <c:pt idx="1371">
                  <c:v>-0.10070052951574325</c:v>
                </c:pt>
                <c:pt idx="1372">
                  <c:v>-4.8189966231584495E-2</c:v>
                </c:pt>
                <c:pt idx="1373">
                  <c:v>-0.12041519045829772</c:v>
                </c:pt>
                <c:pt idx="1374">
                  <c:v>-4.3180125057697298E-2</c:v>
                </c:pt>
                <c:pt idx="1375">
                  <c:v>-0.10306629002094272</c:v>
                </c:pt>
                <c:pt idx="1376">
                  <c:v>-7.2172267585992808E-2</c:v>
                </c:pt>
                <c:pt idx="1377">
                  <c:v>-8.2006396949291571E-2</c:v>
                </c:pt>
                <c:pt idx="1378">
                  <c:v>-9.4438227117061624E-2</c:v>
                </c:pt>
                <c:pt idx="1379">
                  <c:v>-6.4982215166091914E-2</c:v>
                </c:pt>
                <c:pt idx="1380">
                  <c:v>-0.11503424704074859</c:v>
                </c:pt>
                <c:pt idx="1381">
                  <c:v>-5.3060645461082447E-2</c:v>
                </c:pt>
                <c:pt idx="1382">
                  <c:v>-0.12213152110576628</c:v>
                </c:pt>
                <c:pt idx="1383">
                  <c:v>-4.9117716252804033E-2</c:v>
                </c:pt>
                <c:pt idx="1384">
                  <c:v>-0.10223131835460661</c:v>
                </c:pt>
                <c:pt idx="1385">
                  <c:v>-7.5744094550609584E-2</c:v>
                </c:pt>
                <c:pt idx="1386">
                  <c:v>-7.8249017000198359E-2</c:v>
                </c:pt>
                <c:pt idx="1387">
                  <c:v>-0.10339100122451804</c:v>
                </c:pt>
                <c:pt idx="1388">
                  <c:v>-5.4730592519044934E-2</c:v>
                </c:pt>
                <c:pt idx="1389">
                  <c:v>-0.11549812018871312</c:v>
                </c:pt>
                <c:pt idx="1390">
                  <c:v>-4.55922728776934E-2</c:v>
                </c:pt>
                <c:pt idx="1391">
                  <c:v>-0.11039550065994261</c:v>
                </c:pt>
                <c:pt idx="1392">
                  <c:v>-5.5008920133114043E-2</c:v>
                </c:pt>
                <c:pt idx="1393">
                  <c:v>-8.1913622319698343E-2</c:v>
                </c:pt>
                <c:pt idx="1394">
                  <c:v>-9.4484614431857988E-2</c:v>
                </c:pt>
                <c:pt idx="1395">
                  <c:v>-6.5492475628852839E-2</c:v>
                </c:pt>
                <c:pt idx="1396">
                  <c:v>-0.10506095200777053</c:v>
                </c:pt>
                <c:pt idx="1397">
                  <c:v>-4.7958029657602312E-2</c:v>
                </c:pt>
                <c:pt idx="1398">
                  <c:v>-0.11693613439798356</c:v>
                </c:pt>
                <c:pt idx="1399">
                  <c:v>-4.3504836261272356E-2</c:v>
                </c:pt>
                <c:pt idx="1400">
                  <c:v>-0.11540534555912017</c:v>
                </c:pt>
                <c:pt idx="1401">
                  <c:v>-5.0555726736783976E-2</c:v>
                </c:pt>
                <c:pt idx="1402">
                  <c:v>-9.7824508547783393E-2</c:v>
                </c:pt>
                <c:pt idx="1403">
                  <c:v>-7.0827031731605594E-2</c:v>
                </c:pt>
                <c:pt idx="1404">
                  <c:v>-7.4816348254680823E-2</c:v>
                </c:pt>
                <c:pt idx="1405">
                  <c:v>-9.7824508547783393E-2</c:v>
                </c:pt>
                <c:pt idx="1406">
                  <c:v>-5.2364835739135834E-2</c:v>
                </c:pt>
                <c:pt idx="1407">
                  <c:v>-0.1066845080256462</c:v>
                </c:pt>
                <c:pt idx="1408">
                  <c:v>-3.7752796187996866E-2</c:v>
                </c:pt>
                <c:pt idx="1409">
                  <c:v>-0.10997801482677458</c:v>
                </c:pt>
                <c:pt idx="1410">
                  <c:v>-5.8580750823020993E-2</c:v>
                </c:pt>
                <c:pt idx="1411">
                  <c:v>-8.6923467218875894E-2</c:v>
                </c:pt>
                <c:pt idx="1412">
                  <c:v>-7.8156242370605464E-2</c:v>
                </c:pt>
                <c:pt idx="1413">
                  <c:v>-6.1735095679759856E-2</c:v>
                </c:pt>
                <c:pt idx="1414">
                  <c:v>-9.7638959288597227E-2</c:v>
                </c:pt>
                <c:pt idx="1415">
                  <c:v>-4.2623477280139925E-2</c:v>
                </c:pt>
                <c:pt idx="1416">
                  <c:v>-0.10821529686450986</c:v>
                </c:pt>
                <c:pt idx="1417">
                  <c:v>-4.3968713134527333E-2</c:v>
                </c:pt>
                <c:pt idx="1418">
                  <c:v>-0.10329822659492492</c:v>
                </c:pt>
                <c:pt idx="1419">
                  <c:v>-5.978682473301912E-2</c:v>
                </c:pt>
                <c:pt idx="1420">
                  <c:v>-8.5810171663761134E-2</c:v>
                </c:pt>
                <c:pt idx="1421">
                  <c:v>-7.5280221402645134E-2</c:v>
                </c:pt>
                <c:pt idx="1422">
                  <c:v>-5.0231015533208863E-2</c:v>
                </c:pt>
                <c:pt idx="1423">
                  <c:v>-9.5737079381943174E-2</c:v>
                </c:pt>
                <c:pt idx="1424">
                  <c:v>-3.9979392886161945E-2</c:v>
                </c:pt>
                <c:pt idx="1425">
                  <c:v>-0.10065414220094701</c:v>
                </c:pt>
                <c:pt idx="1426">
                  <c:v>-4.4757297486067008E-2</c:v>
                </c:pt>
                <c:pt idx="1427">
                  <c:v>-9.9355297386646738E-2</c:v>
                </c:pt>
                <c:pt idx="1428">
                  <c:v>-6.2291743457317403E-2</c:v>
                </c:pt>
                <c:pt idx="1429">
                  <c:v>-6.8832369744777674E-2</c:v>
                </c:pt>
                <c:pt idx="1430">
                  <c:v>-8.8686192631721505E-2</c:v>
                </c:pt>
                <c:pt idx="1431">
                  <c:v>-4.9999075233936513E-2</c:v>
                </c:pt>
                <c:pt idx="1432">
                  <c:v>-9.9865557849407205E-2</c:v>
                </c:pt>
                <c:pt idx="1433">
                  <c:v>-3.7474472299218214E-2</c:v>
                </c:pt>
                <c:pt idx="1434">
                  <c:v>-0.10840084612369542</c:v>
                </c:pt>
                <c:pt idx="1435">
                  <c:v>-4.2484315335750575E-2</c:v>
                </c:pt>
                <c:pt idx="1436">
                  <c:v>-7.5929643809795402E-2</c:v>
                </c:pt>
                <c:pt idx="1437">
                  <c:v>-7.4306087791919925E-2</c:v>
                </c:pt>
                <c:pt idx="1438">
                  <c:v>-5.9879599362611793E-2</c:v>
                </c:pt>
                <c:pt idx="1439">
                  <c:v>-8.1078650653362269E-2</c:v>
                </c:pt>
                <c:pt idx="1440">
                  <c:v>-4.3087350428104396E-2</c:v>
                </c:pt>
                <c:pt idx="1441">
                  <c:v>-0.10079330414533616</c:v>
                </c:pt>
                <c:pt idx="1442">
                  <c:v>-4.6241695284843447E-2</c:v>
                </c:pt>
                <c:pt idx="1443">
                  <c:v>-7.7460432648658914E-2</c:v>
                </c:pt>
                <c:pt idx="1444">
                  <c:v>-7.5512157976627414E-2</c:v>
                </c:pt>
                <c:pt idx="1445">
                  <c:v>-5.4127557426691113E-2</c:v>
                </c:pt>
                <c:pt idx="1446">
                  <c:v>-9.4391839802265162E-2</c:v>
                </c:pt>
                <c:pt idx="1447">
                  <c:v>-3.9701068997383154E-2</c:v>
                </c:pt>
                <c:pt idx="1448">
                  <c:v>-0.10060775488615069</c:v>
                </c:pt>
                <c:pt idx="1449">
                  <c:v>-3.9886618256568911E-2</c:v>
                </c:pt>
                <c:pt idx="1450">
                  <c:v>-8.5949333608150477E-2</c:v>
                </c:pt>
                <c:pt idx="1451">
                  <c:v>-5.3942008167505273E-2</c:v>
                </c:pt>
                <c:pt idx="1452">
                  <c:v>-5.2086511850357328E-2</c:v>
                </c:pt>
                <c:pt idx="1453">
                  <c:v>-8.4001058936119227E-2</c:v>
                </c:pt>
                <c:pt idx="1454">
                  <c:v>-3.3949027061462404E-2</c:v>
                </c:pt>
                <c:pt idx="1455">
                  <c:v>-8.4001058936119227E-2</c:v>
                </c:pt>
                <c:pt idx="1456">
                  <c:v>-5.8441588878631587E-2</c:v>
                </c:pt>
                <c:pt idx="1457">
                  <c:v>-7.4352475106716526E-2</c:v>
                </c:pt>
                <c:pt idx="1458">
                  <c:v>-7.3888601958752007E-2</c:v>
                </c:pt>
                <c:pt idx="1459">
                  <c:v>-4.1742114573717105E-2</c:v>
                </c:pt>
                <c:pt idx="1460">
                  <c:v>-8.5439073145389566E-2</c:v>
                </c:pt>
                <c:pt idx="1461">
                  <c:v>-3.3531541228294395E-2</c:v>
                </c:pt>
                <c:pt idx="1462">
                  <c:v>-6.6466612964868582E-2</c:v>
                </c:pt>
                <c:pt idx="1463">
                  <c:v>-4.3040963113307955E-2</c:v>
                </c:pt>
                <c:pt idx="1464">
                  <c:v>-5.1576247662305785E-2</c:v>
                </c:pt>
                <c:pt idx="1465">
                  <c:v>-6.4379180073738093E-2</c:v>
                </c:pt>
                <c:pt idx="1466">
                  <c:v>-3.8587769716978075E-2</c:v>
                </c:pt>
                <c:pt idx="1467">
                  <c:v>-8.1356974542141025E-2</c:v>
                </c:pt>
                <c:pt idx="1468">
                  <c:v>-3.8123896569013611E-2</c:v>
                </c:pt>
                <c:pt idx="1469">
                  <c:v>-7.175477802753448E-2</c:v>
                </c:pt>
                <c:pt idx="1470">
                  <c:v>-4.2159600406885149E-2</c:v>
                </c:pt>
                <c:pt idx="1471">
                  <c:v>-5.2550384998321785E-2</c:v>
                </c:pt>
                <c:pt idx="1472">
                  <c:v>-5.8116877675056473E-2</c:v>
                </c:pt>
                <c:pt idx="1473">
                  <c:v>-4.7772480398416806E-2</c:v>
                </c:pt>
                <c:pt idx="1474">
                  <c:v>-7.6347137093544001E-2</c:v>
                </c:pt>
                <c:pt idx="1475">
                  <c:v>-3.9747456312179581E-2</c:v>
                </c:pt>
                <c:pt idx="1476">
                  <c:v>-8.1960009634494776E-2</c:v>
                </c:pt>
                <c:pt idx="1477">
                  <c:v>-4.5499498248100456E-2</c:v>
                </c:pt>
                <c:pt idx="1478">
                  <c:v>-5.6864416450262092E-2</c:v>
                </c:pt>
                <c:pt idx="1479">
                  <c:v>-6.2755620330572123E-2</c:v>
                </c:pt>
                <c:pt idx="1480">
                  <c:v>-3.6175623759627441E-2</c:v>
                </c:pt>
                <c:pt idx="1481">
                  <c:v>-7.3424728810787196E-2</c:v>
                </c:pt>
                <c:pt idx="1482">
                  <c:v>-3.0516358315944674E-2</c:v>
                </c:pt>
                <c:pt idx="1483">
                  <c:v>-7.6393524408340768E-2</c:v>
                </c:pt>
                <c:pt idx="1484">
                  <c:v>-8.0184573214501145E-3</c:v>
                </c:pt>
                <c:pt idx="1485">
                  <c:v>-3.6453198641538738E-4</c:v>
                </c:pt>
              </c:numCache>
            </c:numRef>
          </c:yVal>
          <c:smooth val="1"/>
        </c:ser>
        <c:axId val="187584896"/>
        <c:axId val="187598336"/>
      </c:scatterChart>
      <c:valAx>
        <c:axId val="187584896"/>
        <c:scaling>
          <c:orientation val="minMax"/>
          <c:max val="8"/>
        </c:scaling>
        <c:axPos val="b"/>
        <c:majorGridlines/>
        <c:minorGridlines/>
        <c:title>
          <c:tx>
            <c:rich>
              <a:bodyPr/>
              <a:lstStyle/>
              <a:p>
                <a:pPr>
                  <a:defRPr/>
                </a:pPr>
                <a:r>
                  <a:rPr lang="en-US"/>
                  <a:t>Time (seconds)</a:t>
                </a:r>
              </a:p>
            </c:rich>
          </c:tx>
        </c:title>
        <c:numFmt formatCode="0.0###" sourceLinked="1"/>
        <c:tickLblPos val="nextTo"/>
        <c:crossAx val="187598336"/>
        <c:crosses val="autoZero"/>
        <c:crossBetween val="midCat"/>
      </c:valAx>
      <c:valAx>
        <c:axId val="187598336"/>
        <c:scaling>
          <c:orientation val="minMax"/>
        </c:scaling>
        <c:axPos val="l"/>
        <c:majorGridlines/>
        <c:title>
          <c:tx>
            <c:rich>
              <a:bodyPr rot="-5400000" vert="horz"/>
              <a:lstStyle/>
              <a:p>
                <a:pPr>
                  <a:defRPr/>
                </a:pPr>
                <a:r>
                  <a:rPr lang="en-US"/>
                  <a:t>Disk Position (inches)</a:t>
                </a:r>
              </a:p>
            </c:rich>
          </c:tx>
        </c:title>
        <c:numFmt formatCode="0.000" sourceLinked="1"/>
        <c:tickLblPos val="nextTo"/>
        <c:crossAx val="187584896"/>
        <c:crosses val="autoZero"/>
        <c:crossBetween val="midCat"/>
      </c:valAx>
    </c:plotArea>
    <c:plotVisOnly val="1"/>
    <c:dispBlanksAs val="gap"/>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Test Run 2 - Medium Severity (</a:t>
            </a:r>
            <a:r>
              <a:rPr lang="en-US" sz="1600"/>
              <a:t>Detail View</a:t>
            </a:r>
            <a:r>
              <a:rPr lang="en-US"/>
              <a:t>)</a:t>
            </a:r>
          </a:p>
        </c:rich>
      </c:tx>
    </c:title>
    <c:plotArea>
      <c:layout>
        <c:manualLayout>
          <c:layoutTarget val="inner"/>
          <c:xMode val="edge"/>
          <c:yMode val="edge"/>
          <c:x val="0.11844663167104112"/>
          <c:y val="0.18578045391384901"/>
          <c:w val="0.80681005174967524"/>
          <c:h val="0.73117863622752277"/>
        </c:manualLayout>
      </c:layout>
      <c:scatterChart>
        <c:scatterStyle val="smoothMarker"/>
        <c:ser>
          <c:idx val="0"/>
          <c:order val="0"/>
          <c:marker>
            <c:symbol val="none"/>
          </c:marker>
          <c:xVal>
            <c:numRef>
              <c:f>daqv!$F$822:$F$838</c:f>
              <c:numCache>
                <c:formatCode>0.0###</c:formatCode>
                <c:ptCount val="17"/>
                <c:pt idx="0">
                  <c:v>0.20000000000000004</c:v>
                </c:pt>
                <c:pt idx="1">
                  <c:v>0.21250000000000024</c:v>
                </c:pt>
                <c:pt idx="2">
                  <c:v>0.22500000000000006</c:v>
                </c:pt>
                <c:pt idx="3">
                  <c:v>0.23750000000000021</c:v>
                </c:pt>
                <c:pt idx="4">
                  <c:v>0.25000000000000006</c:v>
                </c:pt>
                <c:pt idx="5">
                  <c:v>0.26250000000000007</c:v>
                </c:pt>
                <c:pt idx="6">
                  <c:v>0.27500000000000008</c:v>
                </c:pt>
                <c:pt idx="7">
                  <c:v>0.28750000000000031</c:v>
                </c:pt>
                <c:pt idx="8">
                  <c:v>0.30000000000000032</c:v>
                </c:pt>
                <c:pt idx="9">
                  <c:v>0.31250000000000094</c:v>
                </c:pt>
                <c:pt idx="10">
                  <c:v>0.32500000000000107</c:v>
                </c:pt>
                <c:pt idx="11">
                  <c:v>0.33750000000000124</c:v>
                </c:pt>
                <c:pt idx="12">
                  <c:v>0.35000000000000031</c:v>
                </c:pt>
                <c:pt idx="13">
                  <c:v>0.36250000000000032</c:v>
                </c:pt>
                <c:pt idx="14">
                  <c:v>0.375000000000001</c:v>
                </c:pt>
                <c:pt idx="15">
                  <c:v>0.38750000000000112</c:v>
                </c:pt>
                <c:pt idx="16">
                  <c:v>0.4000000000000003</c:v>
                </c:pt>
              </c:numCache>
            </c:numRef>
          </c:xVal>
          <c:yVal>
            <c:numRef>
              <c:f>daqv!$G$822:$G$838</c:f>
              <c:numCache>
                <c:formatCode>0.000</c:formatCode>
                <c:ptCount val="17"/>
                <c:pt idx="0">
                  <c:v>-0.12686304211616561</c:v>
                </c:pt>
                <c:pt idx="1">
                  <c:v>-0.20173234701156667</c:v>
                </c:pt>
                <c:pt idx="2">
                  <c:v>-8.4928805232048432E-2</c:v>
                </c:pt>
                <c:pt idx="3">
                  <c:v>-0.22529716253280702</c:v>
                </c:pt>
                <c:pt idx="4">
                  <c:v>-7.1058968305587764E-2</c:v>
                </c:pt>
                <c:pt idx="5">
                  <c:v>-0.21026762783527417</c:v>
                </c:pt>
                <c:pt idx="6">
                  <c:v>-9.8798649609089281E-2</c:v>
                </c:pt>
                <c:pt idx="7">
                  <c:v>-0.18373402416706169</c:v>
                </c:pt>
                <c:pt idx="8">
                  <c:v>-0.13252230942249368</c:v>
                </c:pt>
                <c:pt idx="9">
                  <c:v>-0.13604774534702374</c:v>
                </c:pt>
                <c:pt idx="10">
                  <c:v>-0.19644417822360988</c:v>
                </c:pt>
                <c:pt idx="11">
                  <c:v>-9.7870895862579368E-2</c:v>
                </c:pt>
                <c:pt idx="12">
                  <c:v>-0.22956479549407971</c:v>
                </c:pt>
                <c:pt idx="13">
                  <c:v>-7.3239179551601405E-2</c:v>
                </c:pt>
                <c:pt idx="14">
                  <c:v>-0.21049956440925599</c:v>
                </c:pt>
                <c:pt idx="15">
                  <c:v>-7.0548707842827033E-2</c:v>
                </c:pt>
                <c:pt idx="16">
                  <c:v>-0.22413746476173421</c:v>
                </c:pt>
              </c:numCache>
            </c:numRef>
          </c:yVal>
          <c:smooth val="1"/>
        </c:ser>
        <c:axId val="187704448"/>
        <c:axId val="187706368"/>
      </c:scatterChart>
      <c:valAx>
        <c:axId val="187704448"/>
        <c:scaling>
          <c:orientation val="minMax"/>
          <c:max val="0.4"/>
          <c:min val="0.2"/>
        </c:scaling>
        <c:axPos val="b"/>
        <c:minorGridlines/>
        <c:title>
          <c:tx>
            <c:rich>
              <a:bodyPr/>
              <a:lstStyle/>
              <a:p>
                <a:pPr>
                  <a:defRPr/>
                </a:pPr>
                <a:r>
                  <a:rPr lang="en-US"/>
                  <a:t>Time (seconds)</a:t>
                </a:r>
              </a:p>
            </c:rich>
          </c:tx>
          <c:layout>
            <c:manualLayout>
              <c:xMode val="edge"/>
              <c:yMode val="edge"/>
              <c:x val="0.43513512518138225"/>
              <c:y val="0.91713047614014764"/>
            </c:manualLayout>
          </c:layout>
        </c:title>
        <c:numFmt formatCode="0.0###" sourceLinked="1"/>
        <c:tickLblPos val="nextTo"/>
        <c:crossAx val="187706368"/>
        <c:crosses val="autoZero"/>
        <c:crossBetween val="midCat"/>
      </c:valAx>
      <c:valAx>
        <c:axId val="187706368"/>
        <c:scaling>
          <c:orientation val="minMax"/>
        </c:scaling>
        <c:axPos val="l"/>
        <c:majorGridlines/>
        <c:title>
          <c:tx>
            <c:rich>
              <a:bodyPr rot="-5400000" vert="horz"/>
              <a:lstStyle/>
              <a:p>
                <a:pPr>
                  <a:defRPr/>
                </a:pPr>
                <a:r>
                  <a:rPr lang="en-US"/>
                  <a:t>Disk Position (inches)</a:t>
                </a:r>
              </a:p>
            </c:rich>
          </c:tx>
        </c:title>
        <c:numFmt formatCode="0.000" sourceLinked="1"/>
        <c:tickLblPos val="nextTo"/>
        <c:crossAx val="187704448"/>
        <c:crosses val="autoZero"/>
        <c:crossBetween val="midCat"/>
      </c:valAx>
    </c:plotArea>
    <c:plotVisOnly val="1"/>
    <c:dispBlanksAs val="gap"/>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style val="5"/>
  <c:chart>
    <c:title>
      <c:tx>
        <c:rich>
          <a:bodyPr/>
          <a:lstStyle/>
          <a:p>
            <a:pPr>
              <a:defRPr/>
            </a:pPr>
            <a:r>
              <a:rPr lang="en-US"/>
              <a:t>Test Run 3 - High Severity</a:t>
            </a:r>
          </a:p>
        </c:rich>
      </c:tx>
    </c:title>
    <c:plotArea>
      <c:layout/>
      <c:scatterChart>
        <c:scatterStyle val="smoothMarker"/>
        <c:ser>
          <c:idx val="0"/>
          <c:order val="0"/>
          <c:marker>
            <c:symbol val="none"/>
          </c:marker>
          <c:xVal>
            <c:numRef>
              <c:f>daqv!$F$478:$F$1182</c:f>
              <c:numCache>
                <c:formatCode>0.0###</c:formatCode>
                <c:ptCount val="705"/>
                <c:pt idx="0">
                  <c:v>0</c:v>
                </c:pt>
                <c:pt idx="1">
                  <c:v>1.2500000000000001E-2</c:v>
                </c:pt>
                <c:pt idx="2">
                  <c:v>2.5000000000000001E-2</c:v>
                </c:pt>
                <c:pt idx="3">
                  <c:v>3.7500000000000006E-2</c:v>
                </c:pt>
                <c:pt idx="4">
                  <c:v>0.05</c:v>
                </c:pt>
                <c:pt idx="5">
                  <c:v>6.25E-2</c:v>
                </c:pt>
                <c:pt idx="6">
                  <c:v>7.5000000000000011E-2</c:v>
                </c:pt>
                <c:pt idx="7">
                  <c:v>8.7500000000000008E-2</c:v>
                </c:pt>
                <c:pt idx="8">
                  <c:v>0.10000000000000003</c:v>
                </c:pt>
                <c:pt idx="9">
                  <c:v>0.11249999999999998</c:v>
                </c:pt>
                <c:pt idx="10">
                  <c:v>0.12499999999999999</c:v>
                </c:pt>
                <c:pt idx="11">
                  <c:v>0.13750000000000001</c:v>
                </c:pt>
                <c:pt idx="12">
                  <c:v>0.15000000000000024</c:v>
                </c:pt>
                <c:pt idx="13">
                  <c:v>0.16250000000000001</c:v>
                </c:pt>
                <c:pt idx="14">
                  <c:v>0.17500000000000004</c:v>
                </c:pt>
                <c:pt idx="15">
                  <c:v>0.18750000000000044</c:v>
                </c:pt>
                <c:pt idx="16">
                  <c:v>0.20000000000000004</c:v>
                </c:pt>
                <c:pt idx="17">
                  <c:v>0.21250000000000024</c:v>
                </c:pt>
                <c:pt idx="18">
                  <c:v>0.22500000000000006</c:v>
                </c:pt>
                <c:pt idx="19">
                  <c:v>0.23750000000000021</c:v>
                </c:pt>
                <c:pt idx="20">
                  <c:v>0.25000000000000006</c:v>
                </c:pt>
                <c:pt idx="21">
                  <c:v>0.26250000000000007</c:v>
                </c:pt>
                <c:pt idx="22">
                  <c:v>0.27500000000000008</c:v>
                </c:pt>
                <c:pt idx="23">
                  <c:v>0.28750000000000031</c:v>
                </c:pt>
                <c:pt idx="24">
                  <c:v>0.30000000000000032</c:v>
                </c:pt>
                <c:pt idx="25">
                  <c:v>0.31250000000000094</c:v>
                </c:pt>
                <c:pt idx="26">
                  <c:v>0.32500000000000107</c:v>
                </c:pt>
                <c:pt idx="27">
                  <c:v>0.33750000000000124</c:v>
                </c:pt>
                <c:pt idx="28">
                  <c:v>0.35000000000000031</c:v>
                </c:pt>
                <c:pt idx="29">
                  <c:v>0.36250000000000032</c:v>
                </c:pt>
                <c:pt idx="30">
                  <c:v>0.375000000000001</c:v>
                </c:pt>
                <c:pt idx="31">
                  <c:v>0.38750000000000112</c:v>
                </c:pt>
                <c:pt idx="32">
                  <c:v>0.4000000000000003</c:v>
                </c:pt>
                <c:pt idx="33">
                  <c:v>0.41250000000000031</c:v>
                </c:pt>
                <c:pt idx="34">
                  <c:v>0.42500000000000032</c:v>
                </c:pt>
                <c:pt idx="35">
                  <c:v>0.43750000000000105</c:v>
                </c:pt>
                <c:pt idx="36">
                  <c:v>0.45000000000000034</c:v>
                </c:pt>
                <c:pt idx="37">
                  <c:v>0.4625000000000003</c:v>
                </c:pt>
                <c:pt idx="38">
                  <c:v>0.47500000000000031</c:v>
                </c:pt>
                <c:pt idx="39">
                  <c:v>0.48750000000000032</c:v>
                </c:pt>
                <c:pt idx="40">
                  <c:v>0.50000000000000022</c:v>
                </c:pt>
                <c:pt idx="41">
                  <c:v>0.51250000000000018</c:v>
                </c:pt>
                <c:pt idx="42">
                  <c:v>0.52500000000000013</c:v>
                </c:pt>
                <c:pt idx="43">
                  <c:v>0.53750000000000009</c:v>
                </c:pt>
                <c:pt idx="44">
                  <c:v>0.55000000000000004</c:v>
                </c:pt>
                <c:pt idx="45">
                  <c:v>0.5625</c:v>
                </c:pt>
                <c:pt idx="46">
                  <c:v>0.57500000000000062</c:v>
                </c:pt>
                <c:pt idx="47">
                  <c:v>0.58749999999999958</c:v>
                </c:pt>
                <c:pt idx="48">
                  <c:v>0.59999999999999987</c:v>
                </c:pt>
                <c:pt idx="49">
                  <c:v>0.61249999999999982</c:v>
                </c:pt>
                <c:pt idx="50">
                  <c:v>0.62500000000000155</c:v>
                </c:pt>
                <c:pt idx="51">
                  <c:v>0.63749999999999973</c:v>
                </c:pt>
                <c:pt idx="52">
                  <c:v>0.65000000000000169</c:v>
                </c:pt>
                <c:pt idx="53">
                  <c:v>0.66249999999999964</c:v>
                </c:pt>
                <c:pt idx="54">
                  <c:v>0.67500000000000171</c:v>
                </c:pt>
                <c:pt idx="55">
                  <c:v>0.68749999999999967</c:v>
                </c:pt>
                <c:pt idx="56">
                  <c:v>0.69999999999999962</c:v>
                </c:pt>
                <c:pt idx="57">
                  <c:v>0.71249999999999969</c:v>
                </c:pt>
                <c:pt idx="58">
                  <c:v>0.72499999999999964</c:v>
                </c:pt>
                <c:pt idx="59">
                  <c:v>0.7374999999999996</c:v>
                </c:pt>
                <c:pt idx="60">
                  <c:v>0.75000000000000122</c:v>
                </c:pt>
                <c:pt idx="61">
                  <c:v>0.76249999999999962</c:v>
                </c:pt>
                <c:pt idx="62">
                  <c:v>0.77500000000000135</c:v>
                </c:pt>
                <c:pt idx="63">
                  <c:v>0.7874999999999992</c:v>
                </c:pt>
                <c:pt idx="64">
                  <c:v>0.7999999999999996</c:v>
                </c:pt>
                <c:pt idx="65">
                  <c:v>0.81249999999999911</c:v>
                </c:pt>
                <c:pt idx="66">
                  <c:v>0.82499999999999962</c:v>
                </c:pt>
                <c:pt idx="67">
                  <c:v>0.83749999999999902</c:v>
                </c:pt>
                <c:pt idx="68">
                  <c:v>0.84999999999999964</c:v>
                </c:pt>
                <c:pt idx="69">
                  <c:v>0.86249999999999893</c:v>
                </c:pt>
                <c:pt idx="70">
                  <c:v>0.87500000000000078</c:v>
                </c:pt>
                <c:pt idx="71">
                  <c:v>0.88749999999999851</c:v>
                </c:pt>
                <c:pt idx="72">
                  <c:v>0.8999999999999988</c:v>
                </c:pt>
                <c:pt idx="73">
                  <c:v>0.91249999999999876</c:v>
                </c:pt>
                <c:pt idx="74">
                  <c:v>0.92499999999999871</c:v>
                </c:pt>
                <c:pt idx="75">
                  <c:v>0.93749999999999867</c:v>
                </c:pt>
                <c:pt idx="76">
                  <c:v>0.94999999999999862</c:v>
                </c:pt>
                <c:pt idx="77">
                  <c:v>0.96249999999999869</c:v>
                </c:pt>
                <c:pt idx="78">
                  <c:v>0.97499999999999865</c:v>
                </c:pt>
                <c:pt idx="79">
                  <c:v>0.98749999999999849</c:v>
                </c:pt>
                <c:pt idx="80">
                  <c:v>0.99999999999999845</c:v>
                </c:pt>
                <c:pt idx="81">
                  <c:v>1.0124999999999951</c:v>
                </c:pt>
                <c:pt idx="82">
                  <c:v>1.0249999999999946</c:v>
                </c:pt>
                <c:pt idx="83">
                  <c:v>1.0374999999999941</c:v>
                </c:pt>
                <c:pt idx="84">
                  <c:v>1.0499999999999934</c:v>
                </c:pt>
                <c:pt idx="85">
                  <c:v>1.0624999999999978</c:v>
                </c:pt>
                <c:pt idx="86">
                  <c:v>1.0749999999999948</c:v>
                </c:pt>
                <c:pt idx="87">
                  <c:v>1.0874999999999944</c:v>
                </c:pt>
                <c:pt idx="88">
                  <c:v>1.0999999999999936</c:v>
                </c:pt>
                <c:pt idx="89">
                  <c:v>1.1124999999999978</c:v>
                </c:pt>
                <c:pt idx="90">
                  <c:v>1.1249999999999978</c:v>
                </c:pt>
                <c:pt idx="91">
                  <c:v>1.1374999999999946</c:v>
                </c:pt>
                <c:pt idx="92">
                  <c:v>1.1499999999999944</c:v>
                </c:pt>
                <c:pt idx="93">
                  <c:v>1.1624999999999979</c:v>
                </c:pt>
                <c:pt idx="94">
                  <c:v>1.1749999999999978</c:v>
                </c:pt>
                <c:pt idx="95">
                  <c:v>1.1874999999999978</c:v>
                </c:pt>
                <c:pt idx="96">
                  <c:v>1.1999999999999944</c:v>
                </c:pt>
                <c:pt idx="97">
                  <c:v>1.2124999999999941</c:v>
                </c:pt>
                <c:pt idx="98">
                  <c:v>1.2249999999999934</c:v>
                </c:pt>
                <c:pt idx="99">
                  <c:v>1.2374999999999929</c:v>
                </c:pt>
                <c:pt idx="100">
                  <c:v>1.2499999999999916</c:v>
                </c:pt>
                <c:pt idx="101">
                  <c:v>1.2624999999999942</c:v>
                </c:pt>
                <c:pt idx="102">
                  <c:v>1.2749999999999937</c:v>
                </c:pt>
                <c:pt idx="103">
                  <c:v>1.2874999999999932</c:v>
                </c:pt>
                <c:pt idx="104">
                  <c:v>1.2999999999999925</c:v>
                </c:pt>
                <c:pt idx="105">
                  <c:v>1.3124999999999958</c:v>
                </c:pt>
                <c:pt idx="106">
                  <c:v>1.324999999999994</c:v>
                </c:pt>
                <c:pt idx="107">
                  <c:v>1.3374999999999935</c:v>
                </c:pt>
                <c:pt idx="108">
                  <c:v>1.349999999999993</c:v>
                </c:pt>
                <c:pt idx="109">
                  <c:v>1.3624999999999972</c:v>
                </c:pt>
                <c:pt idx="110">
                  <c:v>1.3749999999999958</c:v>
                </c:pt>
                <c:pt idx="111">
                  <c:v>1.3874999999999937</c:v>
                </c:pt>
                <c:pt idx="112">
                  <c:v>1.3999999999999932</c:v>
                </c:pt>
                <c:pt idx="113">
                  <c:v>1.4124999999999928</c:v>
                </c:pt>
                <c:pt idx="114">
                  <c:v>1.4249999999999916</c:v>
                </c:pt>
                <c:pt idx="115">
                  <c:v>1.4374999999999909</c:v>
                </c:pt>
                <c:pt idx="116">
                  <c:v>1.4499999999999902</c:v>
                </c:pt>
                <c:pt idx="117">
                  <c:v>1.462499999999993</c:v>
                </c:pt>
                <c:pt idx="118">
                  <c:v>1.4749999999999925</c:v>
                </c:pt>
                <c:pt idx="119">
                  <c:v>1.4874999999999916</c:v>
                </c:pt>
                <c:pt idx="120">
                  <c:v>1.4999999999999909</c:v>
                </c:pt>
                <c:pt idx="121">
                  <c:v>1.5124999999999933</c:v>
                </c:pt>
                <c:pt idx="122">
                  <c:v>1.5249999999999928</c:v>
                </c:pt>
                <c:pt idx="123">
                  <c:v>1.5374999999999921</c:v>
                </c:pt>
                <c:pt idx="124">
                  <c:v>1.5499999999999914</c:v>
                </c:pt>
                <c:pt idx="125">
                  <c:v>1.5624999999999958</c:v>
                </c:pt>
                <c:pt idx="126">
                  <c:v>1.5749999999999931</c:v>
                </c:pt>
                <c:pt idx="127">
                  <c:v>1.5874999999999926</c:v>
                </c:pt>
                <c:pt idx="128">
                  <c:v>1.5999999999999921</c:v>
                </c:pt>
                <c:pt idx="129">
                  <c:v>1.6124999999999958</c:v>
                </c:pt>
                <c:pt idx="130">
                  <c:v>1.6249999999999958</c:v>
                </c:pt>
                <c:pt idx="131">
                  <c:v>1.6374999999999929</c:v>
                </c:pt>
                <c:pt idx="132">
                  <c:v>1.6499999999999924</c:v>
                </c:pt>
                <c:pt idx="133">
                  <c:v>1.6624999999999959</c:v>
                </c:pt>
                <c:pt idx="134">
                  <c:v>1.6749999999999958</c:v>
                </c:pt>
                <c:pt idx="135">
                  <c:v>1.6874999999999958</c:v>
                </c:pt>
                <c:pt idx="136">
                  <c:v>1.6999999999999926</c:v>
                </c:pt>
                <c:pt idx="137">
                  <c:v>1.7124999999999924</c:v>
                </c:pt>
                <c:pt idx="138">
                  <c:v>1.7249999999999917</c:v>
                </c:pt>
                <c:pt idx="139">
                  <c:v>1.7374999999999912</c:v>
                </c:pt>
                <c:pt idx="140">
                  <c:v>1.74999999999999</c:v>
                </c:pt>
                <c:pt idx="141">
                  <c:v>1.7624999999999924</c:v>
                </c:pt>
                <c:pt idx="142">
                  <c:v>1.7749999999999921</c:v>
                </c:pt>
                <c:pt idx="143">
                  <c:v>1.7874999999999914</c:v>
                </c:pt>
                <c:pt idx="144">
                  <c:v>1.7999999999999909</c:v>
                </c:pt>
                <c:pt idx="145">
                  <c:v>1.8124999999999956</c:v>
                </c:pt>
                <c:pt idx="146">
                  <c:v>1.8249999999999922</c:v>
                </c:pt>
                <c:pt idx="147">
                  <c:v>1.8374999999999917</c:v>
                </c:pt>
                <c:pt idx="148">
                  <c:v>1.8499999999999912</c:v>
                </c:pt>
                <c:pt idx="149">
                  <c:v>1.8624999999999954</c:v>
                </c:pt>
                <c:pt idx="150">
                  <c:v>1.8749999999999938</c:v>
                </c:pt>
                <c:pt idx="151">
                  <c:v>1.887499999999992</c:v>
                </c:pt>
                <c:pt idx="152">
                  <c:v>1.8999999999999915</c:v>
                </c:pt>
                <c:pt idx="153">
                  <c:v>1.9124999999999952</c:v>
                </c:pt>
                <c:pt idx="154">
                  <c:v>1.9249999999999952</c:v>
                </c:pt>
                <c:pt idx="155">
                  <c:v>1.9374999999999938</c:v>
                </c:pt>
                <c:pt idx="156">
                  <c:v>1.9499999999999917</c:v>
                </c:pt>
                <c:pt idx="157">
                  <c:v>1.962499999999995</c:v>
                </c:pt>
                <c:pt idx="158">
                  <c:v>1.974999999999995</c:v>
                </c:pt>
                <c:pt idx="159">
                  <c:v>1.9874999999999938</c:v>
                </c:pt>
                <c:pt idx="160">
                  <c:v>1.9999999999999938</c:v>
                </c:pt>
                <c:pt idx="161">
                  <c:v>2.0124999999999873</c:v>
                </c:pt>
                <c:pt idx="162">
                  <c:v>2.024999999999995</c:v>
                </c:pt>
                <c:pt idx="163">
                  <c:v>2.0374999999999948</c:v>
                </c:pt>
                <c:pt idx="164">
                  <c:v>2.0499999999999954</c:v>
                </c:pt>
                <c:pt idx="165">
                  <c:v>2.0624999999999947</c:v>
                </c:pt>
                <c:pt idx="166">
                  <c:v>2.0749999999999957</c:v>
                </c:pt>
                <c:pt idx="167">
                  <c:v>2.0874999999999959</c:v>
                </c:pt>
                <c:pt idx="168">
                  <c:v>2.0999999999999961</c:v>
                </c:pt>
                <c:pt idx="169">
                  <c:v>2.1124999999999963</c:v>
                </c:pt>
                <c:pt idx="170">
                  <c:v>2.1249999999999982</c:v>
                </c:pt>
                <c:pt idx="171">
                  <c:v>2.1374999999999966</c:v>
                </c:pt>
                <c:pt idx="172">
                  <c:v>2.1499999999999972</c:v>
                </c:pt>
                <c:pt idx="173">
                  <c:v>2.162499999999997</c:v>
                </c:pt>
                <c:pt idx="174">
                  <c:v>2.1749999999999972</c:v>
                </c:pt>
                <c:pt idx="175">
                  <c:v>2.1874999999999982</c:v>
                </c:pt>
                <c:pt idx="176">
                  <c:v>2.1999999999999975</c:v>
                </c:pt>
                <c:pt idx="177">
                  <c:v>2.2124999999999977</c:v>
                </c:pt>
                <c:pt idx="178">
                  <c:v>2.2249999999999992</c:v>
                </c:pt>
                <c:pt idx="179">
                  <c:v>2.237499999999998</c:v>
                </c:pt>
                <c:pt idx="180">
                  <c:v>2.2499999999999982</c:v>
                </c:pt>
                <c:pt idx="181">
                  <c:v>2.2624999999999984</c:v>
                </c:pt>
                <c:pt idx="182">
                  <c:v>2.2749999999999986</c:v>
                </c:pt>
                <c:pt idx="183">
                  <c:v>2.2874999999999992</c:v>
                </c:pt>
                <c:pt idx="184">
                  <c:v>2.2999999999999989</c:v>
                </c:pt>
                <c:pt idx="185">
                  <c:v>2.3124999999999902</c:v>
                </c:pt>
                <c:pt idx="186">
                  <c:v>2.3249999999999993</c:v>
                </c:pt>
                <c:pt idx="187">
                  <c:v>2.3374999999999977</c:v>
                </c:pt>
                <c:pt idx="188">
                  <c:v>2.3499999999999988</c:v>
                </c:pt>
                <c:pt idx="189">
                  <c:v>2.3624999999999967</c:v>
                </c:pt>
                <c:pt idx="190">
                  <c:v>2.3749999999999987</c:v>
                </c:pt>
                <c:pt idx="191">
                  <c:v>2.3875000000000002</c:v>
                </c:pt>
                <c:pt idx="192">
                  <c:v>2.4000000000000004</c:v>
                </c:pt>
                <c:pt idx="193">
                  <c:v>2.412499999999993</c:v>
                </c:pt>
                <c:pt idx="194">
                  <c:v>2.4250000000000007</c:v>
                </c:pt>
                <c:pt idx="195">
                  <c:v>2.4375000000000009</c:v>
                </c:pt>
                <c:pt idx="196">
                  <c:v>2.4499999999999997</c:v>
                </c:pt>
                <c:pt idx="197">
                  <c:v>2.4625000000000008</c:v>
                </c:pt>
                <c:pt idx="198">
                  <c:v>2.4749999999999988</c:v>
                </c:pt>
                <c:pt idx="199">
                  <c:v>2.4875000000000016</c:v>
                </c:pt>
                <c:pt idx="200">
                  <c:v>2.5000000000000018</c:v>
                </c:pt>
                <c:pt idx="201">
                  <c:v>2.512500000000002</c:v>
                </c:pt>
                <c:pt idx="202">
                  <c:v>2.5250000000000021</c:v>
                </c:pt>
                <c:pt idx="203">
                  <c:v>2.5375000000000032</c:v>
                </c:pt>
                <c:pt idx="204">
                  <c:v>2.5500000000000025</c:v>
                </c:pt>
                <c:pt idx="205">
                  <c:v>2.5625000000000031</c:v>
                </c:pt>
                <c:pt idx="206">
                  <c:v>2.5750000000000028</c:v>
                </c:pt>
                <c:pt idx="207">
                  <c:v>2.5875000000000052</c:v>
                </c:pt>
                <c:pt idx="208">
                  <c:v>2.6000000000000032</c:v>
                </c:pt>
                <c:pt idx="209">
                  <c:v>2.6125000000000034</c:v>
                </c:pt>
                <c:pt idx="210">
                  <c:v>2.6250000000000036</c:v>
                </c:pt>
                <c:pt idx="211">
                  <c:v>2.6375000000000042</c:v>
                </c:pt>
                <c:pt idx="212">
                  <c:v>2.6500000000000039</c:v>
                </c:pt>
                <c:pt idx="213">
                  <c:v>2.6625000000000041</c:v>
                </c:pt>
                <c:pt idx="214">
                  <c:v>2.6750000000000043</c:v>
                </c:pt>
                <c:pt idx="215">
                  <c:v>2.687500000000012</c:v>
                </c:pt>
                <c:pt idx="216">
                  <c:v>2.7000000000000046</c:v>
                </c:pt>
                <c:pt idx="217">
                  <c:v>2.7125000000000048</c:v>
                </c:pt>
                <c:pt idx="218">
                  <c:v>2.725000000000005</c:v>
                </c:pt>
                <c:pt idx="219">
                  <c:v>2.7375000000000052</c:v>
                </c:pt>
                <c:pt idx="220">
                  <c:v>2.7500000000000053</c:v>
                </c:pt>
                <c:pt idx="221">
                  <c:v>2.7625000000000055</c:v>
                </c:pt>
                <c:pt idx="222">
                  <c:v>2.7750000000000057</c:v>
                </c:pt>
                <c:pt idx="223">
                  <c:v>2.7875000000000147</c:v>
                </c:pt>
                <c:pt idx="224">
                  <c:v>2.800000000000006</c:v>
                </c:pt>
                <c:pt idx="225">
                  <c:v>2.8125000000000027</c:v>
                </c:pt>
                <c:pt idx="226">
                  <c:v>2.8250000000000064</c:v>
                </c:pt>
                <c:pt idx="227">
                  <c:v>2.8375000000000066</c:v>
                </c:pt>
                <c:pt idx="228">
                  <c:v>2.8500000000000068</c:v>
                </c:pt>
                <c:pt idx="229">
                  <c:v>2.8625000000000069</c:v>
                </c:pt>
                <c:pt idx="230">
                  <c:v>2.8750000000000067</c:v>
                </c:pt>
                <c:pt idx="231">
                  <c:v>2.8875000000000082</c:v>
                </c:pt>
                <c:pt idx="232">
                  <c:v>2.9000000000000075</c:v>
                </c:pt>
                <c:pt idx="233">
                  <c:v>2.9125000000000068</c:v>
                </c:pt>
                <c:pt idx="234">
                  <c:v>2.9250000000000078</c:v>
                </c:pt>
                <c:pt idx="235">
                  <c:v>2.937500000000008</c:v>
                </c:pt>
                <c:pt idx="236">
                  <c:v>2.9500000000000077</c:v>
                </c:pt>
                <c:pt idx="237">
                  <c:v>2.9625000000000083</c:v>
                </c:pt>
                <c:pt idx="238">
                  <c:v>2.9750000000000068</c:v>
                </c:pt>
                <c:pt idx="239">
                  <c:v>2.9875000000000091</c:v>
                </c:pt>
                <c:pt idx="240">
                  <c:v>3.0000000000000089</c:v>
                </c:pt>
                <c:pt idx="241">
                  <c:v>3.0125000000000077</c:v>
                </c:pt>
                <c:pt idx="242">
                  <c:v>3.0250000000000088</c:v>
                </c:pt>
                <c:pt idx="243">
                  <c:v>3.0375000000000094</c:v>
                </c:pt>
                <c:pt idx="244">
                  <c:v>3.0500000000000087</c:v>
                </c:pt>
                <c:pt idx="245">
                  <c:v>3.0625000000000098</c:v>
                </c:pt>
                <c:pt idx="246">
                  <c:v>3.0750000000000077</c:v>
                </c:pt>
                <c:pt idx="247">
                  <c:v>3.0875000000000186</c:v>
                </c:pt>
                <c:pt idx="248">
                  <c:v>3.1000000000000112</c:v>
                </c:pt>
                <c:pt idx="249">
                  <c:v>3.1125000000000105</c:v>
                </c:pt>
                <c:pt idx="250">
                  <c:v>3.1250000000000111</c:v>
                </c:pt>
                <c:pt idx="251">
                  <c:v>3.1375000000000175</c:v>
                </c:pt>
                <c:pt idx="252">
                  <c:v>3.150000000000011</c:v>
                </c:pt>
                <c:pt idx="253">
                  <c:v>3.1625000000000112</c:v>
                </c:pt>
                <c:pt idx="254">
                  <c:v>3.1750000000000114</c:v>
                </c:pt>
                <c:pt idx="255">
                  <c:v>3.1875000000000218</c:v>
                </c:pt>
                <c:pt idx="256">
                  <c:v>3.2000000000000184</c:v>
                </c:pt>
                <c:pt idx="257">
                  <c:v>3.2125000000000119</c:v>
                </c:pt>
                <c:pt idx="258">
                  <c:v>3.2250000000000152</c:v>
                </c:pt>
                <c:pt idx="259">
                  <c:v>3.2375000000000198</c:v>
                </c:pt>
                <c:pt idx="260">
                  <c:v>3.2500000000000142</c:v>
                </c:pt>
                <c:pt idx="261">
                  <c:v>3.2625000000000193</c:v>
                </c:pt>
                <c:pt idx="262">
                  <c:v>3.2750000000000132</c:v>
                </c:pt>
                <c:pt idx="263">
                  <c:v>3.2875000000000232</c:v>
                </c:pt>
                <c:pt idx="264">
                  <c:v>3.3000000000000131</c:v>
                </c:pt>
                <c:pt idx="265">
                  <c:v>3.3125000000000133</c:v>
                </c:pt>
                <c:pt idx="266">
                  <c:v>3.3250000000000135</c:v>
                </c:pt>
                <c:pt idx="267">
                  <c:v>3.3375000000000141</c:v>
                </c:pt>
                <c:pt idx="268">
                  <c:v>3.3500000000000139</c:v>
                </c:pt>
                <c:pt idx="269">
                  <c:v>3.362500000000014</c:v>
                </c:pt>
                <c:pt idx="270">
                  <c:v>3.3750000000000138</c:v>
                </c:pt>
                <c:pt idx="271">
                  <c:v>3.3875000000000202</c:v>
                </c:pt>
                <c:pt idx="272">
                  <c:v>3.4000000000000146</c:v>
                </c:pt>
                <c:pt idx="273">
                  <c:v>3.4125000000000147</c:v>
                </c:pt>
                <c:pt idx="274">
                  <c:v>3.4250000000000149</c:v>
                </c:pt>
                <c:pt idx="275">
                  <c:v>3.4375000000000151</c:v>
                </c:pt>
                <c:pt idx="276">
                  <c:v>3.4500000000000153</c:v>
                </c:pt>
                <c:pt idx="277">
                  <c:v>3.4625000000000155</c:v>
                </c:pt>
                <c:pt idx="278">
                  <c:v>3.4750000000000147</c:v>
                </c:pt>
                <c:pt idx="279">
                  <c:v>3.4875000000000211</c:v>
                </c:pt>
                <c:pt idx="280">
                  <c:v>3.5000000000000182</c:v>
                </c:pt>
                <c:pt idx="281">
                  <c:v>3.5125000000000162</c:v>
                </c:pt>
                <c:pt idx="282">
                  <c:v>3.5250000000000172</c:v>
                </c:pt>
                <c:pt idx="283">
                  <c:v>3.5375000000000192</c:v>
                </c:pt>
                <c:pt idx="284">
                  <c:v>3.5500000000000171</c:v>
                </c:pt>
                <c:pt idx="285">
                  <c:v>3.5625000000000182</c:v>
                </c:pt>
                <c:pt idx="286">
                  <c:v>3.5750000000000171</c:v>
                </c:pt>
                <c:pt idx="287">
                  <c:v>3.5875000000000212</c:v>
                </c:pt>
                <c:pt idx="288">
                  <c:v>3.6000000000000192</c:v>
                </c:pt>
                <c:pt idx="289">
                  <c:v>3.6125000000000176</c:v>
                </c:pt>
                <c:pt idx="290">
                  <c:v>3.6250000000000182</c:v>
                </c:pt>
                <c:pt idx="291">
                  <c:v>3.6375000000000202</c:v>
                </c:pt>
                <c:pt idx="292">
                  <c:v>3.6500000000000181</c:v>
                </c:pt>
                <c:pt idx="293">
                  <c:v>3.6625000000000192</c:v>
                </c:pt>
                <c:pt idx="294">
                  <c:v>3.6750000000000185</c:v>
                </c:pt>
                <c:pt idx="295">
                  <c:v>3.6875000000000258</c:v>
                </c:pt>
                <c:pt idx="296">
                  <c:v>3.7000000000000202</c:v>
                </c:pt>
                <c:pt idx="297">
                  <c:v>3.712500000000019</c:v>
                </c:pt>
                <c:pt idx="298">
                  <c:v>3.7250000000000192</c:v>
                </c:pt>
                <c:pt idx="299">
                  <c:v>3.7375000000000211</c:v>
                </c:pt>
                <c:pt idx="300">
                  <c:v>3.7500000000000195</c:v>
                </c:pt>
                <c:pt idx="301">
                  <c:v>3.7625000000000202</c:v>
                </c:pt>
                <c:pt idx="302">
                  <c:v>3.7750000000000199</c:v>
                </c:pt>
                <c:pt idx="303">
                  <c:v>3.7875000000000276</c:v>
                </c:pt>
                <c:pt idx="304">
                  <c:v>3.8000000000000203</c:v>
                </c:pt>
                <c:pt idx="305">
                  <c:v>3.8125000000000187</c:v>
                </c:pt>
                <c:pt idx="306">
                  <c:v>3.8250000000000197</c:v>
                </c:pt>
                <c:pt idx="307">
                  <c:v>3.8375000000000208</c:v>
                </c:pt>
                <c:pt idx="308">
                  <c:v>3.8500000000000187</c:v>
                </c:pt>
                <c:pt idx="309">
                  <c:v>3.8625000000000207</c:v>
                </c:pt>
                <c:pt idx="310">
                  <c:v>3.8750000000000187</c:v>
                </c:pt>
                <c:pt idx="311">
                  <c:v>3.8875000000000215</c:v>
                </c:pt>
                <c:pt idx="312">
                  <c:v>3.9000000000000217</c:v>
                </c:pt>
                <c:pt idx="313">
                  <c:v>3.9125000000000187</c:v>
                </c:pt>
                <c:pt idx="314">
                  <c:v>3.925000000000022</c:v>
                </c:pt>
                <c:pt idx="315">
                  <c:v>3.9375000000000222</c:v>
                </c:pt>
                <c:pt idx="316">
                  <c:v>3.9500000000000224</c:v>
                </c:pt>
                <c:pt idx="317">
                  <c:v>3.9625000000000226</c:v>
                </c:pt>
                <c:pt idx="318">
                  <c:v>3.9750000000000227</c:v>
                </c:pt>
                <c:pt idx="319">
                  <c:v>3.9875000000000242</c:v>
                </c:pt>
                <c:pt idx="320">
                  <c:v>4.0000000000000231</c:v>
                </c:pt>
                <c:pt idx="321">
                  <c:v>4.0125000000000215</c:v>
                </c:pt>
                <c:pt idx="322">
                  <c:v>4.0250000000000226</c:v>
                </c:pt>
                <c:pt idx="323">
                  <c:v>4.0375000000000236</c:v>
                </c:pt>
                <c:pt idx="324">
                  <c:v>4.0500000000000238</c:v>
                </c:pt>
                <c:pt idx="325">
                  <c:v>4.062500000000024</c:v>
                </c:pt>
                <c:pt idx="326">
                  <c:v>4.0750000000000304</c:v>
                </c:pt>
                <c:pt idx="327">
                  <c:v>4.0875000000000243</c:v>
                </c:pt>
                <c:pt idx="328">
                  <c:v>4.1000000000000254</c:v>
                </c:pt>
                <c:pt idx="329">
                  <c:v>4.1125000000000247</c:v>
                </c:pt>
                <c:pt idx="330">
                  <c:v>4.1250000000000249</c:v>
                </c:pt>
                <c:pt idx="331">
                  <c:v>4.137500000000025</c:v>
                </c:pt>
                <c:pt idx="332">
                  <c:v>4.1500000000000252</c:v>
                </c:pt>
                <c:pt idx="333">
                  <c:v>4.1625000000000245</c:v>
                </c:pt>
                <c:pt idx="334">
                  <c:v>4.1750000000000274</c:v>
                </c:pt>
                <c:pt idx="335">
                  <c:v>4.1875000000000258</c:v>
                </c:pt>
                <c:pt idx="336">
                  <c:v>4.2000000000000304</c:v>
                </c:pt>
                <c:pt idx="337">
                  <c:v>4.2125000000000261</c:v>
                </c:pt>
                <c:pt idx="338">
                  <c:v>4.2250000000000263</c:v>
                </c:pt>
                <c:pt idx="339">
                  <c:v>4.2375000000000274</c:v>
                </c:pt>
                <c:pt idx="340">
                  <c:v>4.2500000000000284</c:v>
                </c:pt>
                <c:pt idx="341">
                  <c:v>4.2625000000000268</c:v>
                </c:pt>
                <c:pt idx="342">
                  <c:v>4.2750000000000314</c:v>
                </c:pt>
                <c:pt idx="343">
                  <c:v>4.2875000000000272</c:v>
                </c:pt>
                <c:pt idx="344">
                  <c:v>4.3000000000000274</c:v>
                </c:pt>
                <c:pt idx="345">
                  <c:v>4.3125000000000275</c:v>
                </c:pt>
                <c:pt idx="346">
                  <c:v>4.3250000000000277</c:v>
                </c:pt>
                <c:pt idx="347">
                  <c:v>4.3375000000000279</c:v>
                </c:pt>
                <c:pt idx="348">
                  <c:v>4.3500000000000281</c:v>
                </c:pt>
                <c:pt idx="349">
                  <c:v>4.3625000000000265</c:v>
                </c:pt>
                <c:pt idx="350">
                  <c:v>4.3750000000000284</c:v>
                </c:pt>
                <c:pt idx="351">
                  <c:v>4.3875000000000286</c:v>
                </c:pt>
                <c:pt idx="352">
                  <c:v>4.4000000000000314</c:v>
                </c:pt>
                <c:pt idx="353">
                  <c:v>4.412500000000029</c:v>
                </c:pt>
                <c:pt idx="354">
                  <c:v>4.4250000000000291</c:v>
                </c:pt>
                <c:pt idx="355">
                  <c:v>4.4375000000000293</c:v>
                </c:pt>
                <c:pt idx="356">
                  <c:v>4.4500000000000304</c:v>
                </c:pt>
                <c:pt idx="357">
                  <c:v>4.4625000000000297</c:v>
                </c:pt>
                <c:pt idx="358">
                  <c:v>4.4750000000000334</c:v>
                </c:pt>
                <c:pt idx="359">
                  <c:v>4.48750000000003</c:v>
                </c:pt>
                <c:pt idx="360">
                  <c:v>4.5000000000000302</c:v>
                </c:pt>
                <c:pt idx="361">
                  <c:v>4.5125000000000295</c:v>
                </c:pt>
                <c:pt idx="362">
                  <c:v>4.5250000000000306</c:v>
                </c:pt>
                <c:pt idx="363">
                  <c:v>4.5375000000000307</c:v>
                </c:pt>
                <c:pt idx="364">
                  <c:v>4.5500000000000309</c:v>
                </c:pt>
                <c:pt idx="365">
                  <c:v>4.5625000000000275</c:v>
                </c:pt>
                <c:pt idx="366">
                  <c:v>4.5750000000000313</c:v>
                </c:pt>
                <c:pt idx="367">
                  <c:v>4.5875000000000306</c:v>
                </c:pt>
                <c:pt idx="368">
                  <c:v>4.6000000000000316</c:v>
                </c:pt>
                <c:pt idx="369">
                  <c:v>4.6125000000000265</c:v>
                </c:pt>
                <c:pt idx="370">
                  <c:v>4.6250000000000275</c:v>
                </c:pt>
                <c:pt idx="371">
                  <c:v>4.6375000000000295</c:v>
                </c:pt>
                <c:pt idx="372">
                  <c:v>4.6500000000000306</c:v>
                </c:pt>
                <c:pt idx="373">
                  <c:v>4.6625000000000245</c:v>
                </c:pt>
                <c:pt idx="374">
                  <c:v>4.6750000000000327</c:v>
                </c:pt>
                <c:pt idx="375">
                  <c:v>4.6875000000000275</c:v>
                </c:pt>
                <c:pt idx="376">
                  <c:v>4.700000000000033</c:v>
                </c:pt>
                <c:pt idx="377">
                  <c:v>4.7125000000000306</c:v>
                </c:pt>
                <c:pt idx="378">
                  <c:v>4.7250000000000325</c:v>
                </c:pt>
                <c:pt idx="379">
                  <c:v>4.7375000000000336</c:v>
                </c:pt>
                <c:pt idx="380">
                  <c:v>4.7500000000000338</c:v>
                </c:pt>
                <c:pt idx="381">
                  <c:v>4.7625000000000295</c:v>
                </c:pt>
                <c:pt idx="382">
                  <c:v>4.7750000000000394</c:v>
                </c:pt>
                <c:pt idx="383">
                  <c:v>4.7875000000000343</c:v>
                </c:pt>
                <c:pt idx="384">
                  <c:v>4.8000000000000353</c:v>
                </c:pt>
                <c:pt idx="385">
                  <c:v>4.8125000000000346</c:v>
                </c:pt>
                <c:pt idx="386">
                  <c:v>4.8250000000000348</c:v>
                </c:pt>
                <c:pt idx="387">
                  <c:v>4.837500000000035</c:v>
                </c:pt>
                <c:pt idx="388">
                  <c:v>4.8500000000000352</c:v>
                </c:pt>
                <c:pt idx="389">
                  <c:v>4.8625000000000345</c:v>
                </c:pt>
                <c:pt idx="390">
                  <c:v>4.8750000000000364</c:v>
                </c:pt>
                <c:pt idx="391">
                  <c:v>4.8875000000000357</c:v>
                </c:pt>
                <c:pt idx="392">
                  <c:v>4.9000000000000394</c:v>
                </c:pt>
                <c:pt idx="393">
                  <c:v>4.9125000000000361</c:v>
                </c:pt>
                <c:pt idx="394">
                  <c:v>4.9250000000000362</c:v>
                </c:pt>
                <c:pt idx="395">
                  <c:v>4.9375000000000364</c:v>
                </c:pt>
                <c:pt idx="396">
                  <c:v>4.9500000000000384</c:v>
                </c:pt>
                <c:pt idx="397">
                  <c:v>4.9625000000000368</c:v>
                </c:pt>
                <c:pt idx="398">
                  <c:v>4.9750000000000414</c:v>
                </c:pt>
                <c:pt idx="399">
                  <c:v>4.9875000000000371</c:v>
                </c:pt>
                <c:pt idx="400">
                  <c:v>5.0000000000000373</c:v>
                </c:pt>
                <c:pt idx="401">
                  <c:v>5.0125000000000375</c:v>
                </c:pt>
                <c:pt idx="402">
                  <c:v>5.0250000000000377</c:v>
                </c:pt>
                <c:pt idx="403">
                  <c:v>5.0375000000000378</c:v>
                </c:pt>
                <c:pt idx="404">
                  <c:v>5.050000000000038</c:v>
                </c:pt>
                <c:pt idx="405">
                  <c:v>5.0625000000000355</c:v>
                </c:pt>
                <c:pt idx="406">
                  <c:v>5.0750000000000384</c:v>
                </c:pt>
                <c:pt idx="407">
                  <c:v>5.0875000000000385</c:v>
                </c:pt>
                <c:pt idx="408">
                  <c:v>5.1000000000000387</c:v>
                </c:pt>
                <c:pt idx="409">
                  <c:v>5.1125000000000345</c:v>
                </c:pt>
                <c:pt idx="410">
                  <c:v>5.1250000000000355</c:v>
                </c:pt>
                <c:pt idx="411">
                  <c:v>5.1375000000000375</c:v>
                </c:pt>
                <c:pt idx="412">
                  <c:v>5.1500000000000385</c:v>
                </c:pt>
                <c:pt idx="413">
                  <c:v>5.1625000000000254</c:v>
                </c:pt>
                <c:pt idx="414">
                  <c:v>5.1750000000000398</c:v>
                </c:pt>
                <c:pt idx="415">
                  <c:v>5.1875000000000355</c:v>
                </c:pt>
                <c:pt idx="416">
                  <c:v>5.2000000000000401</c:v>
                </c:pt>
                <c:pt idx="417">
                  <c:v>5.2125000000000385</c:v>
                </c:pt>
                <c:pt idx="418">
                  <c:v>5.2250000000000405</c:v>
                </c:pt>
                <c:pt idx="419">
                  <c:v>5.2375000000000407</c:v>
                </c:pt>
                <c:pt idx="420">
                  <c:v>5.2500000000000409</c:v>
                </c:pt>
                <c:pt idx="421">
                  <c:v>5.2625000000000375</c:v>
                </c:pt>
                <c:pt idx="422">
                  <c:v>5.2750000000000412</c:v>
                </c:pt>
                <c:pt idx="423">
                  <c:v>5.2875000000000405</c:v>
                </c:pt>
                <c:pt idx="424">
                  <c:v>5.3000000000000416</c:v>
                </c:pt>
                <c:pt idx="425">
                  <c:v>5.3125000000000355</c:v>
                </c:pt>
                <c:pt idx="426">
                  <c:v>5.3250000000000375</c:v>
                </c:pt>
                <c:pt idx="427">
                  <c:v>5.3375000000000385</c:v>
                </c:pt>
                <c:pt idx="428">
                  <c:v>5.3500000000000405</c:v>
                </c:pt>
                <c:pt idx="429">
                  <c:v>5.3625000000000345</c:v>
                </c:pt>
                <c:pt idx="430">
                  <c:v>5.3750000000000426</c:v>
                </c:pt>
                <c:pt idx="431">
                  <c:v>5.3875000000000375</c:v>
                </c:pt>
                <c:pt idx="432">
                  <c:v>5.400000000000043</c:v>
                </c:pt>
                <c:pt idx="433">
                  <c:v>5.4125000000000405</c:v>
                </c:pt>
                <c:pt idx="434">
                  <c:v>5.4250000000000425</c:v>
                </c:pt>
                <c:pt idx="435">
                  <c:v>5.4375000000000435</c:v>
                </c:pt>
                <c:pt idx="436">
                  <c:v>5.4500000000000437</c:v>
                </c:pt>
                <c:pt idx="437">
                  <c:v>5.4625000000000385</c:v>
                </c:pt>
                <c:pt idx="438">
                  <c:v>5.4750000000000494</c:v>
                </c:pt>
                <c:pt idx="439">
                  <c:v>5.4875000000000442</c:v>
                </c:pt>
                <c:pt idx="440">
                  <c:v>5.5000000000000444</c:v>
                </c:pt>
                <c:pt idx="441">
                  <c:v>5.5125000000000446</c:v>
                </c:pt>
                <c:pt idx="442">
                  <c:v>5.5250000000000448</c:v>
                </c:pt>
                <c:pt idx="443">
                  <c:v>5.5375000000000449</c:v>
                </c:pt>
                <c:pt idx="444">
                  <c:v>5.5500000000000451</c:v>
                </c:pt>
                <c:pt idx="445">
                  <c:v>5.5625000000000355</c:v>
                </c:pt>
                <c:pt idx="446">
                  <c:v>5.5750000000000464</c:v>
                </c:pt>
                <c:pt idx="447">
                  <c:v>5.5875000000000457</c:v>
                </c:pt>
                <c:pt idx="448">
                  <c:v>5.6000000000000458</c:v>
                </c:pt>
                <c:pt idx="449">
                  <c:v>5.6125000000000345</c:v>
                </c:pt>
                <c:pt idx="450">
                  <c:v>5.6250000000000355</c:v>
                </c:pt>
                <c:pt idx="451">
                  <c:v>5.6375000000000455</c:v>
                </c:pt>
                <c:pt idx="452">
                  <c:v>5.6500000000000465</c:v>
                </c:pt>
                <c:pt idx="453">
                  <c:v>5.6625000000000307</c:v>
                </c:pt>
                <c:pt idx="454">
                  <c:v>5.6750000000000469</c:v>
                </c:pt>
                <c:pt idx="455">
                  <c:v>5.6875000000000355</c:v>
                </c:pt>
                <c:pt idx="456">
                  <c:v>5.7000000000000473</c:v>
                </c:pt>
                <c:pt idx="457">
                  <c:v>5.7125000000000465</c:v>
                </c:pt>
                <c:pt idx="458">
                  <c:v>5.7250000000000476</c:v>
                </c:pt>
                <c:pt idx="459">
                  <c:v>5.7375000000000478</c:v>
                </c:pt>
                <c:pt idx="460">
                  <c:v>5.750000000000048</c:v>
                </c:pt>
                <c:pt idx="461">
                  <c:v>5.7625000000000455</c:v>
                </c:pt>
                <c:pt idx="462">
                  <c:v>5.7750000000000483</c:v>
                </c:pt>
                <c:pt idx="463">
                  <c:v>5.7875000000000485</c:v>
                </c:pt>
                <c:pt idx="464">
                  <c:v>5.8000000000000487</c:v>
                </c:pt>
                <c:pt idx="465">
                  <c:v>5.8125000000000355</c:v>
                </c:pt>
                <c:pt idx="466">
                  <c:v>5.8250000000000455</c:v>
                </c:pt>
                <c:pt idx="467">
                  <c:v>5.8375000000000465</c:v>
                </c:pt>
                <c:pt idx="468">
                  <c:v>5.8500000000000485</c:v>
                </c:pt>
                <c:pt idx="469">
                  <c:v>5.8625000000000353</c:v>
                </c:pt>
                <c:pt idx="470">
                  <c:v>5.8750000000000497</c:v>
                </c:pt>
                <c:pt idx="471">
                  <c:v>5.8875000000000455</c:v>
                </c:pt>
                <c:pt idx="472">
                  <c:v>5.9000000000000501</c:v>
                </c:pt>
                <c:pt idx="473">
                  <c:v>5.9125000000000485</c:v>
                </c:pt>
                <c:pt idx="474">
                  <c:v>5.9250000000000496</c:v>
                </c:pt>
                <c:pt idx="475">
                  <c:v>5.9375000000000506</c:v>
                </c:pt>
                <c:pt idx="476">
                  <c:v>5.9500000000000508</c:v>
                </c:pt>
                <c:pt idx="477">
                  <c:v>5.9625000000000465</c:v>
                </c:pt>
                <c:pt idx="478">
                  <c:v>5.9750000000000512</c:v>
                </c:pt>
                <c:pt idx="479">
                  <c:v>5.9875000000000496</c:v>
                </c:pt>
                <c:pt idx="480">
                  <c:v>6.0000000000000515</c:v>
                </c:pt>
                <c:pt idx="481">
                  <c:v>6.0125000000000455</c:v>
                </c:pt>
                <c:pt idx="482">
                  <c:v>6.0250000000000465</c:v>
                </c:pt>
                <c:pt idx="483">
                  <c:v>6.0375000000000485</c:v>
                </c:pt>
                <c:pt idx="484">
                  <c:v>6.0500000000000496</c:v>
                </c:pt>
                <c:pt idx="485">
                  <c:v>6.0625000000000382</c:v>
                </c:pt>
                <c:pt idx="486">
                  <c:v>6.0750000000000526</c:v>
                </c:pt>
                <c:pt idx="487">
                  <c:v>6.0875000000000465</c:v>
                </c:pt>
                <c:pt idx="488">
                  <c:v>6.1000000000000485</c:v>
                </c:pt>
                <c:pt idx="489">
                  <c:v>6.1125000000000371</c:v>
                </c:pt>
                <c:pt idx="490">
                  <c:v>6.1250000000000391</c:v>
                </c:pt>
                <c:pt idx="491">
                  <c:v>6.1375000000000455</c:v>
                </c:pt>
                <c:pt idx="492">
                  <c:v>6.1500000000000465</c:v>
                </c:pt>
                <c:pt idx="493">
                  <c:v>6.1625000000000361</c:v>
                </c:pt>
                <c:pt idx="494">
                  <c:v>6.175000000000054</c:v>
                </c:pt>
                <c:pt idx="495">
                  <c:v>6.18750000000004</c:v>
                </c:pt>
                <c:pt idx="496">
                  <c:v>6.2000000000000544</c:v>
                </c:pt>
                <c:pt idx="497">
                  <c:v>6.2125000000000545</c:v>
                </c:pt>
                <c:pt idx="498">
                  <c:v>6.2250000000000547</c:v>
                </c:pt>
                <c:pt idx="499">
                  <c:v>6.2375000000000549</c:v>
                </c:pt>
                <c:pt idx="500">
                  <c:v>6.2500000000000551</c:v>
                </c:pt>
                <c:pt idx="501">
                  <c:v>6.2625000000000455</c:v>
                </c:pt>
                <c:pt idx="502">
                  <c:v>6.2750000000000554</c:v>
                </c:pt>
                <c:pt idx="503">
                  <c:v>6.2875000000000556</c:v>
                </c:pt>
                <c:pt idx="504">
                  <c:v>6.3000000000000558</c:v>
                </c:pt>
                <c:pt idx="505">
                  <c:v>6.3125000000000417</c:v>
                </c:pt>
                <c:pt idx="506">
                  <c:v>6.3250000000000455</c:v>
                </c:pt>
                <c:pt idx="507">
                  <c:v>6.3375000000000545</c:v>
                </c:pt>
                <c:pt idx="508">
                  <c:v>6.3500000000000565</c:v>
                </c:pt>
                <c:pt idx="509">
                  <c:v>6.3625000000000407</c:v>
                </c:pt>
                <c:pt idx="510">
                  <c:v>6.3750000000000568</c:v>
                </c:pt>
                <c:pt idx="511">
                  <c:v>6.3875000000000455</c:v>
                </c:pt>
                <c:pt idx="512">
                  <c:v>6.4000000000000572</c:v>
                </c:pt>
                <c:pt idx="513">
                  <c:v>6.4125000000000565</c:v>
                </c:pt>
                <c:pt idx="514">
                  <c:v>6.4250000000000576</c:v>
                </c:pt>
                <c:pt idx="515">
                  <c:v>6.4375000000000577</c:v>
                </c:pt>
                <c:pt idx="516">
                  <c:v>6.4500000000000579</c:v>
                </c:pt>
                <c:pt idx="517">
                  <c:v>6.4625000000000545</c:v>
                </c:pt>
                <c:pt idx="518">
                  <c:v>6.4750000000000583</c:v>
                </c:pt>
                <c:pt idx="519">
                  <c:v>6.4875000000000576</c:v>
                </c:pt>
                <c:pt idx="520">
                  <c:v>6.5000000000000586</c:v>
                </c:pt>
                <c:pt idx="521">
                  <c:v>6.5125000000000455</c:v>
                </c:pt>
                <c:pt idx="522">
                  <c:v>6.5250000000000545</c:v>
                </c:pt>
                <c:pt idx="523">
                  <c:v>6.5375000000000565</c:v>
                </c:pt>
                <c:pt idx="524">
                  <c:v>6.5500000000000576</c:v>
                </c:pt>
                <c:pt idx="525">
                  <c:v>6.5625000000000453</c:v>
                </c:pt>
                <c:pt idx="526">
                  <c:v>6.5750000000000597</c:v>
                </c:pt>
                <c:pt idx="527">
                  <c:v>6.5875000000000545</c:v>
                </c:pt>
                <c:pt idx="528">
                  <c:v>6.60000000000006</c:v>
                </c:pt>
                <c:pt idx="529">
                  <c:v>6.6125000000000442</c:v>
                </c:pt>
                <c:pt idx="530">
                  <c:v>6.6250000000000462</c:v>
                </c:pt>
                <c:pt idx="531">
                  <c:v>6.6375000000000606</c:v>
                </c:pt>
                <c:pt idx="532">
                  <c:v>6.6500000000000608</c:v>
                </c:pt>
                <c:pt idx="533">
                  <c:v>6.6625000000000432</c:v>
                </c:pt>
                <c:pt idx="534">
                  <c:v>6.6750000000000611</c:v>
                </c:pt>
                <c:pt idx="535">
                  <c:v>6.6875000000000471</c:v>
                </c:pt>
                <c:pt idx="536">
                  <c:v>6.7000000000000624</c:v>
                </c:pt>
                <c:pt idx="537">
                  <c:v>6.7125000000000616</c:v>
                </c:pt>
                <c:pt idx="538">
                  <c:v>6.7250000000000618</c:v>
                </c:pt>
                <c:pt idx="539">
                  <c:v>6.737500000000062</c:v>
                </c:pt>
                <c:pt idx="540">
                  <c:v>6.7500000000000622</c:v>
                </c:pt>
                <c:pt idx="541">
                  <c:v>6.7625000000000615</c:v>
                </c:pt>
                <c:pt idx="542">
                  <c:v>6.7750000000000634</c:v>
                </c:pt>
                <c:pt idx="543">
                  <c:v>6.7875000000000627</c:v>
                </c:pt>
                <c:pt idx="544">
                  <c:v>6.8000000000000629</c:v>
                </c:pt>
                <c:pt idx="545">
                  <c:v>6.8125000000000488</c:v>
                </c:pt>
                <c:pt idx="546">
                  <c:v>6.8250000000000615</c:v>
                </c:pt>
                <c:pt idx="547">
                  <c:v>6.8375000000000625</c:v>
                </c:pt>
                <c:pt idx="548">
                  <c:v>6.8500000000000636</c:v>
                </c:pt>
                <c:pt idx="549">
                  <c:v>6.8625000000000478</c:v>
                </c:pt>
                <c:pt idx="550">
                  <c:v>6.8750000000000639</c:v>
                </c:pt>
                <c:pt idx="551">
                  <c:v>6.8875000000000641</c:v>
                </c:pt>
                <c:pt idx="552">
                  <c:v>6.9000000000000714</c:v>
                </c:pt>
                <c:pt idx="553">
                  <c:v>6.9125000000000654</c:v>
                </c:pt>
                <c:pt idx="554">
                  <c:v>6.9250000000000664</c:v>
                </c:pt>
                <c:pt idx="555">
                  <c:v>6.9375000000000684</c:v>
                </c:pt>
                <c:pt idx="556">
                  <c:v>6.9500000000000703</c:v>
                </c:pt>
                <c:pt idx="557">
                  <c:v>6.9625000000000652</c:v>
                </c:pt>
                <c:pt idx="558">
                  <c:v>6.9750000000000734</c:v>
                </c:pt>
                <c:pt idx="559">
                  <c:v>6.9875000000000664</c:v>
                </c:pt>
                <c:pt idx="560">
                  <c:v>7.0000000000000684</c:v>
                </c:pt>
                <c:pt idx="561">
                  <c:v>7.0125000000000659</c:v>
                </c:pt>
                <c:pt idx="562">
                  <c:v>7.0250000000000661</c:v>
                </c:pt>
                <c:pt idx="563">
                  <c:v>7.0375000000000663</c:v>
                </c:pt>
                <c:pt idx="564">
                  <c:v>7.0500000000000664</c:v>
                </c:pt>
                <c:pt idx="565">
                  <c:v>7.0625000000000666</c:v>
                </c:pt>
                <c:pt idx="566">
                  <c:v>7.0750000000000703</c:v>
                </c:pt>
                <c:pt idx="567">
                  <c:v>7.087500000000067</c:v>
                </c:pt>
                <c:pt idx="568">
                  <c:v>7.1000000000000671</c:v>
                </c:pt>
                <c:pt idx="569">
                  <c:v>7.1125000000000655</c:v>
                </c:pt>
                <c:pt idx="570">
                  <c:v>7.1250000000000675</c:v>
                </c:pt>
                <c:pt idx="571">
                  <c:v>7.1375000000000677</c:v>
                </c:pt>
                <c:pt idx="572">
                  <c:v>7.1500000000000679</c:v>
                </c:pt>
                <c:pt idx="573">
                  <c:v>7.1625000000000645</c:v>
                </c:pt>
                <c:pt idx="574">
                  <c:v>7.1750000000000682</c:v>
                </c:pt>
                <c:pt idx="575">
                  <c:v>7.1875000000000675</c:v>
                </c:pt>
                <c:pt idx="576">
                  <c:v>7.2000000000000703</c:v>
                </c:pt>
                <c:pt idx="577">
                  <c:v>7.2125000000000687</c:v>
                </c:pt>
                <c:pt idx="578">
                  <c:v>7.2250000000000689</c:v>
                </c:pt>
                <c:pt idx="579">
                  <c:v>7.2375000000000691</c:v>
                </c:pt>
                <c:pt idx="580">
                  <c:v>7.2500000000000693</c:v>
                </c:pt>
                <c:pt idx="581">
                  <c:v>7.2625000000000695</c:v>
                </c:pt>
                <c:pt idx="582">
                  <c:v>7.2750000000000714</c:v>
                </c:pt>
                <c:pt idx="583">
                  <c:v>7.2875000000000698</c:v>
                </c:pt>
                <c:pt idx="584">
                  <c:v>7.30000000000007</c:v>
                </c:pt>
                <c:pt idx="585">
                  <c:v>7.3125000000000675</c:v>
                </c:pt>
                <c:pt idx="586">
                  <c:v>7.3250000000000695</c:v>
                </c:pt>
                <c:pt idx="587">
                  <c:v>7.3375000000000705</c:v>
                </c:pt>
                <c:pt idx="588">
                  <c:v>7.3500000000000707</c:v>
                </c:pt>
                <c:pt idx="589">
                  <c:v>7.3625000000000655</c:v>
                </c:pt>
                <c:pt idx="590">
                  <c:v>7.3750000000000711</c:v>
                </c:pt>
                <c:pt idx="591">
                  <c:v>7.3875000000000695</c:v>
                </c:pt>
                <c:pt idx="592">
                  <c:v>7.4000000000000714</c:v>
                </c:pt>
                <c:pt idx="593">
                  <c:v>7.4125000000000716</c:v>
                </c:pt>
                <c:pt idx="594">
                  <c:v>7.4250000000000718</c:v>
                </c:pt>
                <c:pt idx="595">
                  <c:v>7.4375000000000719</c:v>
                </c:pt>
                <c:pt idx="596">
                  <c:v>7.4500000000000721</c:v>
                </c:pt>
                <c:pt idx="597">
                  <c:v>7.4625000000000705</c:v>
                </c:pt>
                <c:pt idx="598">
                  <c:v>7.4750000000000734</c:v>
                </c:pt>
                <c:pt idx="599">
                  <c:v>7.4875000000000727</c:v>
                </c:pt>
                <c:pt idx="600">
                  <c:v>7.5000000000000728</c:v>
                </c:pt>
                <c:pt idx="601">
                  <c:v>7.5125000000000695</c:v>
                </c:pt>
                <c:pt idx="602">
                  <c:v>7.5250000000000705</c:v>
                </c:pt>
                <c:pt idx="603">
                  <c:v>7.5375000000000725</c:v>
                </c:pt>
                <c:pt idx="604">
                  <c:v>7.5500000000000735</c:v>
                </c:pt>
                <c:pt idx="605">
                  <c:v>7.5625000000000675</c:v>
                </c:pt>
                <c:pt idx="606">
                  <c:v>7.5750000000000739</c:v>
                </c:pt>
                <c:pt idx="607">
                  <c:v>7.5875000000000741</c:v>
                </c:pt>
                <c:pt idx="608">
                  <c:v>7.6000000000000743</c:v>
                </c:pt>
                <c:pt idx="609">
                  <c:v>7.6125000000000655</c:v>
                </c:pt>
                <c:pt idx="610">
                  <c:v>7.6250000000000746</c:v>
                </c:pt>
                <c:pt idx="611">
                  <c:v>7.6375000000000748</c:v>
                </c:pt>
                <c:pt idx="612">
                  <c:v>7.650000000000075</c:v>
                </c:pt>
                <c:pt idx="613">
                  <c:v>7.6625000000000645</c:v>
                </c:pt>
                <c:pt idx="614">
                  <c:v>7.6750000000000753</c:v>
                </c:pt>
                <c:pt idx="615">
                  <c:v>7.6875000000000755</c:v>
                </c:pt>
                <c:pt idx="616">
                  <c:v>7.7000000000000774</c:v>
                </c:pt>
                <c:pt idx="617">
                  <c:v>7.7125000000000759</c:v>
                </c:pt>
                <c:pt idx="618">
                  <c:v>7.725000000000076</c:v>
                </c:pt>
                <c:pt idx="619">
                  <c:v>7.7375000000000762</c:v>
                </c:pt>
                <c:pt idx="620">
                  <c:v>7.7500000000000764</c:v>
                </c:pt>
                <c:pt idx="621">
                  <c:v>7.7625000000000766</c:v>
                </c:pt>
                <c:pt idx="622">
                  <c:v>7.7750000000000794</c:v>
                </c:pt>
                <c:pt idx="623">
                  <c:v>7.7875000000000769</c:v>
                </c:pt>
                <c:pt idx="624">
                  <c:v>7.8000000000000771</c:v>
                </c:pt>
                <c:pt idx="625">
                  <c:v>7.8125000000000755</c:v>
                </c:pt>
                <c:pt idx="626">
                  <c:v>7.8250000000000766</c:v>
                </c:pt>
                <c:pt idx="627">
                  <c:v>7.8375000000000776</c:v>
                </c:pt>
                <c:pt idx="628">
                  <c:v>7.8500000000000778</c:v>
                </c:pt>
                <c:pt idx="629">
                  <c:v>7.8625000000000655</c:v>
                </c:pt>
                <c:pt idx="630">
                  <c:v>7.8750000000000782</c:v>
                </c:pt>
                <c:pt idx="631">
                  <c:v>7.8875000000000766</c:v>
                </c:pt>
                <c:pt idx="632">
                  <c:v>7.9000000000000794</c:v>
                </c:pt>
                <c:pt idx="633">
                  <c:v>7.9125000000000787</c:v>
                </c:pt>
                <c:pt idx="634">
                  <c:v>7.9250000000000789</c:v>
                </c:pt>
                <c:pt idx="635">
                  <c:v>7.937500000000079</c:v>
                </c:pt>
                <c:pt idx="636">
                  <c:v>7.9500000000000792</c:v>
                </c:pt>
                <c:pt idx="637">
                  <c:v>7.9625000000000785</c:v>
                </c:pt>
                <c:pt idx="638">
                  <c:v>7.9750000000000814</c:v>
                </c:pt>
                <c:pt idx="639">
                  <c:v>7.9875000000000798</c:v>
                </c:pt>
                <c:pt idx="640">
                  <c:v>8.0000000000000799</c:v>
                </c:pt>
                <c:pt idx="641">
                  <c:v>8.0125000000000792</c:v>
                </c:pt>
                <c:pt idx="642">
                  <c:v>8.0250000000000785</c:v>
                </c:pt>
                <c:pt idx="643">
                  <c:v>8.0375000000000689</c:v>
                </c:pt>
                <c:pt idx="644">
                  <c:v>8.0500000000000771</c:v>
                </c:pt>
                <c:pt idx="645">
                  <c:v>8.0625000000000764</c:v>
                </c:pt>
                <c:pt idx="646">
                  <c:v>8.0750000000000757</c:v>
                </c:pt>
                <c:pt idx="647">
                  <c:v>8.087500000000075</c:v>
                </c:pt>
                <c:pt idx="648">
                  <c:v>8.1000000000000689</c:v>
                </c:pt>
                <c:pt idx="649">
                  <c:v>8.1125000000000735</c:v>
                </c:pt>
                <c:pt idx="650">
                  <c:v>8.1250000000000711</c:v>
                </c:pt>
                <c:pt idx="651">
                  <c:v>8.1375000000000686</c:v>
                </c:pt>
                <c:pt idx="652">
                  <c:v>8.1500000000000714</c:v>
                </c:pt>
                <c:pt idx="653">
                  <c:v>8.1625000000000707</c:v>
                </c:pt>
                <c:pt idx="654">
                  <c:v>8.17500000000007</c:v>
                </c:pt>
                <c:pt idx="655">
                  <c:v>8.1875000000000693</c:v>
                </c:pt>
                <c:pt idx="656">
                  <c:v>8.2000000000000686</c:v>
                </c:pt>
                <c:pt idx="657">
                  <c:v>8.2125000000000696</c:v>
                </c:pt>
                <c:pt idx="658">
                  <c:v>8.2250000000000671</c:v>
                </c:pt>
                <c:pt idx="659">
                  <c:v>8.2375000000000629</c:v>
                </c:pt>
                <c:pt idx="660">
                  <c:v>8.2500000000000657</c:v>
                </c:pt>
                <c:pt idx="661">
                  <c:v>8.2625000000000668</c:v>
                </c:pt>
                <c:pt idx="662">
                  <c:v>8.2750000000000643</c:v>
                </c:pt>
                <c:pt idx="663">
                  <c:v>8.2875000000000636</c:v>
                </c:pt>
                <c:pt idx="664">
                  <c:v>8.3000000000000647</c:v>
                </c:pt>
                <c:pt idx="665">
                  <c:v>8.3125000000000728</c:v>
                </c:pt>
                <c:pt idx="666">
                  <c:v>8.3250000000000668</c:v>
                </c:pt>
                <c:pt idx="667">
                  <c:v>8.3375000000000608</c:v>
                </c:pt>
                <c:pt idx="668">
                  <c:v>8.3500000000000725</c:v>
                </c:pt>
                <c:pt idx="669">
                  <c:v>8.3625000000000913</c:v>
                </c:pt>
                <c:pt idx="670">
                  <c:v>8.3750000000000728</c:v>
                </c:pt>
                <c:pt idx="671">
                  <c:v>8.3875000000000597</c:v>
                </c:pt>
                <c:pt idx="672">
                  <c:v>8.4000000000000572</c:v>
                </c:pt>
                <c:pt idx="673">
                  <c:v>8.4125000000000565</c:v>
                </c:pt>
                <c:pt idx="674">
                  <c:v>8.4250000000000558</c:v>
                </c:pt>
                <c:pt idx="675">
                  <c:v>8.4375000000000551</c:v>
                </c:pt>
                <c:pt idx="676">
                  <c:v>8.4500000000000544</c:v>
                </c:pt>
                <c:pt idx="677">
                  <c:v>8.4625000000000767</c:v>
                </c:pt>
                <c:pt idx="678">
                  <c:v>8.4750000000000547</c:v>
                </c:pt>
                <c:pt idx="679">
                  <c:v>8.4875000000000522</c:v>
                </c:pt>
                <c:pt idx="680">
                  <c:v>8.5000000000000515</c:v>
                </c:pt>
                <c:pt idx="681">
                  <c:v>8.5125000000000508</c:v>
                </c:pt>
                <c:pt idx="682">
                  <c:v>8.5250000000000501</c:v>
                </c:pt>
                <c:pt idx="683">
                  <c:v>8.5375000000000494</c:v>
                </c:pt>
                <c:pt idx="684">
                  <c:v>8.5500000000000504</c:v>
                </c:pt>
                <c:pt idx="685">
                  <c:v>8.5625000000000568</c:v>
                </c:pt>
                <c:pt idx="686">
                  <c:v>8.5750000000000508</c:v>
                </c:pt>
                <c:pt idx="687">
                  <c:v>8.5875000000000465</c:v>
                </c:pt>
                <c:pt idx="688">
                  <c:v>8.6000000000000458</c:v>
                </c:pt>
                <c:pt idx="689">
                  <c:v>8.6125000000000504</c:v>
                </c:pt>
                <c:pt idx="690">
                  <c:v>8.6250000000000444</c:v>
                </c:pt>
                <c:pt idx="691">
                  <c:v>8.6375000000000437</c:v>
                </c:pt>
                <c:pt idx="692">
                  <c:v>8.6500000000000448</c:v>
                </c:pt>
                <c:pt idx="693">
                  <c:v>8.6625000000000547</c:v>
                </c:pt>
                <c:pt idx="694">
                  <c:v>8.6750000000000504</c:v>
                </c:pt>
                <c:pt idx="695">
                  <c:v>8.6875000000000426</c:v>
                </c:pt>
                <c:pt idx="696">
                  <c:v>8.7000000000000401</c:v>
                </c:pt>
                <c:pt idx="697">
                  <c:v>8.7125000000000394</c:v>
                </c:pt>
                <c:pt idx="698">
                  <c:v>8.7250000000000387</c:v>
                </c:pt>
                <c:pt idx="699">
                  <c:v>8.737500000000038</c:v>
                </c:pt>
                <c:pt idx="700">
                  <c:v>8.7500000000000373</c:v>
                </c:pt>
                <c:pt idx="701">
                  <c:v>8.7625000000000366</c:v>
                </c:pt>
                <c:pt idx="702">
                  <c:v>8.7750000000000377</c:v>
                </c:pt>
                <c:pt idx="703">
                  <c:v>8.7875000000000352</c:v>
                </c:pt>
                <c:pt idx="704">
                  <c:v>8.8000000000000345</c:v>
                </c:pt>
              </c:numCache>
            </c:numRef>
          </c:xVal>
          <c:yVal>
            <c:numRef>
              <c:f>daqv!$G$478:$G$1182</c:f>
              <c:numCache>
                <c:formatCode>0.000</c:formatCode>
                <c:ptCount val="705"/>
                <c:pt idx="0">
                  <c:v>-1.1783272027969581E-4</c:v>
                </c:pt>
                <c:pt idx="1">
                  <c:v>-0.19735716462135316</c:v>
                </c:pt>
                <c:pt idx="2">
                  <c:v>-4.6922743245959277E-2</c:v>
                </c:pt>
                <c:pt idx="3">
                  <c:v>-9.3588495552540313E-2</c:v>
                </c:pt>
                <c:pt idx="4">
                  <c:v>-0.10704084664583206</c:v>
                </c:pt>
                <c:pt idx="5">
                  <c:v>-6.5477715730667116E-2</c:v>
                </c:pt>
                <c:pt idx="6">
                  <c:v>-8.8949749171734024E-2</c:v>
                </c:pt>
                <c:pt idx="7">
                  <c:v>2.0688034594058832E-4</c:v>
                </c:pt>
                <c:pt idx="8">
                  <c:v>-7.1445405483247515E-5</c:v>
                </c:pt>
                <c:pt idx="9">
                  <c:v>-0.1925328689813614</c:v>
                </c:pt>
                <c:pt idx="10">
                  <c:v>-4.1680965498089646E-2</c:v>
                </c:pt>
                <c:pt idx="11">
                  <c:v>-0.10193822711706158</c:v>
                </c:pt>
                <c:pt idx="12">
                  <c:v>-8.6537601351738005E-2</c:v>
                </c:pt>
                <c:pt idx="13">
                  <c:v>2.5326766073703605E-4</c:v>
                </c:pt>
                <c:pt idx="14">
                  <c:v>-1.2271337602287541E-2</c:v>
                </c:pt>
                <c:pt idx="15">
                  <c:v>-0.22143224060535441</c:v>
                </c:pt>
                <c:pt idx="16">
                  <c:v>-5.8170586824417465E-4</c:v>
                </c:pt>
                <c:pt idx="17">
                  <c:v>-3.1336569152772428E-2</c:v>
                </c:pt>
                <c:pt idx="18">
                  <c:v>-0.18376565158367203</c:v>
                </c:pt>
                <c:pt idx="19">
                  <c:v>6.7718401551245547E-5</c:v>
                </c:pt>
                <c:pt idx="20">
                  <c:v>-0.18627056658267976</c:v>
                </c:pt>
                <c:pt idx="21">
                  <c:v>-1.0972489528358003E-2</c:v>
                </c:pt>
                <c:pt idx="22">
                  <c:v>2.0688034594058832E-4</c:v>
                </c:pt>
                <c:pt idx="23">
                  <c:v>-1.7877797782421129E-3</c:v>
                </c:pt>
                <c:pt idx="24">
                  <c:v>-0.21971589505672551</c:v>
                </c:pt>
                <c:pt idx="25">
                  <c:v>-5.4523860290646743E-3</c:v>
                </c:pt>
                <c:pt idx="26">
                  <c:v>-1.6422003507614365E-4</c:v>
                </c:pt>
                <c:pt idx="27">
                  <c:v>-3.0338197946548639E-4</c:v>
                </c:pt>
                <c:pt idx="28">
                  <c:v>-0.20876847386360217</c:v>
                </c:pt>
                <c:pt idx="29">
                  <c:v>-2.1595209762454052E-2</c:v>
                </c:pt>
                <c:pt idx="30">
                  <c:v>-0.12197759926319121</c:v>
                </c:pt>
                <c:pt idx="31">
                  <c:v>-5.8983473032712994E-2</c:v>
                </c:pt>
                <c:pt idx="32">
                  <c:v>6.7718401551245547E-5</c:v>
                </c:pt>
                <c:pt idx="33">
                  <c:v>-7.1445405483247515E-5</c:v>
                </c:pt>
                <c:pt idx="34">
                  <c:v>-0.11627194464206696</c:v>
                </c:pt>
                <c:pt idx="35">
                  <c:v>-0.11209707885980605</c:v>
                </c:pt>
                <c:pt idx="36">
                  <c:v>-4.8267979100346754E-2</c:v>
                </c:pt>
                <c:pt idx="37">
                  <c:v>-0.10824691683054002</c:v>
                </c:pt>
                <c:pt idx="38">
                  <c:v>7.1714080870151679E-4</c:v>
                </c:pt>
                <c:pt idx="39">
                  <c:v>2.0688034594058832E-4</c:v>
                </c:pt>
                <c:pt idx="40">
                  <c:v>-2.28940578363836E-2</c:v>
                </c:pt>
                <c:pt idx="41">
                  <c:v>-0.20185674905776979</c:v>
                </c:pt>
                <c:pt idx="42">
                  <c:v>2.9965497553348386E-4</c:v>
                </c:pt>
                <c:pt idx="43">
                  <c:v>-2.6227533072233251E-3</c:v>
                </c:pt>
                <c:pt idx="44">
                  <c:v>-0.21391748070717007</c:v>
                </c:pt>
                <c:pt idx="45">
                  <c:v>-2.3908158019185083E-3</c:v>
                </c:pt>
                <c:pt idx="46">
                  <c:v>-6.7565148621797549E-2</c:v>
                </c:pt>
                <c:pt idx="47">
                  <c:v>-0.13241476744413391</c:v>
                </c:pt>
                <c:pt idx="48">
                  <c:v>3.9242960512638056E-4</c:v>
                </c:pt>
                <c:pt idx="49">
                  <c:v>-0.13334251374006273</c:v>
                </c:pt>
                <c:pt idx="50">
                  <c:v>-7.7538443654775704E-2</c:v>
                </c:pt>
                <c:pt idx="51">
                  <c:v>-1.6422003507614365E-4</c:v>
                </c:pt>
                <c:pt idx="52">
                  <c:v>4.3881691992282929E-4</c:v>
                </c:pt>
                <c:pt idx="53">
                  <c:v>-5.1051223576068866E-2</c:v>
                </c:pt>
                <c:pt idx="54">
                  <c:v>-0.18061129927635194</c:v>
                </c:pt>
                <c:pt idx="55">
                  <c:v>3.9242960512638056E-4</c:v>
                </c:pt>
                <c:pt idx="56">
                  <c:v>1.141057163476938E-4</c:v>
                </c:pt>
                <c:pt idx="57">
                  <c:v>-3.2257893308997253E-3</c:v>
                </c:pt>
                <c:pt idx="58">
                  <c:v>-0.22087559282779695</c:v>
                </c:pt>
                <c:pt idx="59">
                  <c:v>-2.99385275691749E-3</c:v>
                </c:pt>
                <c:pt idx="60">
                  <c:v>-7.1445405483247515E-5</c:v>
                </c:pt>
                <c:pt idx="61">
                  <c:v>2.1331086754797251E-5</c:v>
                </c:pt>
                <c:pt idx="62">
                  <c:v>-4.0335729643702509E-2</c:v>
                </c:pt>
                <c:pt idx="63">
                  <c:v>-0.18687360167503358</c:v>
                </c:pt>
                <c:pt idx="64">
                  <c:v>2.5326766073703605E-4</c:v>
                </c:pt>
                <c:pt idx="65">
                  <c:v>-4.1077928543090815E-2</c:v>
                </c:pt>
                <c:pt idx="66">
                  <c:v>-0.17161214530467989</c:v>
                </c:pt>
                <c:pt idx="67">
                  <c:v>2.9965497553348386E-4</c:v>
                </c:pt>
                <c:pt idx="68">
                  <c:v>-3.497692942619355E-4</c:v>
                </c:pt>
                <c:pt idx="69">
                  <c:v>-1.4166793972253816E-3</c:v>
                </c:pt>
                <c:pt idx="70">
                  <c:v>-0.21971589505672551</c:v>
                </c:pt>
                <c:pt idx="71">
                  <c:v>-4.4318623095751008E-3</c:v>
                </c:pt>
                <c:pt idx="72">
                  <c:v>5.3159154951572284E-4</c:v>
                </c:pt>
                <c:pt idx="73">
                  <c:v>2.5326766073703605E-4</c:v>
                </c:pt>
                <c:pt idx="74">
                  <c:v>-0.1515727806091309</c:v>
                </c:pt>
                <c:pt idx="75">
                  <c:v>-7.4152162224054338E-2</c:v>
                </c:pt>
                <c:pt idx="76">
                  <c:v>3.4604229032993215E-4</c:v>
                </c:pt>
                <c:pt idx="77">
                  <c:v>-7.1445405483247515E-5</c:v>
                </c:pt>
                <c:pt idx="78">
                  <c:v>-8.5702629685401946E-2</c:v>
                </c:pt>
                <c:pt idx="79">
                  <c:v>-0.13733183771371837</c:v>
                </c:pt>
                <c:pt idx="80">
                  <c:v>3.9242960512638056E-4</c:v>
                </c:pt>
                <c:pt idx="81">
                  <c:v>-3.7552483305335047E-2</c:v>
                </c:pt>
                <c:pt idx="82">
                  <c:v>-0.17615811705589296</c:v>
                </c:pt>
                <c:pt idx="83">
                  <c:v>7.1714080870151679E-4</c:v>
                </c:pt>
                <c:pt idx="84">
                  <c:v>2.1331086754797251E-5</c:v>
                </c:pt>
                <c:pt idx="85">
                  <c:v>-1.1783272027969581E-4</c:v>
                </c:pt>
                <c:pt idx="86">
                  <c:v>-0.15101613283157436</c:v>
                </c:pt>
                <c:pt idx="87">
                  <c:v>-7.0626718848943934E-2</c:v>
                </c:pt>
                <c:pt idx="88">
                  <c:v>-3.0338197946548639E-4</c:v>
                </c:pt>
                <c:pt idx="89">
                  <c:v>1.60493031144141E-4</c:v>
                </c:pt>
                <c:pt idx="90">
                  <c:v>-3.3887877985835223E-2</c:v>
                </c:pt>
                <c:pt idx="91">
                  <c:v>-0.1925328689813614</c:v>
                </c:pt>
                <c:pt idx="92">
                  <c:v>2.9965497553348386E-4</c:v>
                </c:pt>
                <c:pt idx="93">
                  <c:v>-5.3277822136878955E-2</c:v>
                </c:pt>
                <c:pt idx="94">
                  <c:v>-0.15069140672683767</c:v>
                </c:pt>
                <c:pt idx="95">
                  <c:v>5.7797886431217352E-4</c:v>
                </c:pt>
                <c:pt idx="96">
                  <c:v>2.9965497553348386E-4</c:v>
                </c:pt>
                <c:pt idx="97">
                  <c:v>-4.425439238548296E-4</c:v>
                </c:pt>
                <c:pt idx="98">
                  <c:v>-0.22194250106811525</c:v>
                </c:pt>
                <c:pt idx="99">
                  <c:v>-8.0036939308047693E-3</c:v>
                </c:pt>
                <c:pt idx="100">
                  <c:v>-0.1263844016194344</c:v>
                </c:pt>
                <c:pt idx="101">
                  <c:v>-6.2091430574655583E-2</c:v>
                </c:pt>
                <c:pt idx="102">
                  <c:v>-1.1783272027969581E-4</c:v>
                </c:pt>
                <c:pt idx="103">
                  <c:v>4.8520423471927493E-4</c:v>
                </c:pt>
                <c:pt idx="104">
                  <c:v>-3.0338197946548639E-4</c:v>
                </c:pt>
                <c:pt idx="105">
                  <c:v>-0.21725736737251294</c:v>
                </c:pt>
                <c:pt idx="106">
                  <c:v>-9.5808663591742914E-3</c:v>
                </c:pt>
                <c:pt idx="107">
                  <c:v>3.4604229032993215E-4</c:v>
                </c:pt>
                <c:pt idx="108">
                  <c:v>-1.1783272027969581E-4</c:v>
                </c:pt>
                <c:pt idx="109">
                  <c:v>-5.4059987142682248E-3</c:v>
                </c:pt>
                <c:pt idx="110">
                  <c:v>-0.21962312042713211</c:v>
                </c:pt>
                <c:pt idx="111">
                  <c:v>-1.6950051486492243E-3</c:v>
                </c:pt>
                <c:pt idx="112">
                  <c:v>-0.16915360271930688</c:v>
                </c:pt>
                <c:pt idx="113">
                  <c:v>-2.4378455169498867E-2</c:v>
                </c:pt>
                <c:pt idx="114">
                  <c:v>6.2436617910862236E-4</c:v>
                </c:pt>
                <c:pt idx="115">
                  <c:v>4.3881691992282929E-4</c:v>
                </c:pt>
                <c:pt idx="116">
                  <c:v>-3.497692942619355E-4</c:v>
                </c:pt>
                <c:pt idx="117">
                  <c:v>-0.18047213733196327</c:v>
                </c:pt>
                <c:pt idx="118">
                  <c:v>-4.5113634243607828E-2</c:v>
                </c:pt>
                <c:pt idx="119">
                  <c:v>-2.5699466466903972E-4</c:v>
                </c:pt>
                <c:pt idx="120">
                  <c:v>1.141057163476938E-4</c:v>
                </c:pt>
                <c:pt idx="121">
                  <c:v>-1.7884215876692908E-2</c:v>
                </c:pt>
                <c:pt idx="122">
                  <c:v>-0.20849014997482357</c:v>
                </c:pt>
                <c:pt idx="123">
                  <c:v>1.60493031144141E-4</c:v>
                </c:pt>
                <c:pt idx="124">
                  <c:v>2.5326766073703605E-4</c:v>
                </c:pt>
                <c:pt idx="125">
                  <c:v>3.4604229032993215E-4</c:v>
                </c:pt>
                <c:pt idx="126">
                  <c:v>-0.10439676225185435</c:v>
                </c:pt>
                <c:pt idx="127">
                  <c:v>-0.12072513431310689</c:v>
                </c:pt>
                <c:pt idx="128">
                  <c:v>3.9242960512638056E-4</c:v>
                </c:pt>
                <c:pt idx="129">
                  <c:v>-8.8856974542141268E-2</c:v>
                </c:pt>
                <c:pt idx="130">
                  <c:v>-0.11724607825279257</c:v>
                </c:pt>
                <c:pt idx="131">
                  <c:v>8.5630461573601199E-4</c:v>
                </c:pt>
                <c:pt idx="132">
                  <c:v>2.9965497553348386E-4</c:v>
                </c:pt>
                <c:pt idx="133">
                  <c:v>-1.0462227668613247E-2</c:v>
                </c:pt>
                <c:pt idx="134">
                  <c:v>-0.21665433228015901</c:v>
                </c:pt>
                <c:pt idx="135">
                  <c:v>-5.1740612089633984E-3</c:v>
                </c:pt>
                <c:pt idx="136">
                  <c:v>-0.11325676172971726</c:v>
                </c:pt>
                <c:pt idx="137">
                  <c:v>-5.4059987142682248E-3</c:v>
                </c:pt>
                <c:pt idx="138">
                  <c:v>5.3159154951572284E-4</c:v>
                </c:pt>
                <c:pt idx="139">
                  <c:v>2.0688034594058832E-4</c:v>
                </c:pt>
                <c:pt idx="140">
                  <c:v>-0.16344796299934394</c:v>
                </c:pt>
                <c:pt idx="141">
                  <c:v>-6.343666642904304E-2</c:v>
                </c:pt>
                <c:pt idx="142">
                  <c:v>8.5630461573601199E-4</c:v>
                </c:pt>
                <c:pt idx="143">
                  <c:v>1.60493031144141E-4</c:v>
                </c:pt>
                <c:pt idx="144">
                  <c:v>-8.7458928301930548E-3</c:v>
                </c:pt>
                <c:pt idx="145">
                  <c:v>-0.21447412848472638</c:v>
                </c:pt>
                <c:pt idx="146">
                  <c:v>-1.1783272027969581E-4</c:v>
                </c:pt>
                <c:pt idx="147">
                  <c:v>2.1331086754797251E-5</c:v>
                </c:pt>
                <c:pt idx="148">
                  <c:v>5.7797886431217352E-4</c:v>
                </c:pt>
                <c:pt idx="149">
                  <c:v>-9.2428805232048064E-2</c:v>
                </c:pt>
                <c:pt idx="150">
                  <c:v>-0.13106953531503679</c:v>
                </c:pt>
                <c:pt idx="151">
                  <c:v>6.2436617910862236E-4</c:v>
                </c:pt>
                <c:pt idx="152">
                  <c:v>3.9242960512638056E-4</c:v>
                </c:pt>
                <c:pt idx="153">
                  <c:v>-2.5058090686799893E-5</c:v>
                </c:pt>
                <c:pt idx="154">
                  <c:v>-0.20528941035270742</c:v>
                </c:pt>
                <c:pt idx="155">
                  <c:v>-1.3616572758182927E-2</c:v>
                </c:pt>
                <c:pt idx="156">
                  <c:v>4.8520423471927493E-4</c:v>
                </c:pt>
                <c:pt idx="157">
                  <c:v>1.60493031144141E-4</c:v>
                </c:pt>
                <c:pt idx="158">
                  <c:v>-4.0335729643702509E-2</c:v>
                </c:pt>
                <c:pt idx="159">
                  <c:v>-0.18478617250919407</c:v>
                </c:pt>
                <c:pt idx="160">
                  <c:v>4.3881691992282929E-4</c:v>
                </c:pt>
                <c:pt idx="161">
                  <c:v>-7.1445405483247515E-5</c:v>
                </c:pt>
                <c:pt idx="162">
                  <c:v>3.4604229032993215E-4</c:v>
                </c:pt>
                <c:pt idx="163">
                  <c:v>-0.15523737847805041</c:v>
                </c:pt>
                <c:pt idx="164">
                  <c:v>-6.8168183714151384E-2</c:v>
                </c:pt>
                <c:pt idx="165">
                  <c:v>5.3159154951572284E-4</c:v>
                </c:pt>
                <c:pt idx="166">
                  <c:v>2.5326766073703605E-4</c:v>
                </c:pt>
                <c:pt idx="167">
                  <c:v>-8.6067308858037393E-3</c:v>
                </c:pt>
                <c:pt idx="168">
                  <c:v>-0.21057757914066316</c:v>
                </c:pt>
                <c:pt idx="169">
                  <c:v>-2.5699466466903972E-4</c:v>
                </c:pt>
                <c:pt idx="170">
                  <c:v>2.5326766073703605E-4</c:v>
                </c:pt>
                <c:pt idx="171">
                  <c:v>2.5326766073703605E-4</c:v>
                </c:pt>
                <c:pt idx="172">
                  <c:v>-3.8573007956147196E-2</c:v>
                </c:pt>
                <c:pt idx="173">
                  <c:v>-0.18566753149032675</c:v>
                </c:pt>
                <c:pt idx="174">
                  <c:v>4.8520423471927493E-4</c:v>
                </c:pt>
                <c:pt idx="175">
                  <c:v>2.1331086754797251E-5</c:v>
                </c:pt>
                <c:pt idx="176">
                  <c:v>4.8520423471927493E-4</c:v>
                </c:pt>
                <c:pt idx="177">
                  <c:v>-0.18566753149032675</c:v>
                </c:pt>
                <c:pt idx="178">
                  <c:v>-3.9268819540739061E-2</c:v>
                </c:pt>
                <c:pt idx="179">
                  <c:v>4.8520423471927493E-4</c:v>
                </c:pt>
                <c:pt idx="180">
                  <c:v>4.3881691992282929E-4</c:v>
                </c:pt>
                <c:pt idx="181">
                  <c:v>-2.8546898812055604E-3</c:v>
                </c:pt>
                <c:pt idx="182">
                  <c:v>-0.21735014200210623</c:v>
                </c:pt>
                <c:pt idx="183">
                  <c:v>-2.1124909818172471E-3</c:v>
                </c:pt>
                <c:pt idx="184">
                  <c:v>2.5326766073703605E-4</c:v>
                </c:pt>
                <c:pt idx="185">
                  <c:v>2.0688034594058832E-4</c:v>
                </c:pt>
                <c:pt idx="186">
                  <c:v>-8.4171848297119545E-2</c:v>
                </c:pt>
                <c:pt idx="187">
                  <c:v>-0.13663602054119162</c:v>
                </c:pt>
                <c:pt idx="188">
                  <c:v>5.7797886431217352E-4</c:v>
                </c:pt>
                <c:pt idx="189">
                  <c:v>-2.5058090686799893E-5</c:v>
                </c:pt>
                <c:pt idx="190">
                  <c:v>-1.6631755379494281E-2</c:v>
                </c:pt>
                <c:pt idx="191">
                  <c:v>-0.20584605813026496</c:v>
                </c:pt>
                <c:pt idx="192">
                  <c:v>-3.9615660905838201E-4</c:v>
                </c:pt>
                <c:pt idx="193">
                  <c:v>-0.10281959354877447</c:v>
                </c:pt>
                <c:pt idx="194">
                  <c:v>-8.4357397556305044E-2</c:v>
                </c:pt>
                <c:pt idx="195">
                  <c:v>2.5326766073703605E-4</c:v>
                </c:pt>
                <c:pt idx="196">
                  <c:v>4.8520423471927493E-4</c:v>
                </c:pt>
                <c:pt idx="197">
                  <c:v>1.141057163476938E-4</c:v>
                </c:pt>
                <c:pt idx="198">
                  <c:v>-0.18381203889846895</c:v>
                </c:pt>
                <c:pt idx="199">
                  <c:v>-3.8480233326554411E-2</c:v>
                </c:pt>
                <c:pt idx="200">
                  <c:v>2.0688034594058832E-4</c:v>
                </c:pt>
                <c:pt idx="201">
                  <c:v>3.4604229032993215E-4</c:v>
                </c:pt>
                <c:pt idx="202">
                  <c:v>-3.9216009154915826E-3</c:v>
                </c:pt>
                <c:pt idx="203">
                  <c:v>-0.21707181811332704</c:v>
                </c:pt>
                <c:pt idx="204">
                  <c:v>-1.0455808788538046E-3</c:v>
                </c:pt>
                <c:pt idx="205">
                  <c:v>6.2436617910862236E-4</c:v>
                </c:pt>
                <c:pt idx="206">
                  <c:v>-1.6422003507614365E-4</c:v>
                </c:pt>
                <c:pt idx="207">
                  <c:v>-2.4749554619193079E-2</c:v>
                </c:pt>
                <c:pt idx="208">
                  <c:v>-0.19907349526882173</c:v>
                </c:pt>
                <c:pt idx="209">
                  <c:v>1.60493031144141E-4</c:v>
                </c:pt>
                <c:pt idx="210">
                  <c:v>4.3881691992282929E-4</c:v>
                </c:pt>
                <c:pt idx="211">
                  <c:v>2.9965497553348386E-4</c:v>
                </c:pt>
                <c:pt idx="212">
                  <c:v>-8.0971116125583664E-2</c:v>
                </c:pt>
                <c:pt idx="213">
                  <c:v>-0.14183141469955438</c:v>
                </c:pt>
                <c:pt idx="214">
                  <c:v>4.3881691992282929E-4</c:v>
                </c:pt>
                <c:pt idx="215">
                  <c:v>5.7797886431217352E-4</c:v>
                </c:pt>
                <c:pt idx="216">
                  <c:v>1.141057163476938E-4</c:v>
                </c:pt>
                <c:pt idx="217">
                  <c:v>-0.12921403527259878</c:v>
                </c:pt>
                <c:pt idx="218">
                  <c:v>-9.4840953052044027E-2</c:v>
                </c:pt>
                <c:pt idx="219">
                  <c:v>5.3159154951572284E-4</c:v>
                </c:pt>
                <c:pt idx="220">
                  <c:v>-2.5058090686799893E-5</c:v>
                </c:pt>
                <c:pt idx="221">
                  <c:v>3.4604229032993215E-4</c:v>
                </c:pt>
                <c:pt idx="222">
                  <c:v>-0.20821182608604441</c:v>
                </c:pt>
                <c:pt idx="223">
                  <c:v>-1.064777739346034E-2</c:v>
                </c:pt>
                <c:pt idx="224">
                  <c:v>-4.0607628598809294E-3</c:v>
                </c:pt>
                <c:pt idx="225">
                  <c:v>-0.19086292564868862</c:v>
                </c:pt>
                <c:pt idx="226">
                  <c:v>6.7718401551245547E-5</c:v>
                </c:pt>
                <c:pt idx="227">
                  <c:v>2.0688034594058832E-4</c:v>
                </c:pt>
                <c:pt idx="228">
                  <c:v>3.9242960512638056E-4</c:v>
                </c:pt>
                <c:pt idx="229">
                  <c:v>-0.11390618413686751</c:v>
                </c:pt>
                <c:pt idx="230">
                  <c:v>-0.11042712807655357</c:v>
                </c:pt>
                <c:pt idx="231">
                  <c:v>2.0688034594058832E-4</c:v>
                </c:pt>
                <c:pt idx="232">
                  <c:v>3.9242960512638056E-4</c:v>
                </c:pt>
                <c:pt idx="233">
                  <c:v>-7.1445405483247515E-5</c:v>
                </c:pt>
                <c:pt idx="234">
                  <c:v>-0.21145893812179653</c:v>
                </c:pt>
                <c:pt idx="235">
                  <c:v>-7.6325944811105944E-3</c:v>
                </c:pt>
                <c:pt idx="236">
                  <c:v>7.63528123497964E-4</c:v>
                </c:pt>
                <c:pt idx="237">
                  <c:v>-2.1060734987259164E-4</c:v>
                </c:pt>
                <c:pt idx="238">
                  <c:v>-4.9752378761768364E-2</c:v>
                </c:pt>
                <c:pt idx="239">
                  <c:v>-0.17017413854599051</c:v>
                </c:pt>
                <c:pt idx="240">
                  <c:v>4.3881691992282929E-4</c:v>
                </c:pt>
                <c:pt idx="241">
                  <c:v>2.0688034594058832E-4</c:v>
                </c:pt>
                <c:pt idx="242">
                  <c:v>6.7718401551245547E-5</c:v>
                </c:pt>
                <c:pt idx="243">
                  <c:v>-0.17082356095313983</c:v>
                </c:pt>
                <c:pt idx="244">
                  <c:v>-5.0448188483715045E-2</c:v>
                </c:pt>
                <c:pt idx="245">
                  <c:v>3.9242960512638056E-4</c:v>
                </c:pt>
                <c:pt idx="246">
                  <c:v>-1.2775174528360383E-3</c:v>
                </c:pt>
                <c:pt idx="247">
                  <c:v>-0.21479883968830177</c:v>
                </c:pt>
                <c:pt idx="248">
                  <c:v>-4.5710251852870316E-3</c:v>
                </c:pt>
                <c:pt idx="249">
                  <c:v>9.4907924532890728E-4</c:v>
                </c:pt>
                <c:pt idx="250">
                  <c:v>5.3159154951572284E-4</c:v>
                </c:pt>
                <c:pt idx="251">
                  <c:v>-9.544398814439771E-2</c:v>
                </c:pt>
                <c:pt idx="252">
                  <c:v>-0.12411141574382782</c:v>
                </c:pt>
                <c:pt idx="253">
                  <c:v>4.8520423471927493E-4</c:v>
                </c:pt>
                <c:pt idx="254">
                  <c:v>-0.14433632969856264</c:v>
                </c:pt>
                <c:pt idx="255">
                  <c:v>-4.9705987721681825E-2</c:v>
                </c:pt>
                <c:pt idx="256">
                  <c:v>-4.3443687185645133E-2</c:v>
                </c:pt>
                <c:pt idx="257">
                  <c:v>-4.8407141044735924E-2</c:v>
                </c:pt>
                <c:pt idx="258">
                  <c:v>3.4604229032993215E-4</c:v>
                </c:pt>
                <c:pt idx="259">
                  <c:v>2.5326766073703605E-4</c:v>
                </c:pt>
                <c:pt idx="260">
                  <c:v>-7.3078832775354255E-3</c:v>
                </c:pt>
                <c:pt idx="261">
                  <c:v>-0.21447412848472638</c:v>
                </c:pt>
                <c:pt idx="262">
                  <c:v>-3.9615660905838201E-4</c:v>
                </c:pt>
                <c:pt idx="263">
                  <c:v>8.5630461573601199E-4</c:v>
                </c:pt>
                <c:pt idx="264">
                  <c:v>6.7718401551245547E-5</c:v>
                </c:pt>
                <c:pt idx="265">
                  <c:v>-2.9249135330319406E-2</c:v>
                </c:pt>
                <c:pt idx="266">
                  <c:v>-0.19151234805583991</c:v>
                </c:pt>
                <c:pt idx="267">
                  <c:v>6.7075349390506578E-4</c:v>
                </c:pt>
                <c:pt idx="268">
                  <c:v>2.1331086754797251E-5</c:v>
                </c:pt>
                <c:pt idx="269">
                  <c:v>2.5326766073703605E-4</c:v>
                </c:pt>
                <c:pt idx="270">
                  <c:v>-0.10490702271461499</c:v>
                </c:pt>
                <c:pt idx="271">
                  <c:v>-0.11863770514726639</c:v>
                </c:pt>
                <c:pt idx="272">
                  <c:v>8.5630461573601199E-4</c:v>
                </c:pt>
                <c:pt idx="273">
                  <c:v>-9.3025424703955979E-3</c:v>
                </c:pt>
                <c:pt idx="274">
                  <c:v>-0.20853653728961938</c:v>
                </c:pt>
                <c:pt idx="275">
                  <c:v>3.9242960512638056E-4</c:v>
                </c:pt>
                <c:pt idx="276">
                  <c:v>5.7797886431217352E-4</c:v>
                </c:pt>
                <c:pt idx="277">
                  <c:v>3.9242960512638056E-4</c:v>
                </c:pt>
                <c:pt idx="278">
                  <c:v>-5.9679286479949946E-2</c:v>
                </c:pt>
                <c:pt idx="279">
                  <c:v>-0.16075748383998914</c:v>
                </c:pt>
                <c:pt idx="280">
                  <c:v>6.7075349390506578E-4</c:v>
                </c:pt>
                <c:pt idx="281">
                  <c:v>4.3881691992282929E-4</c:v>
                </c:pt>
                <c:pt idx="282">
                  <c:v>2.1331086754797251E-5</c:v>
                </c:pt>
                <c:pt idx="283">
                  <c:v>-0.1084324660897255</c:v>
                </c:pt>
                <c:pt idx="284">
                  <c:v>-0.11014880418777435</c:v>
                </c:pt>
                <c:pt idx="285">
                  <c:v>2.5326766073703605E-4</c:v>
                </c:pt>
                <c:pt idx="286">
                  <c:v>6.2436617910862236E-4</c:v>
                </c:pt>
                <c:pt idx="287">
                  <c:v>-0.17713225066661836</c:v>
                </c:pt>
                <c:pt idx="288">
                  <c:v>-3.3331228345632555E-2</c:v>
                </c:pt>
                <c:pt idx="289">
                  <c:v>4.8520423471927493E-4</c:v>
                </c:pt>
                <c:pt idx="290">
                  <c:v>4.3881691992282929E-4</c:v>
                </c:pt>
                <c:pt idx="291">
                  <c:v>-9.4880917295813577E-3</c:v>
                </c:pt>
                <c:pt idx="292">
                  <c:v>-0.20881486117839862</c:v>
                </c:pt>
                <c:pt idx="293">
                  <c:v>-7.1445405483247515E-5</c:v>
                </c:pt>
                <c:pt idx="294">
                  <c:v>6.2436617910862236E-4</c:v>
                </c:pt>
                <c:pt idx="295">
                  <c:v>5.3159154951572284E-4</c:v>
                </c:pt>
                <c:pt idx="296">
                  <c:v>-8.5285143852233944E-2</c:v>
                </c:pt>
                <c:pt idx="297">
                  <c:v>-0.13700712651014341</c:v>
                </c:pt>
                <c:pt idx="298">
                  <c:v>9.9546656012535037E-4</c:v>
                </c:pt>
                <c:pt idx="299">
                  <c:v>1.141057163476938E-4</c:v>
                </c:pt>
                <c:pt idx="300">
                  <c:v>7.1714080870151679E-4</c:v>
                </c:pt>
                <c:pt idx="301">
                  <c:v>-0.12452890902757646</c:v>
                </c:pt>
                <c:pt idx="302">
                  <c:v>-9.108357310295101E-2</c:v>
                </c:pt>
                <c:pt idx="303">
                  <c:v>9.0269193053245508E-4</c:v>
                </c:pt>
                <c:pt idx="304">
                  <c:v>4.8520423471927493E-4</c:v>
                </c:pt>
                <c:pt idx="305">
                  <c:v>-1.2311301380395906E-3</c:v>
                </c:pt>
                <c:pt idx="306">
                  <c:v>-0.21071674108505301</c:v>
                </c:pt>
                <c:pt idx="307">
                  <c:v>-3.1330147013068376E-3</c:v>
                </c:pt>
                <c:pt idx="308">
                  <c:v>7.1714080870151679E-4</c:v>
                </c:pt>
                <c:pt idx="309">
                  <c:v>-0.18766218602657361</c:v>
                </c:pt>
                <c:pt idx="310">
                  <c:v>-1.65389805752784E-2</c:v>
                </c:pt>
                <c:pt idx="311">
                  <c:v>7.1714080870151679E-4</c:v>
                </c:pt>
                <c:pt idx="312">
                  <c:v>3.9242960512638056E-4</c:v>
                </c:pt>
                <c:pt idx="313">
                  <c:v>-6.7448049783706832E-4</c:v>
                </c:pt>
                <c:pt idx="314">
                  <c:v>-0.21062396645545961</c:v>
                </c:pt>
                <c:pt idx="315">
                  <c:v>-5.2668358385562775E-3</c:v>
                </c:pt>
                <c:pt idx="316">
                  <c:v>2.9965497553348386E-4</c:v>
                </c:pt>
                <c:pt idx="317">
                  <c:v>5.7797886431217352E-4</c:v>
                </c:pt>
                <c:pt idx="318">
                  <c:v>-2.3729031365364788E-2</c:v>
                </c:pt>
                <c:pt idx="319">
                  <c:v>-0.19355338990688326</c:v>
                </c:pt>
                <c:pt idx="320">
                  <c:v>5.7797886431217352E-4</c:v>
                </c:pt>
                <c:pt idx="321">
                  <c:v>3.4604229032993215E-4</c:v>
                </c:pt>
                <c:pt idx="322">
                  <c:v>5.7797886431217352E-4</c:v>
                </c:pt>
                <c:pt idx="323">
                  <c:v>-9.6974776983261166E-2</c:v>
                </c:pt>
                <c:pt idx="324">
                  <c:v>-0.12420419782400142</c:v>
                </c:pt>
                <c:pt idx="325">
                  <c:v>6.7075349390506578E-4</c:v>
                </c:pt>
                <c:pt idx="326">
                  <c:v>6.2436617910862236E-4</c:v>
                </c:pt>
                <c:pt idx="327">
                  <c:v>-2.5699466466903972E-4</c:v>
                </c:pt>
                <c:pt idx="328">
                  <c:v>-0.15073779404163423</c:v>
                </c:pt>
                <c:pt idx="329">
                  <c:v>-6.8678447902202608E-2</c:v>
                </c:pt>
                <c:pt idx="330">
                  <c:v>2.9965497553348386E-4</c:v>
                </c:pt>
                <c:pt idx="331">
                  <c:v>4.3881691992282929E-4</c:v>
                </c:pt>
                <c:pt idx="332">
                  <c:v>-2.5763659924268739E-3</c:v>
                </c:pt>
                <c:pt idx="333">
                  <c:v>-0.21336081802845003</c:v>
                </c:pt>
                <c:pt idx="334">
                  <c:v>-1.4166793972253816E-3</c:v>
                </c:pt>
                <c:pt idx="335">
                  <c:v>6.2436617910862236E-4</c:v>
                </c:pt>
                <c:pt idx="336">
                  <c:v>1.141057163476938E-4</c:v>
                </c:pt>
                <c:pt idx="337">
                  <c:v>-8.6027340888977455E-2</c:v>
                </c:pt>
                <c:pt idx="338">
                  <c:v>-0.12884293675422717</c:v>
                </c:pt>
                <c:pt idx="339">
                  <c:v>5.3159154951572284E-4</c:v>
                </c:pt>
                <c:pt idx="340">
                  <c:v>-1.8301702728495003E-2</c:v>
                </c:pt>
                <c:pt idx="341">
                  <c:v>-0.18849717259407137</c:v>
                </c:pt>
                <c:pt idx="342">
                  <c:v>8.0991730093955816E-4</c:v>
                </c:pt>
                <c:pt idx="343">
                  <c:v>3.9242960512638056E-4</c:v>
                </c:pt>
                <c:pt idx="344">
                  <c:v>-0.19675412952899934</c:v>
                </c:pt>
                <c:pt idx="345">
                  <c:v>-9.2561551555991224E-3</c:v>
                </c:pt>
                <c:pt idx="346">
                  <c:v>7.63528123497964E-4</c:v>
                </c:pt>
                <c:pt idx="347">
                  <c:v>-0.12624523967504547</c:v>
                </c:pt>
                <c:pt idx="348">
                  <c:v>-7.619320780038856E-2</c:v>
                </c:pt>
                <c:pt idx="349">
                  <c:v>8.0991730093955816E-4</c:v>
                </c:pt>
                <c:pt idx="350">
                  <c:v>-2.5058090686799893E-5</c:v>
                </c:pt>
                <c:pt idx="351">
                  <c:v>1.141057163476938E-4</c:v>
                </c:pt>
                <c:pt idx="352">
                  <c:v>-0.19949098110199051</c:v>
                </c:pt>
                <c:pt idx="353">
                  <c:v>-1.8162540434859705E-2</c:v>
                </c:pt>
                <c:pt idx="354">
                  <c:v>5.7797886431217352E-4</c:v>
                </c:pt>
                <c:pt idx="355">
                  <c:v>6.7718401551245547E-5</c:v>
                </c:pt>
                <c:pt idx="356">
                  <c:v>-5.6843235343694704E-3</c:v>
                </c:pt>
                <c:pt idx="357">
                  <c:v>-0.2102064806222928</c:v>
                </c:pt>
                <c:pt idx="358">
                  <c:v>-4.8893123865127925E-4</c:v>
                </c:pt>
                <c:pt idx="359">
                  <c:v>5.3159154951572284E-4</c:v>
                </c:pt>
                <c:pt idx="360">
                  <c:v>5.3159154951572284E-4</c:v>
                </c:pt>
                <c:pt idx="361">
                  <c:v>-0.10332985401153566</c:v>
                </c:pt>
                <c:pt idx="362">
                  <c:v>-0.11061267733573919</c:v>
                </c:pt>
                <c:pt idx="363">
                  <c:v>6.7075349390506578E-4</c:v>
                </c:pt>
                <c:pt idx="364">
                  <c:v>3.4604229032993215E-4</c:v>
                </c:pt>
                <c:pt idx="365">
                  <c:v>2.5326766073703605E-4</c:v>
                </c:pt>
                <c:pt idx="366">
                  <c:v>-0.20403695285320328</c:v>
                </c:pt>
                <c:pt idx="367">
                  <c:v>-1.301353603601456E-2</c:v>
                </c:pt>
                <c:pt idx="368">
                  <c:v>3.9242960512638056E-4</c:v>
                </c:pt>
                <c:pt idx="369">
                  <c:v>-0.10564922720193888</c:v>
                </c:pt>
                <c:pt idx="370">
                  <c:v>-0.10179906517267227</c:v>
                </c:pt>
                <c:pt idx="371">
                  <c:v>8.5630461573601199E-4</c:v>
                </c:pt>
                <c:pt idx="372">
                  <c:v>-7.1445405483247515E-5</c:v>
                </c:pt>
                <c:pt idx="373">
                  <c:v>7.1714080870151679E-4</c:v>
                </c:pt>
                <c:pt idx="374">
                  <c:v>-0.1298170703649521</c:v>
                </c:pt>
                <c:pt idx="375">
                  <c:v>-8.9923890233040274E-2</c:v>
                </c:pt>
                <c:pt idx="376">
                  <c:v>7.1714080870151679E-4</c:v>
                </c:pt>
                <c:pt idx="377">
                  <c:v>5.3159154951572284E-4</c:v>
                </c:pt>
                <c:pt idx="378">
                  <c:v>6.2436617910862236E-4</c:v>
                </c:pt>
                <c:pt idx="379">
                  <c:v>-0.17666837751865389</c:v>
                </c:pt>
                <c:pt idx="380">
                  <c:v>-4.274787560105324E-2</c:v>
                </c:pt>
                <c:pt idx="381">
                  <c:v>8.5630461573601199E-4</c:v>
                </c:pt>
                <c:pt idx="382">
                  <c:v>4.8520423471927493E-4</c:v>
                </c:pt>
                <c:pt idx="383">
                  <c:v>-5.8170586824417465E-4</c:v>
                </c:pt>
                <c:pt idx="384">
                  <c:v>-0.21141255080700003</c:v>
                </c:pt>
                <c:pt idx="385">
                  <c:v>-6.194584928452952E-3</c:v>
                </c:pt>
                <c:pt idx="386">
                  <c:v>6.7718401551245547E-5</c:v>
                </c:pt>
                <c:pt idx="387">
                  <c:v>3.9242960512638056E-4</c:v>
                </c:pt>
                <c:pt idx="388">
                  <c:v>-2.4795942399650814E-2</c:v>
                </c:pt>
                <c:pt idx="389">
                  <c:v>-0.19346061527729044</c:v>
                </c:pt>
                <c:pt idx="390">
                  <c:v>5.3159154951572284E-4</c:v>
                </c:pt>
                <c:pt idx="391">
                  <c:v>7.63528123497964E-4</c:v>
                </c:pt>
                <c:pt idx="392">
                  <c:v>4.8520423471927493E-4</c:v>
                </c:pt>
                <c:pt idx="393">
                  <c:v>-0.11297843784093838</c:v>
                </c:pt>
                <c:pt idx="394">
                  <c:v>-0.10240210771560669</c:v>
                </c:pt>
                <c:pt idx="395">
                  <c:v>1.0882411897182517E-3</c:v>
                </c:pt>
                <c:pt idx="396">
                  <c:v>3.4604229032993215E-4</c:v>
                </c:pt>
                <c:pt idx="397">
                  <c:v>-1.6422003507614365E-4</c:v>
                </c:pt>
                <c:pt idx="398">
                  <c:v>-0.17332847595214845</c:v>
                </c:pt>
                <c:pt idx="399">
                  <c:v>-4.5113634243607828E-2</c:v>
                </c:pt>
                <c:pt idx="400">
                  <c:v>4.3881691992282929E-4</c:v>
                </c:pt>
                <c:pt idx="401">
                  <c:v>2.0688034594058832E-4</c:v>
                </c:pt>
                <c:pt idx="402">
                  <c:v>-5.3531855344772505E-4</c:v>
                </c:pt>
                <c:pt idx="403">
                  <c:v>-0.21173726201057441</c:v>
                </c:pt>
                <c:pt idx="404">
                  <c:v>-3.7360516563058003E-3</c:v>
                </c:pt>
                <c:pt idx="405">
                  <c:v>1.141057163476938E-4</c:v>
                </c:pt>
                <c:pt idx="406">
                  <c:v>7.63528123497964E-4</c:v>
                </c:pt>
                <c:pt idx="407">
                  <c:v>-1.3291860856115821E-2</c:v>
                </c:pt>
                <c:pt idx="408">
                  <c:v>-0.20371224164962817</c:v>
                </c:pt>
                <c:pt idx="409">
                  <c:v>9.0269193053245508E-4</c:v>
                </c:pt>
                <c:pt idx="410">
                  <c:v>-6.7448049783706832E-4</c:v>
                </c:pt>
                <c:pt idx="411">
                  <c:v>-0.20171758711338089</c:v>
                </c:pt>
                <c:pt idx="412">
                  <c:v>-1.0919681936502473E-3</c:v>
                </c:pt>
                <c:pt idx="413">
                  <c:v>4.8520423471927493E-4</c:v>
                </c:pt>
                <c:pt idx="414">
                  <c:v>3.4604229032993215E-4</c:v>
                </c:pt>
                <c:pt idx="415">
                  <c:v>-7.9109193012118616E-3</c:v>
                </c:pt>
                <c:pt idx="416">
                  <c:v>-0.20927873432636324</c:v>
                </c:pt>
                <c:pt idx="417">
                  <c:v>6.2436617910862236E-4</c:v>
                </c:pt>
                <c:pt idx="418">
                  <c:v>6.7075349390506578E-4</c:v>
                </c:pt>
                <c:pt idx="419">
                  <c:v>-2.5058090686799893E-5</c:v>
                </c:pt>
                <c:pt idx="420">
                  <c:v>-0.10884995937347411</c:v>
                </c:pt>
                <c:pt idx="421">
                  <c:v>-0.1094066071510318</c:v>
                </c:pt>
                <c:pt idx="422">
                  <c:v>2.5326766073703605E-4</c:v>
                </c:pt>
                <c:pt idx="423">
                  <c:v>5.7797886431217352E-4</c:v>
                </c:pt>
                <c:pt idx="424">
                  <c:v>-0.2068201917409897</c:v>
                </c:pt>
                <c:pt idx="425">
                  <c:v>-9.3953170999885021E-3</c:v>
                </c:pt>
                <c:pt idx="426">
                  <c:v>7.1714080870151679E-4</c:v>
                </c:pt>
                <c:pt idx="427">
                  <c:v>6.2436617910862236E-4</c:v>
                </c:pt>
                <c:pt idx="428">
                  <c:v>-1.4869033284485376E-2</c:v>
                </c:pt>
                <c:pt idx="429">
                  <c:v>-0.20148565053939876</c:v>
                </c:pt>
                <c:pt idx="430">
                  <c:v>4.3881691992282929E-4</c:v>
                </c:pt>
                <c:pt idx="431">
                  <c:v>7.63528123497964E-4</c:v>
                </c:pt>
                <c:pt idx="432">
                  <c:v>3.4604229032993215E-4</c:v>
                </c:pt>
                <c:pt idx="433">
                  <c:v>-0.12002932459116</c:v>
                </c:pt>
                <c:pt idx="434">
                  <c:v>-9.5304826200008505E-2</c:v>
                </c:pt>
                <c:pt idx="435">
                  <c:v>7.63528123497964E-4</c:v>
                </c:pt>
                <c:pt idx="436">
                  <c:v>-3.1707668602466606E-2</c:v>
                </c:pt>
                <c:pt idx="437">
                  <c:v>-0.17082356095313983</c:v>
                </c:pt>
                <c:pt idx="438">
                  <c:v>9.4907924532890728E-4</c:v>
                </c:pt>
                <c:pt idx="439">
                  <c:v>5.3159154951572284E-4</c:v>
                </c:pt>
                <c:pt idx="440">
                  <c:v>3.9242960512638056E-4</c:v>
                </c:pt>
                <c:pt idx="441">
                  <c:v>-0.15222220301628162</c:v>
                </c:pt>
                <c:pt idx="442">
                  <c:v>-6.2833631336689302E-2</c:v>
                </c:pt>
                <c:pt idx="443">
                  <c:v>5.3159154951572284E-4</c:v>
                </c:pt>
                <c:pt idx="444">
                  <c:v>2.9965497553348386E-4</c:v>
                </c:pt>
                <c:pt idx="445">
                  <c:v>-6.5656843781471269E-3</c:v>
                </c:pt>
                <c:pt idx="446">
                  <c:v>-0.20348030507564546</c:v>
                </c:pt>
                <c:pt idx="447">
                  <c:v>-2.5699466466903972E-4</c:v>
                </c:pt>
                <c:pt idx="448">
                  <c:v>5.3159154951572284E-4</c:v>
                </c:pt>
                <c:pt idx="449">
                  <c:v>4.3881691992282929E-4</c:v>
                </c:pt>
                <c:pt idx="450">
                  <c:v>-0.10560283988714218</c:v>
                </c:pt>
                <c:pt idx="451">
                  <c:v>-0.10741194516420366</c:v>
                </c:pt>
                <c:pt idx="452">
                  <c:v>3.9242960512638056E-4</c:v>
                </c:pt>
                <c:pt idx="453">
                  <c:v>7.63528123497964E-4</c:v>
                </c:pt>
                <c:pt idx="454">
                  <c:v>3.4604229032993215E-4</c:v>
                </c:pt>
                <c:pt idx="455">
                  <c:v>-0.20487192451953887</c:v>
                </c:pt>
                <c:pt idx="456">
                  <c:v>-8.5139562562108247E-3</c:v>
                </c:pt>
                <c:pt idx="457">
                  <c:v>7.63528123497964E-4</c:v>
                </c:pt>
                <c:pt idx="458">
                  <c:v>-1.6422003507614365E-4</c:v>
                </c:pt>
                <c:pt idx="459">
                  <c:v>-4.7804105952382103E-2</c:v>
                </c:pt>
                <c:pt idx="460">
                  <c:v>-0.16748365938663484</c:v>
                </c:pt>
                <c:pt idx="461">
                  <c:v>2.5326766073703605E-4</c:v>
                </c:pt>
                <c:pt idx="462">
                  <c:v>-8.1364430487156265E-4</c:v>
                </c:pt>
                <c:pt idx="463">
                  <c:v>-0.20315559387207041</c:v>
                </c:pt>
                <c:pt idx="464">
                  <c:v>-1.5558413416147281E-3</c:v>
                </c:pt>
                <c:pt idx="465">
                  <c:v>7.1714080870151679E-4</c:v>
                </c:pt>
                <c:pt idx="466">
                  <c:v>2.5326766073703605E-4</c:v>
                </c:pt>
                <c:pt idx="467">
                  <c:v>-8.7697291672229796E-2</c:v>
                </c:pt>
                <c:pt idx="468">
                  <c:v>-0.1263844016194344</c:v>
                </c:pt>
                <c:pt idx="469">
                  <c:v>6.7075349390506578E-4</c:v>
                </c:pt>
                <c:pt idx="470">
                  <c:v>7.63528123497964E-4</c:v>
                </c:pt>
                <c:pt idx="471">
                  <c:v>3.9242960512638056E-4</c:v>
                </c:pt>
                <c:pt idx="472">
                  <c:v>-0.20297004461288454</c:v>
                </c:pt>
                <c:pt idx="473">
                  <c:v>-1.217856250703335E-2</c:v>
                </c:pt>
                <c:pt idx="474">
                  <c:v>8.0991730093955816E-4</c:v>
                </c:pt>
                <c:pt idx="475">
                  <c:v>2.9965497553348386E-4</c:v>
                </c:pt>
                <c:pt idx="476">
                  <c:v>-3.8944106474518791E-2</c:v>
                </c:pt>
                <c:pt idx="477">
                  <c:v>-0.17727141261100771</c:v>
                </c:pt>
                <c:pt idx="478">
                  <c:v>8.0991730093955816E-4</c:v>
                </c:pt>
                <c:pt idx="479">
                  <c:v>-4.5710251852870316E-3</c:v>
                </c:pt>
                <c:pt idx="480">
                  <c:v>-0.19568722128868055</c:v>
                </c:pt>
                <c:pt idx="481">
                  <c:v>6.2436617910862236E-4</c:v>
                </c:pt>
                <c:pt idx="482">
                  <c:v>8.5630461573601199E-4</c:v>
                </c:pt>
                <c:pt idx="483">
                  <c:v>2.1331086754797251E-5</c:v>
                </c:pt>
                <c:pt idx="484">
                  <c:v>-3.9176044911146166E-2</c:v>
                </c:pt>
                <c:pt idx="485">
                  <c:v>-0.17759612381458284</c:v>
                </c:pt>
                <c:pt idx="486">
                  <c:v>4.8520423471927493E-4</c:v>
                </c:pt>
                <c:pt idx="487">
                  <c:v>-6.194584928452952E-3</c:v>
                </c:pt>
                <c:pt idx="488">
                  <c:v>-0.19322867870330812</c:v>
                </c:pt>
                <c:pt idx="489">
                  <c:v>6.2436617910862236E-4</c:v>
                </c:pt>
                <c:pt idx="490">
                  <c:v>-4.8893123865127925E-4</c:v>
                </c:pt>
                <c:pt idx="491">
                  <c:v>-0.19721800267696449</c:v>
                </c:pt>
                <c:pt idx="492">
                  <c:v>-2.251653857529165E-3</c:v>
                </c:pt>
                <c:pt idx="493">
                  <c:v>4.3881691992282929E-4</c:v>
                </c:pt>
                <c:pt idx="494">
                  <c:v>3.4604229032993215E-4</c:v>
                </c:pt>
                <c:pt idx="495">
                  <c:v>-0.20185674905776979</c:v>
                </c:pt>
                <c:pt idx="496">
                  <c:v>-1.0137515999376775E-2</c:v>
                </c:pt>
                <c:pt idx="497">
                  <c:v>4.8520423471927493E-4</c:v>
                </c:pt>
                <c:pt idx="498">
                  <c:v>6.7075349390506578E-4</c:v>
                </c:pt>
                <c:pt idx="499">
                  <c:v>-5.4059987142682248E-3</c:v>
                </c:pt>
                <c:pt idx="500">
                  <c:v>-0.21183003664016767</c:v>
                </c:pt>
                <c:pt idx="501">
                  <c:v>1.141057163476938E-4</c:v>
                </c:pt>
                <c:pt idx="502">
                  <c:v>9.9546656012535037E-4</c:v>
                </c:pt>
                <c:pt idx="503">
                  <c:v>1.141057163476938E-4</c:v>
                </c:pt>
                <c:pt idx="504">
                  <c:v>-4.3953949511051166E-2</c:v>
                </c:pt>
                <c:pt idx="505">
                  <c:v>-0.17170491993427278</c:v>
                </c:pt>
                <c:pt idx="506">
                  <c:v>6.7075349390506578E-4</c:v>
                </c:pt>
                <c:pt idx="507">
                  <c:v>4.3881691992282929E-4</c:v>
                </c:pt>
                <c:pt idx="508">
                  <c:v>1.60493031144141E-4</c:v>
                </c:pt>
                <c:pt idx="509">
                  <c:v>-0.13348167568445207</c:v>
                </c:pt>
                <c:pt idx="510">
                  <c:v>-8.1156665384770052E-2</c:v>
                </c:pt>
                <c:pt idx="511">
                  <c:v>3.9242960512638056E-4</c:v>
                </c:pt>
                <c:pt idx="512">
                  <c:v>1.0882411897182517E-3</c:v>
                </c:pt>
                <c:pt idx="513">
                  <c:v>-2.9474654421210414E-3</c:v>
                </c:pt>
                <c:pt idx="514">
                  <c:v>-0.21094867765903474</c:v>
                </c:pt>
                <c:pt idx="515">
                  <c:v>-2.4372031167149582E-3</c:v>
                </c:pt>
                <c:pt idx="516">
                  <c:v>7.1714080870151679E-4</c:v>
                </c:pt>
                <c:pt idx="517">
                  <c:v>2.1331086754797251E-5</c:v>
                </c:pt>
                <c:pt idx="518">
                  <c:v>-0.13042010545730642</c:v>
                </c:pt>
                <c:pt idx="519">
                  <c:v>-8.2548284828662832E-2</c:v>
                </c:pt>
                <c:pt idx="520">
                  <c:v>8.5630461573601199E-4</c:v>
                </c:pt>
                <c:pt idx="521">
                  <c:v>-7.855896830558777E-2</c:v>
                </c:pt>
                <c:pt idx="522">
                  <c:v>-0.12383309185504913</c:v>
                </c:pt>
                <c:pt idx="523">
                  <c:v>9.9546656012535037E-4</c:v>
                </c:pt>
                <c:pt idx="524">
                  <c:v>-1.1065264623612209E-2</c:v>
                </c:pt>
                <c:pt idx="525">
                  <c:v>-0.19090931296348573</c:v>
                </c:pt>
                <c:pt idx="526">
                  <c:v>9.0269193053245508E-4</c:v>
                </c:pt>
                <c:pt idx="527">
                  <c:v>6.7075349390506578E-4</c:v>
                </c:pt>
                <c:pt idx="528">
                  <c:v>-2.1060734987259164E-4</c:v>
                </c:pt>
                <c:pt idx="529">
                  <c:v>-0.13825958400964738</c:v>
                </c:pt>
                <c:pt idx="530">
                  <c:v>-7.4940750300884248E-2</c:v>
                </c:pt>
                <c:pt idx="531">
                  <c:v>8.5630461573601199E-4</c:v>
                </c:pt>
                <c:pt idx="532">
                  <c:v>4.3881691992282929E-4</c:v>
                </c:pt>
                <c:pt idx="533">
                  <c:v>2.0688034594058832E-4</c:v>
                </c:pt>
                <c:pt idx="534">
                  <c:v>-0.20092898786068009</c:v>
                </c:pt>
                <c:pt idx="535">
                  <c:v>-1.4961808146908935E-2</c:v>
                </c:pt>
                <c:pt idx="536">
                  <c:v>3.4604229032993215E-4</c:v>
                </c:pt>
                <c:pt idx="537">
                  <c:v>7.63528123497964E-4</c:v>
                </c:pt>
                <c:pt idx="538">
                  <c:v>-5.0348992645740534E-3</c:v>
                </c:pt>
                <c:pt idx="539">
                  <c:v>-0.21099506497383141</c:v>
                </c:pt>
                <c:pt idx="540">
                  <c:v>2.0688034594058832E-4</c:v>
                </c:pt>
                <c:pt idx="541">
                  <c:v>6.7075349390506578E-4</c:v>
                </c:pt>
                <c:pt idx="542">
                  <c:v>1.60493031144141E-4</c:v>
                </c:pt>
                <c:pt idx="543">
                  <c:v>-5.4344730377197323E-2</c:v>
                </c:pt>
                <c:pt idx="544">
                  <c:v>-0.16293768763542246</c:v>
                </c:pt>
                <c:pt idx="545">
                  <c:v>9.4907924532890728E-4</c:v>
                </c:pt>
                <c:pt idx="546">
                  <c:v>5.7797886431217352E-4</c:v>
                </c:pt>
                <c:pt idx="547">
                  <c:v>3.4604229032993215E-4</c:v>
                </c:pt>
                <c:pt idx="548">
                  <c:v>-0.16326239883899746</c:v>
                </c:pt>
                <c:pt idx="549">
                  <c:v>-5.0540963113307961E-2</c:v>
                </c:pt>
                <c:pt idx="550">
                  <c:v>6.2436617910862236E-4</c:v>
                </c:pt>
                <c:pt idx="551">
                  <c:v>-6.2694469392299654E-2</c:v>
                </c:pt>
                <c:pt idx="552">
                  <c:v>-0.13951204150915192</c:v>
                </c:pt>
                <c:pt idx="553">
                  <c:v>5.7797886431217352E-4</c:v>
                </c:pt>
                <c:pt idx="554">
                  <c:v>9.0269193053245508E-4</c:v>
                </c:pt>
                <c:pt idx="555">
                  <c:v>-5.2860332578420724E-2</c:v>
                </c:pt>
                <c:pt idx="556">
                  <c:v>-0.15556208968162608</c:v>
                </c:pt>
                <c:pt idx="557">
                  <c:v>8.5630461573601199E-4</c:v>
                </c:pt>
                <c:pt idx="558">
                  <c:v>7.1714080870151679E-4</c:v>
                </c:pt>
                <c:pt idx="559">
                  <c:v>1.141057163476938E-4</c:v>
                </c:pt>
                <c:pt idx="560">
                  <c:v>-0.11780272603034973</c:v>
                </c:pt>
                <c:pt idx="561">
                  <c:v>-9.864472031593359E-2</c:v>
                </c:pt>
                <c:pt idx="562">
                  <c:v>8.5630461573601199E-4</c:v>
                </c:pt>
                <c:pt idx="563">
                  <c:v>6.7075349390506578E-4</c:v>
                </c:pt>
                <c:pt idx="564">
                  <c:v>-1.6422003507614365E-4</c:v>
                </c:pt>
                <c:pt idx="565">
                  <c:v>-0.20695935368537974</c:v>
                </c:pt>
                <c:pt idx="566">
                  <c:v>-1.0323065724223857E-2</c:v>
                </c:pt>
                <c:pt idx="567">
                  <c:v>5.7797886431217352E-4</c:v>
                </c:pt>
                <c:pt idx="568">
                  <c:v>5.7797886431217352E-4</c:v>
                </c:pt>
                <c:pt idx="569">
                  <c:v>-0.17972994029521944</c:v>
                </c:pt>
                <c:pt idx="570">
                  <c:v>-3.0919082388281831E-2</c:v>
                </c:pt>
                <c:pt idx="571">
                  <c:v>7.63528123497964E-4</c:v>
                </c:pt>
                <c:pt idx="572">
                  <c:v>-0.13204366892576219</c:v>
                </c:pt>
                <c:pt idx="573">
                  <c:v>-6.7240437418222429E-2</c:v>
                </c:pt>
                <c:pt idx="574">
                  <c:v>7.63528123497964E-4</c:v>
                </c:pt>
                <c:pt idx="575">
                  <c:v>2.5326766073703605E-4</c:v>
                </c:pt>
                <c:pt idx="576">
                  <c:v>5.7797886431217352E-4</c:v>
                </c:pt>
                <c:pt idx="577">
                  <c:v>-0.19550167202949525</c:v>
                </c:pt>
                <c:pt idx="578">
                  <c:v>-1.4776258422061796E-2</c:v>
                </c:pt>
                <c:pt idx="579">
                  <c:v>9.0269193053245508E-4</c:v>
                </c:pt>
                <c:pt idx="580">
                  <c:v>7.63528123497964E-4</c:v>
                </c:pt>
                <c:pt idx="581">
                  <c:v>-3.2774579636752607E-2</c:v>
                </c:pt>
                <c:pt idx="582">
                  <c:v>-0.18139988362789242</c:v>
                </c:pt>
                <c:pt idx="583">
                  <c:v>9.0269193053245508E-4</c:v>
                </c:pt>
                <c:pt idx="584">
                  <c:v>3.9242960512638056E-4</c:v>
                </c:pt>
                <c:pt idx="585">
                  <c:v>5.3159154951572284E-4</c:v>
                </c:pt>
                <c:pt idx="586">
                  <c:v>-0.15959780097007797</c:v>
                </c:pt>
                <c:pt idx="587">
                  <c:v>-5.8844311088323713E-2</c:v>
                </c:pt>
                <c:pt idx="588">
                  <c:v>1.1810158193111468E-3</c:v>
                </c:pt>
                <c:pt idx="589">
                  <c:v>2.5326766073703605E-4</c:v>
                </c:pt>
                <c:pt idx="590">
                  <c:v>-0.11019519150257112</c:v>
                </c:pt>
                <c:pt idx="591">
                  <c:v>-0.11172598034143477</c:v>
                </c:pt>
                <c:pt idx="592">
                  <c:v>2.9965497553348386E-4</c:v>
                </c:pt>
                <c:pt idx="593">
                  <c:v>-5.7220751345157632E-2</c:v>
                </c:pt>
                <c:pt idx="594">
                  <c:v>-0.13965120345354082</c:v>
                </c:pt>
                <c:pt idx="595">
                  <c:v>4.3881691992282929E-4</c:v>
                </c:pt>
                <c:pt idx="596">
                  <c:v>-0.11849854320287706</c:v>
                </c:pt>
                <c:pt idx="597">
                  <c:v>-6.5709652304649382E-2</c:v>
                </c:pt>
                <c:pt idx="598">
                  <c:v>7.1714080870151679E-4</c:v>
                </c:pt>
                <c:pt idx="599">
                  <c:v>6.7718401551245547E-5</c:v>
                </c:pt>
                <c:pt idx="600">
                  <c:v>-0.20737685441970827</c:v>
                </c:pt>
                <c:pt idx="601">
                  <c:v>-9.3025424703955979E-3</c:v>
                </c:pt>
                <c:pt idx="602">
                  <c:v>-4.8824628740549103E-2</c:v>
                </c:pt>
                <c:pt idx="603">
                  <c:v>-1.3616572758182927E-2</c:v>
                </c:pt>
                <c:pt idx="604">
                  <c:v>6.7075349390506578E-4</c:v>
                </c:pt>
                <c:pt idx="605">
                  <c:v>-8.3707975149155123E-2</c:v>
                </c:pt>
                <c:pt idx="606">
                  <c:v>-0.12823990166187291</c:v>
                </c:pt>
                <c:pt idx="607">
                  <c:v>9.9546656012535037E-4</c:v>
                </c:pt>
                <c:pt idx="608">
                  <c:v>-5.0812865793705003E-3</c:v>
                </c:pt>
                <c:pt idx="609">
                  <c:v>-0.20092898786068009</c:v>
                </c:pt>
                <c:pt idx="610">
                  <c:v>1.0418538749218044E-3</c:v>
                </c:pt>
                <c:pt idx="611">
                  <c:v>4.8520423471927493E-4</c:v>
                </c:pt>
                <c:pt idx="612">
                  <c:v>-0.19508418619632809</c:v>
                </c:pt>
                <c:pt idx="613">
                  <c:v>-3.5968887805938742E-3</c:v>
                </c:pt>
                <c:pt idx="614">
                  <c:v>6.7075349390506578E-4</c:v>
                </c:pt>
                <c:pt idx="615">
                  <c:v>4.3881691992282929E-4</c:v>
                </c:pt>
                <c:pt idx="616">
                  <c:v>-6.7936247140169173E-2</c:v>
                </c:pt>
                <c:pt idx="617">
                  <c:v>-0.14285193562507631</c:v>
                </c:pt>
                <c:pt idx="618">
                  <c:v>1.2737904489040358E-3</c:v>
                </c:pt>
                <c:pt idx="619">
                  <c:v>9.0269193053245508E-4</c:v>
                </c:pt>
                <c:pt idx="620">
                  <c:v>2.5326766073703605E-4</c:v>
                </c:pt>
                <c:pt idx="621">
                  <c:v>-0.17476648271083914</c:v>
                </c:pt>
                <c:pt idx="622">
                  <c:v>-3.8990493789315225E-2</c:v>
                </c:pt>
                <c:pt idx="623">
                  <c:v>3.9242960512638056E-4</c:v>
                </c:pt>
                <c:pt idx="624">
                  <c:v>1.0418538749218044E-3</c:v>
                </c:pt>
                <c:pt idx="625">
                  <c:v>-3.9083268418908274E-2</c:v>
                </c:pt>
                <c:pt idx="626">
                  <c:v>-0.17476648271083914</c:v>
                </c:pt>
                <c:pt idx="627">
                  <c:v>5.3159154951572284E-4</c:v>
                </c:pt>
                <c:pt idx="628">
                  <c:v>6.7075349390506578E-4</c:v>
                </c:pt>
                <c:pt idx="629">
                  <c:v>5.3159154951572284E-4</c:v>
                </c:pt>
                <c:pt idx="630">
                  <c:v>-0.14767623126506821</c:v>
                </c:pt>
                <c:pt idx="631">
                  <c:v>-6.6962109804153444E-2</c:v>
                </c:pt>
                <c:pt idx="632">
                  <c:v>1.1810158193111468E-3</c:v>
                </c:pt>
                <c:pt idx="633">
                  <c:v>4.3881691992282929E-4</c:v>
                </c:pt>
                <c:pt idx="634">
                  <c:v>-2.22910213470459E-2</c:v>
                </c:pt>
                <c:pt idx="635">
                  <c:v>-0.1904454398155222</c:v>
                </c:pt>
                <c:pt idx="636">
                  <c:v>9.9546656012535037E-4</c:v>
                </c:pt>
                <c:pt idx="637">
                  <c:v>-2.7718350216746332E-2</c:v>
                </c:pt>
                <c:pt idx="638">
                  <c:v>-0.16358712494373318</c:v>
                </c:pt>
                <c:pt idx="639">
                  <c:v>7.63528123497964E-4</c:v>
                </c:pt>
                <c:pt idx="640">
                  <c:v>6.2436617910862236E-4</c:v>
                </c:pt>
                <c:pt idx="641">
                  <c:v>3.9242960512638056E-4</c:v>
                </c:pt>
                <c:pt idx="642">
                  <c:v>-0.1113548743724823</c:v>
                </c:pt>
                <c:pt idx="643">
                  <c:v>-0.1032834666967392</c:v>
                </c:pt>
                <c:pt idx="644">
                  <c:v>7.1714080870151679E-4</c:v>
                </c:pt>
                <c:pt idx="645">
                  <c:v>-2.7579187341034414E-2</c:v>
                </c:pt>
                <c:pt idx="646">
                  <c:v>-0.17462732076644899</c:v>
                </c:pt>
                <c:pt idx="647">
                  <c:v>1.0418538749218044E-3</c:v>
                </c:pt>
                <c:pt idx="648">
                  <c:v>-2.5058090686799893E-5</c:v>
                </c:pt>
                <c:pt idx="649">
                  <c:v>-0.1951769608259202</c:v>
                </c:pt>
                <c:pt idx="650">
                  <c:v>-7.0759457722306511E-3</c:v>
                </c:pt>
                <c:pt idx="651">
                  <c:v>5.7797886431217352E-4</c:v>
                </c:pt>
                <c:pt idx="652">
                  <c:v>4.8520423471927493E-4</c:v>
                </c:pt>
                <c:pt idx="653">
                  <c:v>-2.6187565103173358E-2</c:v>
                </c:pt>
                <c:pt idx="654">
                  <c:v>-0.18872910916805274</c:v>
                </c:pt>
                <c:pt idx="655">
                  <c:v>8.5630461573601199E-4</c:v>
                </c:pt>
                <c:pt idx="656">
                  <c:v>3.4604229032993215E-4</c:v>
                </c:pt>
                <c:pt idx="657">
                  <c:v>6.2436617910862236E-4</c:v>
                </c:pt>
                <c:pt idx="658">
                  <c:v>-0.12912126064300497</c:v>
                </c:pt>
                <c:pt idx="659">
                  <c:v>-8.8393101394176526E-2</c:v>
                </c:pt>
                <c:pt idx="660">
                  <c:v>9.0269193053245508E-4</c:v>
                </c:pt>
                <c:pt idx="661">
                  <c:v>8.0991730093955816E-4</c:v>
                </c:pt>
                <c:pt idx="662">
                  <c:v>-2.5699466466903972E-4</c:v>
                </c:pt>
                <c:pt idx="663">
                  <c:v>-0.20547495961189274</c:v>
                </c:pt>
                <c:pt idx="664">
                  <c:v>-5.7307108491659155E-3</c:v>
                </c:pt>
                <c:pt idx="665">
                  <c:v>4.8520423471927493E-4</c:v>
                </c:pt>
                <c:pt idx="666">
                  <c:v>-0.17230795502662671</c:v>
                </c:pt>
                <c:pt idx="667">
                  <c:v>-2.6558664552867407E-2</c:v>
                </c:pt>
                <c:pt idx="668">
                  <c:v>9.9546656012535037E-4</c:v>
                </c:pt>
                <c:pt idx="669">
                  <c:v>-9.5675924718380267E-2</c:v>
                </c:pt>
                <c:pt idx="670">
                  <c:v>-0.10458231151103976</c:v>
                </c:pt>
                <c:pt idx="671">
                  <c:v>9.9546656012535037E-4</c:v>
                </c:pt>
                <c:pt idx="672">
                  <c:v>6.2436617910862236E-4</c:v>
                </c:pt>
                <c:pt idx="673">
                  <c:v>-6.2809318304062067E-4</c:v>
                </c:pt>
                <c:pt idx="674">
                  <c:v>-0.20802627682685854</c:v>
                </c:pt>
                <c:pt idx="675">
                  <c:v>-3.2257893308997253E-3</c:v>
                </c:pt>
                <c:pt idx="676">
                  <c:v>4.3881691992282929E-4</c:v>
                </c:pt>
                <c:pt idx="677">
                  <c:v>-0.16363351225852912</c:v>
                </c:pt>
                <c:pt idx="678">
                  <c:v>-3.3377615660429162E-2</c:v>
                </c:pt>
                <c:pt idx="679">
                  <c:v>6.2436617910862236E-4</c:v>
                </c:pt>
                <c:pt idx="680">
                  <c:v>5.7797886431217352E-4</c:v>
                </c:pt>
                <c:pt idx="681">
                  <c:v>-2.5763659924268739E-3</c:v>
                </c:pt>
                <c:pt idx="682">
                  <c:v>-0.21159810006618557</c:v>
                </c:pt>
                <c:pt idx="683">
                  <c:v>-4.8893123865127925E-4</c:v>
                </c:pt>
                <c:pt idx="684">
                  <c:v>2.0688034594058832E-4</c:v>
                </c:pt>
                <c:pt idx="685">
                  <c:v>-0.16915360271930688</c:v>
                </c:pt>
                <c:pt idx="686">
                  <c:v>-3.0872695073485452E-2</c:v>
                </c:pt>
                <c:pt idx="687">
                  <c:v>4.8520423471927493E-4</c:v>
                </c:pt>
                <c:pt idx="688">
                  <c:v>-0.14132115423679353</c:v>
                </c:pt>
                <c:pt idx="689">
                  <c:v>-5.2257297486066834E-2</c:v>
                </c:pt>
                <c:pt idx="690">
                  <c:v>9.4907924532890728E-4</c:v>
                </c:pt>
                <c:pt idx="691">
                  <c:v>4.8520423471927493E-4</c:v>
                </c:pt>
                <c:pt idx="692">
                  <c:v>-5.1276738941669481E-3</c:v>
                </c:pt>
                <c:pt idx="693">
                  <c:v>-0.20677380442619367</c:v>
                </c:pt>
                <c:pt idx="694">
                  <c:v>2.5326766073703605E-4</c:v>
                </c:pt>
                <c:pt idx="695">
                  <c:v>2.5326766073703605E-4</c:v>
                </c:pt>
                <c:pt idx="696">
                  <c:v>8.5630461573601199E-4</c:v>
                </c:pt>
                <c:pt idx="697">
                  <c:v>-0.18979601740837154</c:v>
                </c:pt>
                <c:pt idx="698">
                  <c:v>-2.6280339732766202E-2</c:v>
                </c:pt>
                <c:pt idx="699">
                  <c:v>9.9546656012535037E-4</c:v>
                </c:pt>
                <c:pt idx="700">
                  <c:v>6.7075349390506578E-4</c:v>
                </c:pt>
                <c:pt idx="701">
                  <c:v>-1.3291860856115821E-2</c:v>
                </c:pt>
                <c:pt idx="702">
                  <c:v>-0.19925904452800774</c:v>
                </c:pt>
                <c:pt idx="703">
                  <c:v>6.2436617910862236E-4</c:v>
                </c:pt>
                <c:pt idx="704">
                  <c:v>-1.6422003507614365E-4</c:v>
                </c:pt>
              </c:numCache>
            </c:numRef>
          </c:yVal>
          <c:smooth val="1"/>
        </c:ser>
        <c:axId val="187718272"/>
        <c:axId val="187699968"/>
      </c:scatterChart>
      <c:valAx>
        <c:axId val="187718272"/>
        <c:scaling>
          <c:orientation val="minMax"/>
          <c:max val="6"/>
        </c:scaling>
        <c:axPos val="b"/>
        <c:minorGridlines/>
        <c:title>
          <c:tx>
            <c:rich>
              <a:bodyPr/>
              <a:lstStyle/>
              <a:p>
                <a:pPr>
                  <a:defRPr/>
                </a:pPr>
                <a:r>
                  <a:rPr lang="en-US"/>
                  <a:t>Time (seconds)</a:t>
                </a:r>
              </a:p>
            </c:rich>
          </c:tx>
        </c:title>
        <c:numFmt formatCode="0.0###" sourceLinked="1"/>
        <c:tickLblPos val="nextTo"/>
        <c:crossAx val="187699968"/>
        <c:crosses val="autoZero"/>
        <c:crossBetween val="midCat"/>
      </c:valAx>
      <c:valAx>
        <c:axId val="187699968"/>
        <c:scaling>
          <c:orientation val="minMax"/>
        </c:scaling>
        <c:axPos val="l"/>
        <c:majorGridlines/>
        <c:minorGridlines/>
        <c:title>
          <c:tx>
            <c:rich>
              <a:bodyPr rot="-5400000" vert="horz"/>
              <a:lstStyle/>
              <a:p>
                <a:pPr>
                  <a:defRPr/>
                </a:pPr>
                <a:r>
                  <a:rPr lang="en-US"/>
                  <a:t>Disk Position (inches)</a:t>
                </a:r>
              </a:p>
            </c:rich>
          </c:tx>
        </c:title>
        <c:numFmt formatCode="0.000" sourceLinked="1"/>
        <c:tickLblPos val="nextTo"/>
        <c:crossAx val="187718272"/>
        <c:crosses val="autoZero"/>
        <c:crossBetween val="midCat"/>
      </c:valAx>
    </c:plotArea>
    <c:plotVisOnly val="1"/>
    <c:dispBlanksAs val="gap"/>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lang val="en-US"/>
  <c:style val="5"/>
  <c:chart>
    <c:title>
      <c:tx>
        <c:rich>
          <a:bodyPr/>
          <a:lstStyle/>
          <a:p>
            <a:pPr>
              <a:defRPr/>
            </a:pPr>
            <a:r>
              <a:rPr lang="en-US"/>
              <a:t>Test Run 3 - High Severity (Detail View)</a:t>
            </a:r>
          </a:p>
        </c:rich>
      </c:tx>
    </c:title>
    <c:plotArea>
      <c:layout/>
      <c:scatterChart>
        <c:scatterStyle val="smoothMarker"/>
        <c:ser>
          <c:idx val="0"/>
          <c:order val="0"/>
          <c:marker>
            <c:symbol val="none"/>
          </c:marker>
          <c:xVal>
            <c:numRef>
              <c:f>daqv!$F$494:$F$558</c:f>
              <c:numCache>
                <c:formatCode>0.0###</c:formatCode>
                <c:ptCount val="65"/>
                <c:pt idx="0">
                  <c:v>0.20000000000000004</c:v>
                </c:pt>
                <c:pt idx="1">
                  <c:v>0.21250000000000024</c:v>
                </c:pt>
                <c:pt idx="2">
                  <c:v>0.22500000000000006</c:v>
                </c:pt>
                <c:pt idx="3">
                  <c:v>0.23750000000000021</c:v>
                </c:pt>
                <c:pt idx="4">
                  <c:v>0.25000000000000006</c:v>
                </c:pt>
                <c:pt idx="5">
                  <c:v>0.26250000000000007</c:v>
                </c:pt>
                <c:pt idx="6">
                  <c:v>0.27500000000000008</c:v>
                </c:pt>
                <c:pt idx="7">
                  <c:v>0.28750000000000031</c:v>
                </c:pt>
                <c:pt idx="8">
                  <c:v>0.30000000000000032</c:v>
                </c:pt>
                <c:pt idx="9">
                  <c:v>0.31250000000000094</c:v>
                </c:pt>
                <c:pt idx="10">
                  <c:v>0.32500000000000107</c:v>
                </c:pt>
                <c:pt idx="11">
                  <c:v>0.33750000000000124</c:v>
                </c:pt>
                <c:pt idx="12">
                  <c:v>0.35000000000000031</c:v>
                </c:pt>
                <c:pt idx="13">
                  <c:v>0.36250000000000032</c:v>
                </c:pt>
                <c:pt idx="14">
                  <c:v>0.375000000000001</c:v>
                </c:pt>
                <c:pt idx="15">
                  <c:v>0.38750000000000112</c:v>
                </c:pt>
                <c:pt idx="16">
                  <c:v>0.4000000000000003</c:v>
                </c:pt>
                <c:pt idx="17">
                  <c:v>0.41250000000000031</c:v>
                </c:pt>
                <c:pt idx="18">
                  <c:v>0.42500000000000032</c:v>
                </c:pt>
                <c:pt idx="19">
                  <c:v>0.43750000000000105</c:v>
                </c:pt>
                <c:pt idx="20">
                  <c:v>0.45000000000000034</c:v>
                </c:pt>
                <c:pt idx="21">
                  <c:v>0.4625000000000003</c:v>
                </c:pt>
                <c:pt idx="22">
                  <c:v>0.47500000000000031</c:v>
                </c:pt>
                <c:pt idx="23">
                  <c:v>0.48750000000000032</c:v>
                </c:pt>
                <c:pt idx="24">
                  <c:v>0.50000000000000022</c:v>
                </c:pt>
                <c:pt idx="25">
                  <c:v>0.51250000000000018</c:v>
                </c:pt>
                <c:pt idx="26">
                  <c:v>0.52500000000000013</c:v>
                </c:pt>
                <c:pt idx="27">
                  <c:v>0.53750000000000009</c:v>
                </c:pt>
                <c:pt idx="28">
                  <c:v>0.55000000000000004</c:v>
                </c:pt>
                <c:pt idx="29">
                  <c:v>0.5625</c:v>
                </c:pt>
                <c:pt idx="30">
                  <c:v>0.57500000000000062</c:v>
                </c:pt>
                <c:pt idx="31">
                  <c:v>0.58749999999999958</c:v>
                </c:pt>
                <c:pt idx="32">
                  <c:v>0.59999999999999987</c:v>
                </c:pt>
                <c:pt idx="33">
                  <c:v>0.61249999999999982</c:v>
                </c:pt>
                <c:pt idx="34">
                  <c:v>0.62500000000000155</c:v>
                </c:pt>
                <c:pt idx="35">
                  <c:v>0.63749999999999973</c:v>
                </c:pt>
                <c:pt idx="36">
                  <c:v>0.65000000000000169</c:v>
                </c:pt>
                <c:pt idx="37">
                  <c:v>0.66249999999999964</c:v>
                </c:pt>
                <c:pt idx="38">
                  <c:v>0.67500000000000171</c:v>
                </c:pt>
                <c:pt idx="39">
                  <c:v>0.68749999999999967</c:v>
                </c:pt>
                <c:pt idx="40">
                  <c:v>0.69999999999999962</c:v>
                </c:pt>
                <c:pt idx="41">
                  <c:v>0.71249999999999969</c:v>
                </c:pt>
                <c:pt idx="42">
                  <c:v>0.72499999999999964</c:v>
                </c:pt>
                <c:pt idx="43">
                  <c:v>0.7374999999999996</c:v>
                </c:pt>
                <c:pt idx="44">
                  <c:v>0.75000000000000122</c:v>
                </c:pt>
                <c:pt idx="45">
                  <c:v>0.76249999999999962</c:v>
                </c:pt>
                <c:pt idx="46">
                  <c:v>0.77500000000000135</c:v>
                </c:pt>
                <c:pt idx="47">
                  <c:v>0.7874999999999992</c:v>
                </c:pt>
                <c:pt idx="48">
                  <c:v>0.7999999999999996</c:v>
                </c:pt>
                <c:pt idx="49">
                  <c:v>0.81249999999999911</c:v>
                </c:pt>
                <c:pt idx="50">
                  <c:v>0.82499999999999962</c:v>
                </c:pt>
                <c:pt idx="51">
                  <c:v>0.83749999999999902</c:v>
                </c:pt>
                <c:pt idx="52">
                  <c:v>0.84999999999999964</c:v>
                </c:pt>
                <c:pt idx="53">
                  <c:v>0.86249999999999893</c:v>
                </c:pt>
                <c:pt idx="54">
                  <c:v>0.87500000000000078</c:v>
                </c:pt>
                <c:pt idx="55">
                  <c:v>0.88749999999999851</c:v>
                </c:pt>
                <c:pt idx="56">
                  <c:v>0.8999999999999988</c:v>
                </c:pt>
                <c:pt idx="57">
                  <c:v>0.91249999999999876</c:v>
                </c:pt>
                <c:pt idx="58">
                  <c:v>0.92499999999999871</c:v>
                </c:pt>
                <c:pt idx="59">
                  <c:v>0.93749999999999867</c:v>
                </c:pt>
                <c:pt idx="60">
                  <c:v>0.94999999999999862</c:v>
                </c:pt>
                <c:pt idx="61">
                  <c:v>0.96249999999999869</c:v>
                </c:pt>
                <c:pt idx="62">
                  <c:v>0.97499999999999865</c:v>
                </c:pt>
                <c:pt idx="63">
                  <c:v>0.98749999999999849</c:v>
                </c:pt>
                <c:pt idx="64">
                  <c:v>0.99999999999999845</c:v>
                </c:pt>
              </c:numCache>
            </c:numRef>
          </c:xVal>
          <c:yVal>
            <c:numRef>
              <c:f>daqv!$G$494:$G$558</c:f>
              <c:numCache>
                <c:formatCode>0.000</c:formatCode>
                <c:ptCount val="65"/>
                <c:pt idx="0">
                  <c:v>-5.8170586824417465E-4</c:v>
                </c:pt>
                <c:pt idx="1">
                  <c:v>-3.1336569152772428E-2</c:v>
                </c:pt>
                <c:pt idx="2">
                  <c:v>-0.18376565158367203</c:v>
                </c:pt>
                <c:pt idx="3">
                  <c:v>6.7718401551245547E-5</c:v>
                </c:pt>
                <c:pt idx="4">
                  <c:v>-0.18627056658267976</c:v>
                </c:pt>
                <c:pt idx="5">
                  <c:v>-1.0972489528358003E-2</c:v>
                </c:pt>
                <c:pt idx="6">
                  <c:v>2.0688034594058832E-4</c:v>
                </c:pt>
                <c:pt idx="7">
                  <c:v>-1.7877797782421129E-3</c:v>
                </c:pt>
                <c:pt idx="8">
                  <c:v>-0.21971589505672551</c:v>
                </c:pt>
                <c:pt idx="9">
                  <c:v>-5.4523860290646743E-3</c:v>
                </c:pt>
                <c:pt idx="10">
                  <c:v>-1.6422003507614365E-4</c:v>
                </c:pt>
                <c:pt idx="11">
                  <c:v>-3.0338197946548639E-4</c:v>
                </c:pt>
                <c:pt idx="12">
                  <c:v>-0.20876847386360217</c:v>
                </c:pt>
                <c:pt idx="13">
                  <c:v>-2.1595209762454052E-2</c:v>
                </c:pt>
                <c:pt idx="14">
                  <c:v>-0.12197759926319121</c:v>
                </c:pt>
                <c:pt idx="15">
                  <c:v>-5.8983473032712994E-2</c:v>
                </c:pt>
                <c:pt idx="16">
                  <c:v>6.7718401551245547E-5</c:v>
                </c:pt>
                <c:pt idx="17">
                  <c:v>-7.1445405483247515E-5</c:v>
                </c:pt>
                <c:pt idx="18">
                  <c:v>-0.11627194464206696</c:v>
                </c:pt>
                <c:pt idx="19">
                  <c:v>-0.11209707885980605</c:v>
                </c:pt>
                <c:pt idx="20">
                  <c:v>-4.8267979100346754E-2</c:v>
                </c:pt>
                <c:pt idx="21">
                  <c:v>-0.10824691683054002</c:v>
                </c:pt>
                <c:pt idx="22">
                  <c:v>7.1714080870151679E-4</c:v>
                </c:pt>
                <c:pt idx="23">
                  <c:v>2.0688034594058832E-4</c:v>
                </c:pt>
                <c:pt idx="24">
                  <c:v>-2.28940578363836E-2</c:v>
                </c:pt>
                <c:pt idx="25">
                  <c:v>-0.20185674905776979</c:v>
                </c:pt>
                <c:pt idx="26">
                  <c:v>2.9965497553348386E-4</c:v>
                </c:pt>
                <c:pt idx="27">
                  <c:v>-2.6227533072233251E-3</c:v>
                </c:pt>
                <c:pt idx="28">
                  <c:v>-0.21391748070717007</c:v>
                </c:pt>
                <c:pt idx="29">
                  <c:v>-2.3908158019185083E-3</c:v>
                </c:pt>
                <c:pt idx="30">
                  <c:v>-6.7565148621797549E-2</c:v>
                </c:pt>
                <c:pt idx="31">
                  <c:v>-0.13241476744413391</c:v>
                </c:pt>
                <c:pt idx="32">
                  <c:v>3.9242960512638056E-4</c:v>
                </c:pt>
                <c:pt idx="33">
                  <c:v>-0.13334251374006273</c:v>
                </c:pt>
                <c:pt idx="34">
                  <c:v>-7.7538443654775704E-2</c:v>
                </c:pt>
                <c:pt idx="35">
                  <c:v>-1.6422003507614365E-4</c:v>
                </c:pt>
                <c:pt idx="36">
                  <c:v>4.3881691992282929E-4</c:v>
                </c:pt>
                <c:pt idx="37">
                  <c:v>-5.1051223576068866E-2</c:v>
                </c:pt>
                <c:pt idx="38">
                  <c:v>-0.18061129927635194</c:v>
                </c:pt>
                <c:pt idx="39">
                  <c:v>3.9242960512638056E-4</c:v>
                </c:pt>
                <c:pt idx="40">
                  <c:v>1.141057163476938E-4</c:v>
                </c:pt>
                <c:pt idx="41">
                  <c:v>-3.2257893308997253E-3</c:v>
                </c:pt>
                <c:pt idx="42">
                  <c:v>-0.22087559282779695</c:v>
                </c:pt>
                <c:pt idx="43">
                  <c:v>-2.99385275691749E-3</c:v>
                </c:pt>
                <c:pt idx="44">
                  <c:v>-7.1445405483247515E-5</c:v>
                </c:pt>
                <c:pt idx="45">
                  <c:v>2.1331086754797251E-5</c:v>
                </c:pt>
                <c:pt idx="46">
                  <c:v>-4.0335729643702509E-2</c:v>
                </c:pt>
                <c:pt idx="47">
                  <c:v>-0.18687360167503358</c:v>
                </c:pt>
                <c:pt idx="48">
                  <c:v>2.5326766073703605E-4</c:v>
                </c:pt>
                <c:pt idx="49">
                  <c:v>-4.1077928543090815E-2</c:v>
                </c:pt>
                <c:pt idx="50">
                  <c:v>-0.17161214530467989</c:v>
                </c:pt>
                <c:pt idx="51">
                  <c:v>2.9965497553348386E-4</c:v>
                </c:pt>
                <c:pt idx="52">
                  <c:v>-3.497692942619355E-4</c:v>
                </c:pt>
                <c:pt idx="53">
                  <c:v>-1.4166793972253816E-3</c:v>
                </c:pt>
                <c:pt idx="54">
                  <c:v>-0.21971589505672551</c:v>
                </c:pt>
                <c:pt idx="55">
                  <c:v>-4.4318623095751008E-3</c:v>
                </c:pt>
                <c:pt idx="56">
                  <c:v>5.3159154951572284E-4</c:v>
                </c:pt>
                <c:pt idx="57">
                  <c:v>2.5326766073703605E-4</c:v>
                </c:pt>
                <c:pt idx="58">
                  <c:v>-0.1515727806091309</c:v>
                </c:pt>
                <c:pt idx="59">
                  <c:v>-7.4152162224054338E-2</c:v>
                </c:pt>
                <c:pt idx="60">
                  <c:v>3.4604229032993215E-4</c:v>
                </c:pt>
                <c:pt idx="61">
                  <c:v>-7.1445405483247515E-5</c:v>
                </c:pt>
                <c:pt idx="62">
                  <c:v>-8.5702629685401946E-2</c:v>
                </c:pt>
                <c:pt idx="63">
                  <c:v>-0.13733183771371837</c:v>
                </c:pt>
                <c:pt idx="64">
                  <c:v>3.9242960512638056E-4</c:v>
                </c:pt>
              </c:numCache>
            </c:numRef>
          </c:yVal>
          <c:smooth val="1"/>
        </c:ser>
        <c:axId val="187498880"/>
        <c:axId val="187500800"/>
      </c:scatterChart>
      <c:valAx>
        <c:axId val="187498880"/>
        <c:scaling>
          <c:orientation val="minMax"/>
          <c:max val="1"/>
          <c:min val="0.2"/>
        </c:scaling>
        <c:axPos val="b"/>
        <c:minorGridlines/>
        <c:title>
          <c:tx>
            <c:rich>
              <a:bodyPr/>
              <a:lstStyle/>
              <a:p>
                <a:pPr>
                  <a:defRPr/>
                </a:pPr>
                <a:r>
                  <a:rPr lang="en-US"/>
                  <a:t>Time (seconds)</a:t>
                </a:r>
              </a:p>
            </c:rich>
          </c:tx>
        </c:title>
        <c:numFmt formatCode="0.0###" sourceLinked="1"/>
        <c:tickLblPos val="nextTo"/>
        <c:crossAx val="187500800"/>
        <c:crosses val="autoZero"/>
        <c:crossBetween val="midCat"/>
      </c:valAx>
      <c:valAx>
        <c:axId val="187500800"/>
        <c:scaling>
          <c:orientation val="minMax"/>
        </c:scaling>
        <c:axPos val="l"/>
        <c:majorGridlines/>
        <c:minorGridlines/>
        <c:title>
          <c:tx>
            <c:rich>
              <a:bodyPr rot="-5400000" vert="horz"/>
              <a:lstStyle/>
              <a:p>
                <a:pPr>
                  <a:defRPr/>
                </a:pPr>
                <a:r>
                  <a:rPr lang="en-US"/>
                  <a:t>Disk Position (inches)</a:t>
                </a:r>
              </a:p>
            </c:rich>
          </c:tx>
        </c:title>
        <c:numFmt formatCode="0.000" sourceLinked="1"/>
        <c:tickLblPos val="nextTo"/>
        <c:crossAx val="187498880"/>
        <c:crosses val="autoZero"/>
        <c:crossBetween val="midCat"/>
      </c:valAx>
    </c:plotArea>
    <c:plotVisOnly val="1"/>
    <c:dispBlanksAs val="gap"/>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Disk Position and Pressure Difference Relationship</a:t>
            </a:r>
          </a:p>
        </c:rich>
      </c:tx>
    </c:title>
    <c:plotArea>
      <c:layout/>
      <c:scatterChart>
        <c:scatterStyle val="smoothMarker"/>
        <c:ser>
          <c:idx val="0"/>
          <c:order val="0"/>
          <c:tx>
            <c:strRef>
              <c:f>daqv!$K$493</c:f>
              <c:strCache>
                <c:ptCount val="1"/>
                <c:pt idx="0">
                  <c:v>dP</c:v>
                </c:pt>
              </c:strCache>
            </c:strRef>
          </c:tx>
          <c:marker>
            <c:symbol val="none"/>
          </c:marker>
          <c:xVal>
            <c:numRef>
              <c:f>daqv!$J$494:$J$510</c:f>
              <c:numCache>
                <c:formatCode>0.0###</c:formatCode>
                <c:ptCount val="17"/>
                <c:pt idx="0">
                  <c:v>1.2500000000000001E-2</c:v>
                </c:pt>
                <c:pt idx="1">
                  <c:v>2.5000000000000001E-2</c:v>
                </c:pt>
                <c:pt idx="2">
                  <c:v>3.7500000000000006E-2</c:v>
                </c:pt>
                <c:pt idx="3">
                  <c:v>0.05</c:v>
                </c:pt>
                <c:pt idx="4">
                  <c:v>6.25E-2</c:v>
                </c:pt>
                <c:pt idx="5">
                  <c:v>7.5000000000000011E-2</c:v>
                </c:pt>
                <c:pt idx="6">
                  <c:v>8.7500000000000008E-2</c:v>
                </c:pt>
                <c:pt idx="7">
                  <c:v>0.10000000000000003</c:v>
                </c:pt>
                <c:pt idx="8">
                  <c:v>0.11249999999999998</c:v>
                </c:pt>
                <c:pt idx="9">
                  <c:v>0.12499999999999999</c:v>
                </c:pt>
                <c:pt idx="10">
                  <c:v>0.13750000000000001</c:v>
                </c:pt>
                <c:pt idx="11">
                  <c:v>0.15000000000000024</c:v>
                </c:pt>
                <c:pt idx="12">
                  <c:v>0.16250000000000001</c:v>
                </c:pt>
                <c:pt idx="13">
                  <c:v>0.17500000000000004</c:v>
                </c:pt>
                <c:pt idx="14">
                  <c:v>0.18750000000000044</c:v>
                </c:pt>
                <c:pt idx="15">
                  <c:v>0.20000000000000004</c:v>
                </c:pt>
                <c:pt idx="16">
                  <c:v>0.21250000000000024</c:v>
                </c:pt>
              </c:numCache>
            </c:numRef>
          </c:xVal>
          <c:yVal>
            <c:numRef>
              <c:f>daqv!$K$494:$K$510</c:f>
              <c:numCache>
                <c:formatCode>0.00</c:formatCode>
                <c:ptCount val="17"/>
                <c:pt idx="0">
                  <c:v>231.93170166015582</c:v>
                </c:pt>
                <c:pt idx="1">
                  <c:v>264.57074165344238</c:v>
                </c:pt>
                <c:pt idx="2">
                  <c:v>168.71357727050679</c:v>
                </c:pt>
                <c:pt idx="3">
                  <c:v>239.82825469970695</c:v>
                </c:pt>
                <c:pt idx="4">
                  <c:v>186.54374694824219</c:v>
                </c:pt>
                <c:pt idx="5">
                  <c:v>212.56800842285156</c:v>
                </c:pt>
                <c:pt idx="6">
                  <c:v>273.33705520629775</c:v>
                </c:pt>
                <c:pt idx="7">
                  <c:v>294.14274072647191</c:v>
                </c:pt>
                <c:pt idx="8">
                  <c:v>189.58790588378963</c:v>
                </c:pt>
                <c:pt idx="9">
                  <c:v>216.91682434082031</c:v>
                </c:pt>
                <c:pt idx="10">
                  <c:v>275.05369758605957</c:v>
                </c:pt>
                <c:pt idx="11">
                  <c:v>295.44738149642944</c:v>
                </c:pt>
                <c:pt idx="12">
                  <c:v>201.14663696289062</c:v>
                </c:pt>
                <c:pt idx="13">
                  <c:v>205.97609710693402</c:v>
                </c:pt>
                <c:pt idx="14">
                  <c:v>211.85846710205138</c:v>
                </c:pt>
                <c:pt idx="15">
                  <c:v>188.23749542236328</c:v>
                </c:pt>
                <c:pt idx="16">
                  <c:v>262.67100524902344</c:v>
                </c:pt>
              </c:numCache>
            </c:numRef>
          </c:yVal>
          <c:smooth val="1"/>
        </c:ser>
        <c:axId val="187740160"/>
        <c:axId val="187742080"/>
      </c:scatterChart>
      <c:scatterChart>
        <c:scatterStyle val="smoothMarker"/>
        <c:ser>
          <c:idx val="1"/>
          <c:order val="1"/>
          <c:tx>
            <c:strRef>
              <c:f>daqv!$L$493</c:f>
              <c:strCache>
                <c:ptCount val="1"/>
                <c:pt idx="0">
                  <c:v>Lift</c:v>
                </c:pt>
              </c:strCache>
            </c:strRef>
          </c:tx>
          <c:marker>
            <c:symbol val="none"/>
          </c:marker>
          <c:xVal>
            <c:numRef>
              <c:f>daqv!$J$494:$J$510</c:f>
              <c:numCache>
                <c:formatCode>0.0###</c:formatCode>
                <c:ptCount val="17"/>
                <c:pt idx="0">
                  <c:v>1.2500000000000001E-2</c:v>
                </c:pt>
                <c:pt idx="1">
                  <c:v>2.5000000000000001E-2</c:v>
                </c:pt>
                <c:pt idx="2">
                  <c:v>3.7500000000000006E-2</c:v>
                </c:pt>
                <c:pt idx="3">
                  <c:v>0.05</c:v>
                </c:pt>
                <c:pt idx="4">
                  <c:v>6.25E-2</c:v>
                </c:pt>
                <c:pt idx="5">
                  <c:v>7.5000000000000011E-2</c:v>
                </c:pt>
                <c:pt idx="6">
                  <c:v>8.7500000000000008E-2</c:v>
                </c:pt>
                <c:pt idx="7">
                  <c:v>0.10000000000000003</c:v>
                </c:pt>
                <c:pt idx="8">
                  <c:v>0.11249999999999998</c:v>
                </c:pt>
                <c:pt idx="9">
                  <c:v>0.12499999999999999</c:v>
                </c:pt>
                <c:pt idx="10">
                  <c:v>0.13750000000000001</c:v>
                </c:pt>
                <c:pt idx="11">
                  <c:v>0.15000000000000024</c:v>
                </c:pt>
                <c:pt idx="12">
                  <c:v>0.16250000000000001</c:v>
                </c:pt>
                <c:pt idx="13">
                  <c:v>0.17500000000000004</c:v>
                </c:pt>
                <c:pt idx="14">
                  <c:v>0.18750000000000044</c:v>
                </c:pt>
                <c:pt idx="15">
                  <c:v>0.20000000000000004</c:v>
                </c:pt>
                <c:pt idx="16">
                  <c:v>0.21250000000000024</c:v>
                </c:pt>
              </c:numCache>
            </c:numRef>
          </c:xVal>
          <c:yVal>
            <c:numRef>
              <c:f>daqv!$L$494:$L$510</c:f>
              <c:numCache>
                <c:formatCode>0.000</c:formatCode>
                <c:ptCount val="17"/>
                <c:pt idx="0">
                  <c:v>-5.8170586824417465E-4</c:v>
                </c:pt>
                <c:pt idx="1">
                  <c:v>-3.1336569152772428E-2</c:v>
                </c:pt>
                <c:pt idx="2">
                  <c:v>-0.18376565158367203</c:v>
                </c:pt>
                <c:pt idx="3">
                  <c:v>6.7718401551245547E-5</c:v>
                </c:pt>
                <c:pt idx="4">
                  <c:v>-0.18627056658267976</c:v>
                </c:pt>
                <c:pt idx="5">
                  <c:v>-1.0972489528358003E-2</c:v>
                </c:pt>
                <c:pt idx="6">
                  <c:v>2.0688034594058832E-4</c:v>
                </c:pt>
                <c:pt idx="7">
                  <c:v>-1.7877797782421129E-3</c:v>
                </c:pt>
                <c:pt idx="8">
                  <c:v>-0.21971589505672551</c:v>
                </c:pt>
                <c:pt idx="9">
                  <c:v>-5.4523860290646743E-3</c:v>
                </c:pt>
                <c:pt idx="10">
                  <c:v>-1.6422003507614365E-4</c:v>
                </c:pt>
                <c:pt idx="11">
                  <c:v>-3.0338197946548639E-4</c:v>
                </c:pt>
                <c:pt idx="12">
                  <c:v>-0.20876847386360217</c:v>
                </c:pt>
                <c:pt idx="13">
                  <c:v>-2.1595209762454052E-2</c:v>
                </c:pt>
                <c:pt idx="14">
                  <c:v>-0.12197759926319121</c:v>
                </c:pt>
                <c:pt idx="15">
                  <c:v>-5.8983473032712994E-2</c:v>
                </c:pt>
                <c:pt idx="16">
                  <c:v>6.7718401551245547E-5</c:v>
                </c:pt>
              </c:numCache>
            </c:numRef>
          </c:yVal>
          <c:smooth val="1"/>
        </c:ser>
        <c:axId val="187828096"/>
        <c:axId val="187826176"/>
      </c:scatterChart>
      <c:valAx>
        <c:axId val="187740160"/>
        <c:scaling>
          <c:orientation val="minMax"/>
          <c:max val="0.22"/>
          <c:min val="0"/>
        </c:scaling>
        <c:axPos val="b"/>
        <c:title>
          <c:tx>
            <c:rich>
              <a:bodyPr/>
              <a:lstStyle/>
              <a:p>
                <a:pPr>
                  <a:defRPr/>
                </a:pPr>
                <a:r>
                  <a:rPr lang="en-US"/>
                  <a:t>Time (seconds)</a:t>
                </a:r>
              </a:p>
            </c:rich>
          </c:tx>
        </c:title>
        <c:numFmt formatCode="0.0###" sourceLinked="1"/>
        <c:tickLblPos val="nextTo"/>
        <c:crossAx val="187742080"/>
        <c:crosses val="autoZero"/>
        <c:crossBetween val="midCat"/>
      </c:valAx>
      <c:valAx>
        <c:axId val="187742080"/>
        <c:scaling>
          <c:orientation val="minMax"/>
        </c:scaling>
        <c:axPos val="l"/>
        <c:majorGridlines/>
        <c:title>
          <c:tx>
            <c:rich>
              <a:bodyPr rot="-5400000" vert="horz"/>
              <a:lstStyle/>
              <a:p>
                <a:pPr>
                  <a:defRPr/>
                </a:pPr>
                <a:r>
                  <a:rPr lang="en-US"/>
                  <a:t>Pressure Difference (psi)</a:t>
                </a:r>
              </a:p>
            </c:rich>
          </c:tx>
        </c:title>
        <c:numFmt formatCode="0.00" sourceLinked="1"/>
        <c:tickLblPos val="nextTo"/>
        <c:crossAx val="187740160"/>
        <c:crosses val="autoZero"/>
        <c:crossBetween val="midCat"/>
      </c:valAx>
      <c:valAx>
        <c:axId val="187826176"/>
        <c:scaling>
          <c:orientation val="minMax"/>
        </c:scaling>
        <c:axPos val="r"/>
        <c:title>
          <c:tx>
            <c:rich>
              <a:bodyPr rot="-5400000" vert="horz"/>
              <a:lstStyle/>
              <a:p>
                <a:pPr>
                  <a:defRPr/>
                </a:pPr>
                <a:r>
                  <a:rPr lang="en-US"/>
                  <a:t>Disk Position (inches)</a:t>
                </a:r>
              </a:p>
            </c:rich>
          </c:tx>
        </c:title>
        <c:numFmt formatCode="0.000" sourceLinked="1"/>
        <c:tickLblPos val="nextTo"/>
        <c:crossAx val="187828096"/>
        <c:crosses val="max"/>
        <c:crossBetween val="midCat"/>
      </c:valAx>
      <c:valAx>
        <c:axId val="187828096"/>
        <c:scaling>
          <c:orientation val="minMax"/>
        </c:scaling>
        <c:delete val="1"/>
        <c:axPos val="b"/>
        <c:numFmt formatCode="0.0###" sourceLinked="1"/>
        <c:tickLblPos val="none"/>
        <c:crossAx val="187826176"/>
        <c:crosses val="autoZero"/>
        <c:crossBetween val="midCat"/>
      </c:valAx>
    </c:plotArea>
    <c:legend>
      <c:legendPos val="r"/>
    </c:legend>
    <c:plotVisOnly val="1"/>
    <c:dispBlanksAs val="gap"/>
  </c:chart>
  <c:externalData r:id="rId1"/>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22675703"/>
        <w:category>
          <w:name w:val="General"/>
          <w:gallery w:val="placeholder"/>
        </w:category>
        <w:types>
          <w:type w:val="bbPlcHdr"/>
        </w:types>
        <w:behaviors>
          <w:behavior w:val="content"/>
        </w:behaviors>
        <w:guid w:val="{C78FA7F2-150A-4145-A219-F68031D2E1AA}"/>
      </w:docPartPr>
      <w:docPartBody>
        <w:p w:rsidR="00AD7AA9" w:rsidRDefault="00045235">
          <w:r w:rsidRPr="001F1C68">
            <w:rPr>
              <w:rStyle w:val="PlaceholderText"/>
            </w:rPr>
            <w:t>Click here to enter text.</w:t>
          </w:r>
        </w:p>
      </w:docPartBody>
    </w:docPart>
    <w:docPart>
      <w:docPartPr>
        <w:name w:val="73CDC4085887474DA176B67478C41122"/>
        <w:category>
          <w:name w:val="General"/>
          <w:gallery w:val="placeholder"/>
        </w:category>
        <w:types>
          <w:type w:val="bbPlcHdr"/>
        </w:types>
        <w:behaviors>
          <w:behavior w:val="content"/>
        </w:behaviors>
        <w:guid w:val="{EE968262-63EC-430D-8EF7-A8055219C74A}"/>
      </w:docPartPr>
      <w:docPartBody>
        <w:p w:rsidR="00AD7AA9" w:rsidRDefault="00045235" w:rsidP="00045235">
          <w:pPr>
            <w:pStyle w:val="73CDC4085887474DA176B67478C41122"/>
          </w:pPr>
          <w:r w:rsidRPr="00AC7F25">
            <w:rPr>
              <w:rStyle w:val="PlaceholderText"/>
            </w:rPr>
            <w:t>Choose an item.</w:t>
          </w:r>
        </w:p>
      </w:docPartBody>
    </w:docPart>
    <w:docPart>
      <w:docPartPr>
        <w:name w:val="4560A0E964BD401C92999EB205E293AB"/>
        <w:category>
          <w:name w:val="General"/>
          <w:gallery w:val="placeholder"/>
        </w:category>
        <w:types>
          <w:type w:val="bbPlcHdr"/>
        </w:types>
        <w:behaviors>
          <w:behavior w:val="content"/>
        </w:behaviors>
        <w:guid w:val="{0D309B71-CA1F-42D6-8342-AA10722A6402}"/>
      </w:docPartPr>
      <w:docPartBody>
        <w:p w:rsidR="00AD7AA9" w:rsidRDefault="00045235" w:rsidP="00045235">
          <w:pPr>
            <w:pStyle w:val="4560A0E964BD401C92999EB205E293AB"/>
          </w:pPr>
          <w:r w:rsidRPr="00BB1A19">
            <w:rPr>
              <w:rStyle w:val="PlaceholderText"/>
            </w:rPr>
            <w:t>Click here to enter text.</w:t>
          </w:r>
        </w:p>
      </w:docPartBody>
    </w:docPart>
    <w:docPart>
      <w:docPartPr>
        <w:name w:val="FB6BC100256848A5A97B47EF9500A1F0"/>
        <w:category>
          <w:name w:val="General"/>
          <w:gallery w:val="placeholder"/>
        </w:category>
        <w:types>
          <w:type w:val="bbPlcHdr"/>
        </w:types>
        <w:behaviors>
          <w:behavior w:val="content"/>
        </w:behaviors>
        <w:guid w:val="{012A8ABA-54D2-4B7B-B3AD-EDC1C824C5F5}"/>
      </w:docPartPr>
      <w:docPartBody>
        <w:p w:rsidR="00AD7AA9" w:rsidRDefault="00617A9D" w:rsidP="00617A9D">
          <w:pPr>
            <w:pStyle w:val="FB6BC100256848A5A97B47EF9500A1F01"/>
          </w:pPr>
          <w:r w:rsidRPr="00DB664C">
            <w:rPr>
              <w:rStyle w:val="PlaceholderText"/>
            </w:rPr>
            <w:t>[EXACT NAME OF YOUR ACADEMIC UNIT IN ALL CAPS]</w:t>
          </w:r>
        </w:p>
      </w:docPartBody>
    </w:docPart>
    <w:docPart>
      <w:docPartPr>
        <w:name w:val="CE9C1C39675E4525B35945EBFC950E59"/>
        <w:category>
          <w:name w:val="General"/>
          <w:gallery w:val="placeholder"/>
        </w:category>
        <w:types>
          <w:type w:val="bbPlcHdr"/>
        </w:types>
        <w:behaviors>
          <w:behavior w:val="content"/>
        </w:behaviors>
        <w:guid w:val="{38639063-EB43-4E29-9DFE-7780DD295684}"/>
      </w:docPartPr>
      <w:docPartBody>
        <w:p w:rsidR="00AD7AA9" w:rsidRDefault="00045235" w:rsidP="00045235">
          <w:pPr>
            <w:pStyle w:val="CE9C1C39675E4525B35945EBFC950E59"/>
          </w:pPr>
          <w:r w:rsidRPr="00AC7F25">
            <w:rPr>
              <w:rStyle w:val="PlaceholderText"/>
            </w:rPr>
            <w:t>Choose an item.</w:t>
          </w:r>
        </w:p>
      </w:docPartBody>
    </w:docPart>
    <w:docPart>
      <w:docPartPr>
        <w:name w:val="F1348A9CCA98413EB7CFEB8DB5BCAA0A"/>
        <w:category>
          <w:name w:val="General"/>
          <w:gallery w:val="placeholder"/>
        </w:category>
        <w:types>
          <w:type w:val="bbPlcHdr"/>
        </w:types>
        <w:behaviors>
          <w:behavior w:val="content"/>
        </w:behaviors>
        <w:guid w:val="{50F93F07-D583-4915-B050-D158BBAFED16}"/>
      </w:docPartPr>
      <w:docPartBody>
        <w:p w:rsidR="00AD7AA9" w:rsidRDefault="00045235" w:rsidP="00045235">
          <w:pPr>
            <w:pStyle w:val="F1348A9CCA98413EB7CFEB8DB5BCAA0A"/>
          </w:pPr>
          <w:r w:rsidRPr="00AC7F25">
            <w:rPr>
              <w:rStyle w:val="PlaceholderText"/>
            </w:rPr>
            <w:t>Choose an item.</w:t>
          </w:r>
        </w:p>
      </w:docPartBody>
    </w:docPart>
    <w:docPart>
      <w:docPartPr>
        <w:name w:val="C062FEE9CF144A928363900CFCE29497"/>
        <w:category>
          <w:name w:val="General"/>
          <w:gallery w:val="placeholder"/>
        </w:category>
        <w:types>
          <w:type w:val="bbPlcHdr"/>
        </w:types>
        <w:behaviors>
          <w:behavior w:val="content"/>
        </w:behaviors>
        <w:guid w:val="{9B458099-116D-4FBB-AF2B-9E01D01FFAF9}"/>
      </w:docPartPr>
      <w:docPartBody>
        <w:p w:rsidR="00AD7AA9" w:rsidRDefault="00045235" w:rsidP="00045235">
          <w:pPr>
            <w:pStyle w:val="C062FEE9CF144A928363900CFCE29497"/>
          </w:pPr>
          <w:r w:rsidRPr="001F1C68">
            <w:rPr>
              <w:rStyle w:val="PlaceholderText"/>
            </w:rPr>
            <w:t>Click here to enter text.</w:t>
          </w:r>
        </w:p>
      </w:docPartBody>
    </w:docPart>
    <w:docPart>
      <w:docPartPr>
        <w:name w:val="381AB8B910934348B8DBC9A4958B8D7B"/>
        <w:category>
          <w:name w:val="General"/>
          <w:gallery w:val="placeholder"/>
        </w:category>
        <w:types>
          <w:type w:val="bbPlcHdr"/>
        </w:types>
        <w:behaviors>
          <w:behavior w:val="content"/>
        </w:behaviors>
        <w:guid w:val="{47ED973C-2A8B-48BF-BAFE-0D35D7DB652F}"/>
      </w:docPartPr>
      <w:docPartBody>
        <w:p w:rsidR="00AD7AA9" w:rsidRDefault="00045235" w:rsidP="00045235">
          <w:pPr>
            <w:pStyle w:val="381AB8B910934348B8DBC9A4958B8D7B"/>
          </w:pPr>
          <w:r w:rsidRPr="00AC7F25">
            <w:rPr>
              <w:rStyle w:val="PlaceholderText"/>
            </w:rPr>
            <w:t>Choose an item.</w:t>
          </w:r>
        </w:p>
      </w:docPartBody>
    </w:docPart>
    <w:docPart>
      <w:docPartPr>
        <w:name w:val="6D39F422706D4B8B985B3284341ED3DD"/>
        <w:category>
          <w:name w:val="General"/>
          <w:gallery w:val="placeholder"/>
        </w:category>
        <w:types>
          <w:type w:val="bbPlcHdr"/>
        </w:types>
        <w:behaviors>
          <w:behavior w:val="content"/>
        </w:behaviors>
        <w:guid w:val="{A06109CC-6480-4790-A471-CB7F894BA2B9}"/>
      </w:docPartPr>
      <w:docPartBody>
        <w:p w:rsidR="00AD7AA9" w:rsidRDefault="00045235" w:rsidP="00045235">
          <w:pPr>
            <w:pStyle w:val="6D39F422706D4B8B985B3284341ED3DD"/>
          </w:pPr>
          <w:r w:rsidRPr="001F1C68">
            <w:rPr>
              <w:rStyle w:val="PlaceholderText"/>
            </w:rPr>
            <w:t>Click here to enter text.</w:t>
          </w:r>
        </w:p>
      </w:docPartBody>
    </w:docPart>
    <w:docPart>
      <w:docPartPr>
        <w:name w:val="DefaultPlaceholder_22675704"/>
        <w:category>
          <w:name w:val="General"/>
          <w:gallery w:val="placeholder"/>
        </w:category>
        <w:types>
          <w:type w:val="bbPlcHdr"/>
        </w:types>
        <w:behaviors>
          <w:behavior w:val="content"/>
        </w:behaviors>
        <w:guid w:val="{49A0AC63-DA43-4BB7-9333-4248F9B8C518}"/>
      </w:docPartPr>
      <w:docPartBody>
        <w:p w:rsidR="00AD7AA9" w:rsidRDefault="00045235">
          <w:r w:rsidRPr="001F1C68">
            <w:rPr>
              <w:rStyle w:val="PlaceholderText"/>
            </w:rPr>
            <w:t>Choose an item.</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045235"/>
    <w:rsid w:val="00001381"/>
    <w:rsid w:val="00032C5E"/>
    <w:rsid w:val="000346A0"/>
    <w:rsid w:val="000346EA"/>
    <w:rsid w:val="00044EDE"/>
    <w:rsid w:val="00045235"/>
    <w:rsid w:val="00066C80"/>
    <w:rsid w:val="000B37DD"/>
    <w:rsid w:val="000C0CC9"/>
    <w:rsid w:val="000F2E11"/>
    <w:rsid w:val="00111A4B"/>
    <w:rsid w:val="00125E4E"/>
    <w:rsid w:val="001463D4"/>
    <w:rsid w:val="001465F2"/>
    <w:rsid w:val="00151A9E"/>
    <w:rsid w:val="0017318A"/>
    <w:rsid w:val="001924A2"/>
    <w:rsid w:val="001B53F0"/>
    <w:rsid w:val="001D26AE"/>
    <w:rsid w:val="001E0B65"/>
    <w:rsid w:val="001E26FE"/>
    <w:rsid w:val="001E30DF"/>
    <w:rsid w:val="001F1822"/>
    <w:rsid w:val="0023086D"/>
    <w:rsid w:val="002521E6"/>
    <w:rsid w:val="00290327"/>
    <w:rsid w:val="002C7221"/>
    <w:rsid w:val="002F2904"/>
    <w:rsid w:val="00303490"/>
    <w:rsid w:val="0030354B"/>
    <w:rsid w:val="003153C5"/>
    <w:rsid w:val="00327900"/>
    <w:rsid w:val="0033227F"/>
    <w:rsid w:val="003A0E5F"/>
    <w:rsid w:val="003B3D04"/>
    <w:rsid w:val="003F50B0"/>
    <w:rsid w:val="004071C1"/>
    <w:rsid w:val="004A2A33"/>
    <w:rsid w:val="004F10EE"/>
    <w:rsid w:val="00520452"/>
    <w:rsid w:val="00530F85"/>
    <w:rsid w:val="0053599A"/>
    <w:rsid w:val="00537B12"/>
    <w:rsid w:val="00554AEE"/>
    <w:rsid w:val="005A519C"/>
    <w:rsid w:val="005C08FC"/>
    <w:rsid w:val="005C5398"/>
    <w:rsid w:val="00617A9D"/>
    <w:rsid w:val="00657052"/>
    <w:rsid w:val="00685243"/>
    <w:rsid w:val="006D6D0F"/>
    <w:rsid w:val="006F4C92"/>
    <w:rsid w:val="00713126"/>
    <w:rsid w:val="007332C0"/>
    <w:rsid w:val="00740791"/>
    <w:rsid w:val="00747109"/>
    <w:rsid w:val="007573E6"/>
    <w:rsid w:val="007A6637"/>
    <w:rsid w:val="007B2933"/>
    <w:rsid w:val="007D11E5"/>
    <w:rsid w:val="00813CE6"/>
    <w:rsid w:val="00822D27"/>
    <w:rsid w:val="0082392D"/>
    <w:rsid w:val="008455AF"/>
    <w:rsid w:val="0085604E"/>
    <w:rsid w:val="0086030F"/>
    <w:rsid w:val="008809FC"/>
    <w:rsid w:val="008A5679"/>
    <w:rsid w:val="008B791E"/>
    <w:rsid w:val="008B7CFD"/>
    <w:rsid w:val="008C0287"/>
    <w:rsid w:val="008C532B"/>
    <w:rsid w:val="008C5630"/>
    <w:rsid w:val="008D1845"/>
    <w:rsid w:val="008D488A"/>
    <w:rsid w:val="00906E5B"/>
    <w:rsid w:val="009152E5"/>
    <w:rsid w:val="00943536"/>
    <w:rsid w:val="009602C3"/>
    <w:rsid w:val="00963290"/>
    <w:rsid w:val="00964D87"/>
    <w:rsid w:val="009A7815"/>
    <w:rsid w:val="009E38DB"/>
    <w:rsid w:val="009E40BA"/>
    <w:rsid w:val="00A01D83"/>
    <w:rsid w:val="00A32A72"/>
    <w:rsid w:val="00A4381C"/>
    <w:rsid w:val="00AD0368"/>
    <w:rsid w:val="00AD7AA9"/>
    <w:rsid w:val="00B12DA6"/>
    <w:rsid w:val="00B938D0"/>
    <w:rsid w:val="00BC45D0"/>
    <w:rsid w:val="00C417BA"/>
    <w:rsid w:val="00C477CA"/>
    <w:rsid w:val="00C55438"/>
    <w:rsid w:val="00C8247E"/>
    <w:rsid w:val="00C82913"/>
    <w:rsid w:val="00C845AB"/>
    <w:rsid w:val="00CC7B56"/>
    <w:rsid w:val="00CD32F9"/>
    <w:rsid w:val="00CD6C47"/>
    <w:rsid w:val="00D574AE"/>
    <w:rsid w:val="00D777CA"/>
    <w:rsid w:val="00DE0475"/>
    <w:rsid w:val="00DE2762"/>
    <w:rsid w:val="00DE41C1"/>
    <w:rsid w:val="00DE7234"/>
    <w:rsid w:val="00E5448F"/>
    <w:rsid w:val="00E637F6"/>
    <w:rsid w:val="00EC3A1C"/>
    <w:rsid w:val="00EF3428"/>
    <w:rsid w:val="00F40346"/>
    <w:rsid w:val="00F52C07"/>
    <w:rsid w:val="00F732D8"/>
    <w:rsid w:val="00F81B96"/>
    <w:rsid w:val="00FE7DF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7AA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777CA"/>
    <w:rPr>
      <w:color w:val="808080"/>
    </w:rPr>
  </w:style>
  <w:style w:type="paragraph" w:customStyle="1" w:styleId="E658672FC1F44AB08F45DACA61AD7E6E">
    <w:name w:val="E658672FC1F44AB08F45DACA61AD7E6E"/>
    <w:rsid w:val="00045235"/>
  </w:style>
  <w:style w:type="paragraph" w:customStyle="1" w:styleId="73CDC4085887474DA176B67478C41122">
    <w:name w:val="73CDC4085887474DA176B67478C41122"/>
    <w:rsid w:val="00045235"/>
  </w:style>
  <w:style w:type="paragraph" w:customStyle="1" w:styleId="4560A0E964BD401C92999EB205E293AB">
    <w:name w:val="4560A0E964BD401C92999EB205E293AB"/>
    <w:rsid w:val="00045235"/>
  </w:style>
  <w:style w:type="paragraph" w:customStyle="1" w:styleId="FB6BC100256848A5A97B47EF9500A1F0">
    <w:name w:val="FB6BC100256848A5A97B47EF9500A1F0"/>
    <w:rsid w:val="00045235"/>
  </w:style>
  <w:style w:type="paragraph" w:customStyle="1" w:styleId="CE9C1C39675E4525B35945EBFC950E59">
    <w:name w:val="CE9C1C39675E4525B35945EBFC950E59"/>
    <w:rsid w:val="00045235"/>
  </w:style>
  <w:style w:type="paragraph" w:customStyle="1" w:styleId="F1348A9CCA98413EB7CFEB8DB5BCAA0A">
    <w:name w:val="F1348A9CCA98413EB7CFEB8DB5BCAA0A"/>
    <w:rsid w:val="00045235"/>
  </w:style>
  <w:style w:type="paragraph" w:customStyle="1" w:styleId="C062FEE9CF144A928363900CFCE29497">
    <w:name w:val="C062FEE9CF144A928363900CFCE29497"/>
    <w:rsid w:val="00045235"/>
  </w:style>
  <w:style w:type="paragraph" w:customStyle="1" w:styleId="381AB8B910934348B8DBC9A4958B8D7B">
    <w:name w:val="381AB8B910934348B8DBC9A4958B8D7B"/>
    <w:rsid w:val="00045235"/>
  </w:style>
  <w:style w:type="paragraph" w:customStyle="1" w:styleId="6D39F422706D4B8B985B3284341ED3DD">
    <w:name w:val="6D39F422706D4B8B985B3284341ED3DD"/>
    <w:rsid w:val="00045235"/>
  </w:style>
  <w:style w:type="paragraph" w:customStyle="1" w:styleId="2DCAA8C8C1B74D6EAF7A754B2BB601F6">
    <w:name w:val="2DCAA8C8C1B74D6EAF7A754B2BB601F6"/>
    <w:rsid w:val="00045235"/>
  </w:style>
  <w:style w:type="paragraph" w:customStyle="1" w:styleId="DA806E397DC842508EF4DF85269E45AE">
    <w:name w:val="DA806E397DC842508EF4DF85269E45AE"/>
    <w:rsid w:val="00045235"/>
  </w:style>
  <w:style w:type="paragraph" w:customStyle="1" w:styleId="9473ECB0C550424D8A298F9501EE09A1">
    <w:name w:val="9473ECB0C550424D8A298F9501EE09A1"/>
    <w:rsid w:val="00045235"/>
  </w:style>
  <w:style w:type="paragraph" w:customStyle="1" w:styleId="E76CD3450AB7403A9E1149A692198555">
    <w:name w:val="E76CD3450AB7403A9E1149A692198555"/>
    <w:rsid w:val="00045235"/>
  </w:style>
  <w:style w:type="paragraph" w:customStyle="1" w:styleId="680FFDE1F351404FB4052132ABF2F721">
    <w:name w:val="680FFDE1F351404FB4052132ABF2F721"/>
    <w:rsid w:val="00045235"/>
  </w:style>
  <w:style w:type="paragraph" w:customStyle="1" w:styleId="FB6BC100256848A5A97B47EF9500A1F01">
    <w:name w:val="FB6BC100256848A5A97B47EF9500A1F01"/>
    <w:rsid w:val="00617A9D"/>
    <w:pPr>
      <w:spacing w:after="0" w:line="240" w:lineRule="auto"/>
    </w:pPr>
    <w:rPr>
      <w:rFonts w:eastAsia="Times New Roman" w:cs="Times New Roman"/>
      <w:sz w:val="24"/>
      <w:szCs w:val="32"/>
      <w:lang w:bidi="en-US"/>
    </w:rPr>
  </w:style>
  <w:style w:type="paragraph" w:customStyle="1" w:styleId="378F37EA0F0D42189D3C4E49D6973644">
    <w:name w:val="378F37EA0F0D42189D3C4E49D6973644"/>
    <w:rsid w:val="00DE7234"/>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Version="7">
  <b:Source>
    <b:Tag>Ham05</b:Tag>
    <b:SourceType>Book</b:SourceType>
    <b:Guid>{3F9DC983-EFC4-4211-BB26-CF7CEF21576A}</b:Guid>
    <b:Author>
      <b:Author>
        <b:NameList>
          <b:Person>
            <b:Last>Hamrock</b:Last>
            <b:First>Bernard</b:First>
            <b:Middle>J</b:Middle>
          </b:Person>
          <b:Person>
            <b:Last>Schmid</b:Last>
            <b:First>Steven</b:First>
            <b:Middle>R</b:Middle>
          </b:Person>
          <b:Person>
            <b:Last>Jacobson</b:Last>
            <b:First>Bo</b:First>
          </b:Person>
        </b:NameList>
      </b:Author>
    </b:Author>
    <b:Title>Fundamentals of Machine Elements</b:Title>
    <b:Year>2005</b:Year>
    <b:City>New York</b:City>
    <b:Publisher>McGraw-Hill</b:Publisher>
    <b:Medium>Text</b:Medium>
    <b:RefOrder>2</b:RefOrder>
  </b:Source>
  <b:Source>
    <b:Tag>Fli75</b:Tag>
    <b:SourceType>Book</b:SourceType>
    <b:Guid>{4061135D-061E-46C8-A28F-C255ECD3DED7}</b:Guid>
    <b:Author>
      <b:Author>
        <b:NameList>
          <b:Person>
            <b:Last>Flinn</b:Last>
            <b:First>Richard</b:First>
            <b:Middle>A</b:Middle>
          </b:Person>
          <b:Person>
            <b:Last>Trojan</b:Last>
            <b:First>Paul</b:First>
            <b:Middle>K</b:Middle>
          </b:Person>
        </b:NameList>
      </b:Author>
    </b:Author>
    <b:Title>Engineering Materials and Their Applications Second Edition</b:Title>
    <b:Year>1975</b:Year>
    <b:City>Boston</b:City>
    <b:Publisher>Houghton Mifflin Company</b:Publisher>
    <b:Medium>Text</b:Medium>
    <b:RefOrder>4</b:RefOrder>
  </b:Source>
  <b:Source>
    <b:Tag>Hel09</b:Tag>
    <b:SourceType>Book</b:SourceType>
    <b:Guid>{28D12EE9-AD40-412B-B474-81CFBA284CA7}</b:Guid>
    <b:Title>The Safety Relief Valve Handbook: Design and Use of Precess Safety Valves to ASME and International Codes and Standards</b:Title>
    <b:Year>2009</b:Year>
    <b:Medium>Print</b:Medium>
    <b:City>Amsterdam</b:City>
    <b:Publisher>Butterworth-Heinema</b:Publisher>
    <b:Author>
      <b:Author>
        <b:NameList>
          <b:Person>
            <b:Last>Hellemans</b:Last>
            <b:First>Marc</b:First>
          </b:Person>
        </b:NameList>
      </b:Author>
    </b:Author>
    <b:RefOrder>21</b:RefOrder>
  </b:Source>
  <b:Source>
    <b:Tag>Ald14</b:Tag>
    <b:SourceType>JournalArticle</b:SourceType>
    <b:Guid>{FF94D7E1-9CC9-4316-9B94-AC12E7E59FF2}</b:Guid>
    <b:Title>The Dynamic Response of Pressure Relief Valves in Vapor or Gas Service. Part II: Experimental Investigation</b:Title>
    <b:JournalName>Journal of Loss Prevention in the Process Industries Vol 31</b:JournalName>
    <b:Year>2014</b:Year>
    <b:Pages>127-132</b:Pages>
    <b:Author>
      <b:Author>
        <b:NameList>
          <b:Person>
            <b:Last>Aldeeb</b:Last>
            <b:First>A.</b:First>
            <b:Middle>A.</b:Middle>
          </b:Person>
          <b:Person>
            <b:Last>Darby</b:Last>
            <b:First>Ron</b:First>
          </b:Person>
          <b:Person>
            <b:Last>Arndt</b:Last>
            <b:First>Scott</b:First>
          </b:Person>
        </b:NameList>
      </b:Author>
    </b:Author>
    <b:Medium>PDF file</b:Medium>
    <b:RefOrder>25</b:RefOrder>
  </b:Source>
  <b:Source>
    <b:Tag>Ame</b:Tag>
    <b:SourceType>Book</b:SourceType>
    <b:Guid>{D0E3FE83-0ECF-43D5-A5C0-A884EAB530B9}</b:Guid>
    <b:Author>
      <b:Author>
        <b:NameList>
          <b:Person>
            <b:Last>API</b:Last>
          </b:Person>
        </b:NameList>
      </b:Author>
    </b:Author>
    <b:Title>Standard 520: Sizing, selecting and installation of pressure-relieving devices</b:Title>
    <b:Year>2013</b:Year>
    <b:Medium>Print</b:Medium>
    <b:RefOrder>23</b:RefOrder>
  </b:Source>
  <b:Source>
    <b:Tag>Arc881</b:Tag>
    <b:SourceType>JournalArticle</b:SourceType>
    <b:Guid>{4B466077-73CB-485B-8601-F05E94A37392}</b:Guid>
    <b:Author>
      <b:Author>
        <b:NameList>
          <b:Person>
            <b:Last>Archard</b:Last>
            <b:First>J.</b:First>
            <b:Middle>F.</b:Middle>
          </b:Person>
          <b:Person>
            <b:Last>Rowntree</b:Last>
            <b:First>R.</b:First>
            <b:Middle>A.</b:Middle>
          </b:Person>
        </b:NameList>
      </b:Author>
    </b:Author>
    <b:Title>Metallurgical Phase Transformations in the Rubbing of Steels</b:Title>
    <b:JournalName>Proceedings of the Royal Society of London. Series A, Mathematical and Physical Sciences, Vol. 418, No. 1855</b:JournalName>
    <b:Year>1988</b:Year>
    <b:Pages>405-424</b:Pages>
    <b:Medium>PDF file</b:Medium>
    <b:RefOrder>27</b:RefOrder>
  </b:Source>
  <b:Source>
    <b:Tag>Arc88</b:Tag>
    <b:SourceType>JournalArticle</b:SourceType>
    <b:Guid>{A4E7BB17-6807-4B34-8298-3EA00AC27CAA}</b:Guid>
    <b:Author>
      <b:Author>
        <b:NameList>
          <b:Person>
            <b:Last>Archard</b:Last>
            <b:First>J.</b:First>
            <b:Middle>F.</b:Middle>
          </b:Person>
          <b:Person>
            <b:Last>Rowntree</b:Last>
            <b:First>R.</b:First>
            <b:Middle>A.</b:Middle>
          </b:Person>
        </b:NameList>
      </b:Author>
    </b:Author>
    <b:Title>The Temperature of Rubbing Bodes: Part 2, The Distribution of Temperatures</b:Title>
    <b:JournalName>Wear</b:JournalName>
    <b:Year>1988</b:Year>
    <b:Pages>1-17</b:Pages>
    <b:Medium>PDF file</b:Medium>
    <b:RefOrder>19</b:RefOrder>
  </b:Source>
  <b:Source>
    <b:Tag>Arc58</b:Tag>
    <b:SourceType>JournalArticle</b:SourceType>
    <b:Guid>{B9D4E3E3-9435-4F6E-837A-FA0CC1C5C609}</b:Guid>
    <b:Author>
      <b:Author>
        <b:NameList>
          <b:Person>
            <b:Last>Archard</b:Last>
            <b:First>J.</b:First>
            <b:Middle>F.</b:Middle>
          </b:Person>
        </b:NameList>
      </b:Author>
    </b:Author>
    <b:Title>The Temperature of Rubbing Surfaces</b:Title>
    <b:JournalName>Wear Vol. 2</b:JournalName>
    <b:Year>1958</b:Year>
    <b:Pages>438-455</b:Pages>
    <b:Medium>PDF file</b:Medium>
    <b:RefOrder>17</b:RefOrder>
  </b:Source>
  <b:Source>
    <b:Tag>AST15</b:Tag>
    <b:SourceType>Misc</b:SourceType>
    <b:Guid>{665ADE75-6675-4F9B-81B8-53F8B7CDFE5D}</b:Guid>
    <b:Author>
      <b:Author>
        <b:NameList>
          <b:Person>
            <b:Last>ASTM</b:Last>
          </b:Person>
        </b:NameList>
      </b:Author>
    </b:Author>
    <b:Title>G40-15: Standard Terminology Relating to Wear and Erosioin</b:Title>
    <b:Year>2015</b:Year>
    <b:City>West Conshohocken</b:City>
    <b:Publisher>ASTM International</b:Publisher>
    <b:Month>November</b:Month>
    <b:Day>1</b:Day>
    <b:Medium>PDF file</b:Medium>
    <b:RefOrder>8</b:RefOrder>
  </b:Source>
  <b:Source>
    <b:Tag>Baz13</b:Tag>
    <b:SourceType>JournalArticle</b:SourceType>
    <b:Guid>{94007DDF-30D1-463E-AF05-0AD5407DCC31}</b:Guid>
    <b:Author>
      <b:Author>
        <b:NameList>
          <b:Person>
            <b:Last>Bazso</b:Last>
            <b:First>C.</b:First>
          </b:Person>
          <b:Person>
            <b:Last>Hos</b:Last>
            <b:First>C.</b:First>
            <b:Middle>J.</b:Middle>
          </b:Person>
        </b:NameList>
      </b:Author>
    </b:Author>
    <b:Title>An Experimental Study on the Stability of a Dirct Spring Loaded Poppet Relief Valve</b:Title>
    <b:Year>2013</b:Year>
    <b:JournalName>Journal of Fluids and Structures, Vol. 42</b:JournalName>
    <b:Pages>456-465</b:Pages>
    <b:Medium>PDF file</b:Medium>
    <b:RefOrder>24</b:RefOrder>
  </b:Source>
  <b:Source>
    <b:Tag>Hok88</b:Tag>
    <b:SourceType>JournalArticle</b:SourceType>
    <b:Guid>{B189F001-937F-4ED1-9398-55F83D189CD8}</b:Guid>
    <b:Author>
      <b:Author>
        <b:NameList>
          <b:Person>
            <b:Last>Hokkirigawa</b:Last>
            <b:First>K.</b:First>
          </b:Person>
          <b:Person>
            <b:Last>Kato</b:Last>
            <b:First>K.</b:First>
          </b:Person>
        </b:NameList>
      </b:Author>
    </b:Author>
    <b:Title>An Experimental and Theoretical Investigation of Ploughing, Cutting and Wedge Formation during Abrasive Wear</b:Title>
    <b:JournalName>Tribology International Vol. 21 No. 1</b:JournalName>
    <b:Year>1988</b:Year>
    <b:Pages>51-57</b:Pages>
    <b:Medium>PDF file</b:Medium>
    <b:RefOrder>9</b:RefOrder>
  </b:Source>
  <b:Source>
    <b:Tag>Son14</b:Tag>
    <b:SourceType>JournalArticle</b:SourceType>
    <b:Guid>{3E094434-D4CA-4640-8083-67A450212130}</b:Guid>
    <b:Author>
      <b:Author>
        <b:NameList>
          <b:Person>
            <b:Last>Song</b:Last>
            <b:First>Xueguan</b:First>
          </b:Person>
          <b:Person>
            <b:Last>Cui</b:Last>
            <b:First>Lei</b:First>
          </b:Person>
          <b:Person>
            <b:Last>Cao</b:Last>
            <b:First>Maosen</b:First>
          </b:Person>
          <b:Person>
            <b:Last>Cao</b:Last>
            <b:First>Wenping</b:First>
          </b:Person>
          <b:Person>
            <b:Last>Park</b:Last>
            <b:First>Youngchul</b:First>
          </b:Person>
          <b:Person>
            <b:Last>Dempster</b:Last>
            <b:First>William</b:First>
            <b:Middle>M.</b:Middle>
          </b:Person>
        </b:NameList>
      </b:Author>
    </b:Author>
    <b:Title>A CFD Analysis of the Dynamics of a Direct-Operated Safety Relief Valve Mounted on a Pressure Vessel</b:Title>
    <b:JournalName>Energy Conversion and Management Vol. 81</b:JournalName>
    <b:Year>2014</b:Year>
    <b:Pages>407-419</b:Pages>
    <b:Medium>PDF file</b:Medium>
    <b:RefOrder>26</b:RefOrder>
  </b:Source>
  <b:Source>
    <b:Tag>LeM81</b:Tag>
    <b:SourceType>Book</b:SourceType>
    <b:Guid>{DD259152-F90F-409A-B312-13F10CD6AB79}</b:Guid>
    <b:Author>
      <b:Author>
        <b:NameList>
          <b:Person>
            <b:Last>LeMay</b:Last>
            <b:First>Iain</b:First>
          </b:Person>
        </b:NameList>
      </b:Author>
    </b:Author>
    <b:Title>Principles of Mechaical Metallurgy</b:Title>
    <b:Year>1981</b:Year>
    <b:Medium>Text</b:Medium>
    <b:City>New York</b:City>
    <b:Publisher>Elsevier North Holland, Inc.</b:Publisher>
    <b:RefOrder>12</b:RefOrder>
  </b:Source>
  <b:Source>
    <b:Tag>Blo93</b:Tag>
    <b:SourceType>JournalArticle</b:SourceType>
    <b:Guid>{09210E43-3257-4B2D-B9AC-50F50FC98C28}</b:Guid>
    <b:Author>
      <b:Author>
        <b:NameList>
          <b:Person>
            <b:Last>Blok</b:Last>
            <b:First>H.</b:First>
          </b:Person>
        </b:NameList>
      </b:Author>
    </b:Author>
    <b:Title>The Flash Temperature Concept</b:Title>
    <b:JournalName>Wear</b:JournalName>
    <b:Year>193</b:Year>
    <b:Pages>483-494</b:Pages>
    <b:Medium>PDF file</b:Medium>
    <b:RefOrder>18</b:RefOrder>
  </b:Source>
  <b:Source>
    <b:Tag>Bow56</b:Tag>
    <b:SourceType>BookSection</b:SourceType>
    <b:Guid>{9752A1DF-F40B-40C1-AA1B-C5D37F6BFA94}</b:Guid>
    <b:Author>
      <b:Author>
        <b:NameList>
          <b:Person>
            <b:Last>Bowden</b:Last>
            <b:First>F.</b:First>
            <b:Middle>P.</b:Middle>
          </b:Person>
          <b:Person>
            <b:Last>Rowe</b:Last>
            <b:First>G.</b:First>
            <b:Middle>W.</b:Middle>
          </b:Person>
        </b:NameList>
      </b:Author>
    </b:Author>
    <b:Title>The Adhesion of Clean Metals</b:Title>
    <b:Year>1956</b:Year>
    <b:Publisher>Royal Society</b:Publisher>
    <b:Pages>429-442</b:Pages>
    <b:BookTitle>Proceedings of the Royal Society of London. Series A, Mathematical and Physical Sciences, Vol. 233, No. 1195</b:BookTitle>
    <b:Medium>PDF file</b:Medium>
    <b:RefOrder>15</b:RefOrder>
  </b:Source>
  <b:Source>
    <b:Tag>Bow42</b:Tag>
    <b:SourceType>JournalArticle</b:SourceType>
    <b:Guid>{B87CCC40-0BE8-4C71-9FDC-A0EEB4898945}</b:Guid>
    <b:Title>The Ploughing and Adhesion of Sliding Metals</b:Title>
    <b:Year>1942</b:Year>
    <b:Medium>PDF file</b:Medium>
    <b:JournalName>Journal of Applied Physics</b:JournalName>
    <b:Pages>80-90</b:Pages>
    <b:Author>
      <b:Author>
        <b:NameList>
          <b:Person>
            <b:Last>Bowden</b:Last>
            <b:First>F.</b:First>
            <b:Middle>P.</b:Middle>
          </b:Person>
          <b:Person>
            <b:Last>Moore</b:Last>
            <b:First>A.</b:First>
          </b:Person>
          <b:Person>
            <b:Last>Tabor</b:Last>
            <b:First>D.</b:First>
          </b:Person>
        </b:NameList>
      </b:Author>
    </b:Author>
    <b:RefOrder>5</b:RefOrder>
  </b:Source>
  <b:Source>
    <b:Tag>Che90</b:Tag>
    <b:SourceType>JournalArticle</b:SourceType>
    <b:Guid>{0A301DF7-6C0E-4333-A230-D3CCCA26F65B}</b:Guid>
    <b:Title>Adhesion Theories of Transfer and Wear During Sliding of Metals</b:Title>
    <b:JournalName>Wear</b:JournalName>
    <b:Year>1990</b:Year>
    <b:Pages>223-235</b:Pages>
    <b:Medium>PDF file</b:Medium>
    <b:Author>
      <b:Author>
        <b:NameList>
          <b:Person>
            <b:Last>Chen</b:Last>
            <b:First>L.</b:First>
            <b:Middle>H.</b:Middle>
          </b:Person>
          <b:Person>
            <b:Last>Rigney</b:Last>
            <b:First>D.</b:First>
            <b:Middle>A.</b:Middle>
          </b:Person>
        </b:NameList>
      </b:Author>
    </b:Author>
    <b:RefOrder>10</b:RefOrder>
  </b:Source>
  <b:Source>
    <b:Tag>Cre01</b:Tag>
    <b:SourceType>JournalArticle</b:SourceType>
    <b:Guid>{D5CB29B3-CB56-41BE-865D-EC7275D520C6}</b:Guid>
    <b:Title>Validated Sizing Rule Against Chatter of Relief Valves During Gas Service</b:Title>
    <b:JournalName>Journal of Loss Prevention in the Process Industries</b:JournalName>
    <b:Year>2001</b:Year>
    <b:Pages>261-267</b:Pages>
    <b:Author>
      <b:Author>
        <b:NameList>
          <b:Person>
            <b:Last>Cremers</b:Last>
            <b:First>J.</b:First>
          </b:Person>
          <b:Person>
            <b:Last>Friedel</b:Last>
            <b:First>L.</b:First>
          </b:Person>
          <b:Person>
            <b:Last>Pallaks</b:Last>
            <b:First>B.</b:First>
          </b:Person>
        </b:NameList>
      </b:Author>
    </b:Author>
    <b:Medium>PDF file</b:Medium>
    <b:RefOrder>20</b:RefOrder>
  </b:Source>
  <b:Source>
    <b:Tag>Dar13</b:Tag>
    <b:SourceType>JournalArticle</b:SourceType>
    <b:Guid>{5200306B-CE44-42E0-A6B1-375D051D8993}</b:Guid>
    <b:Title>The Dynamic Response of Pressure Relief Valves in Vapor or Gas Service, Part I: Mathematical Model</b:Title>
    <b:JournalName>Journal of Loss Prevention in the Process Industries Vol 26</b:JournalName>
    <b:Year>2013</b:Year>
    <b:Pages>1262-1268</b:Pages>
    <b:Author>
      <b:Author>
        <b:NameList>
          <b:Person>
            <b:Last>Darby</b:Last>
            <b:First>Ron</b:First>
          </b:Person>
        </b:NameList>
      </b:Author>
    </b:Author>
    <b:Medium>PDF file</b:Medium>
    <b:RefOrder>22</b:RefOrder>
  </b:Source>
  <b:Source>
    <b:Tag>Gaa10</b:Tag>
    <b:SourceType>JournalArticle</b:SourceType>
    <b:Guid>{E628A4D5-9ABE-4A34-B357-4AD197074485}</b:Guid>
    <b:Author>
      <b:Author>
        <b:NameList>
          <b:Person>
            <b:Last>Gaard</b:Last>
            <b:First>A.</b:First>
          </b:Person>
          <b:Person>
            <b:Last>Hallback</b:Last>
            <b:First>N.</b:First>
          </b:Person>
          <b:Person>
            <b:Last>Krakhmalev</b:Last>
            <b:First>P.</b:First>
          </b:Person>
          <b:Person>
            <b:Last>Bergstrom</b:Last>
            <b:First>J.</b:First>
          </b:Person>
        </b:NameList>
      </b:Author>
    </b:Author>
    <b:Title>Temperature Effects on Adhesive Wear in Dry Sliding Contacts</b:Title>
    <b:JournalName>Wear</b:JournalName>
    <b:Year>2010</b:Year>
    <b:Pages>968-975</b:Pages>
    <b:Medium>PDF file</b:Medium>
    <b:RefOrder>29</b:RefOrder>
  </b:Source>
  <b:Source>
    <b:Tag>Gla71</b:Tag>
    <b:SourceType>ArticleInAPeriodical</b:SourceType>
    <b:Guid>{74E9E715-490E-4CA8-A9A6-7C851D581FCA}</b:Guid>
    <b:Author>
      <b:Author>
        <b:NameList>
          <b:Person>
            <b:Last>Glaeser</b:Last>
            <b:First>W.</b:First>
            <b:Middle>A.</b:Middle>
          </b:Person>
        </b:NameList>
      </b:Author>
    </b:Author>
    <b:Title>Friction and Wear</b:Title>
    <b:Year>1971</b:Year>
    <b:Pages>99-105</b:Pages>
    <b:Medium>PDF file</b:Medium>
    <b:PeriodicalTitle>IEEE Transactions on Parts, HYbrids, and  Packaging, Vol. PHP-7, No. 2.</b:PeriodicalTitle>
    <b:Month>June</b:Month>
    <b:RefOrder>7</b:RefOrder>
  </b:Source>
  <b:Source>
    <b:Tag>Han07</b:Tag>
    <b:SourceType>JournalArticle</b:SourceType>
    <b:Guid>{5442BF7C-3534-49DF-B204-17FE25F1730A}</b:Guid>
    <b:Author>
      <b:Author>
        <b:NameList>
          <b:Person>
            <b:Last>Hanson</b:Last>
            <b:First>Magnus</b:First>
          </b:Person>
          <b:Person>
            <b:Last>Stavlid</b:Last>
            <b:First>Nils</b:First>
          </b:Person>
          <b:Person>
            <b:Last>Coronel</b:Last>
            <b:First>Ernesto</b:First>
          </b:Person>
          <b:Person>
            <b:Last>Hogmark</b:Last>
            <b:First>Sture</b:First>
          </b:Person>
        </b:NameList>
      </b:Author>
    </b:Author>
    <b:Title>On Adhesion and Metal Transfer in Sliding Contact Between TiN and Austenitic Stainless Steel</b:Title>
    <b:Year>2007</b:Year>
    <b:Pages>781-787</b:Pages>
    <b:Medium>PDF file</b:Medium>
    <b:JournalName>Wear</b:JournalName>
    <b:RefOrder>16</b:RefOrder>
  </b:Source>
  <b:Source>
    <b:Tag>Hsu80</b:Tag>
    <b:SourceType>JournalArticle</b:SourceType>
    <b:Guid>{DED9BF81-AFC8-4D87-B779-53A956570A22}</b:Guid>
    <b:Author>
      <b:Author>
        <b:NameList>
          <b:Person>
            <b:Last>Hsu</b:Last>
            <b:First>K</b:First>
            <b:Middle>L</b:Middle>
          </b:Person>
          <b:Person>
            <b:Last>Ahn</b:Last>
            <b:First>T</b:First>
            <b:Middle>M</b:Middle>
          </b:Person>
          <b:Person>
            <b:Last>Rigney</b:Last>
            <b:First>D</b:First>
            <b:Middle>A</b:Middle>
          </b:Person>
        </b:NameList>
      </b:Author>
    </b:Author>
    <b:Title>Friction, Wear and Microstructure of Unlubricated Austenitic Stainless Steels</b:Title>
    <b:Medium>PDF file</b:Medium>
    <b:Year>1980</b:Year>
    <b:JournalName>Wear</b:JournalName>
    <b:Pages>13-37</b:Pages>
    <b:RefOrder>1</b:RefOrder>
  </b:Source>
  <b:Source>
    <b:Tag>Jah12</b:Tag>
    <b:SourceType>JournalArticle</b:SourceType>
    <b:Guid>{8BEFE2A9-3A9A-4B1A-8FC1-1F78EC3039F5}</b:Guid>
    <b:Author>
      <b:Author>
        <b:NameList>
          <b:Person>
            <b:Last>Jahangiri</b:Last>
            <b:First>M.</b:First>
          </b:Person>
          <b:Person>
            <b:Last>Hashempour</b:Last>
            <b:First>M.</b:First>
          </b:Person>
          <b:Person>
            <b:Last>Razavizadeh</b:Last>
            <b:First>H.</b:First>
          </b:Person>
          <b:Person>
            <b:Last>Rezaie</b:Last>
            <b:First>H.</b:First>
            <b:Middle>R.</b:Middle>
          </b:Person>
        </b:NameList>
      </b:Author>
    </b:Author>
    <b:Title>Application and Conceptual Explanation of an Energy-Based Approach for the Modelling and Prediction of Sliding Wear</b:Title>
    <b:JournalName>Wear</b:JournalName>
    <b:Year>2012</b:Year>
    <b:Pages>168-174</b:Pages>
    <b:Medium>PDF file</b:Medium>
    <b:RefOrder>28</b:RefOrder>
  </b:Source>
  <b:Source>
    <b:Tag>Kar12</b:Tag>
    <b:SourceType>Misc</b:SourceType>
    <b:Guid>{9F75961F-1045-49B5-89A3-95B5611D1789}</b:Guid>
    <b:Author>
      <b:Author>
        <b:NameList>
          <b:Person>
            <b:Last>Karlsson</b:Last>
            <b:First>Patrik</b:First>
          </b:Person>
        </b:NameList>
      </b:Author>
    </b:Author>
    <b:Title>The Early Stage of Galling</b:Title>
    <b:Year>2012</b:Year>
    <b:Publisher>Karlstad University</b:Publisher>
    <b:City>Karlstad</b:City>
    <b:Medium>PDF file</b:Medium>
    <b:RefOrder>14</b:RefOrder>
  </b:Source>
  <b:Source>
    <b:Tag>Mar99</b:Tag>
    <b:SourceType>JournalArticle</b:SourceType>
    <b:Guid>{0E03C475-6967-4E72-908B-396713CC7C50}</b:Guid>
    <b:Author>
      <b:Author>
        <b:NameList>
          <b:Person>
            <b:Last>Markov</b:Last>
            <b:First>D.</b:First>
          </b:Person>
          <b:Person>
            <b:Last>Kelly</b:Last>
            <b:First>D.</b:First>
          </b:Person>
        </b:NameList>
      </b:Author>
    </b:Author>
    <b:Title>Mechanisms of adhesion-initiated catastrophic wear: Pure Sliding</b:Title>
    <b:Medium>PDF file</b:Medium>
    <b:Year>1999</b:Year>
    <b:JournalName>Wear</b:JournalName>
    <b:Pages>189-210</b:Pages>
    <b:RefOrder>6</b:RefOrder>
  </b:Source>
  <b:Source>
    <b:Tag>Sea76</b:Tag>
    <b:SourceType>ConferenceProceedings</b:SourceType>
    <b:Guid>{69E4E69A-68E3-4F77-940B-3640318E1252}</b:Guid>
    <b:Title>Segregation and the Strenght of Grain Boundaries</b:Title>
    <b:Year>1976</b:Year>
    <b:Pages>535-554</b:Pages>
    <b:Medium>PDF file</b:Medium>
    <b:Author>
      <b:Author>
        <b:NameList>
          <b:Person>
            <b:Last>Seah</b:Last>
            <b:First>M.</b:First>
            <b:Middle>P.</b:Middle>
          </b:Person>
        </b:NameList>
      </b:Author>
    </b:Author>
    <b:City>London</b:City>
    <b:Publisher>The Royal Society Publishing</b:Publisher>
    <b:PeriodicalTitle>Proceedings of the Society of London. Series A, Mathematical and Physical Scinces</b:PeriodicalTitle>
    <b:ConferenceName>Series A, Mathematical and Physical Sciences, Vol 349, No. 1659</b:ConferenceName>
    <b:RefOrder>11</b:RefOrder>
  </b:Source>
  <b:Source>
    <b:Tag>Smi11</b:Tag>
    <b:SourceType>JournalArticle</b:SourceType>
    <b:Guid>{DCD73064-4D52-4F72-AF72-C45FE23F43F5}</b:Guid>
    <b:Title>Relief Device Inlet Piping: Beyond the 3 Percent Rule</b:Title>
    <b:Pages>59-66</b:Pages>
    <b:Year>2011</b:Year>
    <b:Author>
      <b:Author>
        <b:NameList>
          <b:Person>
            <b:Last>Smith</b:Last>
            <b:First>D.</b:First>
          </b:Person>
          <b:Person>
            <b:Last>Burgess</b:Last>
            <b:First>J.</b:First>
          </b:Person>
          <b:Person>
            <b:Last>Powers</b:Last>
            <b:First>C.</b:First>
          </b:Person>
        </b:NameList>
      </b:Author>
    </b:Author>
    <b:JournalName>Hydrocarbon Processing</b:JournalName>
    <b:Medium>PDF file</b:Medium>
    <b:RefOrder>3</b:RefOrder>
  </b:Source>
  <b:Source>
    <b:Tag>Sch75</b:Tag>
    <b:SourceType>JournalArticle</b:SourceType>
    <b:Guid>{C2C4D223-98C6-4434-9D43-6873C77358F9}</b:Guid>
    <b:Author>
      <b:Author>
        <b:NameList>
          <b:Person>
            <b:Last>Schramm</b:Last>
            <b:First>R.</b:First>
            <b:Middle>E.</b:Middle>
          </b:Person>
          <b:Person>
            <b:Last>Reed</b:Last>
            <b:First>R.</b:First>
            <b:Middle>P.</b:Middle>
          </b:Person>
        </b:NameList>
      </b:Author>
    </b:Author>
    <b:Title>Stacking Fault Energies of Seven Commercial Austenitic Stainless Steels</b:Title>
    <b:JournalName>Metallurgical Transactions A Volume 6A</b:JournalName>
    <b:Year>1975</b:Year>
    <b:Pages>1345-1351</b:Pages>
    <b:Medium>PDF file</b:Medium>
    <b:RefOrder>13</b:RefOrder>
  </b:Source>
</b:Sources>
</file>

<file path=customXml/itemProps1.xml><?xml version="1.0" encoding="utf-8"?>
<ds:datastoreItem xmlns:ds="http://schemas.openxmlformats.org/officeDocument/2006/customXml" ds:itemID="{48F47BCF-6E6C-43C7-BF60-26F528F44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110</Pages>
  <Words>22871</Words>
  <Characters>130370</Characters>
  <Application>Microsoft Office Word</Application>
  <DocSecurity>0</DocSecurity>
  <Lines>1086</Lines>
  <Paragraphs>305</Paragraphs>
  <ScaleCrop>false</ScaleCrop>
  <HeadingPairs>
    <vt:vector size="2" baseType="variant">
      <vt:variant>
        <vt:lpstr>Title</vt:lpstr>
      </vt:variant>
      <vt:variant>
        <vt:i4>1</vt:i4>
      </vt:variant>
    </vt:vector>
  </HeadingPairs>
  <TitlesOfParts>
    <vt:vector size="1" baseType="lpstr">
      <vt:lpstr>Galling of Stainless Steels in Low Static Contact and High Cycle Applications</vt:lpstr>
    </vt:vector>
  </TitlesOfParts>
  <Company>OU</Company>
  <LinksUpToDate>false</LinksUpToDate>
  <CharactersWithSpaces>152936</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Galling of Stainless Steels in Low Static Contact and High Cycle Applications</dc:title>
  <dc:creator>Paul Hatch</dc:creator>
  <cp:keywords>Master's Thesis</cp:keywords>
  <dc:description>Requires Word 2007 or newer</dc:description>
  <cp:lastModifiedBy>BigFatPaulie</cp:lastModifiedBy>
  <cp:revision>2</cp:revision>
  <cp:lastPrinted>2016-12-03T18:22:00Z</cp:lastPrinted>
  <dcterms:created xsi:type="dcterms:W3CDTF">2016-12-09T01:31:00Z</dcterms:created>
  <dcterms:modified xsi:type="dcterms:W3CDTF">2016-12-09T01:31:00Z</dcterms:modified>
</cp:coreProperties>
</file>