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A6F24" w14:textId="77777777" w:rsidR="00BE3041" w:rsidRDefault="00BE3041" w:rsidP="00BE3041">
      <w:pPr>
        <w:spacing w:line="480" w:lineRule="auto"/>
        <w:jc w:val="center"/>
        <w:rPr>
          <w:rFonts w:ascii="Times New Roman" w:hAnsi="Times New Roman" w:cs="Times New Roman"/>
        </w:rPr>
      </w:pPr>
      <w:r>
        <w:rPr>
          <w:rFonts w:ascii="Times New Roman" w:hAnsi="Times New Roman" w:cs="Times New Roman"/>
        </w:rPr>
        <w:t>UNIVERSITY OF OKLAHOMA</w:t>
      </w:r>
    </w:p>
    <w:p w14:paraId="5FF6B834" w14:textId="6E63B2A6" w:rsidR="00BE3041" w:rsidRDefault="00BE3041" w:rsidP="00BE3041">
      <w:pPr>
        <w:spacing w:line="480" w:lineRule="auto"/>
        <w:jc w:val="center"/>
        <w:rPr>
          <w:rFonts w:ascii="Times New Roman" w:hAnsi="Times New Roman" w:cs="Times New Roman"/>
        </w:rPr>
      </w:pPr>
      <w:r>
        <w:rPr>
          <w:rFonts w:ascii="Times New Roman" w:hAnsi="Times New Roman" w:cs="Times New Roman"/>
        </w:rPr>
        <w:t>GRADUATE COLLEGE</w:t>
      </w:r>
    </w:p>
    <w:p w14:paraId="01C97FA6" w14:textId="7113E8C9" w:rsidR="00BE3041" w:rsidRDefault="00BE3041" w:rsidP="00BE3041">
      <w:pPr>
        <w:spacing w:line="480" w:lineRule="auto"/>
        <w:jc w:val="center"/>
        <w:rPr>
          <w:rFonts w:ascii="Times New Roman" w:hAnsi="Times New Roman" w:cs="Times New Roman"/>
        </w:rPr>
      </w:pPr>
    </w:p>
    <w:p w14:paraId="23D65158" w14:textId="6FFB6D37" w:rsidR="00BE3041" w:rsidRDefault="00BE3041" w:rsidP="00BE3041">
      <w:pPr>
        <w:spacing w:line="480" w:lineRule="auto"/>
        <w:jc w:val="center"/>
        <w:rPr>
          <w:rFonts w:ascii="Times New Roman" w:hAnsi="Times New Roman" w:cs="Times New Roman"/>
        </w:rPr>
      </w:pPr>
    </w:p>
    <w:p w14:paraId="7562EB6D" w14:textId="77777777" w:rsidR="00BE3041" w:rsidRDefault="00BE3041" w:rsidP="00BE3041">
      <w:pPr>
        <w:spacing w:line="480" w:lineRule="auto"/>
        <w:rPr>
          <w:rFonts w:ascii="Times New Roman" w:hAnsi="Times New Roman" w:cs="Times New Roman"/>
        </w:rPr>
      </w:pPr>
    </w:p>
    <w:p w14:paraId="6FECF8DB" w14:textId="77777777" w:rsidR="00BE3041" w:rsidRDefault="00BE3041" w:rsidP="00BE3041">
      <w:pPr>
        <w:spacing w:line="480" w:lineRule="auto"/>
        <w:jc w:val="center"/>
        <w:rPr>
          <w:rFonts w:ascii="Times New Roman" w:hAnsi="Times New Roman" w:cs="Times New Roman"/>
        </w:rPr>
      </w:pPr>
    </w:p>
    <w:p w14:paraId="73760C8A" w14:textId="718DA493" w:rsidR="00BE3041" w:rsidRDefault="00BE3041" w:rsidP="00BE3041">
      <w:pPr>
        <w:spacing w:line="480" w:lineRule="auto"/>
        <w:jc w:val="center"/>
        <w:rPr>
          <w:rFonts w:ascii="Times New Roman" w:hAnsi="Times New Roman" w:cs="Times New Roman"/>
        </w:rPr>
      </w:pPr>
      <w:r>
        <w:rPr>
          <w:rFonts w:ascii="Times New Roman" w:hAnsi="Times New Roman" w:cs="Times New Roman"/>
        </w:rPr>
        <w:t>MULTI-TEMPORAL LAND SURFACE TEMPERATURE AND VEGETATION GREENNESS IN URBAN GREEN</w:t>
      </w:r>
      <w:r w:rsidR="00010E94">
        <w:rPr>
          <w:rFonts w:ascii="Times New Roman" w:hAnsi="Times New Roman" w:cs="Times New Roman"/>
        </w:rPr>
        <w:t xml:space="preserve"> </w:t>
      </w:r>
      <w:r>
        <w:rPr>
          <w:rFonts w:ascii="Times New Roman" w:hAnsi="Times New Roman" w:cs="Times New Roman"/>
        </w:rPr>
        <w:t>SPACES OF PUEBLA, MEXICO</w:t>
      </w:r>
    </w:p>
    <w:p w14:paraId="1705941C" w14:textId="77777777" w:rsidR="00BE3041" w:rsidRDefault="00BE3041" w:rsidP="00BE3041">
      <w:pPr>
        <w:spacing w:line="480" w:lineRule="auto"/>
        <w:jc w:val="center"/>
        <w:rPr>
          <w:rFonts w:ascii="Times New Roman" w:hAnsi="Times New Roman" w:cs="Times New Roman"/>
        </w:rPr>
      </w:pPr>
    </w:p>
    <w:p w14:paraId="33C54CF0" w14:textId="77777777" w:rsidR="00BE3041" w:rsidRDefault="00BE3041" w:rsidP="00BE3041">
      <w:pPr>
        <w:spacing w:line="480" w:lineRule="auto"/>
        <w:rPr>
          <w:rFonts w:ascii="Times New Roman" w:hAnsi="Times New Roman" w:cs="Times New Roman"/>
        </w:rPr>
      </w:pPr>
      <w:bookmarkStart w:id="0" w:name="_Hlk44830703"/>
      <w:bookmarkEnd w:id="0"/>
    </w:p>
    <w:p w14:paraId="332556B3" w14:textId="77777777" w:rsidR="00BE3041" w:rsidRDefault="00BE3041" w:rsidP="00BE3041">
      <w:pPr>
        <w:spacing w:line="480" w:lineRule="auto"/>
        <w:rPr>
          <w:rFonts w:ascii="Times New Roman" w:hAnsi="Times New Roman" w:cs="Times New Roman"/>
        </w:rPr>
      </w:pPr>
    </w:p>
    <w:p w14:paraId="3A7BDDC1" w14:textId="77777777" w:rsidR="00BE3041" w:rsidRDefault="00BE3041" w:rsidP="00BE3041">
      <w:pPr>
        <w:spacing w:line="480" w:lineRule="auto"/>
        <w:jc w:val="center"/>
        <w:rPr>
          <w:rFonts w:ascii="Times New Roman" w:hAnsi="Times New Roman" w:cs="Times New Roman"/>
        </w:rPr>
      </w:pPr>
    </w:p>
    <w:p w14:paraId="3CF70EF4" w14:textId="77777777" w:rsidR="00BE3041" w:rsidRDefault="00BE3041" w:rsidP="00BE3041">
      <w:pPr>
        <w:spacing w:line="480" w:lineRule="auto"/>
        <w:jc w:val="center"/>
        <w:rPr>
          <w:rFonts w:ascii="Times New Roman" w:hAnsi="Times New Roman" w:cs="Times New Roman"/>
        </w:rPr>
      </w:pPr>
      <w:r>
        <w:rPr>
          <w:rFonts w:ascii="Times New Roman" w:hAnsi="Times New Roman" w:cs="Times New Roman"/>
        </w:rPr>
        <w:t>A THESIS</w:t>
      </w:r>
    </w:p>
    <w:p w14:paraId="6D05784F" w14:textId="77777777" w:rsidR="00BE3041" w:rsidRDefault="00BE3041" w:rsidP="00BE3041">
      <w:pPr>
        <w:spacing w:line="480" w:lineRule="auto"/>
        <w:jc w:val="center"/>
        <w:rPr>
          <w:rFonts w:ascii="Times New Roman" w:hAnsi="Times New Roman" w:cs="Times New Roman"/>
        </w:rPr>
      </w:pPr>
      <w:r>
        <w:rPr>
          <w:rFonts w:ascii="Times New Roman" w:hAnsi="Times New Roman" w:cs="Times New Roman"/>
        </w:rPr>
        <w:t>SUBMITTED TO THE GRADUATE FACULTY</w:t>
      </w:r>
    </w:p>
    <w:p w14:paraId="05E56E75" w14:textId="77777777" w:rsidR="00BE3041" w:rsidRDefault="00BE3041" w:rsidP="00BE3041">
      <w:pPr>
        <w:spacing w:line="480" w:lineRule="auto"/>
        <w:jc w:val="center"/>
        <w:rPr>
          <w:rFonts w:ascii="Times New Roman" w:hAnsi="Times New Roman" w:cs="Times New Roman"/>
        </w:rPr>
      </w:pPr>
      <w:r>
        <w:rPr>
          <w:rFonts w:ascii="Times New Roman" w:hAnsi="Times New Roman" w:cs="Times New Roman"/>
        </w:rPr>
        <w:t xml:space="preserve">in partial fulfillment of the requirements for the </w:t>
      </w:r>
    </w:p>
    <w:p w14:paraId="4DCB2671" w14:textId="77777777" w:rsidR="00BE3041" w:rsidRDefault="00BE3041" w:rsidP="00BE3041">
      <w:pPr>
        <w:spacing w:line="480" w:lineRule="auto"/>
        <w:jc w:val="center"/>
        <w:rPr>
          <w:rFonts w:ascii="Times New Roman" w:hAnsi="Times New Roman" w:cs="Times New Roman"/>
        </w:rPr>
      </w:pPr>
      <w:r>
        <w:rPr>
          <w:rFonts w:ascii="Times New Roman" w:hAnsi="Times New Roman" w:cs="Times New Roman"/>
        </w:rPr>
        <w:t xml:space="preserve">Degree of </w:t>
      </w:r>
    </w:p>
    <w:p w14:paraId="058E8FC7" w14:textId="57D650F1" w:rsidR="00BE3041" w:rsidRDefault="00BE3041" w:rsidP="00BE3041">
      <w:pPr>
        <w:spacing w:line="480" w:lineRule="auto"/>
        <w:jc w:val="center"/>
        <w:rPr>
          <w:rFonts w:ascii="Times New Roman" w:hAnsi="Times New Roman" w:cs="Times New Roman"/>
        </w:rPr>
      </w:pPr>
      <w:r>
        <w:rPr>
          <w:rFonts w:ascii="Times New Roman" w:hAnsi="Times New Roman" w:cs="Times New Roman"/>
        </w:rPr>
        <w:t xml:space="preserve">MASTER OF SCIENCE </w:t>
      </w:r>
    </w:p>
    <w:p w14:paraId="492E66C9" w14:textId="77777777" w:rsidR="00BE3041" w:rsidRDefault="00BE3041" w:rsidP="00BE3041">
      <w:pPr>
        <w:spacing w:line="480" w:lineRule="auto"/>
        <w:jc w:val="center"/>
        <w:rPr>
          <w:rFonts w:ascii="Times New Roman" w:hAnsi="Times New Roman" w:cs="Times New Roman"/>
        </w:rPr>
      </w:pPr>
    </w:p>
    <w:p w14:paraId="142A0E48" w14:textId="77777777" w:rsidR="00BE3041" w:rsidRDefault="00BE3041" w:rsidP="00BE3041">
      <w:pPr>
        <w:spacing w:line="480" w:lineRule="auto"/>
        <w:rPr>
          <w:rFonts w:ascii="Times New Roman" w:hAnsi="Times New Roman" w:cs="Times New Roman"/>
        </w:rPr>
      </w:pPr>
    </w:p>
    <w:p w14:paraId="2C728ACB" w14:textId="77777777" w:rsidR="00BE3041" w:rsidRDefault="00BE3041" w:rsidP="00BE3041">
      <w:pPr>
        <w:spacing w:line="480" w:lineRule="auto"/>
        <w:rPr>
          <w:rFonts w:ascii="Times New Roman" w:hAnsi="Times New Roman" w:cs="Times New Roman"/>
        </w:rPr>
      </w:pPr>
    </w:p>
    <w:p w14:paraId="41434EC9" w14:textId="77777777" w:rsidR="00BE3041" w:rsidRDefault="00BE3041" w:rsidP="00BE3041">
      <w:pPr>
        <w:spacing w:line="276" w:lineRule="auto"/>
        <w:jc w:val="center"/>
        <w:rPr>
          <w:rFonts w:ascii="Times New Roman" w:hAnsi="Times New Roman" w:cs="Times New Roman"/>
        </w:rPr>
      </w:pPr>
      <w:r>
        <w:rPr>
          <w:rFonts w:ascii="Times New Roman" w:hAnsi="Times New Roman" w:cs="Times New Roman"/>
        </w:rPr>
        <w:t>By</w:t>
      </w:r>
    </w:p>
    <w:p w14:paraId="4E3241F8" w14:textId="77777777" w:rsidR="00BE3041" w:rsidRDefault="00BE3041" w:rsidP="00BE3041">
      <w:pPr>
        <w:spacing w:line="276" w:lineRule="auto"/>
        <w:jc w:val="center"/>
        <w:rPr>
          <w:rFonts w:ascii="Times New Roman" w:hAnsi="Times New Roman" w:cs="Times New Roman"/>
        </w:rPr>
      </w:pPr>
    </w:p>
    <w:p w14:paraId="39403BEA" w14:textId="4AD2238D" w:rsidR="00BE3041" w:rsidRDefault="00756DFF" w:rsidP="00BE3041">
      <w:pPr>
        <w:spacing w:line="276" w:lineRule="auto"/>
        <w:jc w:val="center"/>
        <w:rPr>
          <w:rFonts w:ascii="Times New Roman" w:hAnsi="Times New Roman" w:cs="Times New Roman"/>
        </w:rPr>
      </w:pPr>
      <w:r>
        <w:rPr>
          <w:rFonts w:ascii="Times New Roman" w:hAnsi="Times New Roman" w:cs="Times New Roman"/>
        </w:rPr>
        <w:t>FIL</w:t>
      </w:r>
      <w:r w:rsidR="00FA287D">
        <w:rPr>
          <w:rFonts w:ascii="Times New Roman" w:hAnsi="Times New Roman" w:cs="Times New Roman"/>
        </w:rPr>
        <w:t>O</w:t>
      </w:r>
      <w:r>
        <w:rPr>
          <w:rFonts w:ascii="Times New Roman" w:hAnsi="Times New Roman" w:cs="Times New Roman"/>
        </w:rPr>
        <w:t>TEO</w:t>
      </w:r>
      <w:r w:rsidR="00BE3041">
        <w:rPr>
          <w:rFonts w:ascii="Times New Roman" w:hAnsi="Times New Roman" w:cs="Times New Roman"/>
        </w:rPr>
        <w:t xml:space="preserve"> GOMEZ-MARTINEZ</w:t>
      </w:r>
    </w:p>
    <w:p w14:paraId="6A61BE69" w14:textId="3A8FC9DF" w:rsidR="00BE3041" w:rsidRDefault="00BE3041" w:rsidP="00BE3041">
      <w:pPr>
        <w:spacing w:line="276" w:lineRule="auto"/>
        <w:jc w:val="center"/>
        <w:rPr>
          <w:rFonts w:ascii="Times New Roman" w:hAnsi="Times New Roman" w:cs="Times New Roman"/>
        </w:rPr>
      </w:pPr>
      <w:r w:rsidRPr="00BE3041">
        <w:rPr>
          <w:rFonts w:ascii="Times New Roman" w:hAnsi="Times New Roman" w:cs="Times New Roman"/>
        </w:rPr>
        <w:t>Norman</w:t>
      </w:r>
      <w:r>
        <w:rPr>
          <w:rFonts w:ascii="Times New Roman" w:hAnsi="Times New Roman" w:cs="Times New Roman"/>
        </w:rPr>
        <w:t>, Oklahoma</w:t>
      </w:r>
    </w:p>
    <w:p w14:paraId="63950C31" w14:textId="3D5D1680" w:rsidR="00BE3041" w:rsidRDefault="00BE3041" w:rsidP="00BE3041">
      <w:pPr>
        <w:spacing w:line="276" w:lineRule="auto"/>
        <w:jc w:val="center"/>
        <w:rPr>
          <w:rFonts w:ascii="Times New Roman" w:hAnsi="Times New Roman" w:cs="Times New Roman"/>
        </w:rPr>
      </w:pPr>
      <w:r>
        <w:rPr>
          <w:rFonts w:ascii="Times New Roman" w:hAnsi="Times New Roman" w:cs="Times New Roman"/>
        </w:rPr>
        <w:t>2020</w:t>
      </w:r>
    </w:p>
    <w:p w14:paraId="3734EE96" w14:textId="77777777" w:rsidR="00BE3041" w:rsidRDefault="00BE3041">
      <w:pPr>
        <w:rPr>
          <w:rFonts w:ascii="Times New Roman" w:hAnsi="Times New Roman" w:cs="Times New Roman"/>
        </w:rPr>
      </w:pPr>
      <w:r>
        <w:rPr>
          <w:rFonts w:ascii="Times New Roman" w:hAnsi="Times New Roman" w:cs="Times New Roman"/>
        </w:rPr>
        <w:br w:type="page"/>
      </w:r>
    </w:p>
    <w:p w14:paraId="4F907292" w14:textId="24A90981" w:rsidR="00BE3041" w:rsidRDefault="00BE3041" w:rsidP="00BE3041">
      <w:pPr>
        <w:spacing w:line="480" w:lineRule="auto"/>
        <w:jc w:val="center"/>
        <w:rPr>
          <w:rFonts w:ascii="Times New Roman" w:hAnsi="Times New Roman" w:cs="Times New Roman"/>
        </w:rPr>
      </w:pPr>
      <w:r>
        <w:rPr>
          <w:rFonts w:ascii="Times New Roman" w:hAnsi="Times New Roman" w:cs="Times New Roman"/>
        </w:rPr>
        <w:lastRenderedPageBreak/>
        <w:t>MULTI-TEMPORAL LAND SURFACE TEMPERATURE AND VEGETATION GREENNESS IN URBAN GREENS</w:t>
      </w:r>
      <w:bookmarkStart w:id="1" w:name="_GoBack"/>
      <w:bookmarkEnd w:id="1"/>
      <w:r w:rsidR="00E4512D">
        <w:rPr>
          <w:rFonts w:ascii="Times New Roman" w:hAnsi="Times New Roman" w:cs="Times New Roman"/>
        </w:rPr>
        <w:t xml:space="preserve"> </w:t>
      </w:r>
      <w:r>
        <w:rPr>
          <w:rFonts w:ascii="Times New Roman" w:hAnsi="Times New Roman" w:cs="Times New Roman"/>
        </w:rPr>
        <w:t>PACES OF PUEBLA, MEXICO.</w:t>
      </w:r>
    </w:p>
    <w:p w14:paraId="0D68F227" w14:textId="77777777" w:rsidR="00BE3041" w:rsidRDefault="00BE3041" w:rsidP="00BE3041">
      <w:pPr>
        <w:spacing w:line="480" w:lineRule="auto"/>
        <w:rPr>
          <w:rFonts w:ascii="Times New Roman" w:hAnsi="Times New Roman" w:cs="Times New Roman"/>
        </w:rPr>
      </w:pPr>
    </w:p>
    <w:p w14:paraId="73883356" w14:textId="77777777" w:rsidR="00BE3041" w:rsidRDefault="00BE3041" w:rsidP="00BE3041">
      <w:pPr>
        <w:spacing w:line="480" w:lineRule="auto"/>
        <w:jc w:val="center"/>
        <w:rPr>
          <w:rFonts w:ascii="Times New Roman" w:hAnsi="Times New Roman" w:cs="Times New Roman"/>
        </w:rPr>
      </w:pPr>
    </w:p>
    <w:p w14:paraId="4B266473" w14:textId="77777777" w:rsidR="00BE3041" w:rsidRDefault="00BE3041" w:rsidP="00BE3041">
      <w:pPr>
        <w:spacing w:line="480" w:lineRule="auto"/>
        <w:jc w:val="center"/>
        <w:rPr>
          <w:rFonts w:ascii="Times New Roman" w:hAnsi="Times New Roman" w:cs="Times New Roman"/>
        </w:rPr>
      </w:pPr>
    </w:p>
    <w:p w14:paraId="1AE87382" w14:textId="77777777" w:rsidR="00BE3041" w:rsidRDefault="00BE3041" w:rsidP="00BE3041">
      <w:pPr>
        <w:spacing w:line="480" w:lineRule="auto"/>
        <w:jc w:val="center"/>
        <w:rPr>
          <w:rFonts w:ascii="Times New Roman" w:hAnsi="Times New Roman" w:cs="Times New Roman"/>
        </w:rPr>
      </w:pPr>
    </w:p>
    <w:p w14:paraId="62A412FF" w14:textId="77777777" w:rsidR="00BE3041" w:rsidRDefault="00BE3041" w:rsidP="00BE3041">
      <w:pPr>
        <w:spacing w:line="480" w:lineRule="auto"/>
        <w:jc w:val="center"/>
        <w:rPr>
          <w:rFonts w:ascii="Times New Roman" w:hAnsi="Times New Roman" w:cs="Times New Roman"/>
        </w:rPr>
      </w:pPr>
    </w:p>
    <w:p w14:paraId="4B79B97F" w14:textId="77777777" w:rsidR="00BE3041" w:rsidRDefault="00BE3041" w:rsidP="00BE3041">
      <w:pPr>
        <w:spacing w:line="480" w:lineRule="auto"/>
        <w:rPr>
          <w:rFonts w:ascii="Times New Roman" w:hAnsi="Times New Roman" w:cs="Times New Roman"/>
        </w:rPr>
      </w:pPr>
    </w:p>
    <w:p w14:paraId="17CE1674" w14:textId="77777777" w:rsidR="00BE3041" w:rsidRDefault="00BE3041" w:rsidP="00BE3041">
      <w:pPr>
        <w:spacing w:line="480" w:lineRule="auto"/>
        <w:jc w:val="center"/>
        <w:rPr>
          <w:rFonts w:ascii="Times New Roman" w:hAnsi="Times New Roman" w:cs="Times New Roman"/>
        </w:rPr>
      </w:pPr>
      <w:r>
        <w:rPr>
          <w:rFonts w:ascii="Times New Roman" w:hAnsi="Times New Roman" w:cs="Times New Roman"/>
        </w:rPr>
        <w:t>A THESIS APPROVED FOR THE</w:t>
      </w:r>
    </w:p>
    <w:p w14:paraId="58402765" w14:textId="77777777" w:rsidR="00BE3041" w:rsidRDefault="00BE3041" w:rsidP="00BE3041">
      <w:pPr>
        <w:spacing w:line="480" w:lineRule="auto"/>
        <w:jc w:val="center"/>
        <w:rPr>
          <w:rFonts w:ascii="Times New Roman" w:hAnsi="Times New Roman" w:cs="Times New Roman"/>
        </w:rPr>
      </w:pPr>
      <w:r>
        <w:rPr>
          <w:rFonts w:ascii="Times New Roman" w:hAnsi="Times New Roman" w:cs="Times New Roman"/>
        </w:rPr>
        <w:t>DEPARTMENT OF GEOGRAPHY AND ENVIRONMENTAL SUSTAINABILITY</w:t>
      </w:r>
    </w:p>
    <w:p w14:paraId="303443EE" w14:textId="77777777" w:rsidR="00BE3041" w:rsidRDefault="00BE3041" w:rsidP="00BE3041">
      <w:pPr>
        <w:spacing w:line="480" w:lineRule="auto"/>
        <w:jc w:val="center"/>
        <w:rPr>
          <w:rFonts w:ascii="Times New Roman" w:hAnsi="Times New Roman" w:cs="Times New Roman"/>
        </w:rPr>
      </w:pPr>
    </w:p>
    <w:p w14:paraId="601ECD10" w14:textId="77777777" w:rsidR="00BE3041" w:rsidRDefault="00BE3041" w:rsidP="00BE3041">
      <w:pPr>
        <w:spacing w:line="480" w:lineRule="auto"/>
        <w:jc w:val="center"/>
        <w:rPr>
          <w:rFonts w:ascii="Times New Roman" w:hAnsi="Times New Roman" w:cs="Times New Roman"/>
        </w:rPr>
      </w:pPr>
    </w:p>
    <w:p w14:paraId="18ADC338" w14:textId="77777777" w:rsidR="00BE3041" w:rsidRDefault="00BE3041" w:rsidP="00BE3041">
      <w:pPr>
        <w:spacing w:line="480" w:lineRule="auto"/>
        <w:jc w:val="center"/>
        <w:rPr>
          <w:rFonts w:ascii="Times New Roman" w:hAnsi="Times New Roman" w:cs="Times New Roman"/>
        </w:rPr>
      </w:pPr>
    </w:p>
    <w:p w14:paraId="5D26FE1A" w14:textId="77777777" w:rsidR="00BE3041" w:rsidRDefault="00BE3041" w:rsidP="00BE3041">
      <w:pPr>
        <w:spacing w:line="480" w:lineRule="auto"/>
        <w:jc w:val="center"/>
        <w:rPr>
          <w:rFonts w:ascii="Times New Roman" w:hAnsi="Times New Roman" w:cs="Times New Roman"/>
        </w:rPr>
      </w:pPr>
    </w:p>
    <w:p w14:paraId="3BEF2594" w14:textId="77777777" w:rsidR="00BE3041" w:rsidRDefault="00BE3041" w:rsidP="00BE3041">
      <w:pPr>
        <w:spacing w:line="480" w:lineRule="auto"/>
        <w:jc w:val="center"/>
        <w:rPr>
          <w:rFonts w:ascii="Times New Roman" w:hAnsi="Times New Roman" w:cs="Times New Roman"/>
        </w:rPr>
      </w:pPr>
      <w:r>
        <w:rPr>
          <w:rFonts w:ascii="Times New Roman" w:hAnsi="Times New Roman" w:cs="Times New Roman"/>
        </w:rPr>
        <w:t xml:space="preserve">BY THE COMMITTEE CONSISTING OF </w:t>
      </w:r>
    </w:p>
    <w:p w14:paraId="60817B73" w14:textId="77777777" w:rsidR="00BE3041" w:rsidRDefault="00BE3041" w:rsidP="00BE3041">
      <w:pPr>
        <w:spacing w:line="480" w:lineRule="auto"/>
        <w:rPr>
          <w:rFonts w:ascii="Times New Roman" w:hAnsi="Times New Roman" w:cs="Times New Roman"/>
        </w:rPr>
      </w:pPr>
    </w:p>
    <w:p w14:paraId="6269DF10" w14:textId="77777777" w:rsidR="00BE3041" w:rsidRDefault="00BE3041" w:rsidP="00BE3041">
      <w:pPr>
        <w:spacing w:line="480" w:lineRule="auto"/>
        <w:rPr>
          <w:rFonts w:ascii="Times New Roman" w:hAnsi="Times New Roman" w:cs="Times New Roman"/>
        </w:rPr>
      </w:pPr>
    </w:p>
    <w:p w14:paraId="129F656C" w14:textId="7D88FAF6" w:rsidR="00BE3041" w:rsidRPr="00306163" w:rsidRDefault="00BE3041" w:rsidP="00BE3041">
      <w:pPr>
        <w:pStyle w:val="NoSpacing"/>
        <w:jc w:val="right"/>
        <w:rPr>
          <w:rFonts w:ascii="Times New Roman" w:hAnsi="Times New Roman"/>
          <w:u w:val="single"/>
        </w:rPr>
      </w:pPr>
    </w:p>
    <w:p w14:paraId="08029656" w14:textId="0A98138B" w:rsidR="00BE3041" w:rsidRDefault="00BE3041" w:rsidP="00BE3041">
      <w:pPr>
        <w:pStyle w:val="NoSpacing"/>
        <w:jc w:val="right"/>
        <w:rPr>
          <w:rFonts w:ascii="Times New Roman" w:hAnsi="Times New Roman"/>
        </w:rPr>
      </w:pPr>
      <w:r w:rsidRPr="00F954F6">
        <w:rPr>
          <w:rFonts w:ascii="Times New Roman" w:hAnsi="Times New Roman"/>
        </w:rPr>
        <w:t xml:space="preserve">Dr. </w:t>
      </w:r>
      <w:r>
        <w:rPr>
          <w:rFonts w:ascii="Times New Roman" w:hAnsi="Times New Roman"/>
        </w:rPr>
        <w:t>Kirsten de Beurs</w:t>
      </w:r>
      <w:r w:rsidRPr="00F954F6">
        <w:rPr>
          <w:rFonts w:ascii="Times New Roman" w:hAnsi="Times New Roman"/>
        </w:rPr>
        <w:t>, Chair</w:t>
      </w:r>
    </w:p>
    <w:p w14:paraId="664E1A43" w14:textId="77777777" w:rsidR="00BE3041" w:rsidRDefault="00BE3041" w:rsidP="00BE3041">
      <w:pPr>
        <w:pStyle w:val="NoSpacing"/>
        <w:jc w:val="right"/>
        <w:rPr>
          <w:rFonts w:ascii="Times New Roman" w:hAnsi="Times New Roman"/>
        </w:rPr>
      </w:pPr>
    </w:p>
    <w:p w14:paraId="5D525EF2" w14:textId="77777777" w:rsidR="00BE3041" w:rsidRPr="00F954F6" w:rsidRDefault="00BE3041" w:rsidP="00BE3041">
      <w:pPr>
        <w:pStyle w:val="NoSpacing"/>
        <w:jc w:val="right"/>
        <w:rPr>
          <w:rFonts w:ascii="Times New Roman" w:hAnsi="Times New Roman"/>
        </w:rPr>
      </w:pPr>
    </w:p>
    <w:p w14:paraId="3C114541" w14:textId="0B10B57E" w:rsidR="00BE3041" w:rsidRPr="009A28FA" w:rsidRDefault="00BE3041" w:rsidP="00BE3041">
      <w:pPr>
        <w:pStyle w:val="NoSpacing"/>
        <w:jc w:val="right"/>
        <w:rPr>
          <w:rFonts w:ascii="Times New Roman" w:hAnsi="Times New Roman"/>
          <w:u w:val="single"/>
        </w:rPr>
      </w:pPr>
    </w:p>
    <w:p w14:paraId="7D9A9232" w14:textId="1316AF48" w:rsidR="00BE3041" w:rsidRDefault="00BE3041" w:rsidP="00BE3041">
      <w:pPr>
        <w:pStyle w:val="NoSpacing"/>
        <w:jc w:val="right"/>
        <w:rPr>
          <w:rFonts w:ascii="Times New Roman" w:hAnsi="Times New Roman"/>
        </w:rPr>
      </w:pPr>
      <w:r w:rsidRPr="00F954F6">
        <w:rPr>
          <w:rFonts w:ascii="Times New Roman" w:hAnsi="Times New Roman"/>
        </w:rPr>
        <w:t>Dr.</w:t>
      </w:r>
      <w:r w:rsidR="00756DFF">
        <w:rPr>
          <w:rFonts w:ascii="Times New Roman" w:hAnsi="Times New Roman"/>
        </w:rPr>
        <w:t xml:space="preserve"> Jennifer Koch</w:t>
      </w:r>
    </w:p>
    <w:p w14:paraId="2DE78239" w14:textId="77777777" w:rsidR="00BE3041" w:rsidRDefault="00BE3041" w:rsidP="00BE3041">
      <w:pPr>
        <w:pStyle w:val="NoSpacing"/>
        <w:rPr>
          <w:rFonts w:ascii="Times New Roman" w:hAnsi="Times New Roman"/>
        </w:rPr>
      </w:pPr>
    </w:p>
    <w:p w14:paraId="257B9A80" w14:textId="77777777" w:rsidR="00BE3041" w:rsidRPr="00F954F6" w:rsidRDefault="00BE3041" w:rsidP="00BE3041">
      <w:pPr>
        <w:pStyle w:val="NoSpacing"/>
        <w:rPr>
          <w:rFonts w:ascii="Times New Roman" w:hAnsi="Times New Roman"/>
        </w:rPr>
      </w:pPr>
    </w:p>
    <w:p w14:paraId="11E2F985" w14:textId="1B0F5BA6" w:rsidR="00BE3041" w:rsidRPr="00306163" w:rsidRDefault="00BE3041" w:rsidP="00BE3041">
      <w:pPr>
        <w:pStyle w:val="NoSpacing"/>
        <w:jc w:val="right"/>
        <w:rPr>
          <w:rFonts w:ascii="Times New Roman" w:hAnsi="Times New Roman"/>
          <w:u w:val="single"/>
        </w:rPr>
      </w:pPr>
    </w:p>
    <w:p w14:paraId="3C28AAC8" w14:textId="7A0A12AE" w:rsidR="00BE3041" w:rsidRPr="00BE3041" w:rsidRDefault="00BE3041" w:rsidP="00BE3041">
      <w:pPr>
        <w:pStyle w:val="NoSpacing"/>
        <w:jc w:val="right"/>
        <w:rPr>
          <w:rFonts w:ascii="Times New Roman" w:hAnsi="Times New Roman"/>
        </w:rPr>
      </w:pPr>
      <w:r w:rsidRPr="00BE3041">
        <w:rPr>
          <w:rFonts w:ascii="Times New Roman" w:hAnsi="Times New Roman"/>
        </w:rPr>
        <w:t>Dr. J</w:t>
      </w:r>
      <w:r w:rsidR="00756DFF">
        <w:rPr>
          <w:rFonts w:ascii="Times New Roman" w:hAnsi="Times New Roman"/>
        </w:rPr>
        <w:t>effrey Widener</w:t>
      </w:r>
    </w:p>
    <w:p w14:paraId="24DE5810" w14:textId="77777777" w:rsidR="00BE3041" w:rsidRPr="00BE3041" w:rsidRDefault="00BE3041">
      <w:pPr>
        <w:rPr>
          <w:rFonts w:ascii="Times New Roman" w:eastAsia="Times New Roman" w:hAnsi="Times New Roman" w:cs="Times New Roman"/>
          <w:szCs w:val="32"/>
          <w:lang w:bidi="en-US"/>
        </w:rPr>
      </w:pPr>
      <w:r w:rsidRPr="00BE3041">
        <w:rPr>
          <w:rFonts w:ascii="Times New Roman" w:hAnsi="Times New Roman"/>
        </w:rPr>
        <w:br w:type="page"/>
      </w:r>
    </w:p>
    <w:p w14:paraId="6D594AE3" w14:textId="77777777" w:rsidR="00BE3041" w:rsidRDefault="00BE3041" w:rsidP="00BE3041">
      <w:pPr>
        <w:pStyle w:val="NormalWeb"/>
        <w:spacing w:before="0" w:beforeAutospacing="0" w:after="0" w:afterAutospacing="0"/>
        <w:jc w:val="center"/>
        <w:rPr>
          <w:rFonts w:ascii="TimesNewRomanPSMT" w:hAnsi="TimesNewRomanPSMT"/>
        </w:rPr>
      </w:pPr>
    </w:p>
    <w:p w14:paraId="71FA8697" w14:textId="77777777" w:rsidR="00BE3041" w:rsidRDefault="00BE3041" w:rsidP="00BE3041">
      <w:pPr>
        <w:pStyle w:val="NormalWeb"/>
        <w:spacing w:before="0" w:beforeAutospacing="0" w:after="0" w:afterAutospacing="0"/>
        <w:jc w:val="center"/>
        <w:rPr>
          <w:rFonts w:ascii="TimesNewRomanPSMT" w:hAnsi="TimesNewRomanPSMT"/>
        </w:rPr>
      </w:pPr>
    </w:p>
    <w:p w14:paraId="2C207470" w14:textId="77777777" w:rsidR="00BE3041" w:rsidRDefault="00BE3041" w:rsidP="00BE3041">
      <w:pPr>
        <w:pStyle w:val="NormalWeb"/>
        <w:spacing w:before="0" w:beforeAutospacing="0" w:after="0" w:afterAutospacing="0"/>
        <w:jc w:val="center"/>
        <w:rPr>
          <w:rFonts w:ascii="TimesNewRomanPSMT" w:hAnsi="TimesNewRomanPSMT"/>
        </w:rPr>
      </w:pPr>
    </w:p>
    <w:p w14:paraId="00CB2955" w14:textId="77777777" w:rsidR="00BE3041" w:rsidRDefault="00BE3041" w:rsidP="00BE3041">
      <w:pPr>
        <w:pStyle w:val="NormalWeb"/>
        <w:spacing w:before="0" w:beforeAutospacing="0" w:after="0" w:afterAutospacing="0"/>
        <w:jc w:val="center"/>
        <w:rPr>
          <w:rFonts w:ascii="TimesNewRomanPSMT" w:hAnsi="TimesNewRomanPSMT"/>
        </w:rPr>
      </w:pPr>
    </w:p>
    <w:p w14:paraId="6E7E0D32" w14:textId="77777777" w:rsidR="00BE3041" w:rsidRDefault="00BE3041" w:rsidP="00BE3041">
      <w:pPr>
        <w:pStyle w:val="NormalWeb"/>
        <w:spacing w:before="0" w:beforeAutospacing="0" w:after="0" w:afterAutospacing="0"/>
        <w:jc w:val="center"/>
        <w:rPr>
          <w:rFonts w:ascii="TimesNewRomanPSMT" w:hAnsi="TimesNewRomanPSMT"/>
        </w:rPr>
      </w:pPr>
    </w:p>
    <w:p w14:paraId="7B35E805" w14:textId="77777777" w:rsidR="00BE3041" w:rsidRDefault="00BE3041" w:rsidP="00BE3041">
      <w:pPr>
        <w:pStyle w:val="NormalWeb"/>
        <w:spacing w:before="0" w:beforeAutospacing="0" w:after="0" w:afterAutospacing="0"/>
        <w:jc w:val="center"/>
        <w:rPr>
          <w:rFonts w:ascii="TimesNewRomanPSMT" w:hAnsi="TimesNewRomanPSMT"/>
        </w:rPr>
      </w:pPr>
    </w:p>
    <w:p w14:paraId="1778A3FC" w14:textId="77777777" w:rsidR="00BE3041" w:rsidRDefault="00BE3041" w:rsidP="00BE3041">
      <w:pPr>
        <w:pStyle w:val="NormalWeb"/>
        <w:spacing w:before="0" w:beforeAutospacing="0" w:after="0" w:afterAutospacing="0"/>
        <w:jc w:val="center"/>
        <w:rPr>
          <w:rFonts w:ascii="TimesNewRomanPSMT" w:hAnsi="TimesNewRomanPSMT"/>
        </w:rPr>
      </w:pPr>
    </w:p>
    <w:p w14:paraId="176EF315" w14:textId="77777777" w:rsidR="00BE3041" w:rsidRDefault="00BE3041" w:rsidP="00BE3041">
      <w:pPr>
        <w:pStyle w:val="NormalWeb"/>
        <w:spacing w:before="0" w:beforeAutospacing="0" w:after="0" w:afterAutospacing="0"/>
        <w:jc w:val="center"/>
        <w:rPr>
          <w:rFonts w:ascii="TimesNewRomanPSMT" w:hAnsi="TimesNewRomanPSMT"/>
        </w:rPr>
      </w:pPr>
    </w:p>
    <w:p w14:paraId="6ADF2BB0" w14:textId="77777777" w:rsidR="00BE3041" w:rsidRDefault="00BE3041" w:rsidP="00BE3041">
      <w:pPr>
        <w:pStyle w:val="NormalWeb"/>
        <w:spacing w:before="0" w:beforeAutospacing="0" w:after="0" w:afterAutospacing="0"/>
        <w:jc w:val="center"/>
        <w:rPr>
          <w:rFonts w:ascii="TimesNewRomanPSMT" w:hAnsi="TimesNewRomanPSMT"/>
        </w:rPr>
      </w:pPr>
    </w:p>
    <w:p w14:paraId="0F789258" w14:textId="77777777" w:rsidR="00BE3041" w:rsidRDefault="00BE3041" w:rsidP="00BE3041">
      <w:pPr>
        <w:pStyle w:val="NormalWeb"/>
        <w:spacing w:before="0" w:beforeAutospacing="0" w:after="0" w:afterAutospacing="0"/>
        <w:jc w:val="center"/>
        <w:rPr>
          <w:rFonts w:ascii="TimesNewRomanPSMT" w:hAnsi="TimesNewRomanPSMT"/>
        </w:rPr>
      </w:pPr>
    </w:p>
    <w:p w14:paraId="666EF4C2" w14:textId="77777777" w:rsidR="00BE3041" w:rsidRDefault="00BE3041" w:rsidP="00BE3041">
      <w:pPr>
        <w:pStyle w:val="NormalWeb"/>
        <w:spacing w:before="0" w:beforeAutospacing="0" w:after="0" w:afterAutospacing="0"/>
        <w:jc w:val="center"/>
        <w:rPr>
          <w:rFonts w:ascii="TimesNewRomanPSMT" w:hAnsi="TimesNewRomanPSMT"/>
        </w:rPr>
      </w:pPr>
    </w:p>
    <w:p w14:paraId="1B5FE2C2" w14:textId="77777777" w:rsidR="00BE3041" w:rsidRDefault="00BE3041" w:rsidP="00BE3041">
      <w:pPr>
        <w:pStyle w:val="NormalWeb"/>
        <w:spacing w:before="0" w:beforeAutospacing="0" w:after="0" w:afterAutospacing="0"/>
        <w:jc w:val="center"/>
        <w:rPr>
          <w:rFonts w:ascii="TimesNewRomanPSMT" w:hAnsi="TimesNewRomanPSMT"/>
        </w:rPr>
      </w:pPr>
    </w:p>
    <w:p w14:paraId="120F0D34" w14:textId="77777777" w:rsidR="00BE3041" w:rsidRDefault="00BE3041" w:rsidP="00BE3041">
      <w:pPr>
        <w:pStyle w:val="NormalWeb"/>
        <w:spacing w:before="0" w:beforeAutospacing="0" w:after="0" w:afterAutospacing="0"/>
        <w:jc w:val="center"/>
        <w:rPr>
          <w:rFonts w:ascii="TimesNewRomanPSMT" w:hAnsi="TimesNewRomanPSMT"/>
        </w:rPr>
      </w:pPr>
    </w:p>
    <w:p w14:paraId="7CC71EFE" w14:textId="77777777" w:rsidR="00BE3041" w:rsidRDefault="00BE3041" w:rsidP="00BE3041">
      <w:pPr>
        <w:pStyle w:val="NormalWeb"/>
        <w:spacing w:before="0" w:beforeAutospacing="0" w:after="0" w:afterAutospacing="0"/>
        <w:jc w:val="center"/>
        <w:rPr>
          <w:rFonts w:ascii="TimesNewRomanPSMT" w:hAnsi="TimesNewRomanPSMT"/>
        </w:rPr>
      </w:pPr>
    </w:p>
    <w:p w14:paraId="6DDE88C0" w14:textId="77777777" w:rsidR="00BE3041" w:rsidRDefault="00BE3041" w:rsidP="00BE3041">
      <w:pPr>
        <w:pStyle w:val="NormalWeb"/>
        <w:spacing w:before="0" w:beforeAutospacing="0" w:after="0" w:afterAutospacing="0"/>
        <w:jc w:val="center"/>
        <w:rPr>
          <w:rFonts w:ascii="TimesNewRomanPSMT" w:hAnsi="TimesNewRomanPSMT"/>
        </w:rPr>
      </w:pPr>
    </w:p>
    <w:p w14:paraId="304457D7" w14:textId="77777777" w:rsidR="00BE3041" w:rsidRDefault="00BE3041" w:rsidP="00BE3041">
      <w:pPr>
        <w:pStyle w:val="NormalWeb"/>
        <w:spacing w:before="0" w:beforeAutospacing="0" w:after="0" w:afterAutospacing="0"/>
        <w:jc w:val="center"/>
        <w:rPr>
          <w:rFonts w:ascii="TimesNewRomanPSMT" w:hAnsi="TimesNewRomanPSMT"/>
        </w:rPr>
      </w:pPr>
    </w:p>
    <w:p w14:paraId="6CD73EA5" w14:textId="77777777" w:rsidR="00BE3041" w:rsidRDefault="00BE3041" w:rsidP="00BE3041">
      <w:pPr>
        <w:pStyle w:val="NormalWeb"/>
        <w:spacing w:before="0" w:beforeAutospacing="0" w:after="0" w:afterAutospacing="0"/>
        <w:jc w:val="center"/>
        <w:rPr>
          <w:rFonts w:ascii="TimesNewRomanPSMT" w:hAnsi="TimesNewRomanPSMT"/>
        </w:rPr>
      </w:pPr>
    </w:p>
    <w:p w14:paraId="303A07D9" w14:textId="77777777" w:rsidR="00BE3041" w:rsidRDefault="00BE3041" w:rsidP="00BE3041">
      <w:pPr>
        <w:pStyle w:val="NormalWeb"/>
        <w:spacing w:before="0" w:beforeAutospacing="0" w:after="0" w:afterAutospacing="0"/>
        <w:jc w:val="center"/>
        <w:rPr>
          <w:rFonts w:ascii="TimesNewRomanPSMT" w:hAnsi="TimesNewRomanPSMT"/>
        </w:rPr>
      </w:pPr>
    </w:p>
    <w:p w14:paraId="23C3637F" w14:textId="77777777" w:rsidR="00BE3041" w:rsidRDefault="00BE3041" w:rsidP="00BE3041">
      <w:pPr>
        <w:pStyle w:val="NormalWeb"/>
        <w:spacing w:before="0" w:beforeAutospacing="0" w:after="0" w:afterAutospacing="0"/>
        <w:jc w:val="center"/>
        <w:rPr>
          <w:rFonts w:ascii="TimesNewRomanPSMT" w:hAnsi="TimesNewRomanPSMT"/>
        </w:rPr>
      </w:pPr>
    </w:p>
    <w:p w14:paraId="5E5FD206" w14:textId="77777777" w:rsidR="00BE3041" w:rsidRDefault="00BE3041" w:rsidP="00BE3041">
      <w:pPr>
        <w:pStyle w:val="NormalWeb"/>
        <w:spacing w:before="0" w:beforeAutospacing="0" w:after="0" w:afterAutospacing="0"/>
        <w:jc w:val="center"/>
        <w:rPr>
          <w:rFonts w:ascii="TimesNewRomanPSMT" w:hAnsi="TimesNewRomanPSMT"/>
        </w:rPr>
      </w:pPr>
    </w:p>
    <w:p w14:paraId="7F92CAD2" w14:textId="77777777" w:rsidR="00BE3041" w:rsidRDefault="00BE3041" w:rsidP="00BE3041">
      <w:pPr>
        <w:pStyle w:val="NormalWeb"/>
        <w:spacing w:before="0" w:beforeAutospacing="0" w:after="0" w:afterAutospacing="0"/>
        <w:jc w:val="center"/>
        <w:rPr>
          <w:rFonts w:ascii="TimesNewRomanPSMT" w:hAnsi="TimesNewRomanPSMT"/>
        </w:rPr>
      </w:pPr>
    </w:p>
    <w:p w14:paraId="52465348" w14:textId="77777777" w:rsidR="00BE3041" w:rsidRDefault="00BE3041" w:rsidP="00BE3041">
      <w:pPr>
        <w:pStyle w:val="NormalWeb"/>
        <w:spacing w:before="0" w:beforeAutospacing="0" w:after="0" w:afterAutospacing="0"/>
        <w:jc w:val="center"/>
        <w:rPr>
          <w:rFonts w:ascii="TimesNewRomanPSMT" w:hAnsi="TimesNewRomanPSMT"/>
        </w:rPr>
      </w:pPr>
    </w:p>
    <w:p w14:paraId="693F6A5D" w14:textId="77777777" w:rsidR="00BE3041" w:rsidRDefault="00BE3041" w:rsidP="00BE3041">
      <w:pPr>
        <w:pStyle w:val="NormalWeb"/>
        <w:spacing w:before="0" w:beforeAutospacing="0" w:after="0" w:afterAutospacing="0"/>
        <w:jc w:val="center"/>
        <w:rPr>
          <w:rFonts w:ascii="TimesNewRomanPSMT" w:hAnsi="TimesNewRomanPSMT"/>
        </w:rPr>
      </w:pPr>
    </w:p>
    <w:p w14:paraId="7A62AC88" w14:textId="77777777" w:rsidR="00BE3041" w:rsidRDefault="00BE3041" w:rsidP="00BE3041">
      <w:pPr>
        <w:pStyle w:val="NormalWeb"/>
        <w:spacing w:before="0" w:beforeAutospacing="0" w:after="0" w:afterAutospacing="0"/>
        <w:jc w:val="center"/>
        <w:rPr>
          <w:rFonts w:ascii="TimesNewRomanPSMT" w:hAnsi="TimesNewRomanPSMT"/>
        </w:rPr>
      </w:pPr>
    </w:p>
    <w:p w14:paraId="2E450540" w14:textId="77777777" w:rsidR="00BE3041" w:rsidRDefault="00BE3041" w:rsidP="00BE3041">
      <w:pPr>
        <w:pStyle w:val="NormalWeb"/>
        <w:spacing w:before="0" w:beforeAutospacing="0" w:after="0" w:afterAutospacing="0"/>
        <w:jc w:val="center"/>
        <w:rPr>
          <w:rFonts w:ascii="TimesNewRomanPSMT" w:hAnsi="TimesNewRomanPSMT"/>
        </w:rPr>
      </w:pPr>
    </w:p>
    <w:p w14:paraId="470B0A21" w14:textId="77777777" w:rsidR="00BE3041" w:rsidRDefault="00BE3041" w:rsidP="00BE3041">
      <w:pPr>
        <w:pStyle w:val="NormalWeb"/>
        <w:spacing w:before="0" w:beforeAutospacing="0" w:after="0" w:afterAutospacing="0"/>
        <w:jc w:val="center"/>
        <w:rPr>
          <w:rFonts w:ascii="TimesNewRomanPSMT" w:hAnsi="TimesNewRomanPSMT"/>
        </w:rPr>
      </w:pPr>
    </w:p>
    <w:p w14:paraId="76A1A8E7" w14:textId="77777777" w:rsidR="00BE3041" w:rsidRDefault="00BE3041" w:rsidP="00BE3041">
      <w:pPr>
        <w:pStyle w:val="NormalWeb"/>
        <w:spacing w:before="0" w:beforeAutospacing="0" w:after="0" w:afterAutospacing="0"/>
        <w:jc w:val="center"/>
        <w:rPr>
          <w:rFonts w:ascii="TimesNewRomanPSMT" w:hAnsi="TimesNewRomanPSMT"/>
        </w:rPr>
      </w:pPr>
    </w:p>
    <w:p w14:paraId="6267E959" w14:textId="77777777" w:rsidR="00BE3041" w:rsidRDefault="00BE3041" w:rsidP="00BE3041">
      <w:pPr>
        <w:pStyle w:val="NormalWeb"/>
        <w:spacing w:before="0" w:beforeAutospacing="0" w:after="0" w:afterAutospacing="0"/>
        <w:jc w:val="center"/>
        <w:rPr>
          <w:rFonts w:ascii="TimesNewRomanPSMT" w:hAnsi="TimesNewRomanPSMT"/>
        </w:rPr>
      </w:pPr>
    </w:p>
    <w:p w14:paraId="2D792F4C" w14:textId="77777777" w:rsidR="00BE3041" w:rsidRDefault="00BE3041" w:rsidP="00BE3041">
      <w:pPr>
        <w:pStyle w:val="NormalWeb"/>
        <w:spacing w:before="0" w:beforeAutospacing="0" w:after="0" w:afterAutospacing="0"/>
        <w:jc w:val="center"/>
        <w:rPr>
          <w:rFonts w:ascii="TimesNewRomanPSMT" w:hAnsi="TimesNewRomanPSMT"/>
        </w:rPr>
      </w:pPr>
    </w:p>
    <w:p w14:paraId="46FE9287" w14:textId="77777777" w:rsidR="00BE3041" w:rsidRDefault="00BE3041" w:rsidP="00BE3041">
      <w:pPr>
        <w:pStyle w:val="NormalWeb"/>
        <w:spacing w:before="0" w:beforeAutospacing="0" w:after="0" w:afterAutospacing="0"/>
        <w:jc w:val="center"/>
        <w:rPr>
          <w:rFonts w:ascii="TimesNewRomanPSMT" w:hAnsi="TimesNewRomanPSMT"/>
        </w:rPr>
      </w:pPr>
    </w:p>
    <w:p w14:paraId="7FB294CB" w14:textId="77777777" w:rsidR="00BE3041" w:rsidRDefault="00BE3041" w:rsidP="00BE3041">
      <w:pPr>
        <w:pStyle w:val="NormalWeb"/>
        <w:spacing w:before="0" w:beforeAutospacing="0" w:after="0" w:afterAutospacing="0"/>
        <w:jc w:val="center"/>
        <w:rPr>
          <w:rFonts w:ascii="TimesNewRomanPSMT" w:hAnsi="TimesNewRomanPSMT"/>
        </w:rPr>
      </w:pPr>
    </w:p>
    <w:p w14:paraId="700049B8" w14:textId="77777777" w:rsidR="00BE3041" w:rsidRDefault="00BE3041" w:rsidP="00BE3041">
      <w:pPr>
        <w:pStyle w:val="NormalWeb"/>
        <w:spacing w:before="0" w:beforeAutospacing="0" w:after="0" w:afterAutospacing="0"/>
        <w:jc w:val="center"/>
        <w:rPr>
          <w:rFonts w:ascii="TimesNewRomanPSMT" w:hAnsi="TimesNewRomanPSMT"/>
        </w:rPr>
      </w:pPr>
    </w:p>
    <w:p w14:paraId="174734EA" w14:textId="77777777" w:rsidR="00BE3041" w:rsidRDefault="00BE3041" w:rsidP="00BE3041">
      <w:pPr>
        <w:pStyle w:val="NormalWeb"/>
        <w:spacing w:before="0" w:beforeAutospacing="0" w:after="0" w:afterAutospacing="0"/>
        <w:jc w:val="center"/>
        <w:rPr>
          <w:rFonts w:ascii="TimesNewRomanPSMT" w:hAnsi="TimesNewRomanPSMT"/>
        </w:rPr>
      </w:pPr>
    </w:p>
    <w:p w14:paraId="3A5B6680" w14:textId="77777777" w:rsidR="00BE3041" w:rsidRDefault="00BE3041" w:rsidP="00BE3041">
      <w:pPr>
        <w:pStyle w:val="NormalWeb"/>
        <w:spacing w:before="0" w:beforeAutospacing="0" w:after="0" w:afterAutospacing="0"/>
        <w:jc w:val="center"/>
        <w:rPr>
          <w:rFonts w:ascii="TimesNewRomanPSMT" w:hAnsi="TimesNewRomanPSMT"/>
        </w:rPr>
      </w:pPr>
    </w:p>
    <w:p w14:paraId="1A93D516" w14:textId="77777777" w:rsidR="00BE3041" w:rsidRDefault="00BE3041" w:rsidP="00BE3041">
      <w:pPr>
        <w:pStyle w:val="NormalWeb"/>
        <w:spacing w:before="0" w:beforeAutospacing="0" w:after="0" w:afterAutospacing="0"/>
        <w:jc w:val="center"/>
        <w:rPr>
          <w:rFonts w:ascii="TimesNewRomanPSMT" w:hAnsi="TimesNewRomanPSMT"/>
        </w:rPr>
      </w:pPr>
    </w:p>
    <w:p w14:paraId="3D9747B4" w14:textId="77777777" w:rsidR="00BE3041" w:rsidRDefault="00BE3041" w:rsidP="00BE3041">
      <w:pPr>
        <w:pStyle w:val="NormalWeb"/>
        <w:spacing w:before="0" w:beforeAutospacing="0" w:after="0" w:afterAutospacing="0"/>
        <w:jc w:val="center"/>
        <w:rPr>
          <w:rFonts w:ascii="TimesNewRomanPSMT" w:hAnsi="TimesNewRomanPSMT"/>
        </w:rPr>
      </w:pPr>
    </w:p>
    <w:p w14:paraId="683056A9" w14:textId="77777777" w:rsidR="00BE3041" w:rsidRDefault="00BE3041" w:rsidP="00BE3041">
      <w:pPr>
        <w:pStyle w:val="NormalWeb"/>
        <w:spacing w:before="0" w:beforeAutospacing="0" w:after="0" w:afterAutospacing="0"/>
        <w:jc w:val="center"/>
        <w:rPr>
          <w:rFonts w:ascii="TimesNewRomanPSMT" w:hAnsi="TimesNewRomanPSMT"/>
        </w:rPr>
      </w:pPr>
    </w:p>
    <w:p w14:paraId="4E0780F2" w14:textId="77777777" w:rsidR="00BE3041" w:rsidRDefault="00BE3041" w:rsidP="00BE3041">
      <w:pPr>
        <w:pStyle w:val="NormalWeb"/>
        <w:spacing w:before="0" w:beforeAutospacing="0" w:after="0" w:afterAutospacing="0"/>
        <w:jc w:val="center"/>
        <w:rPr>
          <w:rFonts w:ascii="TimesNewRomanPSMT" w:hAnsi="TimesNewRomanPSMT"/>
        </w:rPr>
      </w:pPr>
    </w:p>
    <w:p w14:paraId="14B57B26" w14:textId="77777777" w:rsidR="00BE3041" w:rsidRDefault="00BE3041" w:rsidP="00BE3041">
      <w:pPr>
        <w:pStyle w:val="NormalWeb"/>
        <w:spacing w:before="0" w:beforeAutospacing="0" w:after="0" w:afterAutospacing="0"/>
        <w:jc w:val="center"/>
        <w:rPr>
          <w:rFonts w:ascii="TimesNewRomanPSMT" w:hAnsi="TimesNewRomanPSMT"/>
        </w:rPr>
      </w:pPr>
    </w:p>
    <w:p w14:paraId="30E84A9F" w14:textId="77777777" w:rsidR="00BE3041" w:rsidRDefault="00BE3041" w:rsidP="00BE3041">
      <w:pPr>
        <w:pStyle w:val="NormalWeb"/>
        <w:spacing w:before="0" w:beforeAutospacing="0" w:after="0" w:afterAutospacing="0"/>
        <w:jc w:val="center"/>
        <w:rPr>
          <w:rFonts w:ascii="TimesNewRomanPSMT" w:hAnsi="TimesNewRomanPSMT"/>
        </w:rPr>
      </w:pPr>
    </w:p>
    <w:p w14:paraId="008B4244" w14:textId="77777777" w:rsidR="00BE3041" w:rsidRDefault="00BE3041" w:rsidP="00BE3041">
      <w:pPr>
        <w:pStyle w:val="NormalWeb"/>
        <w:spacing w:before="0" w:beforeAutospacing="0" w:after="0" w:afterAutospacing="0"/>
        <w:jc w:val="center"/>
        <w:rPr>
          <w:rFonts w:ascii="TimesNewRomanPSMT" w:hAnsi="TimesNewRomanPSMT"/>
        </w:rPr>
      </w:pPr>
    </w:p>
    <w:p w14:paraId="50E07851" w14:textId="77777777" w:rsidR="00BE3041" w:rsidRDefault="00BE3041" w:rsidP="00BE3041">
      <w:pPr>
        <w:pStyle w:val="NormalWeb"/>
        <w:spacing w:before="0" w:beforeAutospacing="0" w:after="0" w:afterAutospacing="0"/>
        <w:jc w:val="center"/>
        <w:rPr>
          <w:rFonts w:ascii="TimesNewRomanPSMT" w:hAnsi="TimesNewRomanPSMT"/>
        </w:rPr>
      </w:pPr>
    </w:p>
    <w:p w14:paraId="6C6382C8" w14:textId="77777777" w:rsidR="00BE3041" w:rsidRDefault="00BE3041" w:rsidP="00BE3041">
      <w:pPr>
        <w:pStyle w:val="NormalWeb"/>
        <w:spacing w:before="0" w:beforeAutospacing="0" w:after="0" w:afterAutospacing="0"/>
        <w:jc w:val="center"/>
        <w:rPr>
          <w:rFonts w:ascii="TimesNewRomanPSMT" w:hAnsi="TimesNewRomanPSMT"/>
        </w:rPr>
      </w:pPr>
    </w:p>
    <w:p w14:paraId="693C3919" w14:textId="77777777" w:rsidR="00BE3041" w:rsidRDefault="00BE3041" w:rsidP="00BE3041">
      <w:pPr>
        <w:pStyle w:val="NormalWeb"/>
        <w:spacing w:before="0" w:beforeAutospacing="0" w:after="0" w:afterAutospacing="0"/>
        <w:jc w:val="center"/>
        <w:rPr>
          <w:rFonts w:ascii="TimesNewRomanPSMT" w:hAnsi="TimesNewRomanPSMT"/>
        </w:rPr>
      </w:pPr>
    </w:p>
    <w:p w14:paraId="306C9BF9" w14:textId="5B1EBF78" w:rsidR="00BE3041" w:rsidRDefault="00BE3041" w:rsidP="00BE3041">
      <w:pPr>
        <w:pStyle w:val="NormalWeb"/>
        <w:spacing w:before="0" w:beforeAutospacing="0" w:after="0" w:afterAutospacing="0"/>
        <w:jc w:val="center"/>
        <w:rPr>
          <w:rFonts w:ascii="TimesNewRomanPSMT" w:hAnsi="TimesNewRomanPSMT"/>
        </w:rPr>
      </w:pPr>
      <w:r>
        <w:rPr>
          <w:rFonts w:ascii="TimesNewRomanPSMT" w:hAnsi="TimesNewRomanPSMT"/>
        </w:rPr>
        <w:t>© Copyright by FILO GOMEZ-MARTINEZ 2020</w:t>
      </w:r>
    </w:p>
    <w:p w14:paraId="66A72A2A" w14:textId="337AAC23" w:rsidR="00FF5EB1" w:rsidRDefault="00BE3041" w:rsidP="00BE3041">
      <w:pPr>
        <w:pStyle w:val="NormalWeb"/>
        <w:spacing w:before="0" w:beforeAutospacing="0" w:after="0" w:afterAutospacing="0"/>
        <w:jc w:val="center"/>
        <w:rPr>
          <w:rFonts w:ascii="TimesNewRomanPSMT" w:hAnsi="TimesNewRomanPSMT"/>
        </w:rPr>
      </w:pPr>
      <w:r>
        <w:rPr>
          <w:rFonts w:ascii="TimesNewRomanPSMT" w:hAnsi="TimesNewRomanPSMT"/>
        </w:rPr>
        <w:t>All Rights Reserved.</w:t>
      </w:r>
    </w:p>
    <w:p w14:paraId="64952611" w14:textId="77777777" w:rsidR="00BE3041" w:rsidRDefault="00BE3041" w:rsidP="00BE3041">
      <w:pPr>
        <w:pStyle w:val="NormalWeb"/>
        <w:spacing w:before="0" w:beforeAutospacing="0" w:after="0" w:afterAutospacing="0" w:line="480" w:lineRule="auto"/>
        <w:jc w:val="center"/>
        <w:rPr>
          <w:rFonts w:ascii="TimesNewRomanPSMT" w:hAnsi="TimesNewRomanPSMT"/>
          <w:b/>
          <w:bCs/>
          <w:sz w:val="28"/>
          <w:szCs w:val="32"/>
        </w:rPr>
        <w:sectPr w:rsidR="00BE3041" w:rsidSect="00BE3041">
          <w:footerReference w:type="even" r:id="rId8"/>
          <w:footerReference w:type="default" r:id="rId9"/>
          <w:footerReference w:type="first" r:id="rId10"/>
          <w:pgSz w:w="12240" w:h="15840"/>
          <w:pgMar w:top="1440" w:right="1440" w:bottom="1440" w:left="1440" w:header="720" w:footer="720" w:gutter="0"/>
          <w:pgNumType w:fmt="lowerRoman" w:start="4"/>
          <w:cols w:space="720"/>
          <w:titlePg/>
          <w:docGrid w:linePitch="360"/>
        </w:sectPr>
      </w:pPr>
    </w:p>
    <w:p w14:paraId="7568EC3D" w14:textId="098DFD7C" w:rsidR="00BE3041" w:rsidRDefault="00BE3041" w:rsidP="00340501">
      <w:pPr>
        <w:rPr>
          <w:highlight w:val="yellow"/>
        </w:rPr>
      </w:pPr>
    </w:p>
    <w:p w14:paraId="319531CD" w14:textId="6FA18C98" w:rsidR="00340501" w:rsidRPr="008251B0" w:rsidRDefault="00340501" w:rsidP="00340501">
      <w:pPr>
        <w:spacing w:line="480" w:lineRule="auto"/>
        <w:rPr>
          <w:rFonts w:ascii="Times New Roman" w:eastAsia="Times New Roman" w:hAnsi="Times New Roman" w:cs="Times New Roman"/>
        </w:rPr>
      </w:pPr>
      <w:r>
        <w:rPr>
          <w:rFonts w:ascii="Times New Roman" w:hAnsi="Times New Roman" w:cs="Times New Roman"/>
        </w:rPr>
        <w:t xml:space="preserve">I dedicate my thesis to my parents: </w:t>
      </w:r>
      <w:r w:rsidRPr="00CA574F">
        <w:rPr>
          <w:rFonts w:ascii="Times New Roman" w:hAnsi="Times New Roman" w:cs="Times New Roman"/>
        </w:rPr>
        <w:t>Eusebio Gomez</w:t>
      </w:r>
      <w:r>
        <w:rPr>
          <w:rFonts w:ascii="Times New Roman" w:hAnsi="Times New Roman" w:cs="Times New Roman"/>
        </w:rPr>
        <w:t xml:space="preserve"> Morales and Justina Martinez Vasquez. My father only went to school up through second grade, and my mother never had the opportunity to go to school at all. Des</w:t>
      </w:r>
      <w:r w:rsidRPr="00CA574F">
        <w:rPr>
          <w:rFonts w:ascii="Times New Roman" w:hAnsi="Times New Roman" w:cs="Times New Roman"/>
        </w:rPr>
        <w:t xml:space="preserve">pite their lack of </w:t>
      </w:r>
      <w:r>
        <w:rPr>
          <w:rFonts w:ascii="Times New Roman" w:hAnsi="Times New Roman" w:cs="Times New Roman"/>
        </w:rPr>
        <w:t xml:space="preserve">educational experience, </w:t>
      </w:r>
      <w:r w:rsidRPr="00CA574F">
        <w:rPr>
          <w:rFonts w:ascii="Times New Roman" w:hAnsi="Times New Roman" w:cs="Times New Roman"/>
        </w:rPr>
        <w:t xml:space="preserve">they always </w:t>
      </w:r>
      <w:r>
        <w:rPr>
          <w:rFonts w:ascii="Times New Roman" w:hAnsi="Times New Roman" w:cs="Times New Roman"/>
        </w:rPr>
        <w:t xml:space="preserve">supported the pursuit of my educational goal of </w:t>
      </w:r>
      <w:proofErr w:type="spellStart"/>
      <w:r w:rsidRPr="007947F1">
        <w:rPr>
          <w:rFonts w:ascii="Times New Roman" w:hAnsi="Times New Roman" w:cs="Times New Roman"/>
          <w:i/>
          <w:iCs/>
        </w:rPr>
        <w:t>wejën</w:t>
      </w:r>
      <w:proofErr w:type="spellEnd"/>
      <w:r w:rsidRPr="007947F1">
        <w:rPr>
          <w:rFonts w:ascii="Times New Roman" w:hAnsi="Times New Roman" w:cs="Times New Roman"/>
          <w:i/>
          <w:iCs/>
        </w:rPr>
        <w:t xml:space="preserve"> kaj</w:t>
      </w:r>
      <w:r w:rsidR="00475E01">
        <w:rPr>
          <w:rFonts w:ascii="Times New Roman" w:hAnsi="Times New Roman" w:cs="Times New Roman"/>
          <w:i/>
          <w:iCs/>
        </w:rPr>
        <w:t>e</w:t>
      </w:r>
      <w:r w:rsidRPr="007947F1">
        <w:rPr>
          <w:rFonts w:ascii="Times New Roman" w:hAnsi="Times New Roman" w:cs="Times New Roman"/>
          <w:i/>
          <w:iCs/>
        </w:rPr>
        <w:t xml:space="preserve">n </w:t>
      </w:r>
      <w:proofErr w:type="spellStart"/>
      <w:r w:rsidRPr="007947F1">
        <w:rPr>
          <w:rFonts w:ascii="Times New Roman" w:hAnsi="Times New Roman" w:cs="Times New Roman"/>
          <w:i/>
          <w:iCs/>
        </w:rPr>
        <w:t>may’aj</w:t>
      </w:r>
      <w:proofErr w:type="spellEnd"/>
      <w:r w:rsidRPr="007947F1">
        <w:rPr>
          <w:rFonts w:ascii="Times New Roman" w:hAnsi="Times New Roman" w:cs="Times New Roman"/>
          <w:i/>
          <w:iCs/>
        </w:rPr>
        <w:t xml:space="preserve"> </w:t>
      </w:r>
      <w:proofErr w:type="spellStart"/>
      <w:r w:rsidRPr="007947F1">
        <w:rPr>
          <w:rFonts w:ascii="Times New Roman" w:hAnsi="Times New Roman" w:cs="Times New Roman"/>
          <w:i/>
          <w:iCs/>
        </w:rPr>
        <w:t>Naaxwiin</w:t>
      </w:r>
      <w:proofErr w:type="spellEnd"/>
      <w:r w:rsidRPr="007947F1">
        <w:rPr>
          <w:rFonts w:ascii="Times New Roman" w:hAnsi="Times New Roman" w:cs="Times New Roman"/>
          <w:i/>
          <w:iCs/>
        </w:rPr>
        <w:t xml:space="preserve"> </w:t>
      </w:r>
      <w:proofErr w:type="spellStart"/>
      <w:r w:rsidRPr="007947F1">
        <w:rPr>
          <w:rFonts w:ascii="Times New Roman" w:hAnsi="Times New Roman" w:cs="Times New Roman"/>
          <w:i/>
          <w:iCs/>
        </w:rPr>
        <w:t>Ja’ay</w:t>
      </w:r>
      <w:proofErr w:type="spellEnd"/>
      <w:r>
        <w:rPr>
          <w:rFonts w:ascii="Times New Roman" w:hAnsi="Times New Roman" w:cs="Times New Roman"/>
        </w:rPr>
        <w:t xml:space="preserve"> (learning something useful for our home planet and for the </w:t>
      </w:r>
      <w:r w:rsidR="0078529F">
        <w:rPr>
          <w:rFonts w:ascii="Times New Roman" w:hAnsi="Times New Roman" w:cs="Times New Roman"/>
        </w:rPr>
        <w:t>‘</w:t>
      </w:r>
      <w:r>
        <w:rPr>
          <w:rFonts w:ascii="Times New Roman" w:hAnsi="Times New Roman" w:cs="Times New Roman"/>
        </w:rPr>
        <w:t>little</w:t>
      </w:r>
      <w:r w:rsidR="0078529F">
        <w:rPr>
          <w:rFonts w:ascii="Times New Roman" w:hAnsi="Times New Roman" w:cs="Times New Roman"/>
        </w:rPr>
        <w:t>’</w:t>
      </w:r>
      <w:r>
        <w:rPr>
          <w:rFonts w:ascii="Times New Roman" w:hAnsi="Times New Roman" w:cs="Times New Roman"/>
        </w:rPr>
        <w:t xml:space="preserve"> people living on </w:t>
      </w:r>
      <w:r w:rsidR="00C53EBF">
        <w:rPr>
          <w:rFonts w:ascii="Times New Roman" w:hAnsi="Times New Roman" w:cs="Times New Roman"/>
        </w:rPr>
        <w:t>it</w:t>
      </w:r>
      <w:r w:rsidR="0078529F">
        <w:rPr>
          <w:rFonts w:ascii="Times New Roman" w:hAnsi="Times New Roman" w:cs="Times New Roman"/>
        </w:rPr>
        <w:t>, although ‘little’</w:t>
      </w:r>
      <w:r w:rsidR="00C53EBF">
        <w:rPr>
          <w:rFonts w:ascii="Times New Roman" w:hAnsi="Times New Roman" w:cs="Times New Roman"/>
        </w:rPr>
        <w:t xml:space="preserve"> yet</w:t>
      </w:r>
      <w:r w:rsidR="00D52C6E">
        <w:rPr>
          <w:rFonts w:ascii="Times New Roman" w:hAnsi="Times New Roman" w:cs="Times New Roman"/>
        </w:rPr>
        <w:t xml:space="preserve"> very </w:t>
      </w:r>
      <w:r w:rsidR="00221D22">
        <w:rPr>
          <w:rFonts w:ascii="Times New Roman" w:hAnsi="Times New Roman" w:cs="Times New Roman"/>
        </w:rPr>
        <w:t>destructive and fragile at the same</w:t>
      </w:r>
      <w:r w:rsidR="003126BF">
        <w:rPr>
          <w:rFonts w:ascii="Times New Roman" w:hAnsi="Times New Roman" w:cs="Times New Roman"/>
        </w:rPr>
        <w:t xml:space="preserve"> </w:t>
      </w:r>
      <w:r w:rsidR="00221D22">
        <w:rPr>
          <w:rFonts w:ascii="Times New Roman" w:hAnsi="Times New Roman" w:cs="Times New Roman"/>
        </w:rPr>
        <w:t>time</w:t>
      </w:r>
      <w:r>
        <w:rPr>
          <w:rFonts w:ascii="Times New Roman" w:hAnsi="Times New Roman" w:cs="Times New Roman"/>
        </w:rPr>
        <w:t>). To them I say, “</w:t>
      </w:r>
      <w:r w:rsidRPr="008251B0">
        <w:rPr>
          <w:rFonts w:ascii="Times New Roman" w:eastAsia="Times New Roman" w:hAnsi="Times New Roman" w:cs="Times New Roman"/>
          <w:i/>
          <w:iCs/>
        </w:rPr>
        <w:t xml:space="preserve">Dios </w:t>
      </w:r>
      <w:proofErr w:type="spellStart"/>
      <w:r w:rsidRPr="008251B0">
        <w:rPr>
          <w:rFonts w:ascii="Times New Roman" w:eastAsia="Times New Roman" w:hAnsi="Times New Roman" w:cs="Times New Roman"/>
          <w:i/>
          <w:iCs/>
        </w:rPr>
        <w:t>kujuuyëbë</w:t>
      </w:r>
      <w:proofErr w:type="spellEnd"/>
      <w:r w:rsidRPr="008251B0">
        <w:rPr>
          <w:rFonts w:ascii="Times New Roman" w:hAnsi="Times New Roman" w:cs="Times New Roman"/>
          <w:i/>
          <w:iCs/>
        </w:rPr>
        <w:t xml:space="preserve">, </w:t>
      </w:r>
      <w:proofErr w:type="spellStart"/>
      <w:r>
        <w:rPr>
          <w:rFonts w:ascii="Times New Roman" w:hAnsi="Times New Roman" w:cs="Times New Roman"/>
          <w:i/>
          <w:iCs/>
        </w:rPr>
        <w:t>mijt</w:t>
      </w:r>
      <w:r w:rsidRPr="008251B0">
        <w:rPr>
          <w:rFonts w:ascii="Times New Roman" w:hAnsi="Times New Roman" w:cs="Times New Roman"/>
          <w:i/>
          <w:iCs/>
        </w:rPr>
        <w:t>s</w:t>
      </w:r>
      <w:proofErr w:type="spellEnd"/>
      <w:r w:rsidRPr="008251B0">
        <w:rPr>
          <w:rFonts w:ascii="Times New Roman" w:hAnsi="Times New Roman" w:cs="Times New Roman"/>
          <w:i/>
          <w:iCs/>
        </w:rPr>
        <w:t xml:space="preserve"> </w:t>
      </w:r>
      <w:r>
        <w:rPr>
          <w:rFonts w:ascii="Times New Roman" w:hAnsi="Times New Roman" w:cs="Times New Roman"/>
        </w:rPr>
        <w:t>(Thank you, you are the reason for my existence).”</w:t>
      </w:r>
    </w:p>
    <w:p w14:paraId="2742326C" w14:textId="77777777" w:rsidR="00340501" w:rsidRDefault="00340501" w:rsidP="00BE3041">
      <w:pPr>
        <w:pStyle w:val="NormalWeb"/>
        <w:spacing w:before="0" w:beforeAutospacing="0" w:after="0" w:afterAutospacing="0" w:line="480" w:lineRule="auto"/>
        <w:rPr>
          <w:rFonts w:ascii="TimesNewRomanPSMT" w:hAnsi="TimesNewRomanPSMT"/>
          <w:sz w:val="28"/>
          <w:szCs w:val="32"/>
          <w:highlight w:val="yellow"/>
        </w:rPr>
      </w:pPr>
    </w:p>
    <w:p w14:paraId="3116360D" w14:textId="77777777" w:rsidR="00340501" w:rsidRDefault="00340501" w:rsidP="00BE3041">
      <w:pPr>
        <w:pStyle w:val="NormalWeb"/>
        <w:spacing w:before="0" w:beforeAutospacing="0" w:after="0" w:afterAutospacing="0" w:line="480" w:lineRule="auto"/>
        <w:rPr>
          <w:rFonts w:ascii="TimesNewRomanPSMT" w:hAnsi="TimesNewRomanPSMT"/>
          <w:sz w:val="28"/>
          <w:szCs w:val="32"/>
          <w:highlight w:val="yellow"/>
        </w:rPr>
      </w:pPr>
    </w:p>
    <w:p w14:paraId="27E2CE63" w14:textId="77777777" w:rsidR="00BE3041" w:rsidRDefault="00BE3041">
      <w:pPr>
        <w:rPr>
          <w:rFonts w:ascii="TimesNewRomanPSMT" w:eastAsia="Times New Roman" w:hAnsi="TimesNewRomanPSMT" w:cs="Times New Roman"/>
          <w:sz w:val="28"/>
          <w:szCs w:val="32"/>
          <w:highlight w:val="yellow"/>
        </w:rPr>
      </w:pPr>
      <w:r>
        <w:rPr>
          <w:rFonts w:ascii="TimesNewRomanPSMT" w:hAnsi="TimesNewRomanPSMT"/>
          <w:sz w:val="28"/>
          <w:szCs w:val="32"/>
          <w:highlight w:val="yellow"/>
        </w:rPr>
        <w:br w:type="page"/>
      </w:r>
    </w:p>
    <w:p w14:paraId="5D28A6D6" w14:textId="5CCF516C" w:rsidR="00BE3041" w:rsidRPr="001B7387" w:rsidRDefault="0076756A" w:rsidP="00F30089">
      <w:pPr>
        <w:jc w:val="center"/>
        <w:rPr>
          <w:rFonts w:ascii="Times New Roman" w:hAnsi="Times New Roman" w:cs="Times New Roman"/>
          <w:b/>
          <w:bCs/>
          <w:sz w:val="28"/>
          <w:szCs w:val="28"/>
        </w:rPr>
      </w:pPr>
      <w:r w:rsidRPr="001B7387">
        <w:rPr>
          <w:rFonts w:ascii="Times New Roman" w:hAnsi="Times New Roman" w:cs="Times New Roman"/>
          <w:b/>
          <w:bCs/>
          <w:sz w:val="28"/>
          <w:szCs w:val="28"/>
        </w:rPr>
        <w:lastRenderedPageBreak/>
        <w:t>Acknowledgments</w:t>
      </w:r>
    </w:p>
    <w:p w14:paraId="7067A8CF" w14:textId="77777777" w:rsidR="00340501" w:rsidRDefault="00340501" w:rsidP="00D57450">
      <w:pPr>
        <w:rPr>
          <w:rFonts w:ascii="TimesNewRomanPSMT" w:hAnsi="TimesNewRomanPSMT"/>
          <w:sz w:val="28"/>
          <w:szCs w:val="32"/>
          <w:highlight w:val="yellow"/>
        </w:rPr>
      </w:pPr>
    </w:p>
    <w:p w14:paraId="5D0AB61A" w14:textId="7EF8EF1D" w:rsidR="00470AD9" w:rsidRDefault="00340501" w:rsidP="00F30089">
      <w:pPr>
        <w:spacing w:line="480" w:lineRule="auto"/>
        <w:rPr>
          <w:rFonts w:ascii="Times New Roman" w:hAnsi="Times New Roman" w:cs="Times New Roman"/>
        </w:rPr>
      </w:pPr>
      <w:r w:rsidRPr="00CA574F">
        <w:rPr>
          <w:rFonts w:ascii="Times New Roman" w:hAnsi="Times New Roman" w:cs="Times New Roman"/>
        </w:rPr>
        <w:t xml:space="preserve">I am grateful </w:t>
      </w:r>
      <w:r>
        <w:rPr>
          <w:rFonts w:ascii="Times New Roman" w:hAnsi="Times New Roman" w:cs="Times New Roman"/>
        </w:rPr>
        <w:t>for the privilege of working with Dr. Kirsten de Beurs. She is the reason I am finishing this academic journey. From when I started the program to the times when I felt like running away from school, and up until the completion of this work, she continuously provided wise guidance, extreme patience, and an extraordinary level of human kindness. Thank you!</w:t>
      </w:r>
    </w:p>
    <w:p w14:paraId="0FF5BB15" w14:textId="77777777" w:rsidR="00340501" w:rsidRDefault="00340501" w:rsidP="00F30089">
      <w:pPr>
        <w:spacing w:line="480" w:lineRule="auto"/>
        <w:rPr>
          <w:rFonts w:ascii="Times New Roman" w:hAnsi="Times New Roman" w:cs="Times New Roman"/>
        </w:rPr>
      </w:pPr>
    </w:p>
    <w:p w14:paraId="202F5D9A" w14:textId="5008575C" w:rsidR="00340501" w:rsidRDefault="00340501" w:rsidP="00F30089">
      <w:pPr>
        <w:spacing w:line="480" w:lineRule="auto"/>
        <w:rPr>
          <w:rFonts w:ascii="Times New Roman" w:hAnsi="Times New Roman" w:cs="Times New Roman"/>
        </w:rPr>
      </w:pPr>
      <w:r>
        <w:rPr>
          <w:rFonts w:ascii="Times New Roman" w:hAnsi="Times New Roman" w:cs="Times New Roman"/>
        </w:rPr>
        <w:t>To my committee members, Dr. Jennifer Koch and Dr. Jeff Widener, I appreciate your time and energy</w:t>
      </w:r>
      <w:r w:rsidR="00203B40">
        <w:rPr>
          <w:rFonts w:ascii="Times New Roman" w:hAnsi="Times New Roman" w:cs="Times New Roman"/>
        </w:rPr>
        <w:t xml:space="preserve"> on reading and providing feedback</w:t>
      </w:r>
      <w:r>
        <w:rPr>
          <w:rFonts w:ascii="Times New Roman" w:hAnsi="Times New Roman" w:cs="Times New Roman"/>
        </w:rPr>
        <w:t>. Thank you for also participating in this process!</w:t>
      </w:r>
    </w:p>
    <w:p w14:paraId="43971381" w14:textId="77777777" w:rsidR="00340501" w:rsidRDefault="00340501" w:rsidP="00F30089">
      <w:pPr>
        <w:spacing w:line="480" w:lineRule="auto"/>
        <w:rPr>
          <w:rFonts w:ascii="Times New Roman" w:hAnsi="Times New Roman" w:cs="Times New Roman"/>
        </w:rPr>
      </w:pPr>
    </w:p>
    <w:p w14:paraId="5426A793" w14:textId="2D72D537" w:rsidR="00340501" w:rsidRDefault="00340501" w:rsidP="00F30089">
      <w:pPr>
        <w:spacing w:line="480" w:lineRule="auto"/>
        <w:rPr>
          <w:rFonts w:ascii="Times New Roman" w:hAnsi="Times New Roman" w:cs="Times New Roman"/>
        </w:rPr>
      </w:pPr>
      <w:r>
        <w:rPr>
          <w:rFonts w:ascii="Times New Roman" w:hAnsi="Times New Roman" w:cs="Times New Roman"/>
        </w:rPr>
        <w:t>Ever since 2014, when I joined the department as an undergrad transfer student from a community college, I have learned so much fro</w:t>
      </w:r>
      <w:r w:rsidR="00470AD9">
        <w:rPr>
          <w:rFonts w:ascii="Times New Roman" w:hAnsi="Times New Roman" w:cs="Times New Roman"/>
        </w:rPr>
        <w:t>m the</w:t>
      </w:r>
      <w:r>
        <w:rPr>
          <w:rFonts w:ascii="Times New Roman" w:hAnsi="Times New Roman" w:cs="Times New Roman"/>
        </w:rPr>
        <w:t xml:space="preserve"> DGES</w:t>
      </w:r>
      <w:r w:rsidR="00470AD9">
        <w:rPr>
          <w:rFonts w:ascii="Times New Roman" w:hAnsi="Times New Roman" w:cs="Times New Roman"/>
        </w:rPr>
        <w:t xml:space="preserve"> </w:t>
      </w:r>
      <w:r>
        <w:rPr>
          <w:rFonts w:ascii="Times New Roman" w:hAnsi="Times New Roman" w:cs="Times New Roman"/>
        </w:rPr>
        <w:t>professor</w:t>
      </w:r>
      <w:r w:rsidR="00C53EBF">
        <w:rPr>
          <w:rFonts w:ascii="Times New Roman" w:hAnsi="Times New Roman" w:cs="Times New Roman"/>
        </w:rPr>
        <w:t>s</w:t>
      </w:r>
      <w:r>
        <w:rPr>
          <w:rFonts w:ascii="Times New Roman" w:hAnsi="Times New Roman" w:cs="Times New Roman"/>
        </w:rPr>
        <w:t xml:space="preserve">, particularly Dr. Robert </w:t>
      </w:r>
      <w:proofErr w:type="spellStart"/>
      <w:r>
        <w:rPr>
          <w:rFonts w:ascii="Times New Roman" w:hAnsi="Times New Roman" w:cs="Times New Roman"/>
        </w:rPr>
        <w:t>Rundstrom</w:t>
      </w:r>
      <w:proofErr w:type="spellEnd"/>
      <w:r>
        <w:rPr>
          <w:rFonts w:ascii="Times New Roman" w:hAnsi="Times New Roman" w:cs="Times New Roman"/>
        </w:rPr>
        <w:t xml:space="preserve">, Dr. Randy </w:t>
      </w:r>
      <w:proofErr w:type="spellStart"/>
      <w:r>
        <w:rPr>
          <w:rFonts w:ascii="Times New Roman" w:hAnsi="Times New Roman" w:cs="Times New Roman"/>
        </w:rPr>
        <w:t>Peppler</w:t>
      </w:r>
      <w:proofErr w:type="spellEnd"/>
      <w:r>
        <w:rPr>
          <w:rFonts w:ascii="Times New Roman" w:hAnsi="Times New Roman" w:cs="Times New Roman"/>
        </w:rPr>
        <w:t xml:space="preserve">, Dr. Scott Greene, </w:t>
      </w:r>
      <w:r w:rsidR="00470AD9">
        <w:rPr>
          <w:rFonts w:ascii="Times New Roman" w:hAnsi="Times New Roman" w:cs="Times New Roman"/>
        </w:rPr>
        <w:t>Dr. Mary Lawhon</w:t>
      </w:r>
      <w:r w:rsidR="00FB6C5A">
        <w:rPr>
          <w:rFonts w:ascii="Times New Roman" w:hAnsi="Times New Roman" w:cs="Times New Roman"/>
        </w:rPr>
        <w:t xml:space="preserve">, </w:t>
      </w:r>
      <w:r>
        <w:rPr>
          <w:rFonts w:ascii="Times New Roman" w:hAnsi="Times New Roman" w:cs="Times New Roman"/>
        </w:rPr>
        <w:t xml:space="preserve">Dr. Mike Wimberly, Dr. Tom </w:t>
      </w:r>
      <w:proofErr w:type="spellStart"/>
      <w:r>
        <w:rPr>
          <w:rFonts w:ascii="Times New Roman" w:hAnsi="Times New Roman" w:cs="Times New Roman"/>
        </w:rPr>
        <w:t>Neeson</w:t>
      </w:r>
      <w:proofErr w:type="spellEnd"/>
      <w:r w:rsidR="00470AD9">
        <w:rPr>
          <w:rFonts w:ascii="Times New Roman" w:hAnsi="Times New Roman" w:cs="Times New Roman"/>
        </w:rPr>
        <w:t xml:space="preserve"> and Dr. Bruce Hoagland</w:t>
      </w:r>
      <w:r>
        <w:rPr>
          <w:rFonts w:ascii="Times New Roman" w:hAnsi="Times New Roman" w:cs="Times New Roman"/>
        </w:rPr>
        <w:t xml:space="preserve">. </w:t>
      </w:r>
      <w:r w:rsidR="00470AD9">
        <w:rPr>
          <w:rFonts w:ascii="Times New Roman" w:hAnsi="Times New Roman" w:cs="Times New Roman"/>
        </w:rPr>
        <w:t xml:space="preserve">To my fellow graduate </w:t>
      </w:r>
      <w:r w:rsidR="006657AE">
        <w:rPr>
          <w:rFonts w:ascii="Times New Roman" w:hAnsi="Times New Roman" w:cs="Times New Roman"/>
        </w:rPr>
        <w:t>student</w:t>
      </w:r>
      <w:r w:rsidR="00470AD9">
        <w:rPr>
          <w:rFonts w:ascii="Times New Roman" w:hAnsi="Times New Roman" w:cs="Times New Roman"/>
        </w:rPr>
        <w:t xml:space="preserve"> </w:t>
      </w:r>
      <w:r>
        <w:rPr>
          <w:rFonts w:ascii="Times New Roman" w:hAnsi="Times New Roman" w:cs="Times New Roman"/>
        </w:rPr>
        <w:t xml:space="preserve">colleagues, especially </w:t>
      </w:r>
      <w:r w:rsidR="00E55EDF">
        <w:rPr>
          <w:rFonts w:ascii="Times New Roman" w:hAnsi="Times New Roman" w:cs="Times New Roman"/>
        </w:rPr>
        <w:t>to</w:t>
      </w:r>
      <w:r>
        <w:rPr>
          <w:rFonts w:ascii="Times New Roman" w:hAnsi="Times New Roman" w:cs="Times New Roman"/>
        </w:rPr>
        <w:t xml:space="preserve">, Dolly, </w:t>
      </w:r>
      <w:r w:rsidR="00E55EDF">
        <w:rPr>
          <w:rFonts w:ascii="Times New Roman" w:hAnsi="Times New Roman" w:cs="Times New Roman"/>
        </w:rPr>
        <w:t xml:space="preserve">Victoria, </w:t>
      </w:r>
      <w:r>
        <w:rPr>
          <w:rFonts w:ascii="Times New Roman" w:hAnsi="Times New Roman" w:cs="Times New Roman"/>
        </w:rPr>
        <w:t>James, Ethan</w:t>
      </w:r>
      <w:r w:rsidR="00470AD9">
        <w:rPr>
          <w:rFonts w:ascii="Times New Roman" w:hAnsi="Times New Roman" w:cs="Times New Roman"/>
        </w:rPr>
        <w:t xml:space="preserve">, </w:t>
      </w:r>
      <w:r>
        <w:rPr>
          <w:rFonts w:ascii="Times New Roman" w:hAnsi="Times New Roman" w:cs="Times New Roman"/>
        </w:rPr>
        <w:t>Jorge</w:t>
      </w:r>
      <w:r w:rsidR="00470AD9">
        <w:rPr>
          <w:rFonts w:ascii="Times New Roman" w:hAnsi="Times New Roman" w:cs="Times New Roman"/>
        </w:rPr>
        <w:t xml:space="preserve"> and </w:t>
      </w:r>
      <w:r w:rsidR="00725657">
        <w:rPr>
          <w:rFonts w:ascii="Times New Roman" w:hAnsi="Times New Roman" w:cs="Times New Roman"/>
        </w:rPr>
        <w:t>Jose</w:t>
      </w:r>
      <w:r w:rsidR="00E55EDF">
        <w:rPr>
          <w:rFonts w:ascii="Times New Roman" w:hAnsi="Times New Roman" w:cs="Times New Roman"/>
        </w:rPr>
        <w:t>.</w:t>
      </w:r>
      <w:r>
        <w:rPr>
          <w:rFonts w:ascii="Times New Roman" w:hAnsi="Times New Roman" w:cs="Times New Roman"/>
        </w:rPr>
        <w:t xml:space="preserve"> Thank you all! </w:t>
      </w:r>
    </w:p>
    <w:p w14:paraId="04A4C851" w14:textId="77777777" w:rsidR="00340501" w:rsidRDefault="00340501" w:rsidP="00F30089">
      <w:pPr>
        <w:spacing w:line="480" w:lineRule="auto"/>
        <w:rPr>
          <w:rFonts w:ascii="Times New Roman" w:hAnsi="Times New Roman" w:cs="Times New Roman"/>
        </w:rPr>
      </w:pPr>
    </w:p>
    <w:p w14:paraId="69F788F1" w14:textId="286E733F" w:rsidR="00340501" w:rsidRPr="00CA574F" w:rsidRDefault="00340501" w:rsidP="00F30089">
      <w:pPr>
        <w:spacing w:line="480" w:lineRule="auto"/>
        <w:rPr>
          <w:rFonts w:ascii="Times New Roman" w:hAnsi="Times New Roman" w:cs="Times New Roman"/>
        </w:rPr>
      </w:pPr>
      <w:r>
        <w:rPr>
          <w:rFonts w:ascii="Times New Roman" w:hAnsi="Times New Roman" w:cs="Times New Roman"/>
        </w:rPr>
        <w:t xml:space="preserve">Finally, I am grateful for </w:t>
      </w:r>
      <w:r w:rsidRPr="00CA574F">
        <w:rPr>
          <w:rFonts w:ascii="Times New Roman" w:hAnsi="Times New Roman" w:cs="Times New Roman"/>
        </w:rPr>
        <w:t>Laurel</w:t>
      </w:r>
      <w:r>
        <w:rPr>
          <w:rFonts w:ascii="Times New Roman" w:hAnsi="Times New Roman" w:cs="Times New Roman"/>
        </w:rPr>
        <w:t xml:space="preserve">’s support and counsel and for </w:t>
      </w:r>
      <w:r w:rsidRPr="00CA574F">
        <w:rPr>
          <w:rFonts w:ascii="Times New Roman" w:hAnsi="Times New Roman" w:cs="Times New Roman"/>
        </w:rPr>
        <w:t>Rafael</w:t>
      </w:r>
      <w:r>
        <w:rPr>
          <w:rFonts w:ascii="Times New Roman" w:hAnsi="Times New Roman" w:cs="Times New Roman"/>
        </w:rPr>
        <w:t>’s</w:t>
      </w:r>
      <w:r w:rsidRPr="00CA574F">
        <w:rPr>
          <w:rFonts w:ascii="Times New Roman" w:hAnsi="Times New Roman" w:cs="Times New Roman"/>
        </w:rPr>
        <w:t xml:space="preserve"> constant cheers </w:t>
      </w:r>
      <w:r w:rsidR="00725657">
        <w:rPr>
          <w:rFonts w:ascii="Times New Roman" w:hAnsi="Times New Roman" w:cs="Times New Roman"/>
        </w:rPr>
        <w:t>with</w:t>
      </w:r>
      <w:r>
        <w:rPr>
          <w:rFonts w:ascii="Times New Roman" w:hAnsi="Times New Roman" w:cs="Times New Roman"/>
        </w:rPr>
        <w:t xml:space="preserve"> </w:t>
      </w:r>
      <w:r w:rsidR="00BC274B">
        <w:rPr>
          <w:rFonts w:ascii="Times New Roman" w:hAnsi="Times New Roman" w:cs="Times New Roman"/>
        </w:rPr>
        <w:t>“Tu puedes!”</w:t>
      </w:r>
      <w:r>
        <w:rPr>
          <w:rFonts w:ascii="Times New Roman" w:hAnsi="Times New Roman" w:cs="Times New Roman"/>
        </w:rPr>
        <w:t xml:space="preserve"> </w:t>
      </w:r>
    </w:p>
    <w:p w14:paraId="2431A58F" w14:textId="0E65BF46" w:rsidR="00BE3041" w:rsidRPr="00D57450" w:rsidRDefault="00BE3041" w:rsidP="00F30089">
      <w:pPr>
        <w:spacing w:line="480" w:lineRule="auto"/>
        <w:rPr>
          <w:rFonts w:ascii="TimesNewRomanPSMT" w:eastAsia="Times New Roman" w:hAnsi="TimesNewRomanPSMT" w:cs="Times New Roman"/>
          <w:sz w:val="28"/>
          <w:szCs w:val="32"/>
          <w:highlight w:val="yellow"/>
        </w:rPr>
      </w:pPr>
      <w:r>
        <w:rPr>
          <w:rFonts w:ascii="TimesNewRomanPSMT" w:hAnsi="TimesNewRomanPSMT"/>
          <w:sz w:val="28"/>
          <w:szCs w:val="32"/>
          <w:highlight w:val="yellow"/>
        </w:rPr>
        <w:br w:type="page"/>
      </w:r>
    </w:p>
    <w:sdt>
      <w:sdtPr>
        <w:rPr>
          <w:rFonts w:asciiTheme="minorHAnsi" w:eastAsiaTheme="minorHAnsi" w:hAnsiTheme="minorHAnsi" w:cstheme="minorBidi"/>
          <w:color w:val="auto"/>
          <w:sz w:val="24"/>
          <w:szCs w:val="24"/>
        </w:rPr>
        <w:id w:val="-891501873"/>
        <w:docPartObj>
          <w:docPartGallery w:val="Table of Contents"/>
          <w:docPartUnique/>
        </w:docPartObj>
      </w:sdtPr>
      <w:sdtEndPr>
        <w:rPr>
          <w:rFonts w:ascii="Times New Roman" w:hAnsi="Times New Roman" w:cs="Times New Roman"/>
          <w:noProof/>
          <w:color w:val="0D0D0D" w:themeColor="text1" w:themeTint="F2"/>
        </w:rPr>
      </w:sdtEndPr>
      <w:sdtContent>
        <w:p w14:paraId="6F673836" w14:textId="463715B2" w:rsidR="004858E4" w:rsidRPr="001B7387" w:rsidRDefault="004858E4" w:rsidP="00074AAF">
          <w:pPr>
            <w:pStyle w:val="TOCHeading"/>
            <w:jc w:val="center"/>
            <w:rPr>
              <w:rStyle w:val="Strong"/>
              <w:rFonts w:ascii="Times New Roman" w:hAnsi="Times New Roman" w:cs="Times New Roman"/>
              <w:color w:val="0D0D0D" w:themeColor="text1" w:themeTint="F2"/>
              <w:sz w:val="28"/>
              <w:szCs w:val="28"/>
            </w:rPr>
          </w:pPr>
          <w:r w:rsidRPr="001B7387">
            <w:rPr>
              <w:rStyle w:val="Strong"/>
              <w:rFonts w:ascii="Times New Roman" w:hAnsi="Times New Roman" w:cs="Times New Roman"/>
              <w:color w:val="0D0D0D" w:themeColor="text1" w:themeTint="F2"/>
              <w:sz w:val="28"/>
              <w:szCs w:val="28"/>
            </w:rPr>
            <w:t>Table of Contents</w:t>
          </w:r>
        </w:p>
        <w:p w14:paraId="4A4822B5" w14:textId="77777777" w:rsidR="00074AAF" w:rsidRPr="00242C04" w:rsidRDefault="00074AAF" w:rsidP="0079296A">
          <w:pPr>
            <w:spacing w:line="480" w:lineRule="auto"/>
            <w:rPr>
              <w:rFonts w:ascii="Times New Roman" w:hAnsi="Times New Roman" w:cs="Times New Roman"/>
            </w:rPr>
          </w:pPr>
        </w:p>
        <w:p w14:paraId="4DCBE764" w14:textId="207A4955" w:rsidR="00B32FFA" w:rsidRPr="00242C04" w:rsidRDefault="004858E4" w:rsidP="00242C04">
          <w:pPr>
            <w:pStyle w:val="TOC1"/>
            <w:rPr>
              <w:rFonts w:eastAsiaTheme="minorEastAsia"/>
              <w:sz w:val="22"/>
              <w:szCs w:val="22"/>
            </w:rPr>
          </w:pPr>
          <w:r w:rsidRPr="00242C04">
            <w:rPr>
              <w:color w:val="0D0D0D" w:themeColor="text1" w:themeTint="F2"/>
            </w:rPr>
            <w:fldChar w:fldCharType="begin"/>
          </w:r>
          <w:r w:rsidRPr="00242C04">
            <w:rPr>
              <w:color w:val="0D0D0D" w:themeColor="text1" w:themeTint="F2"/>
            </w:rPr>
            <w:instrText xml:space="preserve"> TOC \o "1-3" \h \z \u </w:instrText>
          </w:r>
          <w:r w:rsidRPr="00242C04">
            <w:rPr>
              <w:color w:val="0D0D0D" w:themeColor="text1" w:themeTint="F2"/>
            </w:rPr>
            <w:fldChar w:fldCharType="separate"/>
          </w:r>
          <w:hyperlink w:anchor="_Toc56707449" w:history="1">
            <w:r w:rsidR="00B32FFA" w:rsidRPr="00242C04">
              <w:rPr>
                <w:rStyle w:val="Hyperlink"/>
                <w:b/>
                <w:bCs/>
              </w:rPr>
              <w:t>List of Tables</w:t>
            </w:r>
            <w:r w:rsidR="00B32FFA" w:rsidRPr="00242C04">
              <w:rPr>
                <w:webHidden/>
              </w:rPr>
              <w:tab/>
            </w:r>
            <w:r w:rsidR="00B32FFA" w:rsidRPr="00242C04">
              <w:rPr>
                <w:webHidden/>
              </w:rPr>
              <w:fldChar w:fldCharType="begin"/>
            </w:r>
            <w:r w:rsidR="00B32FFA" w:rsidRPr="00242C04">
              <w:rPr>
                <w:webHidden/>
              </w:rPr>
              <w:instrText xml:space="preserve"> PAGEREF _Toc56707449 \h </w:instrText>
            </w:r>
            <w:r w:rsidR="00B32FFA" w:rsidRPr="00242C04">
              <w:rPr>
                <w:webHidden/>
              </w:rPr>
            </w:r>
            <w:r w:rsidR="00B32FFA" w:rsidRPr="00242C04">
              <w:rPr>
                <w:webHidden/>
              </w:rPr>
              <w:fldChar w:fldCharType="separate"/>
            </w:r>
            <w:r w:rsidR="00E4512D">
              <w:rPr>
                <w:webHidden/>
              </w:rPr>
              <w:t>viii</w:t>
            </w:r>
            <w:r w:rsidR="00B32FFA" w:rsidRPr="00242C04">
              <w:rPr>
                <w:webHidden/>
              </w:rPr>
              <w:fldChar w:fldCharType="end"/>
            </w:r>
          </w:hyperlink>
        </w:p>
        <w:p w14:paraId="2278C9B6" w14:textId="47A97051" w:rsidR="00B32FFA" w:rsidRPr="00242C04" w:rsidRDefault="006C7B53" w:rsidP="00242C04">
          <w:pPr>
            <w:pStyle w:val="TOC1"/>
            <w:rPr>
              <w:rFonts w:eastAsiaTheme="minorEastAsia"/>
              <w:sz w:val="22"/>
              <w:szCs w:val="22"/>
            </w:rPr>
          </w:pPr>
          <w:hyperlink w:anchor="_Toc56707450" w:history="1">
            <w:r w:rsidR="00B32FFA" w:rsidRPr="00242C04">
              <w:rPr>
                <w:rStyle w:val="Hyperlink"/>
                <w:b/>
                <w:bCs/>
              </w:rPr>
              <w:t>List of Figures</w:t>
            </w:r>
            <w:r w:rsidR="00B32FFA" w:rsidRPr="00242C04">
              <w:rPr>
                <w:webHidden/>
              </w:rPr>
              <w:tab/>
            </w:r>
            <w:r w:rsidR="00B32FFA" w:rsidRPr="00242C04">
              <w:rPr>
                <w:webHidden/>
              </w:rPr>
              <w:fldChar w:fldCharType="begin"/>
            </w:r>
            <w:r w:rsidR="00B32FFA" w:rsidRPr="00242C04">
              <w:rPr>
                <w:webHidden/>
              </w:rPr>
              <w:instrText xml:space="preserve"> PAGEREF _Toc56707450 \h </w:instrText>
            </w:r>
            <w:r w:rsidR="00B32FFA" w:rsidRPr="00242C04">
              <w:rPr>
                <w:webHidden/>
              </w:rPr>
            </w:r>
            <w:r w:rsidR="00B32FFA" w:rsidRPr="00242C04">
              <w:rPr>
                <w:webHidden/>
              </w:rPr>
              <w:fldChar w:fldCharType="separate"/>
            </w:r>
            <w:r w:rsidR="00E4512D">
              <w:rPr>
                <w:webHidden/>
              </w:rPr>
              <w:t>ix</w:t>
            </w:r>
            <w:r w:rsidR="00B32FFA" w:rsidRPr="00242C04">
              <w:rPr>
                <w:webHidden/>
              </w:rPr>
              <w:fldChar w:fldCharType="end"/>
            </w:r>
          </w:hyperlink>
        </w:p>
        <w:p w14:paraId="0EDF118E" w14:textId="17463ACA" w:rsidR="00B32FFA" w:rsidRPr="00242C04" w:rsidRDefault="006C7B53" w:rsidP="00242C04">
          <w:pPr>
            <w:pStyle w:val="TOC1"/>
            <w:rPr>
              <w:rFonts w:eastAsiaTheme="minorEastAsia"/>
              <w:sz w:val="22"/>
              <w:szCs w:val="22"/>
            </w:rPr>
          </w:pPr>
          <w:hyperlink w:anchor="_Toc56707451" w:history="1">
            <w:r w:rsidR="00B32FFA" w:rsidRPr="00242C04">
              <w:rPr>
                <w:rStyle w:val="Hyperlink"/>
                <w:b/>
                <w:bCs/>
              </w:rPr>
              <w:t>Abstract</w:t>
            </w:r>
            <w:r w:rsidR="00B32FFA" w:rsidRPr="00242C04">
              <w:rPr>
                <w:webHidden/>
              </w:rPr>
              <w:tab/>
            </w:r>
            <w:r w:rsidR="00B32FFA" w:rsidRPr="00242C04">
              <w:rPr>
                <w:webHidden/>
              </w:rPr>
              <w:fldChar w:fldCharType="begin"/>
            </w:r>
            <w:r w:rsidR="00B32FFA" w:rsidRPr="00242C04">
              <w:rPr>
                <w:webHidden/>
              </w:rPr>
              <w:instrText xml:space="preserve"> PAGEREF _Toc56707451 \h </w:instrText>
            </w:r>
            <w:r w:rsidR="00B32FFA" w:rsidRPr="00242C04">
              <w:rPr>
                <w:webHidden/>
              </w:rPr>
            </w:r>
            <w:r w:rsidR="00B32FFA" w:rsidRPr="00242C04">
              <w:rPr>
                <w:webHidden/>
              </w:rPr>
              <w:fldChar w:fldCharType="separate"/>
            </w:r>
            <w:r w:rsidR="00E4512D">
              <w:rPr>
                <w:webHidden/>
              </w:rPr>
              <w:t>xi</w:t>
            </w:r>
            <w:r w:rsidR="00B32FFA" w:rsidRPr="00242C04">
              <w:rPr>
                <w:webHidden/>
              </w:rPr>
              <w:fldChar w:fldCharType="end"/>
            </w:r>
          </w:hyperlink>
        </w:p>
        <w:p w14:paraId="1EB11E2C" w14:textId="3F16B107" w:rsidR="00B32FFA" w:rsidRPr="00242C04" w:rsidRDefault="006C7B53" w:rsidP="00242C04">
          <w:pPr>
            <w:pStyle w:val="TOC1"/>
            <w:rPr>
              <w:rFonts w:eastAsiaTheme="minorEastAsia"/>
              <w:sz w:val="22"/>
              <w:szCs w:val="22"/>
            </w:rPr>
          </w:pPr>
          <w:hyperlink w:anchor="_Toc56707452" w:history="1">
            <w:r w:rsidR="00B32FFA" w:rsidRPr="00242C04">
              <w:rPr>
                <w:rStyle w:val="Hyperlink"/>
                <w:b/>
                <w:bCs/>
              </w:rPr>
              <w:t>Chapter 1</w:t>
            </w:r>
            <w:r w:rsidR="00B32FFA" w:rsidRPr="00242C04">
              <w:rPr>
                <w:rStyle w:val="Hyperlink"/>
              </w:rPr>
              <w:t xml:space="preserve">: </w:t>
            </w:r>
            <w:r w:rsidR="00B32FFA" w:rsidRPr="00242C04">
              <w:rPr>
                <w:rStyle w:val="Hyperlink"/>
                <w:b/>
                <w:bCs/>
              </w:rPr>
              <w:t>Introduction</w:t>
            </w:r>
            <w:r w:rsidR="00B32FFA" w:rsidRPr="00242C04">
              <w:rPr>
                <w:webHidden/>
              </w:rPr>
              <w:tab/>
            </w:r>
            <w:r w:rsidR="00B32FFA" w:rsidRPr="00242C04">
              <w:rPr>
                <w:webHidden/>
              </w:rPr>
              <w:fldChar w:fldCharType="begin"/>
            </w:r>
            <w:r w:rsidR="00B32FFA" w:rsidRPr="00242C04">
              <w:rPr>
                <w:webHidden/>
              </w:rPr>
              <w:instrText xml:space="preserve"> PAGEREF _Toc56707452 \h </w:instrText>
            </w:r>
            <w:r w:rsidR="00B32FFA" w:rsidRPr="00242C04">
              <w:rPr>
                <w:webHidden/>
              </w:rPr>
            </w:r>
            <w:r w:rsidR="00B32FFA" w:rsidRPr="00242C04">
              <w:rPr>
                <w:webHidden/>
              </w:rPr>
              <w:fldChar w:fldCharType="separate"/>
            </w:r>
            <w:r w:rsidR="00E4512D">
              <w:rPr>
                <w:webHidden/>
              </w:rPr>
              <w:t>1</w:t>
            </w:r>
            <w:r w:rsidR="00B32FFA" w:rsidRPr="00242C04">
              <w:rPr>
                <w:webHidden/>
              </w:rPr>
              <w:fldChar w:fldCharType="end"/>
            </w:r>
          </w:hyperlink>
        </w:p>
        <w:p w14:paraId="0BDF508F" w14:textId="54EA2961" w:rsidR="00B32FFA" w:rsidRPr="00242C04" w:rsidRDefault="006C7B53" w:rsidP="00242C04">
          <w:pPr>
            <w:pStyle w:val="TOC1"/>
            <w:rPr>
              <w:rFonts w:eastAsiaTheme="minorEastAsia"/>
              <w:sz w:val="22"/>
              <w:szCs w:val="22"/>
            </w:rPr>
          </w:pPr>
          <w:hyperlink w:anchor="_Toc56707453" w:history="1">
            <w:r w:rsidR="00B32FFA" w:rsidRPr="00242C04">
              <w:rPr>
                <w:rStyle w:val="Hyperlink"/>
                <w:b/>
                <w:bCs/>
              </w:rPr>
              <w:t>Chapter 2: Multi-Temporal Land Surface Temperature and Vegetation Greenness in Urban Greenspaces of Puebla, Mexico</w:t>
            </w:r>
            <w:r w:rsidR="00B32FFA" w:rsidRPr="00242C04">
              <w:rPr>
                <w:webHidden/>
              </w:rPr>
              <w:tab/>
            </w:r>
            <w:r w:rsidR="00B32FFA" w:rsidRPr="00242C04">
              <w:rPr>
                <w:webHidden/>
              </w:rPr>
              <w:fldChar w:fldCharType="begin"/>
            </w:r>
            <w:r w:rsidR="00B32FFA" w:rsidRPr="00242C04">
              <w:rPr>
                <w:webHidden/>
              </w:rPr>
              <w:instrText xml:space="preserve"> PAGEREF _Toc56707453 \h </w:instrText>
            </w:r>
            <w:r w:rsidR="00B32FFA" w:rsidRPr="00242C04">
              <w:rPr>
                <w:webHidden/>
              </w:rPr>
            </w:r>
            <w:r w:rsidR="00B32FFA" w:rsidRPr="00242C04">
              <w:rPr>
                <w:webHidden/>
              </w:rPr>
              <w:fldChar w:fldCharType="separate"/>
            </w:r>
            <w:r w:rsidR="00E4512D">
              <w:rPr>
                <w:webHidden/>
              </w:rPr>
              <w:t>7</w:t>
            </w:r>
            <w:r w:rsidR="00B32FFA" w:rsidRPr="00242C04">
              <w:rPr>
                <w:webHidden/>
              </w:rPr>
              <w:fldChar w:fldCharType="end"/>
            </w:r>
          </w:hyperlink>
        </w:p>
        <w:p w14:paraId="112237DF" w14:textId="2AA2989C" w:rsidR="00B32FFA" w:rsidRPr="00242C04" w:rsidRDefault="006C7B53">
          <w:pPr>
            <w:pStyle w:val="TOC2"/>
            <w:rPr>
              <w:rFonts w:eastAsiaTheme="minorEastAsia"/>
              <w:b w:val="0"/>
              <w:bCs w:val="0"/>
              <w:i w:val="0"/>
              <w:iCs w:val="0"/>
              <w:color w:val="auto"/>
              <w:sz w:val="22"/>
              <w:szCs w:val="22"/>
            </w:rPr>
          </w:pPr>
          <w:hyperlink w:anchor="_Toc56707454" w:history="1">
            <w:r w:rsidR="00B32FFA" w:rsidRPr="00242C04">
              <w:rPr>
                <w:rStyle w:val="Hyperlink"/>
              </w:rPr>
              <w:t>2.1 Introduction</w:t>
            </w:r>
            <w:r w:rsidR="00B32FFA" w:rsidRPr="00242C04">
              <w:rPr>
                <w:webHidden/>
              </w:rPr>
              <w:tab/>
            </w:r>
            <w:r w:rsidR="00B32FFA" w:rsidRPr="00242C04">
              <w:rPr>
                <w:webHidden/>
              </w:rPr>
              <w:fldChar w:fldCharType="begin"/>
            </w:r>
            <w:r w:rsidR="00B32FFA" w:rsidRPr="00242C04">
              <w:rPr>
                <w:webHidden/>
              </w:rPr>
              <w:instrText xml:space="preserve"> PAGEREF _Toc56707454 \h </w:instrText>
            </w:r>
            <w:r w:rsidR="00B32FFA" w:rsidRPr="00242C04">
              <w:rPr>
                <w:webHidden/>
              </w:rPr>
            </w:r>
            <w:r w:rsidR="00B32FFA" w:rsidRPr="00242C04">
              <w:rPr>
                <w:webHidden/>
              </w:rPr>
              <w:fldChar w:fldCharType="separate"/>
            </w:r>
            <w:r w:rsidR="00E4512D">
              <w:rPr>
                <w:webHidden/>
              </w:rPr>
              <w:t>7</w:t>
            </w:r>
            <w:r w:rsidR="00B32FFA" w:rsidRPr="00242C04">
              <w:rPr>
                <w:webHidden/>
              </w:rPr>
              <w:fldChar w:fldCharType="end"/>
            </w:r>
          </w:hyperlink>
        </w:p>
        <w:p w14:paraId="68C62925" w14:textId="3ECA96AF" w:rsidR="00B32FFA" w:rsidRPr="00242C04" w:rsidRDefault="006C7B53" w:rsidP="00242C04">
          <w:pPr>
            <w:pStyle w:val="TOC3"/>
            <w:rPr>
              <w:rFonts w:eastAsiaTheme="minorEastAsia"/>
              <w:noProof/>
              <w:sz w:val="22"/>
              <w:szCs w:val="22"/>
            </w:rPr>
          </w:pPr>
          <w:hyperlink w:anchor="_Toc56707455" w:history="1">
            <w:r w:rsidR="00B32FFA" w:rsidRPr="00242C04">
              <w:rPr>
                <w:rStyle w:val="Hyperlink"/>
                <w:rFonts w:ascii="Times New Roman" w:hAnsi="Times New Roman" w:cs="Times New Roman"/>
                <w:i/>
                <w:iCs/>
                <w:noProof/>
              </w:rPr>
              <w:t>2.1.1. Geographic biases of UHI studies</w:t>
            </w:r>
            <w:r w:rsidR="00B32FFA" w:rsidRPr="00242C04">
              <w:rPr>
                <w:noProof/>
                <w:webHidden/>
              </w:rPr>
              <w:tab/>
            </w:r>
            <w:r w:rsidR="00B32FFA" w:rsidRPr="00242C04">
              <w:rPr>
                <w:noProof/>
                <w:webHidden/>
              </w:rPr>
              <w:fldChar w:fldCharType="begin"/>
            </w:r>
            <w:r w:rsidR="00B32FFA" w:rsidRPr="00242C04">
              <w:rPr>
                <w:noProof/>
                <w:webHidden/>
              </w:rPr>
              <w:instrText xml:space="preserve"> PAGEREF _Toc56707455 \h </w:instrText>
            </w:r>
            <w:r w:rsidR="00B32FFA" w:rsidRPr="00242C04">
              <w:rPr>
                <w:noProof/>
                <w:webHidden/>
              </w:rPr>
            </w:r>
            <w:r w:rsidR="00B32FFA" w:rsidRPr="00242C04">
              <w:rPr>
                <w:noProof/>
                <w:webHidden/>
              </w:rPr>
              <w:fldChar w:fldCharType="separate"/>
            </w:r>
            <w:r w:rsidR="00E4512D">
              <w:rPr>
                <w:noProof/>
                <w:webHidden/>
              </w:rPr>
              <w:t>9</w:t>
            </w:r>
            <w:r w:rsidR="00B32FFA" w:rsidRPr="00242C04">
              <w:rPr>
                <w:noProof/>
                <w:webHidden/>
              </w:rPr>
              <w:fldChar w:fldCharType="end"/>
            </w:r>
          </w:hyperlink>
        </w:p>
        <w:p w14:paraId="1525670E" w14:textId="0B1CB622" w:rsidR="00B32FFA" w:rsidRPr="00242C04" w:rsidRDefault="006C7B53" w:rsidP="00242C04">
          <w:pPr>
            <w:pStyle w:val="TOC3"/>
            <w:rPr>
              <w:rFonts w:eastAsiaTheme="minorEastAsia"/>
              <w:noProof/>
              <w:sz w:val="22"/>
              <w:szCs w:val="22"/>
            </w:rPr>
          </w:pPr>
          <w:hyperlink w:anchor="_Toc56707456" w:history="1">
            <w:r w:rsidR="00B32FFA" w:rsidRPr="00242C04">
              <w:rPr>
                <w:rStyle w:val="Hyperlink"/>
                <w:rFonts w:ascii="Times New Roman" w:hAnsi="Times New Roman" w:cs="Times New Roman"/>
                <w:i/>
                <w:iCs/>
                <w:noProof/>
              </w:rPr>
              <w:t>2.1.2. Temporal Dynamics of UGS</w:t>
            </w:r>
            <w:r w:rsidR="00B32FFA" w:rsidRPr="00242C04">
              <w:rPr>
                <w:noProof/>
                <w:webHidden/>
              </w:rPr>
              <w:tab/>
            </w:r>
            <w:r w:rsidR="00B32FFA" w:rsidRPr="00242C04">
              <w:rPr>
                <w:noProof/>
                <w:webHidden/>
              </w:rPr>
              <w:fldChar w:fldCharType="begin"/>
            </w:r>
            <w:r w:rsidR="00B32FFA" w:rsidRPr="00242C04">
              <w:rPr>
                <w:noProof/>
                <w:webHidden/>
              </w:rPr>
              <w:instrText xml:space="preserve"> PAGEREF _Toc56707456 \h </w:instrText>
            </w:r>
            <w:r w:rsidR="00B32FFA" w:rsidRPr="00242C04">
              <w:rPr>
                <w:noProof/>
                <w:webHidden/>
              </w:rPr>
            </w:r>
            <w:r w:rsidR="00B32FFA" w:rsidRPr="00242C04">
              <w:rPr>
                <w:noProof/>
                <w:webHidden/>
              </w:rPr>
              <w:fldChar w:fldCharType="separate"/>
            </w:r>
            <w:r w:rsidR="00E4512D">
              <w:rPr>
                <w:noProof/>
                <w:webHidden/>
              </w:rPr>
              <w:t>11</w:t>
            </w:r>
            <w:r w:rsidR="00B32FFA" w:rsidRPr="00242C04">
              <w:rPr>
                <w:noProof/>
                <w:webHidden/>
              </w:rPr>
              <w:fldChar w:fldCharType="end"/>
            </w:r>
          </w:hyperlink>
        </w:p>
        <w:p w14:paraId="56EF4C2A" w14:textId="4CED21D2" w:rsidR="00B32FFA" w:rsidRPr="00242C04" w:rsidRDefault="006C7B53" w:rsidP="00242C04">
          <w:pPr>
            <w:pStyle w:val="TOC3"/>
            <w:rPr>
              <w:rFonts w:eastAsiaTheme="minorEastAsia"/>
              <w:noProof/>
              <w:sz w:val="22"/>
              <w:szCs w:val="22"/>
            </w:rPr>
          </w:pPr>
          <w:hyperlink w:anchor="_Toc56707457" w:history="1">
            <w:r w:rsidR="00B32FFA" w:rsidRPr="00242C04">
              <w:rPr>
                <w:rStyle w:val="Hyperlink"/>
                <w:rFonts w:ascii="Times New Roman" w:hAnsi="Times New Roman" w:cs="Times New Roman"/>
                <w:i/>
                <w:iCs/>
                <w:noProof/>
              </w:rPr>
              <w:t>2.1.3. Importance of field observation</w:t>
            </w:r>
            <w:r w:rsidR="00B32FFA" w:rsidRPr="00242C04">
              <w:rPr>
                <w:noProof/>
                <w:webHidden/>
              </w:rPr>
              <w:tab/>
            </w:r>
            <w:r w:rsidR="00B32FFA" w:rsidRPr="00242C04">
              <w:rPr>
                <w:noProof/>
                <w:webHidden/>
              </w:rPr>
              <w:fldChar w:fldCharType="begin"/>
            </w:r>
            <w:r w:rsidR="00B32FFA" w:rsidRPr="00242C04">
              <w:rPr>
                <w:noProof/>
                <w:webHidden/>
              </w:rPr>
              <w:instrText xml:space="preserve"> PAGEREF _Toc56707457 \h </w:instrText>
            </w:r>
            <w:r w:rsidR="00B32FFA" w:rsidRPr="00242C04">
              <w:rPr>
                <w:noProof/>
                <w:webHidden/>
              </w:rPr>
            </w:r>
            <w:r w:rsidR="00B32FFA" w:rsidRPr="00242C04">
              <w:rPr>
                <w:noProof/>
                <w:webHidden/>
              </w:rPr>
              <w:fldChar w:fldCharType="separate"/>
            </w:r>
            <w:r w:rsidR="00E4512D">
              <w:rPr>
                <w:noProof/>
                <w:webHidden/>
              </w:rPr>
              <w:t>11</w:t>
            </w:r>
            <w:r w:rsidR="00B32FFA" w:rsidRPr="00242C04">
              <w:rPr>
                <w:noProof/>
                <w:webHidden/>
              </w:rPr>
              <w:fldChar w:fldCharType="end"/>
            </w:r>
          </w:hyperlink>
        </w:p>
        <w:p w14:paraId="3549DD6C" w14:textId="27C9154C" w:rsidR="00B32FFA" w:rsidRPr="00242C04" w:rsidRDefault="006C7B53">
          <w:pPr>
            <w:pStyle w:val="TOC2"/>
            <w:rPr>
              <w:rFonts w:eastAsiaTheme="minorEastAsia"/>
              <w:b w:val="0"/>
              <w:bCs w:val="0"/>
              <w:i w:val="0"/>
              <w:iCs w:val="0"/>
              <w:color w:val="auto"/>
              <w:sz w:val="22"/>
              <w:szCs w:val="22"/>
            </w:rPr>
          </w:pPr>
          <w:hyperlink w:anchor="_Toc56707458" w:history="1">
            <w:r w:rsidR="00B32FFA" w:rsidRPr="00242C04">
              <w:rPr>
                <w:rStyle w:val="Hyperlink"/>
              </w:rPr>
              <w:t>2.2. Study Area</w:t>
            </w:r>
            <w:r w:rsidR="00B32FFA" w:rsidRPr="00242C04">
              <w:rPr>
                <w:webHidden/>
              </w:rPr>
              <w:tab/>
            </w:r>
            <w:r w:rsidR="00B32FFA" w:rsidRPr="00242C04">
              <w:rPr>
                <w:webHidden/>
              </w:rPr>
              <w:fldChar w:fldCharType="begin"/>
            </w:r>
            <w:r w:rsidR="00B32FFA" w:rsidRPr="00242C04">
              <w:rPr>
                <w:webHidden/>
              </w:rPr>
              <w:instrText xml:space="preserve"> PAGEREF _Toc56707458 \h </w:instrText>
            </w:r>
            <w:r w:rsidR="00B32FFA" w:rsidRPr="00242C04">
              <w:rPr>
                <w:webHidden/>
              </w:rPr>
            </w:r>
            <w:r w:rsidR="00B32FFA" w:rsidRPr="00242C04">
              <w:rPr>
                <w:webHidden/>
              </w:rPr>
              <w:fldChar w:fldCharType="separate"/>
            </w:r>
            <w:r w:rsidR="00E4512D">
              <w:rPr>
                <w:webHidden/>
              </w:rPr>
              <w:t>12</w:t>
            </w:r>
            <w:r w:rsidR="00B32FFA" w:rsidRPr="00242C04">
              <w:rPr>
                <w:webHidden/>
              </w:rPr>
              <w:fldChar w:fldCharType="end"/>
            </w:r>
          </w:hyperlink>
        </w:p>
        <w:p w14:paraId="6DC03CDE" w14:textId="642F638E" w:rsidR="00B32FFA" w:rsidRPr="00242C04" w:rsidRDefault="006C7B53">
          <w:pPr>
            <w:pStyle w:val="TOC2"/>
            <w:rPr>
              <w:rFonts w:eastAsiaTheme="minorEastAsia"/>
              <w:b w:val="0"/>
              <w:bCs w:val="0"/>
              <w:i w:val="0"/>
              <w:iCs w:val="0"/>
              <w:color w:val="auto"/>
              <w:sz w:val="22"/>
              <w:szCs w:val="22"/>
            </w:rPr>
          </w:pPr>
          <w:hyperlink w:anchor="_Toc56707459" w:history="1">
            <w:r w:rsidR="00B32FFA" w:rsidRPr="00242C04">
              <w:rPr>
                <w:rStyle w:val="Hyperlink"/>
              </w:rPr>
              <w:t>2.3. Data</w:t>
            </w:r>
            <w:r w:rsidR="00B32FFA" w:rsidRPr="00242C04">
              <w:rPr>
                <w:webHidden/>
              </w:rPr>
              <w:tab/>
            </w:r>
            <w:r w:rsidR="00B32FFA" w:rsidRPr="00242C04">
              <w:rPr>
                <w:webHidden/>
              </w:rPr>
              <w:fldChar w:fldCharType="begin"/>
            </w:r>
            <w:r w:rsidR="00B32FFA" w:rsidRPr="00242C04">
              <w:rPr>
                <w:webHidden/>
              </w:rPr>
              <w:instrText xml:space="preserve"> PAGEREF _Toc56707459 \h </w:instrText>
            </w:r>
            <w:r w:rsidR="00B32FFA" w:rsidRPr="00242C04">
              <w:rPr>
                <w:webHidden/>
              </w:rPr>
            </w:r>
            <w:r w:rsidR="00B32FFA" w:rsidRPr="00242C04">
              <w:rPr>
                <w:webHidden/>
              </w:rPr>
              <w:fldChar w:fldCharType="separate"/>
            </w:r>
            <w:r w:rsidR="00E4512D">
              <w:rPr>
                <w:webHidden/>
              </w:rPr>
              <w:t>15</w:t>
            </w:r>
            <w:r w:rsidR="00B32FFA" w:rsidRPr="00242C04">
              <w:rPr>
                <w:webHidden/>
              </w:rPr>
              <w:fldChar w:fldCharType="end"/>
            </w:r>
          </w:hyperlink>
        </w:p>
        <w:p w14:paraId="02EBF92D" w14:textId="0F29E06C" w:rsidR="00B32FFA" w:rsidRPr="00242C04" w:rsidRDefault="006C7B53">
          <w:pPr>
            <w:pStyle w:val="TOC2"/>
            <w:rPr>
              <w:rFonts w:eastAsiaTheme="minorEastAsia"/>
              <w:b w:val="0"/>
              <w:bCs w:val="0"/>
              <w:i w:val="0"/>
              <w:iCs w:val="0"/>
              <w:color w:val="auto"/>
              <w:sz w:val="22"/>
              <w:szCs w:val="22"/>
            </w:rPr>
          </w:pPr>
          <w:hyperlink w:anchor="_Toc56707460" w:history="1">
            <w:r w:rsidR="00B32FFA" w:rsidRPr="00242C04">
              <w:rPr>
                <w:rStyle w:val="Hyperlink"/>
              </w:rPr>
              <w:t>2.4. Methods</w:t>
            </w:r>
            <w:r w:rsidR="00B32FFA" w:rsidRPr="00242C04">
              <w:rPr>
                <w:webHidden/>
              </w:rPr>
              <w:tab/>
            </w:r>
            <w:r w:rsidR="00B32FFA" w:rsidRPr="00242C04">
              <w:rPr>
                <w:webHidden/>
              </w:rPr>
              <w:fldChar w:fldCharType="begin"/>
            </w:r>
            <w:r w:rsidR="00B32FFA" w:rsidRPr="00242C04">
              <w:rPr>
                <w:webHidden/>
              </w:rPr>
              <w:instrText xml:space="preserve"> PAGEREF _Toc56707460 \h </w:instrText>
            </w:r>
            <w:r w:rsidR="00B32FFA" w:rsidRPr="00242C04">
              <w:rPr>
                <w:webHidden/>
              </w:rPr>
            </w:r>
            <w:r w:rsidR="00B32FFA" w:rsidRPr="00242C04">
              <w:rPr>
                <w:webHidden/>
              </w:rPr>
              <w:fldChar w:fldCharType="separate"/>
            </w:r>
            <w:r w:rsidR="00E4512D">
              <w:rPr>
                <w:webHidden/>
              </w:rPr>
              <w:t>16</w:t>
            </w:r>
            <w:r w:rsidR="00B32FFA" w:rsidRPr="00242C04">
              <w:rPr>
                <w:webHidden/>
              </w:rPr>
              <w:fldChar w:fldCharType="end"/>
            </w:r>
          </w:hyperlink>
        </w:p>
        <w:p w14:paraId="31C2F5CF" w14:textId="2F312046" w:rsidR="00B32FFA" w:rsidRPr="00242C04" w:rsidRDefault="006C7B53" w:rsidP="00242C04">
          <w:pPr>
            <w:pStyle w:val="TOC3"/>
            <w:rPr>
              <w:rFonts w:eastAsiaTheme="minorEastAsia"/>
              <w:noProof/>
              <w:sz w:val="22"/>
              <w:szCs w:val="22"/>
            </w:rPr>
          </w:pPr>
          <w:hyperlink w:anchor="_Toc56707461" w:history="1">
            <w:r w:rsidR="00B32FFA" w:rsidRPr="00242C04">
              <w:rPr>
                <w:rStyle w:val="Hyperlink"/>
                <w:rFonts w:ascii="Times New Roman" w:hAnsi="Times New Roman" w:cs="Times New Roman"/>
                <w:i/>
                <w:iCs/>
                <w:noProof/>
              </w:rPr>
              <w:t>2.4.1. UGS identification and their digitized boundaries</w:t>
            </w:r>
            <w:r w:rsidR="00B32FFA" w:rsidRPr="00242C04">
              <w:rPr>
                <w:noProof/>
                <w:webHidden/>
              </w:rPr>
              <w:tab/>
            </w:r>
            <w:r w:rsidR="00B32FFA" w:rsidRPr="00242C04">
              <w:rPr>
                <w:noProof/>
                <w:webHidden/>
              </w:rPr>
              <w:fldChar w:fldCharType="begin"/>
            </w:r>
            <w:r w:rsidR="00B32FFA" w:rsidRPr="00242C04">
              <w:rPr>
                <w:noProof/>
                <w:webHidden/>
              </w:rPr>
              <w:instrText xml:space="preserve"> PAGEREF _Toc56707461 \h </w:instrText>
            </w:r>
            <w:r w:rsidR="00B32FFA" w:rsidRPr="00242C04">
              <w:rPr>
                <w:noProof/>
                <w:webHidden/>
              </w:rPr>
            </w:r>
            <w:r w:rsidR="00B32FFA" w:rsidRPr="00242C04">
              <w:rPr>
                <w:noProof/>
                <w:webHidden/>
              </w:rPr>
              <w:fldChar w:fldCharType="separate"/>
            </w:r>
            <w:r w:rsidR="00E4512D">
              <w:rPr>
                <w:noProof/>
                <w:webHidden/>
              </w:rPr>
              <w:t>16</w:t>
            </w:r>
            <w:r w:rsidR="00B32FFA" w:rsidRPr="00242C04">
              <w:rPr>
                <w:noProof/>
                <w:webHidden/>
              </w:rPr>
              <w:fldChar w:fldCharType="end"/>
            </w:r>
          </w:hyperlink>
        </w:p>
        <w:p w14:paraId="1F5CE477" w14:textId="1BCAA273" w:rsidR="00B32FFA" w:rsidRPr="00242C04" w:rsidRDefault="006C7B53" w:rsidP="00242C04">
          <w:pPr>
            <w:pStyle w:val="TOC3"/>
            <w:rPr>
              <w:rFonts w:eastAsiaTheme="minorEastAsia"/>
              <w:noProof/>
              <w:sz w:val="22"/>
              <w:szCs w:val="22"/>
            </w:rPr>
          </w:pPr>
          <w:hyperlink w:anchor="_Toc56707462" w:history="1">
            <w:r w:rsidR="00B32FFA" w:rsidRPr="00242C04">
              <w:rPr>
                <w:rStyle w:val="Hyperlink"/>
                <w:rFonts w:ascii="Times New Roman" w:eastAsia="Times New Roman" w:hAnsi="Times New Roman" w:cs="Times New Roman"/>
                <w:i/>
                <w:iCs/>
                <w:noProof/>
              </w:rPr>
              <w:t xml:space="preserve">2.4.2. </w:t>
            </w:r>
            <w:r w:rsidR="00B32FFA" w:rsidRPr="00242C04">
              <w:rPr>
                <w:rStyle w:val="Hyperlink"/>
                <w:rFonts w:ascii="Times New Roman" w:hAnsi="Times New Roman" w:cs="Times New Roman"/>
                <w:i/>
                <w:iCs/>
                <w:noProof/>
              </w:rPr>
              <w:t>Normalized Difference Vegetation Index Analysis</w:t>
            </w:r>
            <w:r w:rsidR="00B32FFA" w:rsidRPr="00242C04">
              <w:rPr>
                <w:noProof/>
                <w:webHidden/>
              </w:rPr>
              <w:tab/>
            </w:r>
            <w:r w:rsidR="00B32FFA" w:rsidRPr="00242C04">
              <w:rPr>
                <w:noProof/>
                <w:webHidden/>
              </w:rPr>
              <w:fldChar w:fldCharType="begin"/>
            </w:r>
            <w:r w:rsidR="00B32FFA" w:rsidRPr="00242C04">
              <w:rPr>
                <w:noProof/>
                <w:webHidden/>
              </w:rPr>
              <w:instrText xml:space="preserve"> PAGEREF _Toc56707462 \h </w:instrText>
            </w:r>
            <w:r w:rsidR="00B32FFA" w:rsidRPr="00242C04">
              <w:rPr>
                <w:noProof/>
                <w:webHidden/>
              </w:rPr>
            </w:r>
            <w:r w:rsidR="00B32FFA" w:rsidRPr="00242C04">
              <w:rPr>
                <w:noProof/>
                <w:webHidden/>
              </w:rPr>
              <w:fldChar w:fldCharType="separate"/>
            </w:r>
            <w:r w:rsidR="00E4512D">
              <w:rPr>
                <w:noProof/>
                <w:webHidden/>
              </w:rPr>
              <w:t>19</w:t>
            </w:r>
            <w:r w:rsidR="00B32FFA" w:rsidRPr="00242C04">
              <w:rPr>
                <w:noProof/>
                <w:webHidden/>
              </w:rPr>
              <w:fldChar w:fldCharType="end"/>
            </w:r>
          </w:hyperlink>
        </w:p>
        <w:p w14:paraId="49B560AD" w14:textId="2FA519FA" w:rsidR="00B32FFA" w:rsidRPr="00242C04" w:rsidRDefault="006C7B53" w:rsidP="00242C04">
          <w:pPr>
            <w:pStyle w:val="TOC3"/>
            <w:rPr>
              <w:rFonts w:eastAsiaTheme="minorEastAsia"/>
              <w:noProof/>
              <w:sz w:val="22"/>
              <w:szCs w:val="22"/>
            </w:rPr>
          </w:pPr>
          <w:hyperlink w:anchor="_Toc56707463" w:history="1">
            <w:r w:rsidR="00B32FFA" w:rsidRPr="00242C04">
              <w:rPr>
                <w:rStyle w:val="Hyperlink"/>
                <w:rFonts w:ascii="Times New Roman" w:eastAsia="Times New Roman" w:hAnsi="Times New Roman" w:cs="Times New Roman"/>
                <w:i/>
                <w:iCs/>
                <w:noProof/>
              </w:rPr>
              <w:t xml:space="preserve">2.4.3. </w:t>
            </w:r>
            <w:r w:rsidR="00B32FFA" w:rsidRPr="00242C04">
              <w:rPr>
                <w:rStyle w:val="Hyperlink"/>
                <w:rFonts w:ascii="Times New Roman" w:hAnsi="Times New Roman" w:cs="Times New Roman"/>
                <w:i/>
                <w:iCs/>
                <w:noProof/>
              </w:rPr>
              <w:t>Land Surface Temperature Retrieval</w:t>
            </w:r>
            <w:r w:rsidR="00B32FFA" w:rsidRPr="00242C04">
              <w:rPr>
                <w:noProof/>
                <w:webHidden/>
              </w:rPr>
              <w:tab/>
            </w:r>
            <w:r w:rsidR="00B32FFA" w:rsidRPr="00242C04">
              <w:rPr>
                <w:noProof/>
                <w:webHidden/>
              </w:rPr>
              <w:fldChar w:fldCharType="begin"/>
            </w:r>
            <w:r w:rsidR="00B32FFA" w:rsidRPr="00242C04">
              <w:rPr>
                <w:noProof/>
                <w:webHidden/>
              </w:rPr>
              <w:instrText xml:space="preserve"> PAGEREF _Toc56707463 \h </w:instrText>
            </w:r>
            <w:r w:rsidR="00B32FFA" w:rsidRPr="00242C04">
              <w:rPr>
                <w:noProof/>
                <w:webHidden/>
              </w:rPr>
            </w:r>
            <w:r w:rsidR="00B32FFA" w:rsidRPr="00242C04">
              <w:rPr>
                <w:noProof/>
                <w:webHidden/>
              </w:rPr>
              <w:fldChar w:fldCharType="separate"/>
            </w:r>
            <w:r w:rsidR="00E4512D">
              <w:rPr>
                <w:noProof/>
                <w:webHidden/>
              </w:rPr>
              <w:t>21</w:t>
            </w:r>
            <w:r w:rsidR="00B32FFA" w:rsidRPr="00242C04">
              <w:rPr>
                <w:noProof/>
                <w:webHidden/>
              </w:rPr>
              <w:fldChar w:fldCharType="end"/>
            </w:r>
          </w:hyperlink>
        </w:p>
        <w:p w14:paraId="4E4AB692" w14:textId="65BF28F2" w:rsidR="00B32FFA" w:rsidRPr="00242C04" w:rsidRDefault="006C7B53">
          <w:pPr>
            <w:pStyle w:val="TOC2"/>
            <w:rPr>
              <w:rFonts w:eastAsiaTheme="minorEastAsia"/>
              <w:b w:val="0"/>
              <w:bCs w:val="0"/>
              <w:i w:val="0"/>
              <w:iCs w:val="0"/>
              <w:color w:val="auto"/>
              <w:sz w:val="22"/>
              <w:szCs w:val="22"/>
            </w:rPr>
          </w:pPr>
          <w:hyperlink w:anchor="_Toc56707464" w:history="1">
            <w:r w:rsidR="00B32FFA" w:rsidRPr="00242C04">
              <w:rPr>
                <w:rStyle w:val="Hyperlink"/>
              </w:rPr>
              <w:t>2.5. Results</w:t>
            </w:r>
            <w:r w:rsidR="00B32FFA" w:rsidRPr="00242C04">
              <w:rPr>
                <w:webHidden/>
              </w:rPr>
              <w:tab/>
            </w:r>
            <w:r w:rsidR="00B32FFA" w:rsidRPr="00242C04">
              <w:rPr>
                <w:webHidden/>
              </w:rPr>
              <w:fldChar w:fldCharType="begin"/>
            </w:r>
            <w:r w:rsidR="00B32FFA" w:rsidRPr="00242C04">
              <w:rPr>
                <w:webHidden/>
              </w:rPr>
              <w:instrText xml:space="preserve"> PAGEREF _Toc56707464 \h </w:instrText>
            </w:r>
            <w:r w:rsidR="00B32FFA" w:rsidRPr="00242C04">
              <w:rPr>
                <w:webHidden/>
              </w:rPr>
            </w:r>
            <w:r w:rsidR="00B32FFA" w:rsidRPr="00242C04">
              <w:rPr>
                <w:webHidden/>
              </w:rPr>
              <w:fldChar w:fldCharType="separate"/>
            </w:r>
            <w:r w:rsidR="00E4512D">
              <w:rPr>
                <w:webHidden/>
              </w:rPr>
              <w:t>24</w:t>
            </w:r>
            <w:r w:rsidR="00B32FFA" w:rsidRPr="00242C04">
              <w:rPr>
                <w:webHidden/>
              </w:rPr>
              <w:fldChar w:fldCharType="end"/>
            </w:r>
          </w:hyperlink>
        </w:p>
        <w:p w14:paraId="234AE432" w14:textId="25CA824D" w:rsidR="00B32FFA" w:rsidRPr="00242C04" w:rsidRDefault="006C7B53">
          <w:pPr>
            <w:pStyle w:val="TOC2"/>
            <w:rPr>
              <w:rFonts w:eastAsiaTheme="minorEastAsia"/>
              <w:b w:val="0"/>
              <w:bCs w:val="0"/>
              <w:i w:val="0"/>
              <w:iCs w:val="0"/>
              <w:color w:val="auto"/>
              <w:sz w:val="22"/>
              <w:szCs w:val="22"/>
            </w:rPr>
          </w:pPr>
          <w:hyperlink w:anchor="_Toc56707465" w:history="1">
            <w:r w:rsidR="00B32FFA" w:rsidRPr="00242C04">
              <w:rPr>
                <w:rStyle w:val="Hyperlink"/>
              </w:rPr>
              <w:t>2.5.1. Results of NDVI Analysis</w:t>
            </w:r>
            <w:r w:rsidR="00B32FFA" w:rsidRPr="00242C04">
              <w:rPr>
                <w:webHidden/>
              </w:rPr>
              <w:tab/>
            </w:r>
            <w:r w:rsidR="00B32FFA" w:rsidRPr="00242C04">
              <w:rPr>
                <w:webHidden/>
              </w:rPr>
              <w:fldChar w:fldCharType="begin"/>
            </w:r>
            <w:r w:rsidR="00B32FFA" w:rsidRPr="00242C04">
              <w:rPr>
                <w:webHidden/>
              </w:rPr>
              <w:instrText xml:space="preserve"> PAGEREF _Toc56707465 \h </w:instrText>
            </w:r>
            <w:r w:rsidR="00B32FFA" w:rsidRPr="00242C04">
              <w:rPr>
                <w:webHidden/>
              </w:rPr>
            </w:r>
            <w:r w:rsidR="00B32FFA" w:rsidRPr="00242C04">
              <w:rPr>
                <w:webHidden/>
              </w:rPr>
              <w:fldChar w:fldCharType="separate"/>
            </w:r>
            <w:r w:rsidR="00E4512D">
              <w:rPr>
                <w:webHidden/>
              </w:rPr>
              <w:t>24</w:t>
            </w:r>
            <w:r w:rsidR="00B32FFA" w:rsidRPr="00242C04">
              <w:rPr>
                <w:webHidden/>
              </w:rPr>
              <w:fldChar w:fldCharType="end"/>
            </w:r>
          </w:hyperlink>
        </w:p>
        <w:p w14:paraId="0B210DE3" w14:textId="382DC5DD" w:rsidR="00B32FFA" w:rsidRPr="00242C04" w:rsidRDefault="006C7B53" w:rsidP="00242C04">
          <w:pPr>
            <w:pStyle w:val="TOC3"/>
            <w:rPr>
              <w:rFonts w:eastAsiaTheme="minorEastAsia"/>
              <w:noProof/>
              <w:sz w:val="22"/>
              <w:szCs w:val="22"/>
            </w:rPr>
          </w:pPr>
          <w:hyperlink w:anchor="_Toc56707466" w:history="1">
            <w:r w:rsidR="00B32FFA" w:rsidRPr="00242C04">
              <w:rPr>
                <w:rStyle w:val="Hyperlink"/>
                <w:rFonts w:ascii="Times New Roman" w:hAnsi="Times New Roman" w:cs="Times New Roman"/>
                <w:i/>
                <w:iCs/>
                <w:noProof/>
              </w:rPr>
              <w:t>2.5.2. Yearly UGS Changes</w:t>
            </w:r>
            <w:r w:rsidR="00B32FFA" w:rsidRPr="00242C04">
              <w:rPr>
                <w:noProof/>
                <w:webHidden/>
              </w:rPr>
              <w:tab/>
            </w:r>
            <w:r w:rsidR="00B32FFA" w:rsidRPr="00242C04">
              <w:rPr>
                <w:noProof/>
                <w:webHidden/>
              </w:rPr>
              <w:fldChar w:fldCharType="begin"/>
            </w:r>
            <w:r w:rsidR="00B32FFA" w:rsidRPr="00242C04">
              <w:rPr>
                <w:noProof/>
                <w:webHidden/>
              </w:rPr>
              <w:instrText xml:space="preserve"> PAGEREF _Toc56707466 \h </w:instrText>
            </w:r>
            <w:r w:rsidR="00B32FFA" w:rsidRPr="00242C04">
              <w:rPr>
                <w:noProof/>
                <w:webHidden/>
              </w:rPr>
            </w:r>
            <w:r w:rsidR="00B32FFA" w:rsidRPr="00242C04">
              <w:rPr>
                <w:noProof/>
                <w:webHidden/>
              </w:rPr>
              <w:fldChar w:fldCharType="separate"/>
            </w:r>
            <w:r w:rsidR="00E4512D">
              <w:rPr>
                <w:noProof/>
                <w:webHidden/>
              </w:rPr>
              <w:t>26</w:t>
            </w:r>
            <w:r w:rsidR="00B32FFA" w:rsidRPr="00242C04">
              <w:rPr>
                <w:noProof/>
                <w:webHidden/>
              </w:rPr>
              <w:fldChar w:fldCharType="end"/>
            </w:r>
          </w:hyperlink>
        </w:p>
        <w:p w14:paraId="0E1E6807" w14:textId="2E09ACE7" w:rsidR="00B32FFA" w:rsidRPr="00242C04" w:rsidRDefault="006C7B53" w:rsidP="00242C04">
          <w:pPr>
            <w:pStyle w:val="TOC3"/>
            <w:rPr>
              <w:rFonts w:eastAsiaTheme="minorEastAsia"/>
              <w:noProof/>
              <w:sz w:val="22"/>
              <w:szCs w:val="22"/>
            </w:rPr>
          </w:pPr>
          <w:hyperlink w:anchor="_Toc56707467" w:history="1">
            <w:r w:rsidR="00B32FFA" w:rsidRPr="00242C04">
              <w:rPr>
                <w:rStyle w:val="Hyperlink"/>
                <w:rFonts w:ascii="Times New Roman" w:hAnsi="Times New Roman" w:cs="Times New Roman"/>
                <w:i/>
                <w:noProof/>
              </w:rPr>
              <w:t>2.5.3. Thirty-three-year comparison of changes in positive and negative direction.</w:t>
            </w:r>
            <w:r w:rsidR="00B32FFA" w:rsidRPr="00242C04">
              <w:rPr>
                <w:noProof/>
                <w:webHidden/>
              </w:rPr>
              <w:tab/>
            </w:r>
            <w:r w:rsidR="00B32FFA" w:rsidRPr="00242C04">
              <w:rPr>
                <w:noProof/>
                <w:webHidden/>
              </w:rPr>
              <w:fldChar w:fldCharType="begin"/>
            </w:r>
            <w:r w:rsidR="00B32FFA" w:rsidRPr="00242C04">
              <w:rPr>
                <w:noProof/>
                <w:webHidden/>
              </w:rPr>
              <w:instrText xml:space="preserve"> PAGEREF _Toc56707467 \h </w:instrText>
            </w:r>
            <w:r w:rsidR="00B32FFA" w:rsidRPr="00242C04">
              <w:rPr>
                <w:noProof/>
                <w:webHidden/>
              </w:rPr>
            </w:r>
            <w:r w:rsidR="00B32FFA" w:rsidRPr="00242C04">
              <w:rPr>
                <w:noProof/>
                <w:webHidden/>
              </w:rPr>
              <w:fldChar w:fldCharType="separate"/>
            </w:r>
            <w:r w:rsidR="00E4512D">
              <w:rPr>
                <w:noProof/>
                <w:webHidden/>
              </w:rPr>
              <w:t>27</w:t>
            </w:r>
            <w:r w:rsidR="00B32FFA" w:rsidRPr="00242C04">
              <w:rPr>
                <w:noProof/>
                <w:webHidden/>
              </w:rPr>
              <w:fldChar w:fldCharType="end"/>
            </w:r>
          </w:hyperlink>
        </w:p>
        <w:p w14:paraId="3F898E9D" w14:textId="237B389A" w:rsidR="00B32FFA" w:rsidRPr="00242C04" w:rsidRDefault="006C7B53" w:rsidP="00242C04">
          <w:pPr>
            <w:pStyle w:val="TOC3"/>
            <w:rPr>
              <w:rFonts w:eastAsiaTheme="minorEastAsia"/>
              <w:noProof/>
              <w:sz w:val="22"/>
              <w:szCs w:val="22"/>
            </w:rPr>
          </w:pPr>
          <w:hyperlink w:anchor="_Toc56707468" w:history="1">
            <w:r w:rsidR="00B32FFA" w:rsidRPr="00242C04">
              <w:rPr>
                <w:rStyle w:val="Hyperlink"/>
                <w:rFonts w:ascii="Times New Roman" w:eastAsia="Times New Roman" w:hAnsi="Times New Roman" w:cs="Times New Roman"/>
                <w:i/>
                <w:iCs/>
                <w:noProof/>
              </w:rPr>
              <w:t>2.5.4. Hypothesis Testing of NDVI</w:t>
            </w:r>
            <w:r w:rsidR="00B32FFA" w:rsidRPr="00242C04">
              <w:rPr>
                <w:noProof/>
                <w:webHidden/>
              </w:rPr>
              <w:tab/>
            </w:r>
            <w:r w:rsidR="00B32FFA" w:rsidRPr="00242C04">
              <w:rPr>
                <w:noProof/>
                <w:webHidden/>
              </w:rPr>
              <w:fldChar w:fldCharType="begin"/>
            </w:r>
            <w:r w:rsidR="00B32FFA" w:rsidRPr="00242C04">
              <w:rPr>
                <w:noProof/>
                <w:webHidden/>
              </w:rPr>
              <w:instrText xml:space="preserve"> PAGEREF _Toc56707468 \h </w:instrText>
            </w:r>
            <w:r w:rsidR="00B32FFA" w:rsidRPr="00242C04">
              <w:rPr>
                <w:noProof/>
                <w:webHidden/>
              </w:rPr>
            </w:r>
            <w:r w:rsidR="00B32FFA" w:rsidRPr="00242C04">
              <w:rPr>
                <w:noProof/>
                <w:webHidden/>
              </w:rPr>
              <w:fldChar w:fldCharType="separate"/>
            </w:r>
            <w:r w:rsidR="00E4512D">
              <w:rPr>
                <w:noProof/>
                <w:webHidden/>
              </w:rPr>
              <w:t>32</w:t>
            </w:r>
            <w:r w:rsidR="00B32FFA" w:rsidRPr="00242C04">
              <w:rPr>
                <w:noProof/>
                <w:webHidden/>
              </w:rPr>
              <w:fldChar w:fldCharType="end"/>
            </w:r>
          </w:hyperlink>
        </w:p>
        <w:p w14:paraId="1B30EE1C" w14:textId="63A8F94D" w:rsidR="00B32FFA" w:rsidRPr="00242C04" w:rsidRDefault="006C7B53" w:rsidP="00242C04">
          <w:pPr>
            <w:pStyle w:val="TOC3"/>
            <w:rPr>
              <w:rFonts w:eastAsiaTheme="minorEastAsia"/>
              <w:noProof/>
              <w:sz w:val="22"/>
              <w:szCs w:val="22"/>
            </w:rPr>
          </w:pPr>
          <w:hyperlink w:anchor="_Toc56707469" w:history="1">
            <w:r w:rsidR="00B32FFA" w:rsidRPr="00242C04">
              <w:rPr>
                <w:rStyle w:val="Hyperlink"/>
                <w:rFonts w:ascii="Times New Roman" w:hAnsi="Times New Roman" w:cs="Times New Roman"/>
                <w:i/>
                <w:noProof/>
              </w:rPr>
              <w:t>2.5.4.1. UGS with Indian Laurel vegetation cover case study</w:t>
            </w:r>
            <w:r w:rsidR="00B32FFA" w:rsidRPr="00242C04">
              <w:rPr>
                <w:noProof/>
                <w:webHidden/>
              </w:rPr>
              <w:tab/>
            </w:r>
            <w:r w:rsidR="00B32FFA" w:rsidRPr="00242C04">
              <w:rPr>
                <w:noProof/>
                <w:webHidden/>
              </w:rPr>
              <w:fldChar w:fldCharType="begin"/>
            </w:r>
            <w:r w:rsidR="00B32FFA" w:rsidRPr="00242C04">
              <w:rPr>
                <w:noProof/>
                <w:webHidden/>
              </w:rPr>
              <w:instrText xml:space="preserve"> PAGEREF _Toc56707469 \h </w:instrText>
            </w:r>
            <w:r w:rsidR="00B32FFA" w:rsidRPr="00242C04">
              <w:rPr>
                <w:noProof/>
                <w:webHidden/>
              </w:rPr>
            </w:r>
            <w:r w:rsidR="00B32FFA" w:rsidRPr="00242C04">
              <w:rPr>
                <w:noProof/>
                <w:webHidden/>
              </w:rPr>
              <w:fldChar w:fldCharType="separate"/>
            </w:r>
            <w:r w:rsidR="00E4512D">
              <w:rPr>
                <w:noProof/>
                <w:webHidden/>
              </w:rPr>
              <w:t>32</w:t>
            </w:r>
            <w:r w:rsidR="00B32FFA" w:rsidRPr="00242C04">
              <w:rPr>
                <w:noProof/>
                <w:webHidden/>
              </w:rPr>
              <w:fldChar w:fldCharType="end"/>
            </w:r>
          </w:hyperlink>
        </w:p>
        <w:p w14:paraId="3F2B702E" w14:textId="5942E956" w:rsidR="00B32FFA" w:rsidRPr="00242C04" w:rsidRDefault="006C7B53" w:rsidP="00242C04">
          <w:pPr>
            <w:pStyle w:val="TOC3"/>
            <w:rPr>
              <w:rFonts w:eastAsiaTheme="minorEastAsia"/>
              <w:noProof/>
              <w:sz w:val="22"/>
              <w:szCs w:val="22"/>
            </w:rPr>
          </w:pPr>
          <w:hyperlink w:anchor="_Toc56707470" w:history="1">
            <w:r w:rsidR="00B32FFA" w:rsidRPr="00242C04">
              <w:rPr>
                <w:rStyle w:val="Hyperlink"/>
                <w:rFonts w:ascii="Times New Roman" w:hAnsi="Times New Roman" w:cs="Times New Roman"/>
                <w:i/>
                <w:noProof/>
              </w:rPr>
              <w:t>2.5.4.2. The impact of the UGS size</w:t>
            </w:r>
            <w:r w:rsidR="00B32FFA" w:rsidRPr="00242C04">
              <w:rPr>
                <w:noProof/>
                <w:webHidden/>
              </w:rPr>
              <w:tab/>
            </w:r>
            <w:r w:rsidR="00B32FFA" w:rsidRPr="00242C04">
              <w:rPr>
                <w:noProof/>
                <w:webHidden/>
              </w:rPr>
              <w:fldChar w:fldCharType="begin"/>
            </w:r>
            <w:r w:rsidR="00B32FFA" w:rsidRPr="00242C04">
              <w:rPr>
                <w:noProof/>
                <w:webHidden/>
              </w:rPr>
              <w:instrText xml:space="preserve"> PAGEREF _Toc56707470 \h </w:instrText>
            </w:r>
            <w:r w:rsidR="00B32FFA" w:rsidRPr="00242C04">
              <w:rPr>
                <w:noProof/>
                <w:webHidden/>
              </w:rPr>
            </w:r>
            <w:r w:rsidR="00B32FFA" w:rsidRPr="00242C04">
              <w:rPr>
                <w:noProof/>
                <w:webHidden/>
              </w:rPr>
              <w:fldChar w:fldCharType="separate"/>
            </w:r>
            <w:r w:rsidR="00E4512D">
              <w:rPr>
                <w:noProof/>
                <w:webHidden/>
              </w:rPr>
              <w:t>33</w:t>
            </w:r>
            <w:r w:rsidR="00B32FFA" w:rsidRPr="00242C04">
              <w:rPr>
                <w:noProof/>
                <w:webHidden/>
              </w:rPr>
              <w:fldChar w:fldCharType="end"/>
            </w:r>
          </w:hyperlink>
        </w:p>
        <w:p w14:paraId="007B5D8C" w14:textId="18A0CA52" w:rsidR="00B32FFA" w:rsidRPr="00242C04" w:rsidRDefault="006C7B53" w:rsidP="00242C04">
          <w:pPr>
            <w:pStyle w:val="TOC3"/>
            <w:rPr>
              <w:rFonts w:eastAsiaTheme="minorEastAsia"/>
              <w:noProof/>
              <w:sz w:val="22"/>
              <w:szCs w:val="22"/>
            </w:rPr>
          </w:pPr>
          <w:hyperlink w:anchor="_Toc56707471" w:history="1">
            <w:r w:rsidR="00B32FFA" w:rsidRPr="00242C04">
              <w:rPr>
                <w:rStyle w:val="Hyperlink"/>
                <w:rFonts w:ascii="Times New Roman" w:hAnsi="Times New Roman" w:cs="Times New Roman"/>
                <w:i/>
                <w:noProof/>
              </w:rPr>
              <w:t>2.5.4.3. The impact of maintenance on UGS</w:t>
            </w:r>
            <w:r w:rsidR="00B32FFA" w:rsidRPr="00242C04">
              <w:rPr>
                <w:noProof/>
                <w:webHidden/>
              </w:rPr>
              <w:tab/>
            </w:r>
            <w:r w:rsidR="00B32FFA" w:rsidRPr="00242C04">
              <w:rPr>
                <w:noProof/>
                <w:webHidden/>
              </w:rPr>
              <w:fldChar w:fldCharType="begin"/>
            </w:r>
            <w:r w:rsidR="00B32FFA" w:rsidRPr="00242C04">
              <w:rPr>
                <w:noProof/>
                <w:webHidden/>
              </w:rPr>
              <w:instrText xml:space="preserve"> PAGEREF _Toc56707471 \h </w:instrText>
            </w:r>
            <w:r w:rsidR="00B32FFA" w:rsidRPr="00242C04">
              <w:rPr>
                <w:noProof/>
                <w:webHidden/>
              </w:rPr>
            </w:r>
            <w:r w:rsidR="00B32FFA" w:rsidRPr="00242C04">
              <w:rPr>
                <w:noProof/>
                <w:webHidden/>
              </w:rPr>
              <w:fldChar w:fldCharType="separate"/>
            </w:r>
            <w:r w:rsidR="00E4512D">
              <w:rPr>
                <w:noProof/>
                <w:webHidden/>
              </w:rPr>
              <w:t>35</w:t>
            </w:r>
            <w:r w:rsidR="00B32FFA" w:rsidRPr="00242C04">
              <w:rPr>
                <w:noProof/>
                <w:webHidden/>
              </w:rPr>
              <w:fldChar w:fldCharType="end"/>
            </w:r>
          </w:hyperlink>
        </w:p>
        <w:p w14:paraId="17C06641" w14:textId="6B2D78F5" w:rsidR="00B32FFA" w:rsidRPr="00242C04" w:rsidRDefault="006C7B53" w:rsidP="00242C04">
          <w:pPr>
            <w:pStyle w:val="TOC3"/>
            <w:rPr>
              <w:rFonts w:eastAsiaTheme="minorEastAsia"/>
              <w:noProof/>
              <w:sz w:val="22"/>
              <w:szCs w:val="22"/>
            </w:rPr>
          </w:pPr>
          <w:hyperlink w:anchor="_Toc56707472" w:history="1">
            <w:r w:rsidR="00B32FFA" w:rsidRPr="00242C04">
              <w:rPr>
                <w:rStyle w:val="Hyperlink"/>
                <w:rFonts w:ascii="Times New Roman" w:hAnsi="Times New Roman" w:cs="Times New Roman"/>
                <w:i/>
                <w:iCs/>
                <w:noProof/>
              </w:rPr>
              <w:t>2.5.5. Paseo of San Francisco and El Centenario/Chapulco Lake parks case study</w:t>
            </w:r>
            <w:r w:rsidR="00B32FFA" w:rsidRPr="00242C04">
              <w:rPr>
                <w:noProof/>
                <w:webHidden/>
              </w:rPr>
              <w:tab/>
            </w:r>
            <w:r w:rsidR="00B32FFA" w:rsidRPr="00242C04">
              <w:rPr>
                <w:noProof/>
                <w:webHidden/>
              </w:rPr>
              <w:fldChar w:fldCharType="begin"/>
            </w:r>
            <w:r w:rsidR="00B32FFA" w:rsidRPr="00242C04">
              <w:rPr>
                <w:noProof/>
                <w:webHidden/>
              </w:rPr>
              <w:instrText xml:space="preserve"> PAGEREF _Toc56707472 \h </w:instrText>
            </w:r>
            <w:r w:rsidR="00B32FFA" w:rsidRPr="00242C04">
              <w:rPr>
                <w:noProof/>
                <w:webHidden/>
              </w:rPr>
            </w:r>
            <w:r w:rsidR="00B32FFA" w:rsidRPr="00242C04">
              <w:rPr>
                <w:noProof/>
                <w:webHidden/>
              </w:rPr>
              <w:fldChar w:fldCharType="separate"/>
            </w:r>
            <w:r w:rsidR="00E4512D">
              <w:rPr>
                <w:noProof/>
                <w:webHidden/>
              </w:rPr>
              <w:t>37</w:t>
            </w:r>
            <w:r w:rsidR="00B32FFA" w:rsidRPr="00242C04">
              <w:rPr>
                <w:noProof/>
                <w:webHidden/>
              </w:rPr>
              <w:fldChar w:fldCharType="end"/>
            </w:r>
          </w:hyperlink>
        </w:p>
        <w:p w14:paraId="4B1F8D67" w14:textId="1BC20B36" w:rsidR="00B32FFA" w:rsidRPr="00242C04" w:rsidRDefault="006C7B53">
          <w:pPr>
            <w:pStyle w:val="TOC2"/>
            <w:rPr>
              <w:rFonts w:eastAsiaTheme="minorEastAsia"/>
              <w:b w:val="0"/>
              <w:bCs w:val="0"/>
              <w:i w:val="0"/>
              <w:iCs w:val="0"/>
              <w:color w:val="auto"/>
              <w:sz w:val="22"/>
              <w:szCs w:val="22"/>
            </w:rPr>
          </w:pPr>
          <w:hyperlink w:anchor="_Toc56707473" w:history="1">
            <w:r w:rsidR="00B32FFA" w:rsidRPr="00242C04">
              <w:rPr>
                <w:rStyle w:val="Hyperlink"/>
              </w:rPr>
              <w:t>2.6 Results from LST</w:t>
            </w:r>
            <w:r w:rsidR="00B32FFA" w:rsidRPr="00242C04">
              <w:rPr>
                <w:webHidden/>
              </w:rPr>
              <w:tab/>
            </w:r>
            <w:r w:rsidR="00B32FFA" w:rsidRPr="00242C04">
              <w:rPr>
                <w:webHidden/>
              </w:rPr>
              <w:fldChar w:fldCharType="begin"/>
            </w:r>
            <w:r w:rsidR="00B32FFA" w:rsidRPr="00242C04">
              <w:rPr>
                <w:webHidden/>
              </w:rPr>
              <w:instrText xml:space="preserve"> PAGEREF _Toc56707473 \h </w:instrText>
            </w:r>
            <w:r w:rsidR="00B32FFA" w:rsidRPr="00242C04">
              <w:rPr>
                <w:webHidden/>
              </w:rPr>
            </w:r>
            <w:r w:rsidR="00B32FFA" w:rsidRPr="00242C04">
              <w:rPr>
                <w:webHidden/>
              </w:rPr>
              <w:fldChar w:fldCharType="separate"/>
            </w:r>
            <w:r w:rsidR="00E4512D">
              <w:rPr>
                <w:webHidden/>
              </w:rPr>
              <w:t>38</w:t>
            </w:r>
            <w:r w:rsidR="00B32FFA" w:rsidRPr="00242C04">
              <w:rPr>
                <w:webHidden/>
              </w:rPr>
              <w:fldChar w:fldCharType="end"/>
            </w:r>
          </w:hyperlink>
        </w:p>
        <w:p w14:paraId="148079D5" w14:textId="4EC03846" w:rsidR="00B32FFA" w:rsidRPr="00242C04" w:rsidRDefault="006C7B53" w:rsidP="00242C04">
          <w:pPr>
            <w:pStyle w:val="TOC3"/>
            <w:rPr>
              <w:rFonts w:eastAsiaTheme="minorEastAsia"/>
              <w:noProof/>
              <w:sz w:val="22"/>
              <w:szCs w:val="22"/>
            </w:rPr>
          </w:pPr>
          <w:hyperlink w:anchor="_Toc56707474" w:history="1">
            <w:r w:rsidR="00B32FFA" w:rsidRPr="00242C04">
              <w:rPr>
                <w:rStyle w:val="Hyperlink"/>
                <w:rFonts w:ascii="Times New Roman" w:eastAsia="Times New Roman" w:hAnsi="Times New Roman" w:cs="Times New Roman"/>
                <w:i/>
                <w:iCs/>
                <w:noProof/>
              </w:rPr>
              <w:t>2.6.1. LST mean z-score and UGS size</w:t>
            </w:r>
            <w:r w:rsidR="00B32FFA" w:rsidRPr="00242C04">
              <w:rPr>
                <w:noProof/>
                <w:webHidden/>
              </w:rPr>
              <w:tab/>
            </w:r>
            <w:r w:rsidR="00B32FFA" w:rsidRPr="00242C04">
              <w:rPr>
                <w:noProof/>
                <w:webHidden/>
              </w:rPr>
              <w:fldChar w:fldCharType="begin"/>
            </w:r>
            <w:r w:rsidR="00B32FFA" w:rsidRPr="00242C04">
              <w:rPr>
                <w:noProof/>
                <w:webHidden/>
              </w:rPr>
              <w:instrText xml:space="preserve"> PAGEREF _Toc56707474 \h </w:instrText>
            </w:r>
            <w:r w:rsidR="00B32FFA" w:rsidRPr="00242C04">
              <w:rPr>
                <w:noProof/>
                <w:webHidden/>
              </w:rPr>
            </w:r>
            <w:r w:rsidR="00B32FFA" w:rsidRPr="00242C04">
              <w:rPr>
                <w:noProof/>
                <w:webHidden/>
              </w:rPr>
              <w:fldChar w:fldCharType="separate"/>
            </w:r>
            <w:r w:rsidR="00E4512D">
              <w:rPr>
                <w:noProof/>
                <w:webHidden/>
              </w:rPr>
              <w:t>38</w:t>
            </w:r>
            <w:r w:rsidR="00B32FFA" w:rsidRPr="00242C04">
              <w:rPr>
                <w:noProof/>
                <w:webHidden/>
              </w:rPr>
              <w:fldChar w:fldCharType="end"/>
            </w:r>
          </w:hyperlink>
        </w:p>
        <w:p w14:paraId="1FCE8E3D" w14:textId="6E050FA7" w:rsidR="00B32FFA" w:rsidRPr="00242C04" w:rsidRDefault="006C7B53" w:rsidP="00242C04">
          <w:pPr>
            <w:pStyle w:val="TOC3"/>
            <w:rPr>
              <w:rFonts w:eastAsiaTheme="minorEastAsia"/>
              <w:noProof/>
              <w:sz w:val="22"/>
              <w:szCs w:val="22"/>
            </w:rPr>
          </w:pPr>
          <w:hyperlink w:anchor="_Toc56707475" w:history="1">
            <w:r w:rsidR="00B32FFA" w:rsidRPr="00242C04">
              <w:rPr>
                <w:rStyle w:val="Hyperlink"/>
                <w:rFonts w:ascii="Times New Roman" w:hAnsi="Times New Roman" w:cs="Times New Roman"/>
                <w:i/>
                <w:iCs/>
                <w:noProof/>
              </w:rPr>
              <w:t>2.6.2 LST change and UGS size</w:t>
            </w:r>
            <w:r w:rsidR="00B32FFA" w:rsidRPr="00242C04">
              <w:rPr>
                <w:noProof/>
                <w:webHidden/>
              </w:rPr>
              <w:tab/>
            </w:r>
            <w:r w:rsidR="00B32FFA" w:rsidRPr="00242C04">
              <w:rPr>
                <w:noProof/>
                <w:webHidden/>
              </w:rPr>
              <w:fldChar w:fldCharType="begin"/>
            </w:r>
            <w:r w:rsidR="00B32FFA" w:rsidRPr="00242C04">
              <w:rPr>
                <w:noProof/>
                <w:webHidden/>
              </w:rPr>
              <w:instrText xml:space="preserve"> PAGEREF _Toc56707475 \h </w:instrText>
            </w:r>
            <w:r w:rsidR="00B32FFA" w:rsidRPr="00242C04">
              <w:rPr>
                <w:noProof/>
                <w:webHidden/>
              </w:rPr>
            </w:r>
            <w:r w:rsidR="00B32FFA" w:rsidRPr="00242C04">
              <w:rPr>
                <w:noProof/>
                <w:webHidden/>
              </w:rPr>
              <w:fldChar w:fldCharType="separate"/>
            </w:r>
            <w:r w:rsidR="00E4512D">
              <w:rPr>
                <w:noProof/>
                <w:webHidden/>
              </w:rPr>
              <w:t>39</w:t>
            </w:r>
            <w:r w:rsidR="00B32FFA" w:rsidRPr="00242C04">
              <w:rPr>
                <w:noProof/>
                <w:webHidden/>
              </w:rPr>
              <w:fldChar w:fldCharType="end"/>
            </w:r>
          </w:hyperlink>
        </w:p>
        <w:p w14:paraId="523373EE" w14:textId="693C50CB" w:rsidR="00B32FFA" w:rsidRPr="00242C04" w:rsidRDefault="006C7B53">
          <w:pPr>
            <w:pStyle w:val="TOC2"/>
            <w:rPr>
              <w:rFonts w:eastAsiaTheme="minorEastAsia"/>
              <w:b w:val="0"/>
              <w:bCs w:val="0"/>
              <w:i w:val="0"/>
              <w:iCs w:val="0"/>
              <w:color w:val="auto"/>
              <w:sz w:val="22"/>
              <w:szCs w:val="22"/>
            </w:rPr>
          </w:pPr>
          <w:hyperlink w:anchor="_Toc56707476" w:history="1">
            <w:r w:rsidR="00B32FFA" w:rsidRPr="00242C04">
              <w:rPr>
                <w:rStyle w:val="Hyperlink"/>
              </w:rPr>
              <w:t>2.6.3. Detailed NDVI z-score and LST z-score analysis</w:t>
            </w:r>
            <w:r w:rsidR="00B32FFA" w:rsidRPr="00242C04">
              <w:rPr>
                <w:webHidden/>
              </w:rPr>
              <w:tab/>
            </w:r>
            <w:r w:rsidR="00B32FFA" w:rsidRPr="00242C04">
              <w:rPr>
                <w:webHidden/>
              </w:rPr>
              <w:fldChar w:fldCharType="begin"/>
            </w:r>
            <w:r w:rsidR="00B32FFA" w:rsidRPr="00242C04">
              <w:rPr>
                <w:webHidden/>
              </w:rPr>
              <w:instrText xml:space="preserve"> PAGEREF _Toc56707476 \h </w:instrText>
            </w:r>
            <w:r w:rsidR="00B32FFA" w:rsidRPr="00242C04">
              <w:rPr>
                <w:webHidden/>
              </w:rPr>
            </w:r>
            <w:r w:rsidR="00B32FFA" w:rsidRPr="00242C04">
              <w:rPr>
                <w:webHidden/>
              </w:rPr>
              <w:fldChar w:fldCharType="separate"/>
            </w:r>
            <w:r w:rsidR="00E4512D">
              <w:rPr>
                <w:webHidden/>
              </w:rPr>
              <w:t>40</w:t>
            </w:r>
            <w:r w:rsidR="00B32FFA" w:rsidRPr="00242C04">
              <w:rPr>
                <w:webHidden/>
              </w:rPr>
              <w:fldChar w:fldCharType="end"/>
            </w:r>
          </w:hyperlink>
        </w:p>
        <w:p w14:paraId="1AF34D07" w14:textId="42FC0E2F" w:rsidR="00B32FFA" w:rsidRPr="00242C04" w:rsidRDefault="006C7B53">
          <w:pPr>
            <w:pStyle w:val="TOC2"/>
            <w:rPr>
              <w:rFonts w:eastAsiaTheme="minorEastAsia"/>
              <w:b w:val="0"/>
              <w:bCs w:val="0"/>
              <w:i w:val="0"/>
              <w:iCs w:val="0"/>
              <w:color w:val="auto"/>
              <w:sz w:val="22"/>
              <w:szCs w:val="22"/>
            </w:rPr>
          </w:pPr>
          <w:hyperlink w:anchor="_Toc56707477" w:history="1">
            <w:r w:rsidR="00B32FFA" w:rsidRPr="00242C04">
              <w:rPr>
                <w:rStyle w:val="Hyperlink"/>
              </w:rPr>
              <w:t>2.7. Discussion</w:t>
            </w:r>
            <w:r w:rsidR="00B32FFA" w:rsidRPr="00242C04">
              <w:rPr>
                <w:webHidden/>
              </w:rPr>
              <w:tab/>
            </w:r>
            <w:r w:rsidR="00B32FFA" w:rsidRPr="00242C04">
              <w:rPr>
                <w:webHidden/>
              </w:rPr>
              <w:fldChar w:fldCharType="begin"/>
            </w:r>
            <w:r w:rsidR="00B32FFA" w:rsidRPr="00242C04">
              <w:rPr>
                <w:webHidden/>
              </w:rPr>
              <w:instrText xml:space="preserve"> PAGEREF _Toc56707477 \h </w:instrText>
            </w:r>
            <w:r w:rsidR="00B32FFA" w:rsidRPr="00242C04">
              <w:rPr>
                <w:webHidden/>
              </w:rPr>
            </w:r>
            <w:r w:rsidR="00B32FFA" w:rsidRPr="00242C04">
              <w:rPr>
                <w:webHidden/>
              </w:rPr>
              <w:fldChar w:fldCharType="separate"/>
            </w:r>
            <w:r w:rsidR="00E4512D">
              <w:rPr>
                <w:webHidden/>
              </w:rPr>
              <w:t>44</w:t>
            </w:r>
            <w:r w:rsidR="00B32FFA" w:rsidRPr="00242C04">
              <w:rPr>
                <w:webHidden/>
              </w:rPr>
              <w:fldChar w:fldCharType="end"/>
            </w:r>
          </w:hyperlink>
        </w:p>
        <w:p w14:paraId="02DEB7AD" w14:textId="039EAA48" w:rsidR="00B32FFA" w:rsidRPr="00242C04" w:rsidRDefault="006C7B53">
          <w:pPr>
            <w:pStyle w:val="TOC2"/>
            <w:rPr>
              <w:rFonts w:eastAsiaTheme="minorEastAsia"/>
              <w:b w:val="0"/>
              <w:bCs w:val="0"/>
              <w:i w:val="0"/>
              <w:iCs w:val="0"/>
              <w:color w:val="auto"/>
              <w:sz w:val="22"/>
              <w:szCs w:val="22"/>
            </w:rPr>
          </w:pPr>
          <w:hyperlink w:anchor="_Toc56707478" w:history="1">
            <w:r w:rsidR="00B32FFA" w:rsidRPr="00242C04">
              <w:rPr>
                <w:rStyle w:val="Hyperlink"/>
              </w:rPr>
              <w:t>2.8. Conclusion</w:t>
            </w:r>
            <w:r w:rsidR="00B32FFA" w:rsidRPr="00242C04">
              <w:rPr>
                <w:webHidden/>
              </w:rPr>
              <w:tab/>
            </w:r>
            <w:r w:rsidR="00B32FFA" w:rsidRPr="00242C04">
              <w:rPr>
                <w:webHidden/>
              </w:rPr>
              <w:fldChar w:fldCharType="begin"/>
            </w:r>
            <w:r w:rsidR="00B32FFA" w:rsidRPr="00242C04">
              <w:rPr>
                <w:webHidden/>
              </w:rPr>
              <w:instrText xml:space="preserve"> PAGEREF _Toc56707478 \h </w:instrText>
            </w:r>
            <w:r w:rsidR="00B32FFA" w:rsidRPr="00242C04">
              <w:rPr>
                <w:webHidden/>
              </w:rPr>
            </w:r>
            <w:r w:rsidR="00B32FFA" w:rsidRPr="00242C04">
              <w:rPr>
                <w:webHidden/>
              </w:rPr>
              <w:fldChar w:fldCharType="separate"/>
            </w:r>
            <w:r w:rsidR="00E4512D">
              <w:rPr>
                <w:webHidden/>
              </w:rPr>
              <w:t>48</w:t>
            </w:r>
            <w:r w:rsidR="00B32FFA" w:rsidRPr="00242C04">
              <w:rPr>
                <w:webHidden/>
              </w:rPr>
              <w:fldChar w:fldCharType="end"/>
            </w:r>
          </w:hyperlink>
        </w:p>
        <w:p w14:paraId="353908D1" w14:textId="3FE6A04F" w:rsidR="00B32FFA" w:rsidRPr="00242C04" w:rsidRDefault="006C7B53" w:rsidP="00242C04">
          <w:pPr>
            <w:pStyle w:val="TOC1"/>
            <w:rPr>
              <w:rFonts w:eastAsiaTheme="minorEastAsia"/>
              <w:sz w:val="22"/>
              <w:szCs w:val="22"/>
            </w:rPr>
          </w:pPr>
          <w:hyperlink w:anchor="_Toc56707479" w:history="1">
            <w:r w:rsidR="00B32FFA" w:rsidRPr="00242C04">
              <w:rPr>
                <w:rStyle w:val="Hyperlink"/>
                <w:b/>
                <w:bCs/>
              </w:rPr>
              <w:t>Chapter 3. Conclusion</w:t>
            </w:r>
            <w:r w:rsidR="00B32FFA" w:rsidRPr="00242C04">
              <w:rPr>
                <w:webHidden/>
              </w:rPr>
              <w:tab/>
            </w:r>
            <w:r w:rsidR="00B32FFA" w:rsidRPr="00242C04">
              <w:rPr>
                <w:webHidden/>
              </w:rPr>
              <w:fldChar w:fldCharType="begin"/>
            </w:r>
            <w:r w:rsidR="00B32FFA" w:rsidRPr="00242C04">
              <w:rPr>
                <w:webHidden/>
              </w:rPr>
              <w:instrText xml:space="preserve"> PAGEREF _Toc56707479 \h </w:instrText>
            </w:r>
            <w:r w:rsidR="00B32FFA" w:rsidRPr="00242C04">
              <w:rPr>
                <w:webHidden/>
              </w:rPr>
            </w:r>
            <w:r w:rsidR="00B32FFA" w:rsidRPr="00242C04">
              <w:rPr>
                <w:webHidden/>
              </w:rPr>
              <w:fldChar w:fldCharType="separate"/>
            </w:r>
            <w:r w:rsidR="00E4512D">
              <w:rPr>
                <w:webHidden/>
              </w:rPr>
              <w:t>51</w:t>
            </w:r>
            <w:r w:rsidR="00B32FFA" w:rsidRPr="00242C04">
              <w:rPr>
                <w:webHidden/>
              </w:rPr>
              <w:fldChar w:fldCharType="end"/>
            </w:r>
          </w:hyperlink>
        </w:p>
        <w:p w14:paraId="681410C5" w14:textId="6D395221" w:rsidR="00B32FFA" w:rsidRPr="00242C04" w:rsidRDefault="006C7B53">
          <w:pPr>
            <w:pStyle w:val="TOC2"/>
            <w:rPr>
              <w:rFonts w:eastAsiaTheme="minorEastAsia"/>
              <w:b w:val="0"/>
              <w:bCs w:val="0"/>
              <w:i w:val="0"/>
              <w:iCs w:val="0"/>
              <w:color w:val="auto"/>
              <w:sz w:val="22"/>
              <w:szCs w:val="22"/>
            </w:rPr>
          </w:pPr>
          <w:hyperlink w:anchor="_Toc56707480" w:history="1">
            <w:r w:rsidR="00B32FFA" w:rsidRPr="00242C04">
              <w:rPr>
                <w:rStyle w:val="Hyperlink"/>
              </w:rPr>
              <w:t>References</w:t>
            </w:r>
            <w:r w:rsidR="00B32FFA" w:rsidRPr="00242C04">
              <w:rPr>
                <w:webHidden/>
              </w:rPr>
              <w:tab/>
            </w:r>
            <w:r w:rsidR="00B32FFA" w:rsidRPr="00242C04">
              <w:rPr>
                <w:webHidden/>
              </w:rPr>
              <w:fldChar w:fldCharType="begin"/>
            </w:r>
            <w:r w:rsidR="00B32FFA" w:rsidRPr="00242C04">
              <w:rPr>
                <w:webHidden/>
              </w:rPr>
              <w:instrText xml:space="preserve"> PAGEREF _Toc56707480 \h </w:instrText>
            </w:r>
            <w:r w:rsidR="00B32FFA" w:rsidRPr="00242C04">
              <w:rPr>
                <w:webHidden/>
              </w:rPr>
            </w:r>
            <w:r w:rsidR="00B32FFA" w:rsidRPr="00242C04">
              <w:rPr>
                <w:webHidden/>
              </w:rPr>
              <w:fldChar w:fldCharType="separate"/>
            </w:r>
            <w:r w:rsidR="00E4512D">
              <w:rPr>
                <w:webHidden/>
              </w:rPr>
              <w:t>53</w:t>
            </w:r>
            <w:r w:rsidR="00B32FFA" w:rsidRPr="00242C04">
              <w:rPr>
                <w:webHidden/>
              </w:rPr>
              <w:fldChar w:fldCharType="end"/>
            </w:r>
          </w:hyperlink>
        </w:p>
        <w:p w14:paraId="65E46B19" w14:textId="002FF6D9" w:rsidR="004858E4" w:rsidRPr="00F4411F" w:rsidRDefault="004858E4" w:rsidP="0079296A">
          <w:pPr>
            <w:spacing w:line="480" w:lineRule="auto"/>
            <w:rPr>
              <w:rFonts w:ascii="Times New Roman" w:hAnsi="Times New Roman" w:cs="Times New Roman"/>
              <w:color w:val="0D0D0D" w:themeColor="text1" w:themeTint="F2"/>
            </w:rPr>
          </w:pPr>
          <w:r w:rsidRPr="00242C04">
            <w:rPr>
              <w:rFonts w:ascii="Times New Roman" w:hAnsi="Times New Roman" w:cs="Times New Roman"/>
              <w:noProof/>
              <w:color w:val="0D0D0D" w:themeColor="text1" w:themeTint="F2"/>
            </w:rPr>
            <w:fldChar w:fldCharType="end"/>
          </w:r>
        </w:p>
      </w:sdtContent>
    </w:sdt>
    <w:p w14:paraId="007BEE4B" w14:textId="77777777" w:rsidR="00BE3041" w:rsidRDefault="00BE3041">
      <w:pPr>
        <w:rPr>
          <w:rFonts w:ascii="TimesNewRomanPSMT" w:eastAsia="Times New Roman" w:hAnsi="TimesNewRomanPSMT" w:cs="Times New Roman"/>
          <w:sz w:val="28"/>
          <w:szCs w:val="32"/>
          <w:highlight w:val="yellow"/>
        </w:rPr>
      </w:pPr>
      <w:r>
        <w:rPr>
          <w:rFonts w:ascii="TimesNewRomanPSMT" w:hAnsi="TimesNewRomanPSMT"/>
          <w:sz w:val="28"/>
          <w:szCs w:val="32"/>
          <w:highlight w:val="yellow"/>
        </w:rPr>
        <w:br w:type="page"/>
      </w:r>
    </w:p>
    <w:p w14:paraId="74AAAFDD" w14:textId="0024BF64" w:rsidR="00BE3041" w:rsidRPr="001B7387" w:rsidRDefault="00BE3041" w:rsidP="0076756A">
      <w:pPr>
        <w:pStyle w:val="Heading1"/>
        <w:jc w:val="center"/>
        <w:rPr>
          <w:rFonts w:ascii="Times New Roman" w:hAnsi="Times New Roman" w:cs="Times New Roman"/>
          <w:b/>
          <w:bCs/>
          <w:color w:val="0D0D0D" w:themeColor="text1" w:themeTint="F2"/>
          <w:sz w:val="28"/>
          <w:szCs w:val="28"/>
        </w:rPr>
      </w:pPr>
      <w:bookmarkStart w:id="2" w:name="_Toc56707449"/>
      <w:r w:rsidRPr="001B7387">
        <w:rPr>
          <w:rFonts w:ascii="Times New Roman" w:hAnsi="Times New Roman" w:cs="Times New Roman"/>
          <w:b/>
          <w:bCs/>
          <w:color w:val="0D0D0D" w:themeColor="text1" w:themeTint="F2"/>
          <w:sz w:val="28"/>
          <w:szCs w:val="28"/>
        </w:rPr>
        <w:lastRenderedPageBreak/>
        <w:t>L</w:t>
      </w:r>
      <w:r w:rsidR="0076756A" w:rsidRPr="001B7387">
        <w:rPr>
          <w:rFonts w:ascii="Times New Roman" w:hAnsi="Times New Roman" w:cs="Times New Roman"/>
          <w:b/>
          <w:bCs/>
          <w:color w:val="0D0D0D" w:themeColor="text1" w:themeTint="F2"/>
          <w:sz w:val="28"/>
          <w:szCs w:val="28"/>
        </w:rPr>
        <w:t xml:space="preserve">ist of </w:t>
      </w:r>
      <w:r w:rsidR="00527667" w:rsidRPr="001B7387">
        <w:rPr>
          <w:rFonts w:ascii="Times New Roman" w:hAnsi="Times New Roman" w:cs="Times New Roman"/>
          <w:b/>
          <w:bCs/>
          <w:color w:val="0D0D0D" w:themeColor="text1" w:themeTint="F2"/>
          <w:sz w:val="28"/>
          <w:szCs w:val="28"/>
        </w:rPr>
        <w:t>Tables</w:t>
      </w:r>
      <w:bookmarkEnd w:id="2"/>
    </w:p>
    <w:p w14:paraId="38C54535" w14:textId="1CCF1D99" w:rsidR="00BE3041" w:rsidRDefault="00BE3041" w:rsidP="00BE3041">
      <w:pPr>
        <w:pStyle w:val="NormalWeb"/>
        <w:spacing w:before="0" w:beforeAutospacing="0" w:after="0" w:afterAutospacing="0" w:line="480" w:lineRule="auto"/>
        <w:rPr>
          <w:rFonts w:ascii="TimesNewRomanPSMT" w:hAnsi="TimesNewRomanPSMT"/>
          <w:sz w:val="28"/>
          <w:szCs w:val="32"/>
          <w:highlight w:val="yellow"/>
        </w:rPr>
      </w:pPr>
    </w:p>
    <w:p w14:paraId="547A47A9" w14:textId="37028D7B" w:rsidR="00A23DF5" w:rsidRDefault="00527667" w:rsidP="00A23DF5">
      <w:pPr>
        <w:pStyle w:val="TableofFigures"/>
        <w:tabs>
          <w:tab w:val="right" w:leader="dot" w:pos="9350"/>
        </w:tabs>
        <w:spacing w:line="480" w:lineRule="auto"/>
        <w:rPr>
          <w:rFonts w:eastAsiaTheme="minorEastAsia"/>
          <w:noProof/>
          <w:sz w:val="22"/>
          <w:szCs w:val="22"/>
        </w:rPr>
      </w:pPr>
      <w:r>
        <w:rPr>
          <w:rFonts w:ascii="TimesNewRomanPSMT" w:hAnsi="TimesNewRomanPSMT"/>
          <w:sz w:val="28"/>
          <w:szCs w:val="32"/>
          <w:highlight w:val="yellow"/>
        </w:rPr>
        <w:fldChar w:fldCharType="begin"/>
      </w:r>
      <w:r>
        <w:rPr>
          <w:rFonts w:ascii="TimesNewRomanPSMT" w:hAnsi="TimesNewRomanPSMT"/>
          <w:sz w:val="28"/>
          <w:szCs w:val="32"/>
          <w:highlight w:val="yellow"/>
        </w:rPr>
        <w:instrText xml:space="preserve"> TOC \h \z \c "Table" </w:instrText>
      </w:r>
      <w:r>
        <w:rPr>
          <w:rFonts w:ascii="TimesNewRomanPSMT" w:hAnsi="TimesNewRomanPSMT"/>
          <w:sz w:val="28"/>
          <w:szCs w:val="32"/>
          <w:highlight w:val="yellow"/>
        </w:rPr>
        <w:fldChar w:fldCharType="separate"/>
      </w:r>
      <w:hyperlink w:anchor="_Toc56370916" w:history="1">
        <w:r w:rsidR="00A23DF5" w:rsidRPr="00ED22ED">
          <w:rPr>
            <w:rStyle w:val="Hyperlink"/>
            <w:rFonts w:ascii="Times New Roman" w:hAnsi="Times New Roman" w:cs="Times New Roman"/>
            <w:b/>
            <w:bCs/>
            <w:noProof/>
          </w:rPr>
          <w:t>Table 1.</w:t>
        </w:r>
        <w:r w:rsidR="00A23DF5" w:rsidRPr="00ED22ED">
          <w:rPr>
            <w:rStyle w:val="Hyperlink"/>
            <w:rFonts w:ascii="Times New Roman" w:hAnsi="Times New Roman" w:cs="Times New Roman"/>
            <w:noProof/>
          </w:rPr>
          <w:t xml:space="preserve"> Landsat 5 and Landsat 8 band designations, spatial and spectral resolutions.</w:t>
        </w:r>
        <w:r w:rsidR="00A23DF5">
          <w:rPr>
            <w:noProof/>
            <w:webHidden/>
          </w:rPr>
          <w:tab/>
        </w:r>
        <w:r w:rsidR="00A23DF5">
          <w:rPr>
            <w:noProof/>
            <w:webHidden/>
          </w:rPr>
          <w:fldChar w:fldCharType="begin"/>
        </w:r>
        <w:r w:rsidR="00A23DF5">
          <w:rPr>
            <w:noProof/>
            <w:webHidden/>
          </w:rPr>
          <w:instrText xml:space="preserve"> PAGEREF _Toc56370916 \h </w:instrText>
        </w:r>
        <w:r w:rsidR="00A23DF5">
          <w:rPr>
            <w:noProof/>
            <w:webHidden/>
          </w:rPr>
        </w:r>
        <w:r w:rsidR="00A23DF5">
          <w:rPr>
            <w:noProof/>
            <w:webHidden/>
          </w:rPr>
          <w:fldChar w:fldCharType="separate"/>
        </w:r>
        <w:r w:rsidR="00E4512D">
          <w:rPr>
            <w:noProof/>
            <w:webHidden/>
          </w:rPr>
          <w:t>3</w:t>
        </w:r>
        <w:r w:rsidR="00A23DF5">
          <w:rPr>
            <w:noProof/>
            <w:webHidden/>
          </w:rPr>
          <w:fldChar w:fldCharType="end"/>
        </w:r>
      </w:hyperlink>
    </w:p>
    <w:p w14:paraId="721BF2D6" w14:textId="5E8477A7" w:rsidR="00A23DF5" w:rsidRDefault="006C7B53" w:rsidP="00A23DF5">
      <w:pPr>
        <w:pStyle w:val="TableofFigures"/>
        <w:tabs>
          <w:tab w:val="right" w:leader="dot" w:pos="9350"/>
        </w:tabs>
        <w:spacing w:line="480" w:lineRule="auto"/>
        <w:rPr>
          <w:rFonts w:eastAsiaTheme="minorEastAsia"/>
          <w:noProof/>
          <w:sz w:val="22"/>
          <w:szCs w:val="22"/>
        </w:rPr>
      </w:pPr>
      <w:hyperlink w:anchor="_Toc56370917" w:history="1">
        <w:r w:rsidR="00A23DF5" w:rsidRPr="00ED22ED">
          <w:rPr>
            <w:rStyle w:val="Hyperlink"/>
            <w:rFonts w:ascii="Times New Roman" w:hAnsi="Times New Roman" w:cs="Times New Roman"/>
            <w:b/>
            <w:bCs/>
            <w:noProof/>
          </w:rPr>
          <w:t>Table 2.</w:t>
        </w:r>
        <w:r w:rsidR="00A23DF5" w:rsidRPr="00ED22ED">
          <w:rPr>
            <w:rStyle w:val="Hyperlink"/>
            <w:rFonts w:ascii="Times New Roman" w:hAnsi="Times New Roman" w:cs="Times New Roman"/>
            <w:noProof/>
          </w:rPr>
          <w:t xml:space="preserve"> Landsat products used, sensors types and respective dates.</w:t>
        </w:r>
        <w:r w:rsidR="00A23DF5">
          <w:rPr>
            <w:noProof/>
            <w:webHidden/>
          </w:rPr>
          <w:tab/>
        </w:r>
        <w:r w:rsidR="00A23DF5">
          <w:rPr>
            <w:noProof/>
            <w:webHidden/>
          </w:rPr>
          <w:fldChar w:fldCharType="begin"/>
        </w:r>
        <w:r w:rsidR="00A23DF5">
          <w:rPr>
            <w:noProof/>
            <w:webHidden/>
          </w:rPr>
          <w:instrText xml:space="preserve"> PAGEREF _Toc56370917 \h </w:instrText>
        </w:r>
        <w:r w:rsidR="00A23DF5">
          <w:rPr>
            <w:noProof/>
            <w:webHidden/>
          </w:rPr>
        </w:r>
        <w:r w:rsidR="00A23DF5">
          <w:rPr>
            <w:noProof/>
            <w:webHidden/>
          </w:rPr>
          <w:fldChar w:fldCharType="separate"/>
        </w:r>
        <w:r w:rsidR="00E4512D">
          <w:rPr>
            <w:noProof/>
            <w:webHidden/>
          </w:rPr>
          <w:t>16</w:t>
        </w:r>
        <w:r w:rsidR="00A23DF5">
          <w:rPr>
            <w:noProof/>
            <w:webHidden/>
          </w:rPr>
          <w:fldChar w:fldCharType="end"/>
        </w:r>
      </w:hyperlink>
    </w:p>
    <w:p w14:paraId="353FF0C8" w14:textId="66EA2340" w:rsidR="00A23DF5" w:rsidRDefault="006C7B53" w:rsidP="00A23DF5">
      <w:pPr>
        <w:pStyle w:val="TableofFigures"/>
        <w:tabs>
          <w:tab w:val="right" w:leader="dot" w:pos="9350"/>
        </w:tabs>
        <w:spacing w:line="480" w:lineRule="auto"/>
        <w:rPr>
          <w:rFonts w:eastAsiaTheme="minorEastAsia"/>
          <w:noProof/>
          <w:sz w:val="22"/>
          <w:szCs w:val="22"/>
        </w:rPr>
      </w:pPr>
      <w:hyperlink w:anchor="_Toc56370918" w:history="1">
        <w:r w:rsidR="00A23DF5" w:rsidRPr="00ED22ED">
          <w:rPr>
            <w:rStyle w:val="Hyperlink"/>
            <w:rFonts w:ascii="Times New Roman" w:hAnsi="Times New Roman" w:cs="Times New Roman"/>
            <w:b/>
            <w:bCs/>
            <w:noProof/>
          </w:rPr>
          <w:t>Table 3.</w:t>
        </w:r>
        <w:r w:rsidR="00A23DF5" w:rsidRPr="00ED22ED">
          <w:rPr>
            <w:rStyle w:val="Hyperlink"/>
            <w:rFonts w:ascii="Times New Roman" w:hAnsi="Times New Roman" w:cs="Times New Roman"/>
            <w:noProof/>
          </w:rPr>
          <w:t xml:space="preserve"> t-test of Indian Laurel against mixed vegetation cover.</w:t>
        </w:r>
        <w:r w:rsidR="00A23DF5">
          <w:rPr>
            <w:noProof/>
            <w:webHidden/>
          </w:rPr>
          <w:tab/>
        </w:r>
        <w:r w:rsidR="00A23DF5">
          <w:rPr>
            <w:noProof/>
            <w:webHidden/>
          </w:rPr>
          <w:fldChar w:fldCharType="begin"/>
        </w:r>
        <w:r w:rsidR="00A23DF5">
          <w:rPr>
            <w:noProof/>
            <w:webHidden/>
          </w:rPr>
          <w:instrText xml:space="preserve"> PAGEREF _Toc56370918 \h </w:instrText>
        </w:r>
        <w:r w:rsidR="00A23DF5">
          <w:rPr>
            <w:noProof/>
            <w:webHidden/>
          </w:rPr>
        </w:r>
        <w:r w:rsidR="00A23DF5">
          <w:rPr>
            <w:noProof/>
            <w:webHidden/>
          </w:rPr>
          <w:fldChar w:fldCharType="separate"/>
        </w:r>
        <w:r w:rsidR="00E4512D">
          <w:rPr>
            <w:noProof/>
            <w:webHidden/>
          </w:rPr>
          <w:t>32</w:t>
        </w:r>
        <w:r w:rsidR="00A23DF5">
          <w:rPr>
            <w:noProof/>
            <w:webHidden/>
          </w:rPr>
          <w:fldChar w:fldCharType="end"/>
        </w:r>
      </w:hyperlink>
    </w:p>
    <w:p w14:paraId="7104F801" w14:textId="130D8DF4" w:rsidR="00A23DF5" w:rsidRDefault="006C7B53" w:rsidP="00A23DF5">
      <w:pPr>
        <w:pStyle w:val="TableofFigures"/>
        <w:tabs>
          <w:tab w:val="right" w:leader="dot" w:pos="9350"/>
        </w:tabs>
        <w:spacing w:line="480" w:lineRule="auto"/>
        <w:rPr>
          <w:rFonts w:eastAsiaTheme="minorEastAsia"/>
          <w:noProof/>
          <w:sz w:val="22"/>
          <w:szCs w:val="22"/>
        </w:rPr>
      </w:pPr>
      <w:hyperlink w:anchor="_Toc56370919" w:history="1">
        <w:r w:rsidR="00A23DF5" w:rsidRPr="00ED22ED">
          <w:rPr>
            <w:rStyle w:val="Hyperlink"/>
            <w:rFonts w:ascii="Times New Roman" w:hAnsi="Times New Roman" w:cs="Times New Roman"/>
            <w:b/>
            <w:bCs/>
            <w:noProof/>
          </w:rPr>
          <w:t>Table 4.</w:t>
        </w:r>
        <w:r w:rsidR="00A23DF5" w:rsidRPr="00ED22ED">
          <w:rPr>
            <w:rStyle w:val="Hyperlink"/>
            <w:rFonts w:ascii="Times New Roman" w:hAnsi="Times New Roman" w:cs="Times New Roman"/>
            <w:noProof/>
          </w:rPr>
          <w:t xml:space="preserve"> t-test of Indian Laurel against mixed vegetation cover.</w:t>
        </w:r>
        <w:r w:rsidR="00A23DF5">
          <w:rPr>
            <w:noProof/>
            <w:webHidden/>
          </w:rPr>
          <w:tab/>
        </w:r>
        <w:r w:rsidR="00A23DF5">
          <w:rPr>
            <w:noProof/>
            <w:webHidden/>
          </w:rPr>
          <w:fldChar w:fldCharType="begin"/>
        </w:r>
        <w:r w:rsidR="00A23DF5">
          <w:rPr>
            <w:noProof/>
            <w:webHidden/>
          </w:rPr>
          <w:instrText xml:space="preserve"> PAGEREF _Toc56370919 \h </w:instrText>
        </w:r>
        <w:r w:rsidR="00A23DF5">
          <w:rPr>
            <w:noProof/>
            <w:webHidden/>
          </w:rPr>
        </w:r>
        <w:r w:rsidR="00A23DF5">
          <w:rPr>
            <w:noProof/>
            <w:webHidden/>
          </w:rPr>
          <w:fldChar w:fldCharType="separate"/>
        </w:r>
        <w:r w:rsidR="00E4512D">
          <w:rPr>
            <w:noProof/>
            <w:webHidden/>
          </w:rPr>
          <w:t>33</w:t>
        </w:r>
        <w:r w:rsidR="00A23DF5">
          <w:rPr>
            <w:noProof/>
            <w:webHidden/>
          </w:rPr>
          <w:fldChar w:fldCharType="end"/>
        </w:r>
      </w:hyperlink>
    </w:p>
    <w:p w14:paraId="50AF27E3" w14:textId="47CEAA0D" w:rsidR="00527667" w:rsidRDefault="00527667" w:rsidP="00A23DF5">
      <w:pPr>
        <w:pStyle w:val="NormalWeb"/>
        <w:spacing w:before="0" w:beforeAutospacing="0" w:after="0" w:afterAutospacing="0" w:line="480" w:lineRule="auto"/>
        <w:rPr>
          <w:rFonts w:ascii="TimesNewRomanPSMT" w:hAnsi="TimesNewRomanPSMT"/>
          <w:sz w:val="28"/>
          <w:szCs w:val="32"/>
          <w:highlight w:val="yellow"/>
        </w:rPr>
      </w:pPr>
      <w:r>
        <w:rPr>
          <w:rFonts w:ascii="TimesNewRomanPSMT" w:hAnsi="TimesNewRomanPSMT"/>
          <w:sz w:val="28"/>
          <w:szCs w:val="32"/>
          <w:highlight w:val="yellow"/>
        </w:rPr>
        <w:fldChar w:fldCharType="end"/>
      </w:r>
    </w:p>
    <w:p w14:paraId="260D2086" w14:textId="77777777" w:rsidR="00BE3041" w:rsidRDefault="00BE3041" w:rsidP="00527667">
      <w:pPr>
        <w:jc w:val="both"/>
        <w:rPr>
          <w:rFonts w:ascii="TimesNewRomanPSMT" w:eastAsia="Times New Roman" w:hAnsi="TimesNewRomanPSMT" w:cs="Times New Roman"/>
          <w:sz w:val="28"/>
          <w:szCs w:val="32"/>
          <w:highlight w:val="yellow"/>
        </w:rPr>
      </w:pPr>
      <w:r>
        <w:rPr>
          <w:rFonts w:ascii="TimesNewRomanPSMT" w:hAnsi="TimesNewRomanPSMT"/>
          <w:sz w:val="28"/>
          <w:szCs w:val="32"/>
          <w:highlight w:val="yellow"/>
        </w:rPr>
        <w:br w:type="page"/>
      </w:r>
    </w:p>
    <w:p w14:paraId="221A438D" w14:textId="01171C35" w:rsidR="00BE3041" w:rsidRPr="001B7387" w:rsidRDefault="00BE3041" w:rsidP="0076756A">
      <w:pPr>
        <w:pStyle w:val="Heading1"/>
        <w:jc w:val="center"/>
        <w:rPr>
          <w:rFonts w:ascii="Times New Roman" w:hAnsi="Times New Roman" w:cs="Times New Roman"/>
          <w:b/>
          <w:bCs/>
          <w:color w:val="0D0D0D" w:themeColor="text1" w:themeTint="F2"/>
          <w:sz w:val="28"/>
          <w:szCs w:val="28"/>
        </w:rPr>
      </w:pPr>
      <w:bookmarkStart w:id="3" w:name="_Toc56707450"/>
      <w:r w:rsidRPr="001B7387">
        <w:rPr>
          <w:rFonts w:ascii="Times New Roman" w:hAnsi="Times New Roman" w:cs="Times New Roman"/>
          <w:b/>
          <w:bCs/>
          <w:color w:val="0D0D0D" w:themeColor="text1" w:themeTint="F2"/>
          <w:sz w:val="28"/>
          <w:szCs w:val="28"/>
        </w:rPr>
        <w:lastRenderedPageBreak/>
        <w:t>L</w:t>
      </w:r>
      <w:r w:rsidR="0076756A" w:rsidRPr="001B7387">
        <w:rPr>
          <w:rFonts w:ascii="Times New Roman" w:hAnsi="Times New Roman" w:cs="Times New Roman"/>
          <w:b/>
          <w:bCs/>
          <w:color w:val="0D0D0D" w:themeColor="text1" w:themeTint="F2"/>
          <w:sz w:val="28"/>
          <w:szCs w:val="28"/>
        </w:rPr>
        <w:t xml:space="preserve">ist of </w:t>
      </w:r>
      <w:r w:rsidR="00527667" w:rsidRPr="001B7387">
        <w:rPr>
          <w:rFonts w:ascii="Times New Roman" w:hAnsi="Times New Roman" w:cs="Times New Roman"/>
          <w:b/>
          <w:bCs/>
          <w:color w:val="0D0D0D" w:themeColor="text1" w:themeTint="F2"/>
          <w:sz w:val="28"/>
          <w:szCs w:val="28"/>
        </w:rPr>
        <w:t>Figures</w:t>
      </w:r>
      <w:bookmarkEnd w:id="3"/>
    </w:p>
    <w:p w14:paraId="6EA1BF58" w14:textId="77777777" w:rsidR="00C97587" w:rsidRPr="00C97587" w:rsidRDefault="00C97587" w:rsidP="0079296A">
      <w:pPr>
        <w:spacing w:line="480" w:lineRule="auto"/>
      </w:pPr>
    </w:p>
    <w:p w14:paraId="29E33470" w14:textId="783E5D60" w:rsidR="00613BD3" w:rsidRDefault="00434151" w:rsidP="00B60EFF">
      <w:pPr>
        <w:pStyle w:val="TableofFigures"/>
        <w:tabs>
          <w:tab w:val="right" w:leader="dot" w:pos="9350"/>
        </w:tabs>
        <w:spacing w:line="480" w:lineRule="auto"/>
        <w:rPr>
          <w:rFonts w:eastAsiaTheme="minorEastAsia"/>
          <w:noProof/>
          <w:sz w:val="22"/>
          <w:szCs w:val="22"/>
        </w:rPr>
      </w:pPr>
      <w:r>
        <w:rPr>
          <w:rFonts w:ascii="TimesNewRomanPSMT" w:hAnsi="TimesNewRomanPSMT"/>
          <w:sz w:val="28"/>
          <w:szCs w:val="32"/>
          <w:highlight w:val="yellow"/>
        </w:rPr>
        <w:fldChar w:fldCharType="begin"/>
      </w:r>
      <w:r>
        <w:rPr>
          <w:rFonts w:ascii="TimesNewRomanPSMT" w:hAnsi="TimesNewRomanPSMT"/>
          <w:sz w:val="28"/>
          <w:szCs w:val="32"/>
          <w:highlight w:val="yellow"/>
        </w:rPr>
        <w:instrText xml:space="preserve"> TOC \h \z \c "Figure" </w:instrText>
      </w:r>
      <w:r>
        <w:rPr>
          <w:rFonts w:ascii="TimesNewRomanPSMT" w:hAnsi="TimesNewRomanPSMT"/>
          <w:sz w:val="28"/>
          <w:szCs w:val="32"/>
          <w:highlight w:val="yellow"/>
        </w:rPr>
        <w:fldChar w:fldCharType="separate"/>
      </w:r>
      <w:hyperlink w:anchor="_Toc56709154" w:history="1">
        <w:r w:rsidR="00613BD3" w:rsidRPr="0001746E">
          <w:rPr>
            <w:rStyle w:val="Hyperlink"/>
            <w:rFonts w:ascii="Times New Roman" w:hAnsi="Times New Roman" w:cs="Times New Roman"/>
            <w:b/>
            <w:bCs/>
            <w:noProof/>
          </w:rPr>
          <w:t>Figure 1.</w:t>
        </w:r>
        <w:r w:rsidR="00613BD3" w:rsidRPr="0001746E">
          <w:rPr>
            <w:rStyle w:val="Hyperlink"/>
            <w:rFonts w:ascii="Times New Roman" w:hAnsi="Times New Roman" w:cs="Times New Roman"/>
            <w:noProof/>
          </w:rPr>
          <w:t xml:space="preserve"> Spect</w:t>
        </w:r>
        <w:r w:rsidR="00AE006B">
          <w:rPr>
            <w:rStyle w:val="Hyperlink"/>
            <w:rFonts w:ascii="Times New Roman" w:hAnsi="Times New Roman" w:cs="Times New Roman"/>
            <w:noProof/>
          </w:rPr>
          <w:t xml:space="preserve">ral profile of four different land cover surfaces </w:t>
        </w:r>
        <w:r w:rsidR="00613BD3" w:rsidRPr="0001746E">
          <w:rPr>
            <w:rStyle w:val="Hyperlink"/>
            <w:rFonts w:ascii="Times New Roman" w:hAnsi="Times New Roman" w:cs="Times New Roman"/>
            <w:noProof/>
          </w:rPr>
          <w:t>.</w:t>
        </w:r>
        <w:r w:rsidR="00613BD3">
          <w:rPr>
            <w:noProof/>
            <w:webHidden/>
          </w:rPr>
          <w:tab/>
        </w:r>
        <w:r w:rsidR="00613BD3">
          <w:rPr>
            <w:noProof/>
            <w:webHidden/>
          </w:rPr>
          <w:fldChar w:fldCharType="begin"/>
        </w:r>
        <w:r w:rsidR="00613BD3">
          <w:rPr>
            <w:noProof/>
            <w:webHidden/>
          </w:rPr>
          <w:instrText xml:space="preserve"> PAGEREF _Toc56709154 \h </w:instrText>
        </w:r>
        <w:r w:rsidR="00613BD3">
          <w:rPr>
            <w:noProof/>
            <w:webHidden/>
          </w:rPr>
        </w:r>
        <w:r w:rsidR="00613BD3">
          <w:rPr>
            <w:noProof/>
            <w:webHidden/>
          </w:rPr>
          <w:fldChar w:fldCharType="separate"/>
        </w:r>
        <w:r w:rsidR="00E4512D">
          <w:rPr>
            <w:noProof/>
            <w:webHidden/>
          </w:rPr>
          <w:t>4</w:t>
        </w:r>
        <w:r w:rsidR="00613BD3">
          <w:rPr>
            <w:noProof/>
            <w:webHidden/>
          </w:rPr>
          <w:fldChar w:fldCharType="end"/>
        </w:r>
      </w:hyperlink>
    </w:p>
    <w:p w14:paraId="0C5F6CAE" w14:textId="58DC6977" w:rsidR="00613BD3" w:rsidRDefault="006C7B53" w:rsidP="00B60EFF">
      <w:pPr>
        <w:pStyle w:val="TableofFigures"/>
        <w:tabs>
          <w:tab w:val="right" w:leader="dot" w:pos="9350"/>
        </w:tabs>
        <w:spacing w:line="480" w:lineRule="auto"/>
        <w:rPr>
          <w:rFonts w:eastAsiaTheme="minorEastAsia"/>
          <w:noProof/>
          <w:sz w:val="22"/>
          <w:szCs w:val="22"/>
        </w:rPr>
      </w:pPr>
      <w:hyperlink w:anchor="_Toc56709155" w:history="1">
        <w:r w:rsidR="00613BD3" w:rsidRPr="0001746E">
          <w:rPr>
            <w:rStyle w:val="Hyperlink"/>
            <w:rFonts w:ascii="Times New Roman" w:hAnsi="Times New Roman" w:cs="Times New Roman"/>
            <w:b/>
            <w:bCs/>
            <w:noProof/>
          </w:rPr>
          <w:t>Figure 2.</w:t>
        </w:r>
        <w:r w:rsidR="00613BD3" w:rsidRPr="0001746E">
          <w:rPr>
            <w:rStyle w:val="Hyperlink"/>
            <w:rFonts w:ascii="Times New Roman" w:hAnsi="Times New Roman" w:cs="Times New Roman"/>
            <w:noProof/>
          </w:rPr>
          <w:t xml:space="preserve"> NDVI </w:t>
        </w:r>
        <w:r w:rsidR="00AE006B">
          <w:rPr>
            <w:rStyle w:val="Hyperlink"/>
            <w:rFonts w:ascii="Times New Roman" w:hAnsi="Times New Roman" w:cs="Times New Roman"/>
            <w:noProof/>
          </w:rPr>
          <w:t>values of a</w:t>
        </w:r>
        <w:r w:rsidR="00613BD3" w:rsidRPr="0001746E">
          <w:rPr>
            <w:rStyle w:val="Hyperlink"/>
            <w:rFonts w:ascii="Times New Roman" w:hAnsi="Times New Roman" w:cs="Times New Roman"/>
            <w:noProof/>
          </w:rPr>
          <w:t xml:space="preserve"> healthy and senescent vegetation</w:t>
        </w:r>
        <w:r w:rsidR="00613BD3">
          <w:rPr>
            <w:noProof/>
            <w:webHidden/>
          </w:rPr>
          <w:tab/>
        </w:r>
        <w:r w:rsidR="00613BD3">
          <w:rPr>
            <w:noProof/>
            <w:webHidden/>
          </w:rPr>
          <w:fldChar w:fldCharType="begin"/>
        </w:r>
        <w:r w:rsidR="00613BD3">
          <w:rPr>
            <w:noProof/>
            <w:webHidden/>
          </w:rPr>
          <w:instrText xml:space="preserve"> PAGEREF _Toc56709155 \h </w:instrText>
        </w:r>
        <w:r w:rsidR="00613BD3">
          <w:rPr>
            <w:noProof/>
            <w:webHidden/>
          </w:rPr>
        </w:r>
        <w:r w:rsidR="00613BD3">
          <w:rPr>
            <w:noProof/>
            <w:webHidden/>
          </w:rPr>
          <w:fldChar w:fldCharType="separate"/>
        </w:r>
        <w:r w:rsidR="00E4512D">
          <w:rPr>
            <w:noProof/>
            <w:webHidden/>
          </w:rPr>
          <w:t>5</w:t>
        </w:r>
        <w:r w:rsidR="00613BD3">
          <w:rPr>
            <w:noProof/>
            <w:webHidden/>
          </w:rPr>
          <w:fldChar w:fldCharType="end"/>
        </w:r>
      </w:hyperlink>
    </w:p>
    <w:p w14:paraId="43D90755" w14:textId="57A03546" w:rsidR="00613BD3" w:rsidRDefault="006C7B53" w:rsidP="00B60EFF">
      <w:pPr>
        <w:pStyle w:val="TableofFigures"/>
        <w:tabs>
          <w:tab w:val="right" w:leader="dot" w:pos="9350"/>
        </w:tabs>
        <w:spacing w:line="480" w:lineRule="auto"/>
        <w:rPr>
          <w:rFonts w:eastAsiaTheme="minorEastAsia"/>
          <w:noProof/>
          <w:sz w:val="22"/>
          <w:szCs w:val="22"/>
        </w:rPr>
      </w:pPr>
      <w:hyperlink w:anchor="_Toc56709156" w:history="1">
        <w:r w:rsidR="00613BD3" w:rsidRPr="0001746E">
          <w:rPr>
            <w:rStyle w:val="Hyperlink"/>
            <w:rFonts w:ascii="Times New Roman" w:hAnsi="Times New Roman" w:cs="Times New Roman"/>
            <w:b/>
            <w:bCs/>
            <w:noProof/>
          </w:rPr>
          <w:t>Figure 3.</w:t>
        </w:r>
        <w:r w:rsidR="00613BD3" w:rsidRPr="0001746E">
          <w:rPr>
            <w:rStyle w:val="Hyperlink"/>
            <w:rFonts w:ascii="Times New Roman" w:hAnsi="Times New Roman" w:cs="Times New Roman"/>
            <w:noProof/>
          </w:rPr>
          <w:t xml:space="preserve"> Puebla, its 2010 urban exten</w:t>
        </w:r>
        <w:r w:rsidR="00AE006B">
          <w:rPr>
            <w:rStyle w:val="Hyperlink"/>
            <w:rFonts w:ascii="Times New Roman" w:hAnsi="Times New Roman" w:cs="Times New Roman"/>
            <w:noProof/>
          </w:rPr>
          <w:t>t and 80 UGS</w:t>
        </w:r>
        <w:r w:rsidR="00D929AD">
          <w:rPr>
            <w:rStyle w:val="Hyperlink"/>
            <w:rFonts w:ascii="Times New Roman" w:hAnsi="Times New Roman" w:cs="Times New Roman"/>
            <w:noProof/>
          </w:rPr>
          <w:t>s</w:t>
        </w:r>
        <w:r w:rsidR="00613BD3">
          <w:rPr>
            <w:noProof/>
            <w:webHidden/>
          </w:rPr>
          <w:tab/>
        </w:r>
        <w:r w:rsidR="00613BD3">
          <w:rPr>
            <w:noProof/>
            <w:webHidden/>
          </w:rPr>
          <w:fldChar w:fldCharType="begin"/>
        </w:r>
        <w:r w:rsidR="00613BD3">
          <w:rPr>
            <w:noProof/>
            <w:webHidden/>
          </w:rPr>
          <w:instrText xml:space="preserve"> PAGEREF _Toc56709156 \h </w:instrText>
        </w:r>
        <w:r w:rsidR="00613BD3">
          <w:rPr>
            <w:noProof/>
            <w:webHidden/>
          </w:rPr>
        </w:r>
        <w:r w:rsidR="00613BD3">
          <w:rPr>
            <w:noProof/>
            <w:webHidden/>
          </w:rPr>
          <w:fldChar w:fldCharType="separate"/>
        </w:r>
        <w:r w:rsidR="00E4512D">
          <w:rPr>
            <w:noProof/>
            <w:webHidden/>
          </w:rPr>
          <w:t>13</w:t>
        </w:r>
        <w:r w:rsidR="00613BD3">
          <w:rPr>
            <w:noProof/>
            <w:webHidden/>
          </w:rPr>
          <w:fldChar w:fldCharType="end"/>
        </w:r>
      </w:hyperlink>
    </w:p>
    <w:p w14:paraId="77FB2397" w14:textId="0777CB7A" w:rsidR="00613BD3" w:rsidRDefault="006C7B53" w:rsidP="00B60EFF">
      <w:pPr>
        <w:pStyle w:val="TableofFigures"/>
        <w:tabs>
          <w:tab w:val="right" w:leader="dot" w:pos="9350"/>
        </w:tabs>
        <w:spacing w:line="480" w:lineRule="auto"/>
        <w:rPr>
          <w:rFonts w:eastAsiaTheme="minorEastAsia"/>
          <w:noProof/>
          <w:sz w:val="22"/>
          <w:szCs w:val="22"/>
        </w:rPr>
      </w:pPr>
      <w:hyperlink w:anchor="_Toc56709157" w:history="1">
        <w:r w:rsidR="00613BD3" w:rsidRPr="0001746E">
          <w:rPr>
            <w:rStyle w:val="Hyperlink"/>
            <w:rFonts w:ascii="Times New Roman" w:hAnsi="Times New Roman" w:cs="Times New Roman"/>
            <w:b/>
            <w:bCs/>
            <w:noProof/>
          </w:rPr>
          <w:t>Figure 4</w:t>
        </w:r>
        <w:r w:rsidR="00613BD3" w:rsidRPr="0001746E">
          <w:rPr>
            <w:rStyle w:val="Hyperlink"/>
            <w:rFonts w:ascii="Times New Roman" w:hAnsi="Times New Roman" w:cs="Times New Roman"/>
            <w:noProof/>
          </w:rPr>
          <w:t xml:space="preserve">. Puebla’s 84.2% population increase </w:t>
        </w:r>
        <w:r w:rsidR="00AE006B">
          <w:rPr>
            <w:rStyle w:val="Hyperlink"/>
            <w:rFonts w:ascii="Times New Roman" w:hAnsi="Times New Roman" w:cs="Times New Roman"/>
            <w:noProof/>
          </w:rPr>
          <w:t>over 30-year</w:t>
        </w:r>
        <w:r w:rsidR="00613BD3" w:rsidRPr="0001746E">
          <w:rPr>
            <w:rStyle w:val="Hyperlink"/>
            <w:rFonts w:ascii="Times New Roman" w:hAnsi="Times New Roman" w:cs="Times New Roman"/>
            <w:noProof/>
          </w:rPr>
          <w:t>.</w:t>
        </w:r>
        <w:r w:rsidR="00613BD3">
          <w:rPr>
            <w:noProof/>
            <w:webHidden/>
          </w:rPr>
          <w:tab/>
        </w:r>
        <w:r w:rsidR="00613BD3">
          <w:rPr>
            <w:noProof/>
            <w:webHidden/>
          </w:rPr>
          <w:fldChar w:fldCharType="begin"/>
        </w:r>
        <w:r w:rsidR="00613BD3">
          <w:rPr>
            <w:noProof/>
            <w:webHidden/>
          </w:rPr>
          <w:instrText xml:space="preserve"> PAGEREF _Toc56709157 \h </w:instrText>
        </w:r>
        <w:r w:rsidR="00613BD3">
          <w:rPr>
            <w:noProof/>
            <w:webHidden/>
          </w:rPr>
        </w:r>
        <w:r w:rsidR="00613BD3">
          <w:rPr>
            <w:noProof/>
            <w:webHidden/>
          </w:rPr>
          <w:fldChar w:fldCharType="separate"/>
        </w:r>
        <w:r w:rsidR="00E4512D">
          <w:rPr>
            <w:noProof/>
            <w:webHidden/>
          </w:rPr>
          <w:t>14</w:t>
        </w:r>
        <w:r w:rsidR="00613BD3">
          <w:rPr>
            <w:noProof/>
            <w:webHidden/>
          </w:rPr>
          <w:fldChar w:fldCharType="end"/>
        </w:r>
      </w:hyperlink>
    </w:p>
    <w:p w14:paraId="78913E48" w14:textId="510F1C1E" w:rsidR="00613BD3" w:rsidRDefault="006C7B53" w:rsidP="00B60EFF">
      <w:pPr>
        <w:pStyle w:val="TableofFigures"/>
        <w:tabs>
          <w:tab w:val="right" w:leader="dot" w:pos="9350"/>
        </w:tabs>
        <w:spacing w:line="480" w:lineRule="auto"/>
        <w:rPr>
          <w:rFonts w:eastAsiaTheme="minorEastAsia"/>
          <w:noProof/>
          <w:sz w:val="22"/>
          <w:szCs w:val="22"/>
        </w:rPr>
      </w:pPr>
      <w:hyperlink w:anchor="_Toc56709158" w:history="1">
        <w:r w:rsidR="00613BD3" w:rsidRPr="0001746E">
          <w:rPr>
            <w:rStyle w:val="Hyperlink"/>
            <w:rFonts w:ascii="Times New Roman" w:hAnsi="Times New Roman" w:cs="Times New Roman"/>
            <w:b/>
            <w:bCs/>
            <w:noProof/>
          </w:rPr>
          <w:t>Figure 5.</w:t>
        </w:r>
        <w:r w:rsidR="00613BD3" w:rsidRPr="0001746E">
          <w:rPr>
            <w:rStyle w:val="Hyperlink"/>
            <w:rFonts w:ascii="Times New Roman" w:hAnsi="Times New Roman" w:cs="Times New Roman"/>
            <w:noProof/>
          </w:rPr>
          <w:t xml:space="preserve"> </w:t>
        </w:r>
        <w:r w:rsidR="00AE006B">
          <w:rPr>
            <w:rStyle w:val="Hyperlink"/>
            <w:rFonts w:ascii="Times New Roman" w:hAnsi="Times New Roman" w:cs="Times New Roman"/>
            <w:noProof/>
          </w:rPr>
          <w:t xml:space="preserve">Urbanized extent on </w:t>
        </w:r>
        <w:r w:rsidR="00613BD3" w:rsidRPr="0001746E">
          <w:rPr>
            <w:rStyle w:val="Hyperlink"/>
            <w:rFonts w:ascii="Times New Roman" w:hAnsi="Times New Roman" w:cs="Times New Roman"/>
            <w:noProof/>
          </w:rPr>
          <w:t>May 3,1986 and May 14, 2019.</w:t>
        </w:r>
        <w:r w:rsidR="00613BD3">
          <w:rPr>
            <w:noProof/>
            <w:webHidden/>
          </w:rPr>
          <w:tab/>
        </w:r>
        <w:r w:rsidR="00613BD3">
          <w:rPr>
            <w:noProof/>
            <w:webHidden/>
          </w:rPr>
          <w:fldChar w:fldCharType="begin"/>
        </w:r>
        <w:r w:rsidR="00613BD3">
          <w:rPr>
            <w:noProof/>
            <w:webHidden/>
          </w:rPr>
          <w:instrText xml:space="preserve"> PAGEREF _Toc56709158 \h </w:instrText>
        </w:r>
        <w:r w:rsidR="00613BD3">
          <w:rPr>
            <w:noProof/>
            <w:webHidden/>
          </w:rPr>
        </w:r>
        <w:r w:rsidR="00613BD3">
          <w:rPr>
            <w:noProof/>
            <w:webHidden/>
          </w:rPr>
          <w:fldChar w:fldCharType="separate"/>
        </w:r>
        <w:r w:rsidR="00E4512D">
          <w:rPr>
            <w:noProof/>
            <w:webHidden/>
          </w:rPr>
          <w:t>14</w:t>
        </w:r>
        <w:r w:rsidR="00613BD3">
          <w:rPr>
            <w:noProof/>
            <w:webHidden/>
          </w:rPr>
          <w:fldChar w:fldCharType="end"/>
        </w:r>
      </w:hyperlink>
    </w:p>
    <w:p w14:paraId="770F35AE" w14:textId="3581E7A6" w:rsidR="00613BD3" w:rsidRDefault="006C7B53" w:rsidP="00B60EFF">
      <w:pPr>
        <w:pStyle w:val="TableofFigures"/>
        <w:tabs>
          <w:tab w:val="right" w:leader="dot" w:pos="9350"/>
        </w:tabs>
        <w:spacing w:line="480" w:lineRule="auto"/>
        <w:rPr>
          <w:rFonts w:eastAsiaTheme="minorEastAsia"/>
          <w:noProof/>
          <w:sz w:val="22"/>
          <w:szCs w:val="22"/>
        </w:rPr>
      </w:pPr>
      <w:hyperlink w:anchor="_Toc56709159" w:history="1">
        <w:r w:rsidR="00613BD3" w:rsidRPr="0001746E">
          <w:rPr>
            <w:rStyle w:val="Hyperlink"/>
            <w:rFonts w:ascii="Times New Roman" w:hAnsi="Times New Roman" w:cs="Times New Roman"/>
            <w:b/>
            <w:bCs/>
            <w:noProof/>
          </w:rPr>
          <w:t>Figure 6.</w:t>
        </w:r>
        <w:r w:rsidR="00613BD3" w:rsidRPr="0001746E">
          <w:rPr>
            <w:rStyle w:val="Hyperlink"/>
            <w:rFonts w:ascii="Times New Roman" w:eastAsia="Times New Roman" w:hAnsi="Times New Roman" w:cs="Times New Roman"/>
            <w:noProof/>
          </w:rPr>
          <w:t xml:space="preserve"> </w:t>
        </w:r>
        <w:r w:rsidR="00C579CB">
          <w:rPr>
            <w:rStyle w:val="Hyperlink"/>
            <w:rFonts w:ascii="Times New Roman" w:eastAsia="Times New Roman" w:hAnsi="Times New Roman" w:cs="Times New Roman"/>
            <w:noProof/>
          </w:rPr>
          <w:t>Example of dominant vegetation cover found on UGS</w:t>
        </w:r>
        <w:r w:rsidR="00D929AD">
          <w:rPr>
            <w:rStyle w:val="Hyperlink"/>
            <w:rFonts w:ascii="Times New Roman" w:eastAsia="Times New Roman" w:hAnsi="Times New Roman" w:cs="Times New Roman"/>
            <w:noProof/>
          </w:rPr>
          <w:t>s</w:t>
        </w:r>
        <w:r w:rsidR="00613BD3" w:rsidRPr="0001746E">
          <w:rPr>
            <w:rStyle w:val="Hyperlink"/>
            <w:rFonts w:ascii="Times New Roman" w:eastAsia="Times New Roman" w:hAnsi="Times New Roman" w:cs="Times New Roman"/>
            <w:noProof/>
          </w:rPr>
          <w:t>.</w:t>
        </w:r>
        <w:r w:rsidR="00613BD3">
          <w:rPr>
            <w:noProof/>
            <w:webHidden/>
          </w:rPr>
          <w:tab/>
        </w:r>
        <w:r w:rsidR="00613BD3">
          <w:rPr>
            <w:noProof/>
            <w:webHidden/>
          </w:rPr>
          <w:fldChar w:fldCharType="begin"/>
        </w:r>
        <w:r w:rsidR="00613BD3">
          <w:rPr>
            <w:noProof/>
            <w:webHidden/>
          </w:rPr>
          <w:instrText xml:space="preserve"> PAGEREF _Toc56709159 \h </w:instrText>
        </w:r>
        <w:r w:rsidR="00613BD3">
          <w:rPr>
            <w:noProof/>
            <w:webHidden/>
          </w:rPr>
        </w:r>
        <w:r w:rsidR="00613BD3">
          <w:rPr>
            <w:noProof/>
            <w:webHidden/>
          </w:rPr>
          <w:fldChar w:fldCharType="separate"/>
        </w:r>
        <w:r w:rsidR="00E4512D">
          <w:rPr>
            <w:noProof/>
            <w:webHidden/>
          </w:rPr>
          <w:t>18</w:t>
        </w:r>
        <w:r w:rsidR="00613BD3">
          <w:rPr>
            <w:noProof/>
            <w:webHidden/>
          </w:rPr>
          <w:fldChar w:fldCharType="end"/>
        </w:r>
      </w:hyperlink>
    </w:p>
    <w:p w14:paraId="1D8B5936" w14:textId="55ACE573" w:rsidR="00613BD3" w:rsidRDefault="006C7B53" w:rsidP="00B60EFF">
      <w:pPr>
        <w:pStyle w:val="TableofFigures"/>
        <w:tabs>
          <w:tab w:val="right" w:leader="dot" w:pos="9350"/>
        </w:tabs>
        <w:spacing w:line="480" w:lineRule="auto"/>
        <w:rPr>
          <w:rFonts w:eastAsiaTheme="minorEastAsia"/>
          <w:noProof/>
          <w:sz w:val="22"/>
          <w:szCs w:val="22"/>
        </w:rPr>
      </w:pPr>
      <w:hyperlink w:anchor="_Toc56709160" w:history="1">
        <w:r w:rsidR="00613BD3" w:rsidRPr="0001746E">
          <w:rPr>
            <w:rStyle w:val="Hyperlink"/>
            <w:rFonts w:ascii="Times New Roman" w:hAnsi="Times New Roman" w:cs="Times New Roman"/>
            <w:b/>
            <w:bCs/>
            <w:noProof/>
          </w:rPr>
          <w:t>Figure 7.</w:t>
        </w:r>
        <w:r w:rsidR="00613BD3" w:rsidRPr="0001746E">
          <w:rPr>
            <w:rStyle w:val="Hyperlink"/>
            <w:rFonts w:ascii="Times New Roman" w:hAnsi="Times New Roman" w:cs="Times New Roman"/>
            <w:noProof/>
          </w:rPr>
          <w:t xml:space="preserve"> Yearly NDVI mean across the 80 UGSs</w:t>
        </w:r>
        <w:r w:rsidR="00613BD3">
          <w:rPr>
            <w:noProof/>
            <w:webHidden/>
          </w:rPr>
          <w:tab/>
        </w:r>
        <w:r w:rsidR="00613BD3">
          <w:rPr>
            <w:noProof/>
            <w:webHidden/>
          </w:rPr>
          <w:fldChar w:fldCharType="begin"/>
        </w:r>
        <w:r w:rsidR="00613BD3">
          <w:rPr>
            <w:noProof/>
            <w:webHidden/>
          </w:rPr>
          <w:instrText xml:space="preserve"> PAGEREF _Toc56709160 \h </w:instrText>
        </w:r>
        <w:r w:rsidR="00613BD3">
          <w:rPr>
            <w:noProof/>
            <w:webHidden/>
          </w:rPr>
        </w:r>
        <w:r w:rsidR="00613BD3">
          <w:rPr>
            <w:noProof/>
            <w:webHidden/>
          </w:rPr>
          <w:fldChar w:fldCharType="separate"/>
        </w:r>
        <w:r w:rsidR="00E4512D">
          <w:rPr>
            <w:noProof/>
            <w:webHidden/>
          </w:rPr>
          <w:t>25</w:t>
        </w:r>
        <w:r w:rsidR="00613BD3">
          <w:rPr>
            <w:noProof/>
            <w:webHidden/>
          </w:rPr>
          <w:fldChar w:fldCharType="end"/>
        </w:r>
      </w:hyperlink>
    </w:p>
    <w:p w14:paraId="05EA2FFB" w14:textId="2FCD5AE9" w:rsidR="00613BD3" w:rsidRDefault="006C7B53" w:rsidP="00B60EFF">
      <w:pPr>
        <w:pStyle w:val="TableofFigures"/>
        <w:tabs>
          <w:tab w:val="right" w:leader="dot" w:pos="9350"/>
        </w:tabs>
        <w:spacing w:line="480" w:lineRule="auto"/>
        <w:rPr>
          <w:rFonts w:eastAsiaTheme="minorEastAsia"/>
          <w:noProof/>
          <w:sz w:val="22"/>
          <w:szCs w:val="22"/>
        </w:rPr>
      </w:pPr>
      <w:hyperlink w:anchor="_Toc56709161" w:history="1">
        <w:r w:rsidR="00613BD3" w:rsidRPr="0001746E">
          <w:rPr>
            <w:rStyle w:val="Hyperlink"/>
            <w:rFonts w:ascii="Times New Roman" w:hAnsi="Times New Roman" w:cs="Times New Roman"/>
            <w:b/>
            <w:bCs/>
            <w:noProof/>
          </w:rPr>
          <w:t>Figure 8.</w:t>
        </w:r>
        <w:r w:rsidR="00613BD3" w:rsidRPr="0001746E">
          <w:rPr>
            <w:rStyle w:val="Hyperlink"/>
            <w:rFonts w:ascii="Times New Roman" w:hAnsi="Times New Roman" w:cs="Times New Roman"/>
            <w:noProof/>
          </w:rPr>
          <w:t xml:space="preserve"> Yearly standard deviation from the 80 UGSs</w:t>
        </w:r>
        <w:r w:rsidR="00613BD3">
          <w:rPr>
            <w:noProof/>
            <w:webHidden/>
          </w:rPr>
          <w:tab/>
        </w:r>
        <w:r w:rsidR="00613BD3">
          <w:rPr>
            <w:noProof/>
            <w:webHidden/>
          </w:rPr>
          <w:fldChar w:fldCharType="begin"/>
        </w:r>
        <w:r w:rsidR="00613BD3">
          <w:rPr>
            <w:noProof/>
            <w:webHidden/>
          </w:rPr>
          <w:instrText xml:space="preserve"> PAGEREF _Toc56709161 \h </w:instrText>
        </w:r>
        <w:r w:rsidR="00613BD3">
          <w:rPr>
            <w:noProof/>
            <w:webHidden/>
          </w:rPr>
        </w:r>
        <w:r w:rsidR="00613BD3">
          <w:rPr>
            <w:noProof/>
            <w:webHidden/>
          </w:rPr>
          <w:fldChar w:fldCharType="separate"/>
        </w:r>
        <w:r w:rsidR="00E4512D">
          <w:rPr>
            <w:noProof/>
            <w:webHidden/>
          </w:rPr>
          <w:t>25</w:t>
        </w:r>
        <w:r w:rsidR="00613BD3">
          <w:rPr>
            <w:noProof/>
            <w:webHidden/>
          </w:rPr>
          <w:fldChar w:fldCharType="end"/>
        </w:r>
      </w:hyperlink>
    </w:p>
    <w:p w14:paraId="043F6EFA" w14:textId="594586FD" w:rsidR="00613BD3" w:rsidRDefault="006C7B53" w:rsidP="00B60EFF">
      <w:pPr>
        <w:pStyle w:val="TableofFigures"/>
        <w:tabs>
          <w:tab w:val="right" w:leader="dot" w:pos="9350"/>
        </w:tabs>
        <w:spacing w:line="480" w:lineRule="auto"/>
        <w:rPr>
          <w:rFonts w:eastAsiaTheme="minorEastAsia"/>
          <w:noProof/>
          <w:sz w:val="22"/>
          <w:szCs w:val="22"/>
        </w:rPr>
      </w:pPr>
      <w:hyperlink w:anchor="_Toc56709162" w:history="1">
        <w:r w:rsidR="00613BD3" w:rsidRPr="0001746E">
          <w:rPr>
            <w:rStyle w:val="Hyperlink"/>
            <w:rFonts w:ascii="Times New Roman" w:hAnsi="Times New Roman" w:cs="Times New Roman"/>
            <w:b/>
            <w:bCs/>
            <w:noProof/>
          </w:rPr>
          <w:t>Figure 9.</w:t>
        </w:r>
        <w:r w:rsidR="00613BD3" w:rsidRPr="0001746E">
          <w:rPr>
            <w:rStyle w:val="Hyperlink"/>
            <w:rFonts w:ascii="Times New Roman" w:hAnsi="Times New Roman" w:cs="Times New Roman"/>
            <w:noProof/>
          </w:rPr>
          <w:t xml:space="preserve"> Visual summary of the yearly changes of each of the 80 UGSs during the 33-year period of this study.</w:t>
        </w:r>
        <w:r w:rsidR="00613BD3">
          <w:rPr>
            <w:noProof/>
            <w:webHidden/>
          </w:rPr>
          <w:tab/>
        </w:r>
        <w:r w:rsidR="00613BD3">
          <w:rPr>
            <w:noProof/>
            <w:webHidden/>
          </w:rPr>
          <w:fldChar w:fldCharType="begin"/>
        </w:r>
        <w:r w:rsidR="00613BD3">
          <w:rPr>
            <w:noProof/>
            <w:webHidden/>
          </w:rPr>
          <w:instrText xml:space="preserve"> PAGEREF _Toc56709162 \h </w:instrText>
        </w:r>
        <w:r w:rsidR="00613BD3">
          <w:rPr>
            <w:noProof/>
            <w:webHidden/>
          </w:rPr>
        </w:r>
        <w:r w:rsidR="00613BD3">
          <w:rPr>
            <w:noProof/>
            <w:webHidden/>
          </w:rPr>
          <w:fldChar w:fldCharType="separate"/>
        </w:r>
        <w:r w:rsidR="00E4512D">
          <w:rPr>
            <w:noProof/>
            <w:webHidden/>
          </w:rPr>
          <w:t>26</w:t>
        </w:r>
        <w:r w:rsidR="00613BD3">
          <w:rPr>
            <w:noProof/>
            <w:webHidden/>
          </w:rPr>
          <w:fldChar w:fldCharType="end"/>
        </w:r>
      </w:hyperlink>
    </w:p>
    <w:p w14:paraId="1091288B" w14:textId="6DB14628" w:rsidR="00613BD3" w:rsidRDefault="006C7B53" w:rsidP="00B60EFF">
      <w:pPr>
        <w:pStyle w:val="TableofFigures"/>
        <w:tabs>
          <w:tab w:val="right" w:leader="dot" w:pos="9350"/>
        </w:tabs>
        <w:spacing w:line="480" w:lineRule="auto"/>
        <w:rPr>
          <w:rFonts w:eastAsiaTheme="minorEastAsia"/>
          <w:noProof/>
          <w:sz w:val="22"/>
          <w:szCs w:val="22"/>
        </w:rPr>
      </w:pPr>
      <w:hyperlink w:anchor="_Toc56709163" w:history="1">
        <w:r w:rsidR="00613BD3" w:rsidRPr="0001746E">
          <w:rPr>
            <w:rStyle w:val="Hyperlink"/>
            <w:rFonts w:ascii="Times New Roman" w:hAnsi="Times New Roman" w:cs="Times New Roman"/>
            <w:b/>
            <w:bCs/>
            <w:noProof/>
          </w:rPr>
          <w:t>Figure 10.</w:t>
        </w:r>
        <w:r w:rsidR="00613BD3" w:rsidRPr="0001746E">
          <w:rPr>
            <w:rStyle w:val="Hyperlink"/>
            <w:rFonts w:ascii="Times New Roman" w:hAnsi="Times New Roman" w:cs="Times New Roman"/>
            <w:noProof/>
          </w:rPr>
          <w:t xml:space="preserve"> </w:t>
        </w:r>
        <w:r w:rsidR="00D6796A">
          <w:rPr>
            <w:rStyle w:val="Hyperlink"/>
            <w:rFonts w:ascii="Times New Roman" w:hAnsi="Times New Roman" w:cs="Times New Roman"/>
            <w:noProof/>
          </w:rPr>
          <w:t xml:space="preserve">Comparison of </w:t>
        </w:r>
        <w:r w:rsidR="00613BD3" w:rsidRPr="0001746E">
          <w:rPr>
            <w:rStyle w:val="Hyperlink"/>
            <w:rFonts w:ascii="Times New Roman" w:hAnsi="Times New Roman" w:cs="Times New Roman"/>
            <w:noProof/>
          </w:rPr>
          <w:t>37 UGS with positive z-scores on May 3, 1986 with their z-scores on May 21, 2019.</w:t>
        </w:r>
        <w:r w:rsidR="00613BD3">
          <w:rPr>
            <w:noProof/>
            <w:webHidden/>
          </w:rPr>
          <w:tab/>
        </w:r>
        <w:r w:rsidR="00613BD3">
          <w:rPr>
            <w:noProof/>
            <w:webHidden/>
          </w:rPr>
          <w:fldChar w:fldCharType="begin"/>
        </w:r>
        <w:r w:rsidR="00613BD3">
          <w:rPr>
            <w:noProof/>
            <w:webHidden/>
          </w:rPr>
          <w:instrText xml:space="preserve"> PAGEREF _Toc56709163 \h </w:instrText>
        </w:r>
        <w:r w:rsidR="00613BD3">
          <w:rPr>
            <w:noProof/>
            <w:webHidden/>
          </w:rPr>
        </w:r>
        <w:r w:rsidR="00613BD3">
          <w:rPr>
            <w:noProof/>
            <w:webHidden/>
          </w:rPr>
          <w:fldChar w:fldCharType="separate"/>
        </w:r>
        <w:r w:rsidR="00E4512D">
          <w:rPr>
            <w:noProof/>
            <w:webHidden/>
          </w:rPr>
          <w:t>29</w:t>
        </w:r>
        <w:r w:rsidR="00613BD3">
          <w:rPr>
            <w:noProof/>
            <w:webHidden/>
          </w:rPr>
          <w:fldChar w:fldCharType="end"/>
        </w:r>
      </w:hyperlink>
    </w:p>
    <w:p w14:paraId="2BCD070F" w14:textId="7CC6C3DE" w:rsidR="00613BD3" w:rsidRDefault="006C7B53" w:rsidP="00B60EFF">
      <w:pPr>
        <w:pStyle w:val="TableofFigures"/>
        <w:tabs>
          <w:tab w:val="right" w:leader="dot" w:pos="9350"/>
        </w:tabs>
        <w:spacing w:line="480" w:lineRule="auto"/>
        <w:rPr>
          <w:rFonts w:eastAsiaTheme="minorEastAsia"/>
          <w:noProof/>
          <w:sz w:val="22"/>
          <w:szCs w:val="22"/>
        </w:rPr>
      </w:pPr>
      <w:hyperlink w:anchor="_Toc56709164" w:history="1">
        <w:r w:rsidR="00613BD3" w:rsidRPr="0001746E">
          <w:rPr>
            <w:rStyle w:val="Hyperlink"/>
            <w:rFonts w:ascii="Times New Roman" w:hAnsi="Times New Roman" w:cs="Times New Roman"/>
            <w:b/>
            <w:bCs/>
            <w:noProof/>
          </w:rPr>
          <w:t>Figure 11.</w:t>
        </w:r>
        <w:r w:rsidR="00613BD3" w:rsidRPr="0001746E">
          <w:rPr>
            <w:rStyle w:val="Hyperlink"/>
            <w:rFonts w:ascii="Times New Roman" w:hAnsi="Times New Roman" w:cs="Times New Roman"/>
            <w:noProof/>
          </w:rPr>
          <w:t xml:space="preserve"> </w:t>
        </w:r>
        <w:r w:rsidR="00D20599">
          <w:rPr>
            <w:rStyle w:val="Hyperlink"/>
            <w:rFonts w:ascii="Times New Roman" w:hAnsi="Times New Roman" w:cs="Times New Roman"/>
            <w:noProof/>
          </w:rPr>
          <w:t xml:space="preserve">Comparison of </w:t>
        </w:r>
        <w:r w:rsidR="00613BD3" w:rsidRPr="0001746E">
          <w:rPr>
            <w:rStyle w:val="Hyperlink"/>
            <w:rFonts w:ascii="Times New Roman" w:hAnsi="Times New Roman" w:cs="Times New Roman"/>
            <w:noProof/>
          </w:rPr>
          <w:t>43 UGS with negative z-scores on May 3, 1986 with their z-scores in May 21, 2019.</w:t>
        </w:r>
        <w:r w:rsidR="00613BD3">
          <w:rPr>
            <w:noProof/>
            <w:webHidden/>
          </w:rPr>
          <w:tab/>
        </w:r>
        <w:r w:rsidR="00613BD3">
          <w:rPr>
            <w:noProof/>
            <w:webHidden/>
          </w:rPr>
          <w:fldChar w:fldCharType="begin"/>
        </w:r>
        <w:r w:rsidR="00613BD3">
          <w:rPr>
            <w:noProof/>
            <w:webHidden/>
          </w:rPr>
          <w:instrText xml:space="preserve"> PAGEREF _Toc56709164 \h </w:instrText>
        </w:r>
        <w:r w:rsidR="00613BD3">
          <w:rPr>
            <w:noProof/>
            <w:webHidden/>
          </w:rPr>
        </w:r>
        <w:r w:rsidR="00613BD3">
          <w:rPr>
            <w:noProof/>
            <w:webHidden/>
          </w:rPr>
          <w:fldChar w:fldCharType="separate"/>
        </w:r>
        <w:r w:rsidR="00E4512D">
          <w:rPr>
            <w:noProof/>
            <w:webHidden/>
          </w:rPr>
          <w:t>31</w:t>
        </w:r>
        <w:r w:rsidR="00613BD3">
          <w:rPr>
            <w:noProof/>
            <w:webHidden/>
          </w:rPr>
          <w:fldChar w:fldCharType="end"/>
        </w:r>
      </w:hyperlink>
    </w:p>
    <w:p w14:paraId="73948484" w14:textId="0E05D5E8" w:rsidR="00613BD3" w:rsidRDefault="006C7B53" w:rsidP="00B60EFF">
      <w:pPr>
        <w:pStyle w:val="TableofFigures"/>
        <w:tabs>
          <w:tab w:val="right" w:leader="dot" w:pos="9350"/>
        </w:tabs>
        <w:spacing w:line="480" w:lineRule="auto"/>
        <w:rPr>
          <w:rFonts w:eastAsiaTheme="minorEastAsia"/>
          <w:noProof/>
          <w:sz w:val="22"/>
          <w:szCs w:val="22"/>
        </w:rPr>
      </w:pPr>
      <w:hyperlink w:anchor="_Toc56709165" w:history="1">
        <w:r w:rsidR="00613BD3" w:rsidRPr="0001746E">
          <w:rPr>
            <w:rStyle w:val="Hyperlink"/>
            <w:rFonts w:ascii="Times New Roman" w:hAnsi="Times New Roman" w:cs="Times New Roman"/>
            <w:b/>
            <w:bCs/>
            <w:noProof/>
          </w:rPr>
          <w:t>Figure 12.</w:t>
        </w:r>
        <w:r w:rsidR="00613BD3" w:rsidRPr="0001746E">
          <w:rPr>
            <w:rStyle w:val="Hyperlink"/>
            <w:rFonts w:ascii="Times New Roman" w:hAnsi="Times New Roman" w:cs="Times New Roman"/>
            <w:noProof/>
          </w:rPr>
          <w:t xml:space="preserve"> Linear regression of UGS size and mean z-score of the 33-year period.</w:t>
        </w:r>
        <w:r w:rsidR="00613BD3">
          <w:rPr>
            <w:noProof/>
            <w:webHidden/>
          </w:rPr>
          <w:tab/>
        </w:r>
        <w:r w:rsidR="00613BD3">
          <w:rPr>
            <w:noProof/>
            <w:webHidden/>
          </w:rPr>
          <w:fldChar w:fldCharType="begin"/>
        </w:r>
        <w:r w:rsidR="00613BD3">
          <w:rPr>
            <w:noProof/>
            <w:webHidden/>
          </w:rPr>
          <w:instrText xml:space="preserve"> PAGEREF _Toc56709165 \h </w:instrText>
        </w:r>
        <w:r w:rsidR="00613BD3">
          <w:rPr>
            <w:noProof/>
            <w:webHidden/>
          </w:rPr>
        </w:r>
        <w:r w:rsidR="00613BD3">
          <w:rPr>
            <w:noProof/>
            <w:webHidden/>
          </w:rPr>
          <w:fldChar w:fldCharType="separate"/>
        </w:r>
        <w:r w:rsidR="00E4512D">
          <w:rPr>
            <w:noProof/>
            <w:webHidden/>
          </w:rPr>
          <w:t>34</w:t>
        </w:r>
        <w:r w:rsidR="00613BD3">
          <w:rPr>
            <w:noProof/>
            <w:webHidden/>
          </w:rPr>
          <w:fldChar w:fldCharType="end"/>
        </w:r>
      </w:hyperlink>
    </w:p>
    <w:p w14:paraId="23ACB364" w14:textId="42D05D2F" w:rsidR="00613BD3" w:rsidRDefault="006C7B53" w:rsidP="00B60EFF">
      <w:pPr>
        <w:pStyle w:val="TableofFigures"/>
        <w:tabs>
          <w:tab w:val="right" w:leader="dot" w:pos="9350"/>
        </w:tabs>
        <w:spacing w:line="480" w:lineRule="auto"/>
        <w:rPr>
          <w:rFonts w:eastAsiaTheme="minorEastAsia"/>
          <w:noProof/>
          <w:sz w:val="22"/>
          <w:szCs w:val="22"/>
        </w:rPr>
      </w:pPr>
      <w:hyperlink w:anchor="_Toc56709166" w:history="1">
        <w:r w:rsidR="00613BD3" w:rsidRPr="0001746E">
          <w:rPr>
            <w:rStyle w:val="Hyperlink"/>
            <w:rFonts w:ascii="Times New Roman" w:hAnsi="Times New Roman" w:cs="Times New Roman"/>
            <w:b/>
            <w:bCs/>
            <w:noProof/>
          </w:rPr>
          <w:t>Figure 13.</w:t>
        </w:r>
        <w:r w:rsidR="00613BD3" w:rsidRPr="0001746E">
          <w:rPr>
            <w:rStyle w:val="Hyperlink"/>
            <w:rFonts w:ascii="Times New Roman" w:hAnsi="Times New Roman" w:cs="Times New Roman"/>
            <w:noProof/>
          </w:rPr>
          <w:t xml:space="preserve"> Linear regression of UGS size and change of the 33-year period.</w:t>
        </w:r>
        <w:r w:rsidR="00613BD3">
          <w:rPr>
            <w:noProof/>
            <w:webHidden/>
          </w:rPr>
          <w:tab/>
        </w:r>
        <w:r w:rsidR="00613BD3">
          <w:rPr>
            <w:noProof/>
            <w:webHidden/>
          </w:rPr>
          <w:fldChar w:fldCharType="begin"/>
        </w:r>
        <w:r w:rsidR="00613BD3">
          <w:rPr>
            <w:noProof/>
            <w:webHidden/>
          </w:rPr>
          <w:instrText xml:space="preserve"> PAGEREF _Toc56709166 \h </w:instrText>
        </w:r>
        <w:r w:rsidR="00613BD3">
          <w:rPr>
            <w:noProof/>
            <w:webHidden/>
          </w:rPr>
        </w:r>
        <w:r w:rsidR="00613BD3">
          <w:rPr>
            <w:noProof/>
            <w:webHidden/>
          </w:rPr>
          <w:fldChar w:fldCharType="separate"/>
        </w:r>
        <w:r w:rsidR="00E4512D">
          <w:rPr>
            <w:noProof/>
            <w:webHidden/>
          </w:rPr>
          <w:t>35</w:t>
        </w:r>
        <w:r w:rsidR="00613BD3">
          <w:rPr>
            <w:noProof/>
            <w:webHidden/>
          </w:rPr>
          <w:fldChar w:fldCharType="end"/>
        </w:r>
      </w:hyperlink>
    </w:p>
    <w:p w14:paraId="336ACB7C" w14:textId="11A385C5" w:rsidR="00613BD3" w:rsidRDefault="006C7B53" w:rsidP="00B60EFF">
      <w:pPr>
        <w:pStyle w:val="TableofFigures"/>
        <w:tabs>
          <w:tab w:val="right" w:leader="dot" w:pos="9350"/>
        </w:tabs>
        <w:spacing w:line="480" w:lineRule="auto"/>
        <w:rPr>
          <w:rFonts w:eastAsiaTheme="minorEastAsia"/>
          <w:noProof/>
          <w:sz w:val="22"/>
          <w:szCs w:val="22"/>
        </w:rPr>
      </w:pPr>
      <w:hyperlink w:anchor="_Toc56709167" w:history="1">
        <w:r w:rsidR="00613BD3" w:rsidRPr="0001746E">
          <w:rPr>
            <w:rStyle w:val="Hyperlink"/>
            <w:rFonts w:ascii="Times New Roman" w:hAnsi="Times New Roman" w:cs="Times New Roman"/>
            <w:b/>
            <w:bCs/>
            <w:noProof/>
          </w:rPr>
          <w:t>Figure 14</w:t>
        </w:r>
        <w:r w:rsidR="00613BD3" w:rsidRPr="0001746E">
          <w:rPr>
            <w:rStyle w:val="Hyperlink"/>
            <w:rFonts w:ascii="Times New Roman" w:hAnsi="Times New Roman" w:cs="Times New Roman"/>
            <w:noProof/>
          </w:rPr>
          <w:t>. A</w:t>
        </w:r>
        <w:r w:rsidR="00D20599">
          <w:rPr>
            <w:rStyle w:val="Hyperlink"/>
            <w:rFonts w:ascii="Times New Roman" w:hAnsi="Times New Roman" w:cs="Times New Roman"/>
            <w:noProof/>
          </w:rPr>
          <w:t xml:space="preserve">n example of </w:t>
        </w:r>
        <w:r w:rsidR="00613BD3" w:rsidRPr="0001746E">
          <w:rPr>
            <w:rStyle w:val="Hyperlink"/>
            <w:rFonts w:ascii="Times New Roman" w:hAnsi="Times New Roman" w:cs="Times New Roman"/>
            <w:noProof/>
          </w:rPr>
          <w:t xml:space="preserve"> visual comparison of NDVI in 1986 with 2019.</w:t>
        </w:r>
        <w:r w:rsidR="00613BD3">
          <w:rPr>
            <w:noProof/>
            <w:webHidden/>
          </w:rPr>
          <w:tab/>
        </w:r>
        <w:r w:rsidR="00613BD3">
          <w:rPr>
            <w:noProof/>
            <w:webHidden/>
          </w:rPr>
          <w:fldChar w:fldCharType="begin"/>
        </w:r>
        <w:r w:rsidR="00613BD3">
          <w:rPr>
            <w:noProof/>
            <w:webHidden/>
          </w:rPr>
          <w:instrText xml:space="preserve"> PAGEREF _Toc56709167 \h </w:instrText>
        </w:r>
        <w:r w:rsidR="00613BD3">
          <w:rPr>
            <w:noProof/>
            <w:webHidden/>
          </w:rPr>
        </w:r>
        <w:r w:rsidR="00613BD3">
          <w:rPr>
            <w:noProof/>
            <w:webHidden/>
          </w:rPr>
          <w:fldChar w:fldCharType="separate"/>
        </w:r>
        <w:r w:rsidR="00E4512D">
          <w:rPr>
            <w:noProof/>
            <w:webHidden/>
          </w:rPr>
          <w:t>36</w:t>
        </w:r>
        <w:r w:rsidR="00613BD3">
          <w:rPr>
            <w:noProof/>
            <w:webHidden/>
          </w:rPr>
          <w:fldChar w:fldCharType="end"/>
        </w:r>
      </w:hyperlink>
    </w:p>
    <w:p w14:paraId="230D2AD1" w14:textId="0D8C015C" w:rsidR="00613BD3" w:rsidRDefault="006C7B53" w:rsidP="00B60EFF">
      <w:pPr>
        <w:pStyle w:val="TableofFigures"/>
        <w:tabs>
          <w:tab w:val="right" w:leader="dot" w:pos="9350"/>
        </w:tabs>
        <w:spacing w:line="480" w:lineRule="auto"/>
        <w:rPr>
          <w:rFonts w:eastAsiaTheme="minorEastAsia"/>
          <w:noProof/>
          <w:sz w:val="22"/>
          <w:szCs w:val="22"/>
        </w:rPr>
      </w:pPr>
      <w:hyperlink w:anchor="_Toc56709168" w:history="1">
        <w:r w:rsidR="00613BD3" w:rsidRPr="0001746E">
          <w:rPr>
            <w:rStyle w:val="Hyperlink"/>
            <w:rFonts w:ascii="Times New Roman" w:hAnsi="Times New Roman" w:cs="Times New Roman"/>
            <w:b/>
            <w:bCs/>
            <w:noProof/>
          </w:rPr>
          <w:t>Figure 15.</w:t>
        </w:r>
        <w:r w:rsidR="00613BD3" w:rsidRPr="0001746E">
          <w:rPr>
            <w:rStyle w:val="Hyperlink"/>
            <w:rFonts w:ascii="Times New Roman" w:hAnsi="Times New Roman" w:cs="Times New Roman"/>
            <w:noProof/>
          </w:rPr>
          <w:t xml:space="preserve"> </w:t>
        </w:r>
        <w:r w:rsidR="00D20599">
          <w:rPr>
            <w:rStyle w:val="Hyperlink"/>
            <w:rFonts w:ascii="Times New Roman" w:hAnsi="Times New Roman" w:cs="Times New Roman"/>
            <w:noProof/>
          </w:rPr>
          <w:t>C</w:t>
        </w:r>
        <w:r w:rsidR="00613BD3" w:rsidRPr="0001746E">
          <w:rPr>
            <w:rStyle w:val="Hyperlink"/>
            <w:rFonts w:ascii="Times New Roman" w:hAnsi="Times New Roman" w:cs="Times New Roman"/>
            <w:noProof/>
          </w:rPr>
          <w:t>hange in greenness of Paseo de San Francisco and El Centenario/Chapulco Lake during the 33-year period.</w:t>
        </w:r>
        <w:r w:rsidR="00613BD3" w:rsidRPr="0001746E">
          <w:rPr>
            <w:rStyle w:val="Hyperlink"/>
            <w:rFonts w:ascii="Times New Roman" w:eastAsia="Times New Roman" w:hAnsi="Times New Roman" w:cs="Times New Roman"/>
            <w:noProof/>
          </w:rPr>
          <w:t>.</w:t>
        </w:r>
        <w:r w:rsidR="00613BD3">
          <w:rPr>
            <w:noProof/>
            <w:webHidden/>
          </w:rPr>
          <w:tab/>
        </w:r>
        <w:r w:rsidR="00613BD3">
          <w:rPr>
            <w:noProof/>
            <w:webHidden/>
          </w:rPr>
          <w:fldChar w:fldCharType="begin"/>
        </w:r>
        <w:r w:rsidR="00613BD3">
          <w:rPr>
            <w:noProof/>
            <w:webHidden/>
          </w:rPr>
          <w:instrText xml:space="preserve"> PAGEREF _Toc56709168 \h </w:instrText>
        </w:r>
        <w:r w:rsidR="00613BD3">
          <w:rPr>
            <w:noProof/>
            <w:webHidden/>
          </w:rPr>
        </w:r>
        <w:r w:rsidR="00613BD3">
          <w:rPr>
            <w:noProof/>
            <w:webHidden/>
          </w:rPr>
          <w:fldChar w:fldCharType="separate"/>
        </w:r>
        <w:r w:rsidR="00E4512D">
          <w:rPr>
            <w:noProof/>
            <w:webHidden/>
          </w:rPr>
          <w:t>38</w:t>
        </w:r>
        <w:r w:rsidR="00613BD3">
          <w:rPr>
            <w:noProof/>
            <w:webHidden/>
          </w:rPr>
          <w:fldChar w:fldCharType="end"/>
        </w:r>
      </w:hyperlink>
    </w:p>
    <w:p w14:paraId="4B305470" w14:textId="1FAF6BF0" w:rsidR="00613BD3" w:rsidRPr="00051AAE" w:rsidRDefault="006C7B53" w:rsidP="00B60EFF">
      <w:pPr>
        <w:pStyle w:val="TableofFigures"/>
        <w:tabs>
          <w:tab w:val="right" w:leader="dot" w:pos="9350"/>
        </w:tabs>
        <w:spacing w:line="480" w:lineRule="auto"/>
        <w:rPr>
          <w:rFonts w:eastAsiaTheme="minorEastAsia"/>
          <w:noProof/>
          <w:color w:val="0D0D0D" w:themeColor="text1" w:themeTint="F2"/>
          <w:sz w:val="22"/>
          <w:szCs w:val="22"/>
        </w:rPr>
      </w:pPr>
      <w:hyperlink w:anchor="_Toc56709169" w:history="1">
        <w:r w:rsidR="00613BD3" w:rsidRPr="00051AAE">
          <w:rPr>
            <w:rStyle w:val="Hyperlink"/>
            <w:rFonts w:ascii="Times New Roman" w:hAnsi="Times New Roman" w:cs="Times New Roman"/>
            <w:b/>
            <w:bCs/>
            <w:noProof/>
            <w:color w:val="0D0D0D" w:themeColor="text1" w:themeTint="F2"/>
          </w:rPr>
          <w:t>Figure 16.</w:t>
        </w:r>
        <w:r w:rsidR="00613BD3" w:rsidRPr="00051AAE">
          <w:rPr>
            <w:rStyle w:val="Hyperlink"/>
            <w:rFonts w:ascii="Times New Roman" w:hAnsi="Times New Roman" w:cs="Times New Roman"/>
            <w:noProof/>
            <w:color w:val="0D0D0D" w:themeColor="text1" w:themeTint="F2"/>
          </w:rPr>
          <w:t xml:space="preserve"> </w:t>
        </w:r>
        <w:r w:rsidR="00051AAE" w:rsidRPr="00051AAE">
          <w:rPr>
            <w:rStyle w:val="Hyperlink"/>
            <w:rFonts w:ascii="Times New Roman" w:hAnsi="Times New Roman" w:cs="Times New Roman"/>
            <w:noProof/>
            <w:color w:val="0D0D0D" w:themeColor="text1" w:themeTint="F2"/>
          </w:rPr>
          <w:t>Linear regression of UGS size and LST</w:t>
        </w:r>
        <w:r w:rsidR="00613BD3" w:rsidRPr="00051AAE">
          <w:rPr>
            <w:rStyle w:val="Hyperlink"/>
            <w:rFonts w:ascii="Times New Roman" w:hAnsi="Times New Roman" w:cs="Times New Roman"/>
            <w:noProof/>
            <w:color w:val="0D0D0D" w:themeColor="text1" w:themeTint="F2"/>
          </w:rPr>
          <w:t>.</w:t>
        </w:r>
        <w:r w:rsidR="00613BD3" w:rsidRPr="00051AAE">
          <w:rPr>
            <w:noProof/>
            <w:webHidden/>
            <w:color w:val="0D0D0D" w:themeColor="text1" w:themeTint="F2"/>
          </w:rPr>
          <w:tab/>
        </w:r>
        <w:r w:rsidR="00613BD3" w:rsidRPr="00051AAE">
          <w:rPr>
            <w:noProof/>
            <w:webHidden/>
            <w:color w:val="0D0D0D" w:themeColor="text1" w:themeTint="F2"/>
          </w:rPr>
          <w:fldChar w:fldCharType="begin"/>
        </w:r>
        <w:r w:rsidR="00613BD3" w:rsidRPr="00051AAE">
          <w:rPr>
            <w:noProof/>
            <w:webHidden/>
            <w:color w:val="0D0D0D" w:themeColor="text1" w:themeTint="F2"/>
          </w:rPr>
          <w:instrText xml:space="preserve"> PAGEREF _Toc56709169 \h </w:instrText>
        </w:r>
        <w:r w:rsidR="00613BD3" w:rsidRPr="00051AAE">
          <w:rPr>
            <w:noProof/>
            <w:webHidden/>
            <w:color w:val="0D0D0D" w:themeColor="text1" w:themeTint="F2"/>
          </w:rPr>
        </w:r>
        <w:r w:rsidR="00613BD3" w:rsidRPr="00051AAE">
          <w:rPr>
            <w:noProof/>
            <w:webHidden/>
            <w:color w:val="0D0D0D" w:themeColor="text1" w:themeTint="F2"/>
          </w:rPr>
          <w:fldChar w:fldCharType="separate"/>
        </w:r>
        <w:r w:rsidR="00E4512D">
          <w:rPr>
            <w:noProof/>
            <w:webHidden/>
            <w:color w:val="0D0D0D" w:themeColor="text1" w:themeTint="F2"/>
          </w:rPr>
          <w:t>39</w:t>
        </w:r>
        <w:r w:rsidR="00613BD3" w:rsidRPr="00051AAE">
          <w:rPr>
            <w:noProof/>
            <w:webHidden/>
            <w:color w:val="0D0D0D" w:themeColor="text1" w:themeTint="F2"/>
          </w:rPr>
          <w:fldChar w:fldCharType="end"/>
        </w:r>
      </w:hyperlink>
    </w:p>
    <w:p w14:paraId="18243597" w14:textId="6EF1F799" w:rsidR="00613BD3" w:rsidRPr="00051AAE" w:rsidRDefault="006C7B53" w:rsidP="00B60EFF">
      <w:pPr>
        <w:pStyle w:val="TableofFigures"/>
        <w:tabs>
          <w:tab w:val="right" w:leader="dot" w:pos="9350"/>
        </w:tabs>
        <w:spacing w:line="480" w:lineRule="auto"/>
        <w:rPr>
          <w:rFonts w:eastAsiaTheme="minorEastAsia"/>
          <w:noProof/>
          <w:color w:val="0D0D0D" w:themeColor="text1" w:themeTint="F2"/>
          <w:sz w:val="22"/>
          <w:szCs w:val="22"/>
        </w:rPr>
      </w:pPr>
      <w:hyperlink w:anchor="_Toc56709170" w:history="1">
        <w:r w:rsidR="00613BD3" w:rsidRPr="00051AAE">
          <w:rPr>
            <w:rStyle w:val="Hyperlink"/>
            <w:rFonts w:ascii="Times New Roman" w:hAnsi="Times New Roman" w:cs="Times New Roman"/>
            <w:b/>
            <w:bCs/>
            <w:noProof/>
            <w:color w:val="0D0D0D" w:themeColor="text1" w:themeTint="F2"/>
          </w:rPr>
          <w:t>Figure 17.</w:t>
        </w:r>
        <w:r w:rsidR="00613BD3" w:rsidRPr="00051AAE">
          <w:rPr>
            <w:rStyle w:val="Hyperlink"/>
            <w:rFonts w:ascii="Times New Roman" w:hAnsi="Times New Roman" w:cs="Times New Roman"/>
            <w:noProof/>
            <w:color w:val="0D0D0D" w:themeColor="text1" w:themeTint="F2"/>
          </w:rPr>
          <w:t xml:space="preserve"> </w:t>
        </w:r>
        <w:r w:rsidR="00051AAE" w:rsidRPr="00051AAE">
          <w:rPr>
            <w:rStyle w:val="Hyperlink"/>
            <w:rFonts w:ascii="Times New Roman" w:hAnsi="Times New Roman" w:cs="Times New Roman"/>
            <w:noProof/>
            <w:color w:val="0D0D0D" w:themeColor="text1" w:themeTint="F2"/>
          </w:rPr>
          <w:t xml:space="preserve">Linear regression of UGSs size and </w:t>
        </w:r>
        <w:r w:rsidR="00613BD3" w:rsidRPr="00051AAE">
          <w:rPr>
            <w:rStyle w:val="Hyperlink"/>
            <w:rFonts w:ascii="Times New Roman" w:hAnsi="Times New Roman" w:cs="Times New Roman"/>
            <w:noProof/>
            <w:color w:val="0D0D0D" w:themeColor="text1" w:themeTint="F2"/>
          </w:rPr>
          <w:t xml:space="preserve">mean z-score </w:t>
        </w:r>
        <w:r w:rsidR="00051AAE" w:rsidRPr="00051AAE">
          <w:rPr>
            <w:rStyle w:val="Hyperlink"/>
            <w:rFonts w:ascii="Times New Roman" w:hAnsi="Times New Roman" w:cs="Times New Roman"/>
            <w:noProof/>
            <w:color w:val="0D0D0D" w:themeColor="text1" w:themeTint="F2"/>
          </w:rPr>
          <w:t>of LST</w:t>
        </w:r>
        <w:r w:rsidR="00613BD3" w:rsidRPr="00051AAE">
          <w:rPr>
            <w:noProof/>
            <w:webHidden/>
            <w:color w:val="0D0D0D" w:themeColor="text1" w:themeTint="F2"/>
          </w:rPr>
          <w:tab/>
        </w:r>
        <w:r w:rsidR="00613BD3" w:rsidRPr="00051AAE">
          <w:rPr>
            <w:noProof/>
            <w:webHidden/>
            <w:color w:val="0D0D0D" w:themeColor="text1" w:themeTint="F2"/>
          </w:rPr>
          <w:fldChar w:fldCharType="begin"/>
        </w:r>
        <w:r w:rsidR="00613BD3" w:rsidRPr="00051AAE">
          <w:rPr>
            <w:noProof/>
            <w:webHidden/>
            <w:color w:val="0D0D0D" w:themeColor="text1" w:themeTint="F2"/>
          </w:rPr>
          <w:instrText xml:space="preserve"> PAGEREF _Toc56709170 \h </w:instrText>
        </w:r>
        <w:r w:rsidR="00613BD3" w:rsidRPr="00051AAE">
          <w:rPr>
            <w:noProof/>
            <w:webHidden/>
            <w:color w:val="0D0D0D" w:themeColor="text1" w:themeTint="F2"/>
          </w:rPr>
        </w:r>
        <w:r w:rsidR="00613BD3" w:rsidRPr="00051AAE">
          <w:rPr>
            <w:noProof/>
            <w:webHidden/>
            <w:color w:val="0D0D0D" w:themeColor="text1" w:themeTint="F2"/>
          </w:rPr>
          <w:fldChar w:fldCharType="separate"/>
        </w:r>
        <w:r w:rsidR="00E4512D">
          <w:rPr>
            <w:noProof/>
            <w:webHidden/>
            <w:color w:val="0D0D0D" w:themeColor="text1" w:themeTint="F2"/>
          </w:rPr>
          <w:t>40</w:t>
        </w:r>
        <w:r w:rsidR="00613BD3" w:rsidRPr="00051AAE">
          <w:rPr>
            <w:noProof/>
            <w:webHidden/>
            <w:color w:val="0D0D0D" w:themeColor="text1" w:themeTint="F2"/>
          </w:rPr>
          <w:fldChar w:fldCharType="end"/>
        </w:r>
      </w:hyperlink>
    </w:p>
    <w:p w14:paraId="4028A0B8" w14:textId="5112E2ED" w:rsidR="00613BD3" w:rsidRDefault="006C7B53" w:rsidP="00B60EFF">
      <w:pPr>
        <w:pStyle w:val="TableofFigures"/>
        <w:tabs>
          <w:tab w:val="right" w:leader="dot" w:pos="9350"/>
        </w:tabs>
        <w:spacing w:line="480" w:lineRule="auto"/>
        <w:rPr>
          <w:rFonts w:eastAsiaTheme="minorEastAsia"/>
          <w:noProof/>
          <w:sz w:val="22"/>
          <w:szCs w:val="22"/>
        </w:rPr>
      </w:pPr>
      <w:hyperlink w:anchor="_Toc56709171" w:history="1">
        <w:r w:rsidR="00613BD3" w:rsidRPr="0001746E">
          <w:rPr>
            <w:rStyle w:val="Hyperlink"/>
            <w:rFonts w:ascii="Times New Roman" w:hAnsi="Times New Roman" w:cs="Times New Roman"/>
            <w:b/>
            <w:bCs/>
            <w:noProof/>
          </w:rPr>
          <w:t>Figure 18.</w:t>
        </w:r>
        <w:r w:rsidR="00613BD3" w:rsidRPr="0001746E">
          <w:rPr>
            <w:rStyle w:val="Hyperlink"/>
            <w:rFonts w:ascii="Times New Roman" w:hAnsi="Times New Roman" w:cs="Times New Roman"/>
            <w:noProof/>
          </w:rPr>
          <w:t xml:space="preserve"> Relationship of NDVI z-score against the LST z-score for May 1, 2000.</w:t>
        </w:r>
        <w:r w:rsidR="00613BD3">
          <w:rPr>
            <w:noProof/>
            <w:webHidden/>
          </w:rPr>
          <w:tab/>
        </w:r>
        <w:r w:rsidR="00613BD3">
          <w:rPr>
            <w:noProof/>
            <w:webHidden/>
          </w:rPr>
          <w:fldChar w:fldCharType="begin"/>
        </w:r>
        <w:r w:rsidR="00613BD3">
          <w:rPr>
            <w:noProof/>
            <w:webHidden/>
          </w:rPr>
          <w:instrText xml:space="preserve"> PAGEREF _Toc56709171 \h </w:instrText>
        </w:r>
        <w:r w:rsidR="00613BD3">
          <w:rPr>
            <w:noProof/>
            <w:webHidden/>
          </w:rPr>
        </w:r>
        <w:r w:rsidR="00613BD3">
          <w:rPr>
            <w:noProof/>
            <w:webHidden/>
          </w:rPr>
          <w:fldChar w:fldCharType="separate"/>
        </w:r>
        <w:r w:rsidR="00E4512D">
          <w:rPr>
            <w:noProof/>
            <w:webHidden/>
          </w:rPr>
          <w:t>41</w:t>
        </w:r>
        <w:r w:rsidR="00613BD3">
          <w:rPr>
            <w:noProof/>
            <w:webHidden/>
          </w:rPr>
          <w:fldChar w:fldCharType="end"/>
        </w:r>
      </w:hyperlink>
    </w:p>
    <w:p w14:paraId="71AA9BE4" w14:textId="6154D750" w:rsidR="00613BD3" w:rsidRDefault="006C7B53" w:rsidP="00B60EFF">
      <w:pPr>
        <w:pStyle w:val="TableofFigures"/>
        <w:tabs>
          <w:tab w:val="right" w:leader="dot" w:pos="9350"/>
        </w:tabs>
        <w:spacing w:line="480" w:lineRule="auto"/>
        <w:rPr>
          <w:rFonts w:eastAsiaTheme="minorEastAsia"/>
          <w:noProof/>
          <w:sz w:val="22"/>
          <w:szCs w:val="22"/>
        </w:rPr>
      </w:pPr>
      <w:hyperlink w:anchor="_Toc56709172" w:history="1">
        <w:r w:rsidR="00613BD3" w:rsidRPr="0001746E">
          <w:rPr>
            <w:rStyle w:val="Hyperlink"/>
            <w:rFonts w:ascii="Times New Roman" w:hAnsi="Times New Roman" w:cs="Times New Roman"/>
            <w:b/>
            <w:bCs/>
            <w:noProof/>
          </w:rPr>
          <w:t>Figure 19.</w:t>
        </w:r>
        <w:r w:rsidR="00613BD3" w:rsidRPr="0001746E">
          <w:rPr>
            <w:rStyle w:val="Hyperlink"/>
            <w:rFonts w:ascii="Times New Roman" w:hAnsi="Times New Roman" w:cs="Times New Roman"/>
            <w:noProof/>
          </w:rPr>
          <w:t xml:space="preserve"> Relationship of NDVI z-score against the LST z-score for May 24, 2011.</w:t>
        </w:r>
        <w:r w:rsidR="00613BD3">
          <w:rPr>
            <w:noProof/>
            <w:webHidden/>
          </w:rPr>
          <w:tab/>
        </w:r>
        <w:r w:rsidR="00613BD3">
          <w:rPr>
            <w:noProof/>
            <w:webHidden/>
          </w:rPr>
          <w:fldChar w:fldCharType="begin"/>
        </w:r>
        <w:r w:rsidR="00613BD3">
          <w:rPr>
            <w:noProof/>
            <w:webHidden/>
          </w:rPr>
          <w:instrText xml:space="preserve"> PAGEREF _Toc56709172 \h </w:instrText>
        </w:r>
        <w:r w:rsidR="00613BD3">
          <w:rPr>
            <w:noProof/>
            <w:webHidden/>
          </w:rPr>
        </w:r>
        <w:r w:rsidR="00613BD3">
          <w:rPr>
            <w:noProof/>
            <w:webHidden/>
          </w:rPr>
          <w:fldChar w:fldCharType="separate"/>
        </w:r>
        <w:r w:rsidR="00E4512D">
          <w:rPr>
            <w:noProof/>
            <w:webHidden/>
          </w:rPr>
          <w:t>42</w:t>
        </w:r>
        <w:r w:rsidR="00613BD3">
          <w:rPr>
            <w:noProof/>
            <w:webHidden/>
          </w:rPr>
          <w:fldChar w:fldCharType="end"/>
        </w:r>
      </w:hyperlink>
    </w:p>
    <w:p w14:paraId="392B6CFE" w14:textId="1D9576F5" w:rsidR="00613BD3" w:rsidRPr="00125A3E" w:rsidRDefault="006C7B53" w:rsidP="00B60EFF">
      <w:pPr>
        <w:pStyle w:val="TableofFigures"/>
        <w:tabs>
          <w:tab w:val="right" w:leader="dot" w:pos="9350"/>
        </w:tabs>
        <w:spacing w:line="480" w:lineRule="auto"/>
        <w:rPr>
          <w:rFonts w:eastAsiaTheme="minorEastAsia"/>
          <w:noProof/>
          <w:color w:val="0D0D0D" w:themeColor="text1" w:themeTint="F2"/>
          <w:sz w:val="22"/>
          <w:szCs w:val="22"/>
        </w:rPr>
      </w:pPr>
      <w:hyperlink w:anchor="_Toc56709173" w:history="1">
        <w:r w:rsidR="00613BD3" w:rsidRPr="00B60EFF">
          <w:rPr>
            <w:rStyle w:val="Hyperlink"/>
            <w:rFonts w:ascii="Times New Roman" w:hAnsi="Times New Roman" w:cs="Times New Roman"/>
            <w:b/>
            <w:bCs/>
            <w:noProof/>
            <w:color w:val="0D0D0D" w:themeColor="text1" w:themeTint="F2"/>
          </w:rPr>
          <w:t>Figure 20.</w:t>
        </w:r>
        <w:r w:rsidR="00613BD3" w:rsidRPr="00B60EFF">
          <w:rPr>
            <w:rStyle w:val="Hyperlink"/>
            <w:rFonts w:ascii="Times New Roman" w:hAnsi="Times New Roman" w:cs="Times New Roman"/>
            <w:noProof/>
            <w:color w:val="0D0D0D" w:themeColor="text1" w:themeTint="F2"/>
          </w:rPr>
          <w:t xml:space="preserve"> Relationship of NDVI z-score against the LST z-score for May 21, 2019</w:t>
        </w:r>
        <w:r w:rsidR="00613BD3" w:rsidRPr="00125A3E">
          <w:rPr>
            <w:noProof/>
            <w:webHidden/>
            <w:color w:val="0D0D0D" w:themeColor="text1" w:themeTint="F2"/>
          </w:rPr>
          <w:tab/>
        </w:r>
        <w:r w:rsidR="00613BD3" w:rsidRPr="00125A3E">
          <w:rPr>
            <w:noProof/>
            <w:webHidden/>
            <w:color w:val="0D0D0D" w:themeColor="text1" w:themeTint="F2"/>
          </w:rPr>
          <w:fldChar w:fldCharType="begin"/>
        </w:r>
        <w:r w:rsidR="00613BD3" w:rsidRPr="00125A3E">
          <w:rPr>
            <w:noProof/>
            <w:webHidden/>
            <w:color w:val="0D0D0D" w:themeColor="text1" w:themeTint="F2"/>
          </w:rPr>
          <w:instrText xml:space="preserve"> PAGEREF _Toc56709173 \h </w:instrText>
        </w:r>
        <w:r w:rsidR="00613BD3" w:rsidRPr="00125A3E">
          <w:rPr>
            <w:noProof/>
            <w:webHidden/>
            <w:color w:val="0D0D0D" w:themeColor="text1" w:themeTint="F2"/>
          </w:rPr>
        </w:r>
        <w:r w:rsidR="00613BD3" w:rsidRPr="00125A3E">
          <w:rPr>
            <w:noProof/>
            <w:webHidden/>
            <w:color w:val="0D0D0D" w:themeColor="text1" w:themeTint="F2"/>
          </w:rPr>
          <w:fldChar w:fldCharType="separate"/>
        </w:r>
        <w:r w:rsidR="00E4512D">
          <w:rPr>
            <w:noProof/>
            <w:webHidden/>
            <w:color w:val="0D0D0D" w:themeColor="text1" w:themeTint="F2"/>
          </w:rPr>
          <w:t>43</w:t>
        </w:r>
        <w:r w:rsidR="00613BD3" w:rsidRPr="00125A3E">
          <w:rPr>
            <w:noProof/>
            <w:webHidden/>
            <w:color w:val="0D0D0D" w:themeColor="text1" w:themeTint="F2"/>
          </w:rPr>
          <w:fldChar w:fldCharType="end"/>
        </w:r>
      </w:hyperlink>
    </w:p>
    <w:p w14:paraId="573A7489" w14:textId="045042EC" w:rsidR="00BE3041" w:rsidRDefault="00434151" w:rsidP="00B60EFF">
      <w:pPr>
        <w:pStyle w:val="NormalWeb"/>
        <w:spacing w:before="0" w:beforeAutospacing="0" w:after="0" w:afterAutospacing="0" w:line="480" w:lineRule="auto"/>
        <w:rPr>
          <w:rFonts w:ascii="TimesNewRomanPSMT" w:hAnsi="TimesNewRomanPSMT"/>
          <w:sz w:val="28"/>
          <w:szCs w:val="32"/>
          <w:highlight w:val="yellow"/>
        </w:rPr>
      </w:pPr>
      <w:r>
        <w:rPr>
          <w:rFonts w:ascii="TimesNewRomanPSMT" w:hAnsi="TimesNewRomanPSMT"/>
          <w:sz w:val="28"/>
          <w:szCs w:val="32"/>
          <w:highlight w:val="yellow"/>
        </w:rPr>
        <w:fldChar w:fldCharType="end"/>
      </w:r>
    </w:p>
    <w:p w14:paraId="1623F7E2" w14:textId="77777777" w:rsidR="000926B9" w:rsidRDefault="000926B9" w:rsidP="005E668B">
      <w:pPr>
        <w:pStyle w:val="NormalWeb"/>
        <w:spacing w:before="0" w:beforeAutospacing="0" w:after="0" w:afterAutospacing="0" w:line="360" w:lineRule="auto"/>
        <w:rPr>
          <w:rFonts w:ascii="TimesNewRomanPSMT" w:hAnsi="TimesNewRomanPSMT"/>
          <w:sz w:val="28"/>
          <w:szCs w:val="32"/>
          <w:highlight w:val="yellow"/>
        </w:rPr>
      </w:pPr>
    </w:p>
    <w:p w14:paraId="1DB776FA" w14:textId="77777777" w:rsidR="00BE3041" w:rsidRDefault="00BE3041">
      <w:pPr>
        <w:rPr>
          <w:rFonts w:ascii="TimesNewRomanPSMT" w:eastAsia="Times New Roman" w:hAnsi="TimesNewRomanPSMT" w:cs="Times New Roman"/>
          <w:sz w:val="28"/>
          <w:szCs w:val="32"/>
          <w:highlight w:val="yellow"/>
        </w:rPr>
      </w:pPr>
      <w:r>
        <w:rPr>
          <w:rFonts w:ascii="TimesNewRomanPSMT" w:hAnsi="TimesNewRomanPSMT"/>
          <w:sz w:val="28"/>
          <w:szCs w:val="32"/>
          <w:highlight w:val="yellow"/>
        </w:rPr>
        <w:br w:type="page"/>
      </w:r>
    </w:p>
    <w:p w14:paraId="7095BD48" w14:textId="043D24B9" w:rsidR="0073056D" w:rsidRPr="00C53EBF" w:rsidRDefault="0076756A" w:rsidP="003D7F99">
      <w:pPr>
        <w:pStyle w:val="Heading1"/>
        <w:rPr>
          <w:rFonts w:ascii="Times New Roman" w:hAnsi="Times New Roman" w:cs="Times New Roman"/>
          <w:b/>
          <w:bCs/>
          <w:color w:val="0D0D0D" w:themeColor="text1" w:themeTint="F2"/>
          <w:sz w:val="24"/>
          <w:szCs w:val="24"/>
        </w:rPr>
      </w:pPr>
      <w:bookmarkStart w:id="4" w:name="_Toc56707451"/>
      <w:r w:rsidRPr="00C53EBF">
        <w:rPr>
          <w:rFonts w:ascii="Times New Roman" w:hAnsi="Times New Roman" w:cs="Times New Roman"/>
          <w:b/>
          <w:bCs/>
          <w:color w:val="0D0D0D" w:themeColor="text1" w:themeTint="F2"/>
          <w:sz w:val="24"/>
          <w:szCs w:val="24"/>
        </w:rPr>
        <w:lastRenderedPageBreak/>
        <w:t>Abstract</w:t>
      </w:r>
      <w:bookmarkEnd w:id="4"/>
    </w:p>
    <w:p w14:paraId="38B672BF" w14:textId="77777777" w:rsidR="00D75A05" w:rsidRPr="00D75A05" w:rsidRDefault="00D75A05" w:rsidP="00D75A05"/>
    <w:p w14:paraId="4DA0E193" w14:textId="573CFB9B" w:rsidR="00BE3041" w:rsidRPr="00161704" w:rsidRDefault="00161704" w:rsidP="00C97587">
      <w:pPr>
        <w:spacing w:line="360" w:lineRule="auto"/>
        <w:rPr>
          <w:rFonts w:ascii="Times New Roman" w:hAnsi="Times New Roman" w:cs="Times New Roman"/>
          <w:color w:val="0E101A"/>
        </w:rPr>
        <w:sectPr w:rsidR="00BE3041" w:rsidRPr="00161704" w:rsidSect="00BE3041">
          <w:footerReference w:type="default" r:id="rId11"/>
          <w:type w:val="continuous"/>
          <w:pgSz w:w="12240" w:h="15840"/>
          <w:pgMar w:top="1440" w:right="1440" w:bottom="1440" w:left="1440" w:header="720" w:footer="720" w:gutter="0"/>
          <w:pgNumType w:fmt="lowerRoman" w:start="4"/>
          <w:cols w:space="720"/>
          <w:docGrid w:linePitch="360"/>
        </w:sectPr>
      </w:pPr>
      <w:r w:rsidRPr="00161704">
        <w:rPr>
          <w:rStyle w:val="Strong"/>
          <w:rFonts w:ascii="Times New Roman" w:hAnsi="Times New Roman" w:cs="Times New Roman"/>
          <w:b w:val="0"/>
          <w:bCs w:val="0"/>
          <w:color w:val="0E101A"/>
        </w:rPr>
        <w:t>Urban heat island</w:t>
      </w:r>
      <w:r w:rsidR="002251EF">
        <w:rPr>
          <w:rStyle w:val="Strong"/>
          <w:rFonts w:ascii="Times New Roman" w:hAnsi="Times New Roman" w:cs="Times New Roman"/>
          <w:b w:val="0"/>
          <w:bCs w:val="0"/>
          <w:color w:val="0E101A"/>
        </w:rPr>
        <w:t>s</w:t>
      </w:r>
      <w:r w:rsidRPr="00161704">
        <w:rPr>
          <w:rStyle w:val="Strong"/>
          <w:rFonts w:ascii="Times New Roman" w:hAnsi="Times New Roman" w:cs="Times New Roman"/>
          <w:b w:val="0"/>
          <w:bCs w:val="0"/>
          <w:color w:val="0E101A"/>
        </w:rPr>
        <w:t xml:space="preserve"> (UHI) a</w:t>
      </w:r>
      <w:r w:rsidR="002251EF">
        <w:rPr>
          <w:rStyle w:val="Strong"/>
          <w:rFonts w:ascii="Times New Roman" w:hAnsi="Times New Roman" w:cs="Times New Roman"/>
          <w:b w:val="0"/>
          <w:bCs w:val="0"/>
          <w:color w:val="0E101A"/>
        </w:rPr>
        <w:t>re</w:t>
      </w:r>
      <w:r w:rsidRPr="00161704">
        <w:rPr>
          <w:rStyle w:val="Strong"/>
          <w:rFonts w:ascii="Times New Roman" w:hAnsi="Times New Roman" w:cs="Times New Roman"/>
          <w:b w:val="0"/>
          <w:bCs w:val="0"/>
          <w:color w:val="0E101A"/>
        </w:rPr>
        <w:t xml:space="preserve"> </w:t>
      </w:r>
      <w:r w:rsidR="005B4395">
        <w:rPr>
          <w:rStyle w:val="Strong"/>
          <w:rFonts w:ascii="Times New Roman" w:hAnsi="Times New Roman" w:cs="Times New Roman"/>
          <w:b w:val="0"/>
          <w:bCs w:val="0"/>
          <w:color w:val="0E101A"/>
        </w:rPr>
        <w:t xml:space="preserve">a </w:t>
      </w:r>
      <w:r w:rsidRPr="00161704">
        <w:rPr>
          <w:rStyle w:val="Strong"/>
          <w:rFonts w:ascii="Times New Roman" w:hAnsi="Times New Roman" w:cs="Times New Roman"/>
          <w:b w:val="0"/>
          <w:bCs w:val="0"/>
          <w:color w:val="0E101A"/>
        </w:rPr>
        <w:t xml:space="preserve">global </w:t>
      </w:r>
      <w:r w:rsidR="00E2731D" w:rsidRPr="00161704">
        <w:rPr>
          <w:rStyle w:val="Strong"/>
          <w:rFonts w:ascii="Times New Roman" w:hAnsi="Times New Roman" w:cs="Times New Roman"/>
          <w:b w:val="0"/>
          <w:bCs w:val="0"/>
          <w:color w:val="0E101A"/>
        </w:rPr>
        <w:t xml:space="preserve">problem </w:t>
      </w:r>
      <w:r w:rsidR="008522FC">
        <w:rPr>
          <w:rStyle w:val="Strong"/>
          <w:rFonts w:ascii="Times New Roman" w:hAnsi="Times New Roman" w:cs="Times New Roman"/>
          <w:b w:val="0"/>
          <w:bCs w:val="0"/>
          <w:color w:val="0E101A"/>
        </w:rPr>
        <w:t>that</w:t>
      </w:r>
      <w:r w:rsidR="00E2731D">
        <w:rPr>
          <w:rStyle w:val="Strong"/>
          <w:rFonts w:ascii="Times New Roman" w:hAnsi="Times New Roman" w:cs="Times New Roman"/>
          <w:b w:val="0"/>
          <w:bCs w:val="0"/>
          <w:color w:val="0E101A"/>
        </w:rPr>
        <w:t xml:space="preserve"> </w:t>
      </w:r>
      <w:r w:rsidR="005B4395">
        <w:rPr>
          <w:rStyle w:val="Strong"/>
          <w:rFonts w:ascii="Times New Roman" w:hAnsi="Times New Roman" w:cs="Times New Roman"/>
          <w:b w:val="0"/>
          <w:bCs w:val="0"/>
          <w:color w:val="0E101A"/>
        </w:rPr>
        <w:t>is</w:t>
      </w:r>
      <w:r w:rsidRPr="00161704">
        <w:rPr>
          <w:rStyle w:val="Strong"/>
          <w:rFonts w:ascii="Times New Roman" w:hAnsi="Times New Roman" w:cs="Times New Roman"/>
          <w:b w:val="0"/>
          <w:bCs w:val="0"/>
          <w:color w:val="0E101A"/>
        </w:rPr>
        <w:t xml:space="preserve"> likely to increase</w:t>
      </w:r>
      <w:r w:rsidR="00E2731D">
        <w:rPr>
          <w:rStyle w:val="Strong"/>
          <w:rFonts w:ascii="Times New Roman" w:hAnsi="Times New Roman" w:cs="Times New Roman"/>
          <w:b w:val="0"/>
          <w:bCs w:val="0"/>
          <w:color w:val="0E101A"/>
        </w:rPr>
        <w:t xml:space="preserve"> </w:t>
      </w:r>
      <w:r w:rsidRPr="00161704">
        <w:rPr>
          <w:rStyle w:val="Strong"/>
          <w:rFonts w:ascii="Times New Roman" w:hAnsi="Times New Roman" w:cs="Times New Roman"/>
          <w:b w:val="0"/>
          <w:bCs w:val="0"/>
          <w:color w:val="0E101A"/>
        </w:rPr>
        <w:t>in the future</w:t>
      </w:r>
      <w:r w:rsidR="005B4395">
        <w:rPr>
          <w:rStyle w:val="Strong"/>
          <w:rFonts w:ascii="Times New Roman" w:hAnsi="Times New Roman" w:cs="Times New Roman"/>
          <w:b w:val="0"/>
          <w:bCs w:val="0"/>
          <w:color w:val="0E101A"/>
        </w:rPr>
        <w:t xml:space="preserve"> as our global urban population increases</w:t>
      </w:r>
      <w:r w:rsidRPr="00161704">
        <w:rPr>
          <w:rStyle w:val="Strong"/>
          <w:rFonts w:ascii="Times New Roman" w:hAnsi="Times New Roman" w:cs="Times New Roman"/>
          <w:b w:val="0"/>
          <w:bCs w:val="0"/>
          <w:color w:val="0E101A"/>
        </w:rPr>
        <w:t>.</w:t>
      </w:r>
      <w:r w:rsidR="00C03618">
        <w:rPr>
          <w:rStyle w:val="Strong"/>
          <w:rFonts w:ascii="Times New Roman" w:hAnsi="Times New Roman" w:cs="Times New Roman"/>
          <w:b w:val="0"/>
          <w:bCs w:val="0"/>
          <w:color w:val="0E101A"/>
        </w:rPr>
        <w:t xml:space="preserve"> </w:t>
      </w:r>
      <w:r w:rsidRPr="00161704">
        <w:rPr>
          <w:rStyle w:val="Strong"/>
          <w:rFonts w:ascii="Times New Roman" w:hAnsi="Times New Roman" w:cs="Times New Roman"/>
          <w:b w:val="0"/>
          <w:bCs w:val="0"/>
          <w:color w:val="0E101A"/>
        </w:rPr>
        <w:t>Multiple studies conclude that urban green</w:t>
      </w:r>
      <w:r w:rsidR="002251EF">
        <w:rPr>
          <w:rStyle w:val="Strong"/>
          <w:rFonts w:ascii="Times New Roman" w:hAnsi="Times New Roman" w:cs="Times New Roman"/>
          <w:b w:val="0"/>
          <w:bCs w:val="0"/>
          <w:color w:val="0E101A"/>
        </w:rPr>
        <w:t xml:space="preserve"> spaces</w:t>
      </w:r>
      <w:r w:rsidRPr="00161704">
        <w:rPr>
          <w:rStyle w:val="Strong"/>
          <w:rFonts w:ascii="Times New Roman" w:hAnsi="Times New Roman" w:cs="Times New Roman"/>
          <w:b w:val="0"/>
          <w:bCs w:val="0"/>
          <w:color w:val="0E101A"/>
        </w:rPr>
        <w:t xml:space="preserve"> and urban waterbodies can reduce UHI impacts</w:t>
      </w:r>
      <w:r w:rsidR="00E2731D">
        <w:rPr>
          <w:rStyle w:val="Strong"/>
          <w:rFonts w:ascii="Times New Roman" w:hAnsi="Times New Roman" w:cs="Times New Roman"/>
          <w:b w:val="0"/>
          <w:bCs w:val="0"/>
          <w:color w:val="0E101A"/>
        </w:rPr>
        <w:t>,</w:t>
      </w:r>
      <w:r w:rsidR="00C03618">
        <w:rPr>
          <w:rStyle w:val="Strong"/>
          <w:rFonts w:ascii="Times New Roman" w:hAnsi="Times New Roman" w:cs="Times New Roman"/>
          <w:b w:val="0"/>
          <w:bCs w:val="0"/>
          <w:color w:val="0E101A"/>
        </w:rPr>
        <w:t xml:space="preserve"> as </w:t>
      </w:r>
      <w:r w:rsidR="00E2731D">
        <w:rPr>
          <w:rStyle w:val="Strong"/>
          <w:rFonts w:ascii="Times New Roman" w:hAnsi="Times New Roman" w:cs="Times New Roman"/>
          <w:b w:val="0"/>
          <w:bCs w:val="0"/>
          <w:color w:val="0E101A"/>
        </w:rPr>
        <w:t xml:space="preserve">green spaces </w:t>
      </w:r>
      <w:r w:rsidR="00C03618">
        <w:rPr>
          <w:rStyle w:val="Strong"/>
          <w:rFonts w:ascii="Times New Roman" w:hAnsi="Times New Roman" w:cs="Times New Roman"/>
          <w:b w:val="0"/>
          <w:bCs w:val="0"/>
          <w:color w:val="0E101A"/>
        </w:rPr>
        <w:t xml:space="preserve">provide many environmental and social benefits for the well-being of the residents. </w:t>
      </w:r>
      <w:r w:rsidR="002251EF">
        <w:rPr>
          <w:rStyle w:val="Strong"/>
          <w:rFonts w:ascii="Times New Roman" w:hAnsi="Times New Roman" w:cs="Times New Roman"/>
          <w:b w:val="0"/>
          <w:bCs w:val="0"/>
          <w:color w:val="0E101A"/>
        </w:rPr>
        <w:t>However, p</w:t>
      </w:r>
      <w:r w:rsidR="00C03618">
        <w:rPr>
          <w:rStyle w:val="Strong"/>
          <w:rFonts w:ascii="Times New Roman" w:hAnsi="Times New Roman" w:cs="Times New Roman"/>
          <w:b w:val="0"/>
          <w:bCs w:val="0"/>
          <w:color w:val="0E101A"/>
        </w:rPr>
        <w:t>revious</w:t>
      </w:r>
      <w:r w:rsidRPr="00161704">
        <w:rPr>
          <w:rStyle w:val="Strong"/>
          <w:rFonts w:ascii="Times New Roman" w:hAnsi="Times New Roman" w:cs="Times New Roman"/>
          <w:b w:val="0"/>
          <w:bCs w:val="0"/>
          <w:color w:val="0E101A"/>
        </w:rPr>
        <w:t xml:space="preserve"> studies </w:t>
      </w:r>
      <w:r w:rsidR="002251EF">
        <w:rPr>
          <w:rStyle w:val="Strong"/>
          <w:rFonts w:ascii="Times New Roman" w:hAnsi="Times New Roman" w:cs="Times New Roman"/>
          <w:b w:val="0"/>
          <w:bCs w:val="0"/>
          <w:color w:val="0E101A"/>
        </w:rPr>
        <w:t xml:space="preserve">often </w:t>
      </w:r>
      <w:r w:rsidRPr="00161704">
        <w:rPr>
          <w:rStyle w:val="Strong"/>
          <w:rFonts w:ascii="Times New Roman" w:hAnsi="Times New Roman" w:cs="Times New Roman"/>
          <w:b w:val="0"/>
          <w:bCs w:val="0"/>
          <w:color w:val="0E101A"/>
        </w:rPr>
        <w:t>treat urban green spaces (UGS) as static</w:t>
      </w:r>
      <w:r w:rsidR="00E2731D">
        <w:rPr>
          <w:rStyle w:val="Strong"/>
          <w:rFonts w:ascii="Times New Roman" w:hAnsi="Times New Roman" w:cs="Times New Roman"/>
          <w:b w:val="0"/>
          <w:bCs w:val="0"/>
          <w:color w:val="0E101A"/>
        </w:rPr>
        <w:t>,</w:t>
      </w:r>
      <w:r w:rsidR="002251EF">
        <w:rPr>
          <w:rStyle w:val="Strong"/>
          <w:rFonts w:ascii="Times New Roman" w:hAnsi="Times New Roman" w:cs="Times New Roman"/>
          <w:b w:val="0"/>
          <w:bCs w:val="0"/>
          <w:color w:val="0E101A"/>
        </w:rPr>
        <w:t xml:space="preserve"> </w:t>
      </w:r>
      <w:r w:rsidR="001B1DC6">
        <w:rPr>
          <w:rStyle w:val="Strong"/>
          <w:rFonts w:ascii="Times New Roman" w:hAnsi="Times New Roman" w:cs="Times New Roman"/>
          <w:b w:val="0"/>
          <w:bCs w:val="0"/>
          <w:color w:val="0E101A"/>
        </w:rPr>
        <w:t xml:space="preserve">and </w:t>
      </w:r>
      <w:r w:rsidR="00E2731D">
        <w:rPr>
          <w:rStyle w:val="Strong"/>
          <w:rFonts w:ascii="Times New Roman" w:hAnsi="Times New Roman" w:cs="Times New Roman"/>
          <w:b w:val="0"/>
          <w:bCs w:val="0"/>
          <w:color w:val="0E101A"/>
        </w:rPr>
        <w:t>other</w:t>
      </w:r>
      <w:r w:rsidR="005B4395">
        <w:rPr>
          <w:rStyle w:val="Strong"/>
          <w:rFonts w:ascii="Times New Roman" w:hAnsi="Times New Roman" w:cs="Times New Roman"/>
          <w:b w:val="0"/>
          <w:bCs w:val="0"/>
          <w:color w:val="0E101A"/>
        </w:rPr>
        <w:t xml:space="preserve"> studies </w:t>
      </w:r>
      <w:r w:rsidR="002251EF">
        <w:rPr>
          <w:rStyle w:val="Strong"/>
          <w:rFonts w:ascii="Times New Roman" w:hAnsi="Times New Roman" w:cs="Times New Roman"/>
          <w:b w:val="0"/>
          <w:bCs w:val="0"/>
          <w:color w:val="0E101A"/>
        </w:rPr>
        <w:t>greatly limit the number of UGS investigate</w:t>
      </w:r>
      <w:r w:rsidR="005B4395">
        <w:rPr>
          <w:rStyle w:val="Strong"/>
          <w:rFonts w:ascii="Times New Roman" w:hAnsi="Times New Roman" w:cs="Times New Roman"/>
          <w:b w:val="0"/>
          <w:bCs w:val="0"/>
          <w:color w:val="0E101A"/>
        </w:rPr>
        <w:t>d</w:t>
      </w:r>
      <w:r w:rsidRPr="00161704">
        <w:rPr>
          <w:rStyle w:val="Strong"/>
          <w:rFonts w:ascii="Times New Roman" w:hAnsi="Times New Roman" w:cs="Times New Roman"/>
          <w:b w:val="0"/>
          <w:bCs w:val="0"/>
          <w:color w:val="0E101A"/>
        </w:rPr>
        <w:t xml:space="preserve">. Cognizant to these shortcomings, </w:t>
      </w:r>
      <w:r w:rsidR="005C2065">
        <w:rPr>
          <w:rStyle w:val="Strong"/>
          <w:rFonts w:ascii="Times New Roman" w:hAnsi="Times New Roman" w:cs="Times New Roman"/>
          <w:b w:val="0"/>
          <w:bCs w:val="0"/>
          <w:color w:val="0E101A"/>
        </w:rPr>
        <w:t>I</w:t>
      </w:r>
      <w:r w:rsidR="002251EF">
        <w:rPr>
          <w:rStyle w:val="Strong"/>
          <w:rFonts w:ascii="Times New Roman" w:hAnsi="Times New Roman" w:cs="Times New Roman"/>
          <w:b w:val="0"/>
          <w:bCs w:val="0"/>
          <w:color w:val="0E101A"/>
        </w:rPr>
        <w:t xml:space="preserve"> investigate eighty UGS in Puebla, Mexico, over a </w:t>
      </w:r>
      <w:r w:rsidR="00E2731D">
        <w:rPr>
          <w:rStyle w:val="Strong"/>
          <w:rFonts w:ascii="Times New Roman" w:hAnsi="Times New Roman" w:cs="Times New Roman"/>
          <w:b w:val="0"/>
          <w:bCs w:val="0"/>
          <w:color w:val="0E101A"/>
        </w:rPr>
        <w:t>33-year</w:t>
      </w:r>
      <w:r w:rsidR="002251EF">
        <w:rPr>
          <w:rStyle w:val="Strong"/>
          <w:rFonts w:ascii="Times New Roman" w:hAnsi="Times New Roman" w:cs="Times New Roman"/>
          <w:b w:val="0"/>
          <w:bCs w:val="0"/>
          <w:color w:val="0E101A"/>
        </w:rPr>
        <w:t xml:space="preserve"> period (1986-2019)</w:t>
      </w:r>
      <w:r w:rsidR="005B4395">
        <w:rPr>
          <w:rStyle w:val="Strong"/>
          <w:rFonts w:ascii="Times New Roman" w:hAnsi="Times New Roman" w:cs="Times New Roman"/>
          <w:b w:val="0"/>
          <w:bCs w:val="0"/>
          <w:color w:val="0E101A"/>
        </w:rPr>
        <w:t xml:space="preserve">, with the </w:t>
      </w:r>
      <w:r w:rsidR="00DC23AF">
        <w:rPr>
          <w:rStyle w:val="Strong"/>
          <w:rFonts w:ascii="Times New Roman" w:hAnsi="Times New Roman" w:cs="Times New Roman"/>
          <w:b w:val="0"/>
          <w:bCs w:val="0"/>
          <w:color w:val="0E101A"/>
        </w:rPr>
        <w:t>goal</w:t>
      </w:r>
      <w:r w:rsidR="005B4395">
        <w:rPr>
          <w:rStyle w:val="Strong"/>
          <w:rFonts w:ascii="Times New Roman" w:hAnsi="Times New Roman" w:cs="Times New Roman"/>
          <w:b w:val="0"/>
          <w:bCs w:val="0"/>
          <w:color w:val="0E101A"/>
        </w:rPr>
        <w:t xml:space="preserve"> of improving our understanding of UGS characteristics that provide </w:t>
      </w:r>
      <w:r w:rsidR="00702E64">
        <w:rPr>
          <w:rStyle w:val="Strong"/>
          <w:rFonts w:ascii="Times New Roman" w:hAnsi="Times New Roman" w:cs="Times New Roman"/>
          <w:b w:val="0"/>
          <w:bCs w:val="0"/>
          <w:color w:val="0E101A"/>
        </w:rPr>
        <w:t>the most</w:t>
      </w:r>
      <w:r w:rsidR="005B4395">
        <w:rPr>
          <w:rStyle w:val="Strong"/>
          <w:rFonts w:ascii="Times New Roman" w:hAnsi="Times New Roman" w:cs="Times New Roman"/>
          <w:b w:val="0"/>
          <w:bCs w:val="0"/>
          <w:color w:val="0E101A"/>
        </w:rPr>
        <w:t xml:space="preserve"> cooling to remediate UHI impact. I personally visited 73 of the </w:t>
      </w:r>
      <w:r w:rsidR="002C6E2F">
        <w:rPr>
          <w:rStyle w:val="Strong"/>
          <w:rFonts w:ascii="Times New Roman" w:hAnsi="Times New Roman" w:cs="Times New Roman"/>
          <w:b w:val="0"/>
          <w:bCs w:val="0"/>
          <w:color w:val="0E101A"/>
        </w:rPr>
        <w:t>UGS and</w:t>
      </w:r>
      <w:r w:rsidR="005B4395">
        <w:rPr>
          <w:rStyle w:val="Strong"/>
          <w:rFonts w:ascii="Times New Roman" w:hAnsi="Times New Roman" w:cs="Times New Roman"/>
          <w:b w:val="0"/>
          <w:bCs w:val="0"/>
          <w:color w:val="0E101A"/>
        </w:rPr>
        <w:t xml:space="preserve"> recorded the land cover types as well </w:t>
      </w:r>
      <w:r w:rsidR="00702E64">
        <w:rPr>
          <w:rStyle w:val="Strong"/>
          <w:rFonts w:ascii="Times New Roman" w:hAnsi="Times New Roman" w:cs="Times New Roman"/>
          <w:b w:val="0"/>
          <w:bCs w:val="0"/>
          <w:color w:val="0E101A"/>
        </w:rPr>
        <w:t>as other</w:t>
      </w:r>
      <w:r w:rsidR="005B4395">
        <w:rPr>
          <w:rStyle w:val="Strong"/>
          <w:rFonts w:ascii="Times New Roman" w:hAnsi="Times New Roman" w:cs="Times New Roman"/>
          <w:b w:val="0"/>
          <w:bCs w:val="0"/>
          <w:color w:val="0E101A"/>
        </w:rPr>
        <w:t xml:space="preserve"> characteristics to provide a good baseline understanding of most of the UGS in the study. I</w:t>
      </w:r>
      <w:r w:rsidRPr="00161704">
        <w:rPr>
          <w:rStyle w:val="Strong"/>
          <w:rFonts w:ascii="Times New Roman" w:hAnsi="Times New Roman" w:cs="Times New Roman"/>
          <w:b w:val="0"/>
          <w:bCs w:val="0"/>
          <w:color w:val="0E101A"/>
        </w:rPr>
        <w:t xml:space="preserve"> </w:t>
      </w:r>
      <w:r w:rsidR="005B4395">
        <w:rPr>
          <w:rStyle w:val="Strong"/>
          <w:rFonts w:ascii="Times New Roman" w:hAnsi="Times New Roman" w:cs="Times New Roman"/>
          <w:b w:val="0"/>
          <w:bCs w:val="0"/>
          <w:color w:val="0E101A"/>
        </w:rPr>
        <w:t>also used visible, infrared, and thermal data recorded by the</w:t>
      </w:r>
      <w:r w:rsidR="005B4395" w:rsidRPr="00161704">
        <w:rPr>
          <w:rStyle w:val="Strong"/>
          <w:rFonts w:ascii="Times New Roman" w:hAnsi="Times New Roman" w:cs="Times New Roman"/>
          <w:b w:val="0"/>
          <w:bCs w:val="0"/>
          <w:color w:val="0E101A"/>
        </w:rPr>
        <w:t xml:space="preserve"> </w:t>
      </w:r>
      <w:r w:rsidRPr="00161704">
        <w:rPr>
          <w:rStyle w:val="Strong"/>
          <w:rFonts w:ascii="Times New Roman" w:hAnsi="Times New Roman" w:cs="Times New Roman"/>
          <w:b w:val="0"/>
          <w:bCs w:val="0"/>
          <w:color w:val="0E101A"/>
        </w:rPr>
        <w:t>Landsat 5</w:t>
      </w:r>
      <w:r w:rsidR="002F0560">
        <w:rPr>
          <w:rStyle w:val="Strong"/>
          <w:rFonts w:ascii="Times New Roman" w:hAnsi="Times New Roman" w:cs="Times New Roman"/>
          <w:b w:val="0"/>
          <w:bCs w:val="0"/>
          <w:color w:val="0E101A"/>
        </w:rPr>
        <w:t>, 7</w:t>
      </w:r>
      <w:r w:rsidRPr="00161704">
        <w:rPr>
          <w:rStyle w:val="Strong"/>
          <w:rFonts w:ascii="Times New Roman" w:hAnsi="Times New Roman" w:cs="Times New Roman"/>
          <w:b w:val="0"/>
          <w:bCs w:val="0"/>
          <w:color w:val="0E101A"/>
        </w:rPr>
        <w:t xml:space="preserve"> </w:t>
      </w:r>
      <w:r w:rsidR="00702E64">
        <w:rPr>
          <w:rStyle w:val="Strong"/>
          <w:rFonts w:ascii="Times New Roman" w:hAnsi="Times New Roman" w:cs="Times New Roman"/>
          <w:b w:val="0"/>
          <w:bCs w:val="0"/>
          <w:color w:val="0E101A"/>
        </w:rPr>
        <w:t>and</w:t>
      </w:r>
      <w:r w:rsidRPr="00161704">
        <w:rPr>
          <w:rStyle w:val="Strong"/>
          <w:rFonts w:ascii="Times New Roman" w:hAnsi="Times New Roman" w:cs="Times New Roman"/>
          <w:b w:val="0"/>
          <w:bCs w:val="0"/>
          <w:color w:val="0E101A"/>
        </w:rPr>
        <w:t xml:space="preserve"> 8 </w:t>
      </w:r>
      <w:r w:rsidR="005B4395">
        <w:rPr>
          <w:rStyle w:val="Strong"/>
          <w:rFonts w:ascii="Times New Roman" w:hAnsi="Times New Roman" w:cs="Times New Roman"/>
          <w:b w:val="0"/>
          <w:bCs w:val="0"/>
          <w:color w:val="0E101A"/>
        </w:rPr>
        <w:t>sensors</w:t>
      </w:r>
      <w:r w:rsidRPr="00161704">
        <w:rPr>
          <w:rStyle w:val="Strong"/>
          <w:rFonts w:ascii="Times New Roman" w:hAnsi="Times New Roman" w:cs="Times New Roman"/>
          <w:b w:val="0"/>
          <w:bCs w:val="0"/>
          <w:color w:val="0E101A"/>
        </w:rPr>
        <w:t xml:space="preserve">. </w:t>
      </w:r>
      <w:r w:rsidR="002F0560">
        <w:rPr>
          <w:rStyle w:val="Strong"/>
          <w:rFonts w:ascii="Times New Roman" w:hAnsi="Times New Roman" w:cs="Times New Roman"/>
          <w:b w:val="0"/>
          <w:bCs w:val="0"/>
          <w:color w:val="0E101A"/>
        </w:rPr>
        <w:t xml:space="preserve">First, </w:t>
      </w:r>
      <w:r w:rsidR="005B4395">
        <w:rPr>
          <w:rStyle w:val="Strong"/>
          <w:rFonts w:ascii="Times New Roman" w:hAnsi="Times New Roman" w:cs="Times New Roman"/>
          <w:b w:val="0"/>
          <w:bCs w:val="0"/>
          <w:color w:val="0E101A"/>
        </w:rPr>
        <w:t xml:space="preserve">I </w:t>
      </w:r>
      <w:r w:rsidR="002F0560">
        <w:rPr>
          <w:rStyle w:val="Strong"/>
          <w:rFonts w:ascii="Times New Roman" w:hAnsi="Times New Roman" w:cs="Times New Roman"/>
          <w:b w:val="0"/>
          <w:bCs w:val="0"/>
          <w:color w:val="0E101A"/>
        </w:rPr>
        <w:t xml:space="preserve">calculated </w:t>
      </w:r>
      <w:r w:rsidR="005B4395">
        <w:rPr>
          <w:rStyle w:val="Strong"/>
          <w:rFonts w:ascii="Times New Roman" w:hAnsi="Times New Roman" w:cs="Times New Roman"/>
          <w:b w:val="0"/>
          <w:bCs w:val="0"/>
          <w:color w:val="0E101A"/>
        </w:rPr>
        <w:t>the normalized difference vegetation index (</w:t>
      </w:r>
      <w:r w:rsidR="002F0560">
        <w:rPr>
          <w:rStyle w:val="Strong"/>
          <w:rFonts w:ascii="Times New Roman" w:hAnsi="Times New Roman" w:cs="Times New Roman"/>
          <w:b w:val="0"/>
          <w:bCs w:val="0"/>
          <w:color w:val="0E101A"/>
        </w:rPr>
        <w:t>NDVI</w:t>
      </w:r>
      <w:r w:rsidR="005B4395">
        <w:rPr>
          <w:rStyle w:val="Strong"/>
          <w:rFonts w:ascii="Times New Roman" w:hAnsi="Times New Roman" w:cs="Times New Roman"/>
          <w:b w:val="0"/>
          <w:bCs w:val="0"/>
          <w:color w:val="0E101A"/>
        </w:rPr>
        <w:t xml:space="preserve">) for each satellite image. Next, I standardized these NDVI values to mitigate seasonal differences and calculated the </w:t>
      </w:r>
      <w:r w:rsidR="002F0560">
        <w:rPr>
          <w:rStyle w:val="Strong"/>
          <w:rFonts w:ascii="Times New Roman" w:hAnsi="Times New Roman" w:cs="Times New Roman"/>
          <w:b w:val="0"/>
          <w:bCs w:val="0"/>
          <w:color w:val="0E101A"/>
        </w:rPr>
        <w:t xml:space="preserve">slope, p-values, </w:t>
      </w:r>
      <w:r w:rsidR="005B4395">
        <w:rPr>
          <w:rStyle w:val="Strong"/>
          <w:rFonts w:ascii="Times New Roman" w:hAnsi="Times New Roman" w:cs="Times New Roman"/>
          <w:b w:val="0"/>
          <w:bCs w:val="0"/>
          <w:color w:val="0E101A"/>
        </w:rPr>
        <w:t xml:space="preserve">and </w:t>
      </w:r>
      <w:r w:rsidR="002F0560">
        <w:rPr>
          <w:rStyle w:val="Strong"/>
          <w:rFonts w:ascii="Times New Roman" w:hAnsi="Times New Roman" w:cs="Times New Roman"/>
          <w:b w:val="0"/>
          <w:bCs w:val="0"/>
          <w:color w:val="0E101A"/>
        </w:rPr>
        <w:t xml:space="preserve">adjusted r-squared </w:t>
      </w:r>
      <w:r w:rsidR="005B4395">
        <w:rPr>
          <w:rStyle w:val="Strong"/>
          <w:rFonts w:ascii="Times New Roman" w:hAnsi="Times New Roman" w:cs="Times New Roman"/>
          <w:b w:val="0"/>
          <w:bCs w:val="0"/>
          <w:color w:val="0E101A"/>
        </w:rPr>
        <w:t>for the relation against time</w:t>
      </w:r>
      <w:r w:rsidR="002F0560">
        <w:rPr>
          <w:rStyle w:val="Strong"/>
          <w:rFonts w:ascii="Times New Roman" w:hAnsi="Times New Roman" w:cs="Times New Roman"/>
          <w:b w:val="0"/>
          <w:bCs w:val="0"/>
          <w:color w:val="0E101A"/>
        </w:rPr>
        <w:t>. To</w:t>
      </w:r>
      <w:r w:rsidRPr="00161704">
        <w:rPr>
          <w:rStyle w:val="Strong"/>
          <w:rFonts w:ascii="Times New Roman" w:hAnsi="Times New Roman" w:cs="Times New Roman"/>
          <w:b w:val="0"/>
          <w:bCs w:val="0"/>
          <w:color w:val="0E101A"/>
        </w:rPr>
        <w:t xml:space="preserve"> retrieve the land surface temperature (LST) from the thermal bands</w:t>
      </w:r>
      <w:r w:rsidR="005B4395">
        <w:rPr>
          <w:rStyle w:val="Strong"/>
          <w:rFonts w:ascii="Times New Roman" w:hAnsi="Times New Roman" w:cs="Times New Roman"/>
          <w:b w:val="0"/>
          <w:bCs w:val="0"/>
          <w:color w:val="0E101A"/>
        </w:rPr>
        <w:t xml:space="preserve"> between 2000 and 2019</w:t>
      </w:r>
      <w:r w:rsidR="002F0560">
        <w:rPr>
          <w:rStyle w:val="Strong"/>
          <w:rFonts w:ascii="Times New Roman" w:hAnsi="Times New Roman" w:cs="Times New Roman"/>
          <w:b w:val="0"/>
          <w:bCs w:val="0"/>
          <w:color w:val="0E101A"/>
        </w:rPr>
        <w:t xml:space="preserve">, </w:t>
      </w:r>
      <w:r w:rsidR="005B4395">
        <w:rPr>
          <w:rStyle w:val="Strong"/>
          <w:rFonts w:ascii="Times New Roman" w:hAnsi="Times New Roman" w:cs="Times New Roman"/>
          <w:b w:val="0"/>
          <w:bCs w:val="0"/>
          <w:color w:val="0E101A"/>
        </w:rPr>
        <w:t xml:space="preserve">I applied </w:t>
      </w:r>
      <w:r w:rsidRPr="00161704">
        <w:rPr>
          <w:rStyle w:val="Strong"/>
          <w:rFonts w:ascii="Times New Roman" w:hAnsi="Times New Roman" w:cs="Times New Roman"/>
          <w:b w:val="0"/>
          <w:bCs w:val="0"/>
          <w:color w:val="0E101A"/>
        </w:rPr>
        <w:t xml:space="preserve">the </w:t>
      </w:r>
      <w:r w:rsidR="002F0560">
        <w:rPr>
          <w:rStyle w:val="Strong"/>
          <w:rFonts w:ascii="Times New Roman" w:hAnsi="Times New Roman" w:cs="Times New Roman"/>
          <w:b w:val="0"/>
          <w:bCs w:val="0"/>
          <w:color w:val="0E101A"/>
        </w:rPr>
        <w:t>R</w:t>
      </w:r>
      <w:r w:rsidRPr="00161704">
        <w:rPr>
          <w:rStyle w:val="Strong"/>
          <w:rFonts w:ascii="Times New Roman" w:hAnsi="Times New Roman" w:cs="Times New Roman"/>
          <w:b w:val="0"/>
          <w:bCs w:val="0"/>
          <w:color w:val="0E101A"/>
        </w:rPr>
        <w:t xml:space="preserve">adiative </w:t>
      </w:r>
      <w:r w:rsidR="002F0560">
        <w:rPr>
          <w:rStyle w:val="Strong"/>
          <w:rFonts w:ascii="Times New Roman" w:hAnsi="Times New Roman" w:cs="Times New Roman"/>
          <w:b w:val="0"/>
          <w:bCs w:val="0"/>
          <w:color w:val="0E101A"/>
        </w:rPr>
        <w:t>T</w:t>
      </w:r>
      <w:r w:rsidRPr="00161704">
        <w:rPr>
          <w:rStyle w:val="Strong"/>
          <w:rFonts w:ascii="Times New Roman" w:hAnsi="Times New Roman" w:cs="Times New Roman"/>
          <w:b w:val="0"/>
          <w:bCs w:val="0"/>
          <w:color w:val="0E101A"/>
        </w:rPr>
        <w:t xml:space="preserve">ransfer </w:t>
      </w:r>
      <w:r w:rsidR="002F0560">
        <w:rPr>
          <w:rStyle w:val="Strong"/>
          <w:rFonts w:ascii="Times New Roman" w:hAnsi="Times New Roman" w:cs="Times New Roman"/>
          <w:b w:val="0"/>
          <w:bCs w:val="0"/>
          <w:color w:val="0E101A"/>
        </w:rPr>
        <w:t>E</w:t>
      </w:r>
      <w:r w:rsidRPr="00161704">
        <w:rPr>
          <w:rStyle w:val="Strong"/>
          <w:rFonts w:ascii="Times New Roman" w:hAnsi="Times New Roman" w:cs="Times New Roman"/>
          <w:b w:val="0"/>
          <w:bCs w:val="0"/>
          <w:color w:val="0E101A"/>
        </w:rPr>
        <w:t>quation (RTE)</w:t>
      </w:r>
      <w:r w:rsidR="005B4395">
        <w:rPr>
          <w:rStyle w:val="Strong"/>
          <w:rFonts w:ascii="Times New Roman" w:hAnsi="Times New Roman" w:cs="Times New Roman"/>
          <w:b w:val="0"/>
          <w:bCs w:val="0"/>
          <w:color w:val="0E101A"/>
        </w:rPr>
        <w:t xml:space="preserve">. </w:t>
      </w:r>
      <w:r w:rsidR="006A1404">
        <w:rPr>
          <w:rStyle w:val="Strong"/>
          <w:rFonts w:ascii="Times New Roman" w:hAnsi="Times New Roman" w:cs="Times New Roman"/>
          <w:b w:val="0"/>
          <w:bCs w:val="0"/>
          <w:color w:val="0E101A"/>
        </w:rPr>
        <w:t xml:space="preserve">I found </w:t>
      </w:r>
      <w:r w:rsidR="0077708C">
        <w:rPr>
          <w:rStyle w:val="Strong"/>
          <w:rFonts w:ascii="Times New Roman" w:hAnsi="Times New Roman" w:cs="Times New Roman"/>
          <w:b w:val="0"/>
          <w:bCs w:val="0"/>
          <w:color w:val="0E101A"/>
        </w:rPr>
        <w:t xml:space="preserve">that </w:t>
      </w:r>
      <w:r w:rsidR="0077708C" w:rsidRPr="00161704">
        <w:rPr>
          <w:rStyle w:val="Strong"/>
          <w:rFonts w:ascii="Times New Roman" w:hAnsi="Times New Roman" w:cs="Times New Roman"/>
          <w:b w:val="0"/>
          <w:bCs w:val="0"/>
          <w:color w:val="0E101A"/>
        </w:rPr>
        <w:t>UGS</w:t>
      </w:r>
      <w:r w:rsidRPr="00161704">
        <w:rPr>
          <w:rFonts w:ascii="Times New Roman" w:hAnsi="Times New Roman" w:cs="Times New Roman"/>
          <w:color w:val="0E101A"/>
        </w:rPr>
        <w:t xml:space="preserve"> with Indian Laurel vegetation cover were much greener and remained relatively stable </w:t>
      </w:r>
      <w:r w:rsidR="00312499">
        <w:rPr>
          <w:rFonts w:ascii="Times New Roman" w:hAnsi="Times New Roman" w:cs="Times New Roman"/>
          <w:color w:val="0E101A"/>
        </w:rPr>
        <w:t>compared to</w:t>
      </w:r>
      <w:r w:rsidRPr="00161704">
        <w:rPr>
          <w:rFonts w:ascii="Times New Roman" w:hAnsi="Times New Roman" w:cs="Times New Roman"/>
          <w:color w:val="0E101A"/>
        </w:rPr>
        <w:t xml:space="preserve"> UGS with mixed vegetation cover. Similarly, UGS with large waterbodies were cooler than UGS with small water cover</w:t>
      </w:r>
      <w:r w:rsidR="006A1404">
        <w:rPr>
          <w:rFonts w:ascii="Times New Roman" w:hAnsi="Times New Roman" w:cs="Times New Roman"/>
          <w:color w:val="0E101A"/>
        </w:rPr>
        <w:t xml:space="preserve">. </w:t>
      </w:r>
      <w:r w:rsidR="00702E64">
        <w:rPr>
          <w:rFonts w:ascii="Times New Roman" w:hAnsi="Times New Roman" w:cs="Times New Roman"/>
          <w:color w:val="0E101A"/>
        </w:rPr>
        <w:t>My results show</w:t>
      </w:r>
      <w:r w:rsidR="006A1404">
        <w:rPr>
          <w:rFonts w:ascii="Times New Roman" w:hAnsi="Times New Roman" w:cs="Times New Roman"/>
          <w:color w:val="0E101A"/>
        </w:rPr>
        <w:t xml:space="preserve"> that larger UGS were significantly cooler (p&lt;0.01) and that the size of the UGS can explain almost 30% of the LST variability. </w:t>
      </w:r>
      <w:r w:rsidR="00702E64">
        <w:rPr>
          <w:rFonts w:ascii="Times New Roman" w:hAnsi="Times New Roman" w:cs="Times New Roman"/>
          <w:color w:val="0E101A"/>
        </w:rPr>
        <w:t>Furthermore</w:t>
      </w:r>
      <w:r w:rsidR="00702E64">
        <w:rPr>
          <w:rFonts w:ascii="Times New Roman" w:eastAsia="Times New Roman" w:hAnsi="Times New Roman" w:cs="Times New Roman"/>
          <w:color w:val="0E101A"/>
        </w:rPr>
        <w:t>,</w:t>
      </w:r>
      <w:r w:rsidR="006A1404">
        <w:rPr>
          <w:rFonts w:ascii="Times New Roman" w:eastAsia="Times New Roman" w:hAnsi="Times New Roman" w:cs="Times New Roman"/>
          <w:color w:val="0E101A"/>
        </w:rPr>
        <w:t xml:space="preserve"> greener UGS were significantly cooler (p&lt;0.01), although this relationship appeared to strengthen over time, with only 16.5% of the variability in LST explained by NDVI in 2000, which increase</w:t>
      </w:r>
      <w:r w:rsidR="001B1DC6">
        <w:rPr>
          <w:rFonts w:ascii="Times New Roman" w:eastAsia="Times New Roman" w:hAnsi="Times New Roman" w:cs="Times New Roman"/>
          <w:color w:val="0E101A"/>
        </w:rPr>
        <w:t>d</w:t>
      </w:r>
      <w:r w:rsidR="006A1404">
        <w:rPr>
          <w:rFonts w:ascii="Times New Roman" w:eastAsia="Times New Roman" w:hAnsi="Times New Roman" w:cs="Times New Roman"/>
          <w:color w:val="0E101A"/>
        </w:rPr>
        <w:t xml:space="preserve"> to 42% by 2019. </w:t>
      </w:r>
    </w:p>
    <w:p w14:paraId="514C8AF9" w14:textId="6AE2FDD2" w:rsidR="0073056D" w:rsidRPr="001B7387" w:rsidRDefault="00BE3041" w:rsidP="00507471">
      <w:pPr>
        <w:pStyle w:val="Heading1"/>
        <w:pBdr>
          <w:bottom w:val="single" w:sz="4" w:space="1" w:color="auto"/>
        </w:pBdr>
        <w:rPr>
          <w:rFonts w:ascii="Times New Roman" w:hAnsi="Times New Roman" w:cs="Times New Roman"/>
          <w:color w:val="0D0D0D" w:themeColor="text1" w:themeTint="F2"/>
          <w:sz w:val="28"/>
          <w:szCs w:val="28"/>
        </w:rPr>
      </w:pPr>
      <w:bookmarkStart w:id="5" w:name="_Toc56707452"/>
      <w:r w:rsidRPr="001B7387">
        <w:rPr>
          <w:rFonts w:ascii="Times New Roman" w:hAnsi="Times New Roman" w:cs="Times New Roman"/>
          <w:b/>
          <w:bCs/>
          <w:color w:val="0D0D0D" w:themeColor="text1" w:themeTint="F2"/>
          <w:sz w:val="28"/>
          <w:szCs w:val="28"/>
        </w:rPr>
        <w:lastRenderedPageBreak/>
        <w:t>C</w:t>
      </w:r>
      <w:r w:rsidR="0073056D" w:rsidRPr="001B7387">
        <w:rPr>
          <w:rFonts w:ascii="Times New Roman" w:hAnsi="Times New Roman" w:cs="Times New Roman"/>
          <w:b/>
          <w:bCs/>
          <w:color w:val="0D0D0D" w:themeColor="text1" w:themeTint="F2"/>
          <w:sz w:val="28"/>
          <w:szCs w:val="28"/>
        </w:rPr>
        <w:t>hapter</w:t>
      </w:r>
      <w:r w:rsidRPr="001B7387">
        <w:rPr>
          <w:rFonts w:ascii="Times New Roman" w:hAnsi="Times New Roman" w:cs="Times New Roman"/>
          <w:b/>
          <w:bCs/>
          <w:color w:val="0D0D0D" w:themeColor="text1" w:themeTint="F2"/>
          <w:sz w:val="28"/>
          <w:szCs w:val="28"/>
        </w:rPr>
        <w:t xml:space="preserve"> </w:t>
      </w:r>
      <w:r w:rsidR="00161704" w:rsidRPr="001B7387">
        <w:rPr>
          <w:rFonts w:ascii="Times New Roman" w:hAnsi="Times New Roman" w:cs="Times New Roman"/>
          <w:b/>
          <w:bCs/>
          <w:color w:val="0D0D0D" w:themeColor="text1" w:themeTint="F2"/>
          <w:sz w:val="28"/>
          <w:szCs w:val="28"/>
        </w:rPr>
        <w:t>1</w:t>
      </w:r>
      <w:r w:rsidR="0073056D" w:rsidRPr="001B7387">
        <w:rPr>
          <w:rFonts w:ascii="Times New Roman" w:hAnsi="Times New Roman" w:cs="Times New Roman"/>
          <w:color w:val="0D0D0D" w:themeColor="text1" w:themeTint="F2"/>
          <w:sz w:val="28"/>
          <w:szCs w:val="28"/>
        </w:rPr>
        <w:t xml:space="preserve">: </w:t>
      </w:r>
      <w:r w:rsidRPr="001B7387">
        <w:rPr>
          <w:rFonts w:ascii="Times New Roman" w:hAnsi="Times New Roman" w:cs="Times New Roman"/>
          <w:b/>
          <w:bCs/>
          <w:color w:val="0D0D0D" w:themeColor="text1" w:themeTint="F2"/>
          <w:sz w:val="28"/>
          <w:szCs w:val="28"/>
        </w:rPr>
        <w:t>I</w:t>
      </w:r>
      <w:r w:rsidR="0073056D" w:rsidRPr="001B7387">
        <w:rPr>
          <w:rFonts w:ascii="Times New Roman" w:hAnsi="Times New Roman" w:cs="Times New Roman"/>
          <w:b/>
          <w:bCs/>
          <w:color w:val="0D0D0D" w:themeColor="text1" w:themeTint="F2"/>
          <w:sz w:val="28"/>
          <w:szCs w:val="28"/>
        </w:rPr>
        <w:t>ntroduction</w:t>
      </w:r>
      <w:bookmarkEnd w:id="5"/>
    </w:p>
    <w:p w14:paraId="21305A4D" w14:textId="77777777" w:rsidR="003D7F99" w:rsidRPr="003D7F99" w:rsidRDefault="003D7F99" w:rsidP="003D7F99"/>
    <w:p w14:paraId="0BAAE347" w14:textId="2C0AFDED" w:rsidR="00161704" w:rsidRDefault="00D53C27" w:rsidP="00EF47EF">
      <w:pPr>
        <w:spacing w:line="480" w:lineRule="auto"/>
        <w:ind w:left="720" w:firstLine="720"/>
        <w:rPr>
          <w:rFonts w:ascii="Times New Roman" w:hAnsi="Times New Roman" w:cs="Times New Roman"/>
        </w:rPr>
      </w:pPr>
      <w:r>
        <w:rPr>
          <w:rFonts w:ascii="Times New Roman" w:hAnsi="Times New Roman" w:cs="Times New Roman"/>
        </w:rPr>
        <w:t>“</w:t>
      </w:r>
      <w:r w:rsidR="00161704" w:rsidRPr="00EF47EF">
        <w:rPr>
          <w:rFonts w:ascii="Times New Roman" w:hAnsi="Times New Roman" w:cs="Times New Roman"/>
        </w:rPr>
        <w:t>…[humanity] must rise above the earth… and beyond… to fully understand the world in which [we] live.</w:t>
      </w:r>
      <w:r>
        <w:rPr>
          <w:rFonts w:ascii="Times New Roman" w:hAnsi="Times New Roman" w:cs="Times New Roman"/>
        </w:rPr>
        <w:t>”</w:t>
      </w:r>
      <w:r w:rsidR="00161704" w:rsidRPr="00EF47EF">
        <w:rPr>
          <w:rFonts w:ascii="Times New Roman" w:hAnsi="Times New Roman" w:cs="Times New Roman"/>
        </w:rPr>
        <w:t xml:space="preserve"> </w:t>
      </w:r>
      <w:r w:rsidR="00161704" w:rsidRPr="00C177FA">
        <w:rPr>
          <w:rFonts w:ascii="Times New Roman" w:hAnsi="Times New Roman" w:cs="Times New Roman"/>
        </w:rPr>
        <w:t>(</w:t>
      </w:r>
      <w:r w:rsidR="00161704" w:rsidRPr="00C177FA">
        <w:rPr>
          <w:rFonts w:ascii="Times New Roman" w:hAnsi="Times New Roman" w:cs="Times New Roman"/>
          <w:i/>
          <w:iCs/>
        </w:rPr>
        <w:t>Socrates, 500 B.C.E</w:t>
      </w:r>
      <w:r w:rsidR="00161704" w:rsidRPr="00C177FA">
        <w:rPr>
          <w:rFonts w:ascii="Times New Roman" w:hAnsi="Times New Roman" w:cs="Times New Roman"/>
        </w:rPr>
        <w:t>.)</w:t>
      </w:r>
    </w:p>
    <w:p w14:paraId="3EA40D75" w14:textId="77777777" w:rsidR="0073056D" w:rsidRDefault="0073056D" w:rsidP="0073056D">
      <w:pPr>
        <w:spacing w:line="480" w:lineRule="auto"/>
        <w:ind w:firstLine="720"/>
        <w:rPr>
          <w:rFonts w:ascii="Times New Roman" w:hAnsi="Times New Roman" w:cs="Times New Roman"/>
        </w:rPr>
      </w:pPr>
    </w:p>
    <w:p w14:paraId="20CADFE0" w14:textId="2E213803" w:rsidR="00161704" w:rsidRDefault="00161704" w:rsidP="0073056D">
      <w:pPr>
        <w:spacing w:line="480" w:lineRule="auto"/>
        <w:ind w:firstLine="720"/>
        <w:rPr>
          <w:rFonts w:ascii="Times New Roman" w:hAnsi="Times New Roman" w:cs="Times New Roman"/>
        </w:rPr>
      </w:pPr>
      <w:r w:rsidRPr="003B43A1">
        <w:rPr>
          <w:rFonts w:ascii="Times New Roman" w:hAnsi="Times New Roman" w:cs="Times New Roman"/>
        </w:rPr>
        <w:t>Remote sensing (</w:t>
      </w:r>
      <w:r w:rsidR="00B212CB" w:rsidRPr="003B43A1">
        <w:rPr>
          <w:rFonts w:ascii="Times New Roman" w:hAnsi="Times New Roman" w:cs="Times New Roman"/>
        </w:rPr>
        <w:t>RS) allows</w:t>
      </w:r>
      <w:r w:rsidRPr="003B43A1">
        <w:rPr>
          <w:rFonts w:ascii="Times New Roman" w:hAnsi="Times New Roman" w:cs="Times New Roman"/>
        </w:rPr>
        <w:t xml:space="preserve"> researchers to study objects or phenomena (land cover, water, </w:t>
      </w:r>
      <w:r w:rsidR="009924CC">
        <w:rPr>
          <w:rFonts w:ascii="Times New Roman" w:hAnsi="Times New Roman" w:cs="Times New Roman"/>
        </w:rPr>
        <w:t>or</w:t>
      </w:r>
      <w:r w:rsidRPr="003B43A1">
        <w:rPr>
          <w:rFonts w:ascii="Times New Roman" w:hAnsi="Times New Roman" w:cs="Times New Roman"/>
        </w:rPr>
        <w:t xml:space="preserve"> the cryosphere) from a distance</w:t>
      </w:r>
      <w:r w:rsidR="00EF47EF">
        <w:rPr>
          <w:rFonts w:ascii="Times New Roman" w:hAnsi="Times New Roman" w:cs="Times New Roman"/>
        </w:rPr>
        <w:t xml:space="preserve"> (</w:t>
      </w:r>
      <w:r w:rsidR="00FE0C74">
        <w:rPr>
          <w:rFonts w:ascii="Times New Roman" w:hAnsi="Times New Roman" w:cs="Times New Roman"/>
        </w:rPr>
        <w:t>Tucker, C. J. 1979</w:t>
      </w:r>
      <w:r w:rsidR="00EF47EF">
        <w:rPr>
          <w:rFonts w:ascii="Times New Roman" w:hAnsi="Times New Roman" w:cs="Times New Roman"/>
        </w:rPr>
        <w:t>)</w:t>
      </w:r>
      <w:r w:rsidR="00EF47EF" w:rsidRPr="003B43A1">
        <w:rPr>
          <w:rFonts w:ascii="Times New Roman" w:hAnsi="Times New Roman" w:cs="Times New Roman"/>
        </w:rPr>
        <w:t>.</w:t>
      </w:r>
      <w:r w:rsidRPr="003B43A1">
        <w:rPr>
          <w:rFonts w:ascii="Times New Roman" w:hAnsi="Times New Roman" w:cs="Times New Roman"/>
        </w:rPr>
        <w:t xml:space="preserve"> </w:t>
      </w:r>
      <w:r w:rsidR="00B212CB">
        <w:rPr>
          <w:rFonts w:ascii="Times New Roman" w:hAnsi="Times New Roman" w:cs="Times New Roman"/>
        </w:rPr>
        <w:t>RS</w:t>
      </w:r>
      <w:r>
        <w:rPr>
          <w:rFonts w:ascii="Times New Roman" w:hAnsi="Times New Roman" w:cs="Times New Roman"/>
        </w:rPr>
        <w:t xml:space="preserve"> is a s</w:t>
      </w:r>
      <w:r w:rsidRPr="003B43A1">
        <w:rPr>
          <w:rFonts w:ascii="Times New Roman" w:hAnsi="Times New Roman" w:cs="Times New Roman"/>
        </w:rPr>
        <w:t>cience</w:t>
      </w:r>
      <w:r>
        <w:rPr>
          <w:rFonts w:ascii="Times New Roman" w:hAnsi="Times New Roman" w:cs="Times New Roman"/>
        </w:rPr>
        <w:t xml:space="preserve"> because it</w:t>
      </w:r>
      <w:r w:rsidRPr="003B43A1">
        <w:rPr>
          <w:rFonts w:ascii="Times New Roman" w:hAnsi="Times New Roman" w:cs="Times New Roman"/>
        </w:rPr>
        <w:t xml:space="preserve"> obtains relative and absolute measurements, interprets the results, and draws meaningful conclusions;</w:t>
      </w:r>
      <w:r>
        <w:rPr>
          <w:rFonts w:ascii="Times New Roman" w:hAnsi="Times New Roman" w:cs="Times New Roman"/>
        </w:rPr>
        <w:t xml:space="preserve"> it is a</w:t>
      </w:r>
      <w:r w:rsidRPr="003B43A1">
        <w:rPr>
          <w:rFonts w:ascii="Times New Roman" w:hAnsi="Times New Roman" w:cs="Times New Roman"/>
        </w:rPr>
        <w:t xml:space="preserve"> tool because the </w:t>
      </w:r>
      <w:r>
        <w:rPr>
          <w:rFonts w:ascii="Times New Roman" w:hAnsi="Times New Roman" w:cs="Times New Roman"/>
        </w:rPr>
        <w:t>collected information</w:t>
      </w:r>
      <w:r w:rsidRPr="003B43A1">
        <w:rPr>
          <w:rFonts w:ascii="Times New Roman" w:hAnsi="Times New Roman" w:cs="Times New Roman"/>
        </w:rPr>
        <w:t xml:space="preserve"> can be used to draw conclusions that can be used to make inventories of resources and solve ecological problems (Moore,</w:t>
      </w:r>
      <w:r w:rsidR="00D523E7">
        <w:rPr>
          <w:rFonts w:ascii="Times New Roman" w:hAnsi="Times New Roman" w:cs="Times New Roman"/>
        </w:rPr>
        <w:t xml:space="preserve"> G. K.</w:t>
      </w:r>
      <w:r w:rsidRPr="003B43A1">
        <w:rPr>
          <w:rFonts w:ascii="Times New Roman" w:hAnsi="Times New Roman" w:cs="Times New Roman"/>
        </w:rPr>
        <w:t xml:space="preserve"> 1979). There are two types of RS, passive and active, and their measurements utilize electromagnetic energy measurements. Passive RS or passive sensors </w:t>
      </w:r>
      <w:r>
        <w:rPr>
          <w:rFonts w:ascii="Times New Roman" w:hAnsi="Times New Roman" w:cs="Times New Roman"/>
        </w:rPr>
        <w:t>can</w:t>
      </w:r>
      <w:r w:rsidRPr="003B43A1">
        <w:rPr>
          <w:rFonts w:ascii="Times New Roman" w:hAnsi="Times New Roman" w:cs="Times New Roman"/>
        </w:rPr>
        <w:t xml:space="preserve"> only </w:t>
      </w:r>
      <w:r>
        <w:rPr>
          <w:rFonts w:ascii="Times New Roman" w:hAnsi="Times New Roman" w:cs="Times New Roman"/>
        </w:rPr>
        <w:t xml:space="preserve">record </w:t>
      </w:r>
      <w:r w:rsidRPr="003B43A1">
        <w:rPr>
          <w:rFonts w:ascii="Times New Roman" w:hAnsi="Times New Roman" w:cs="Times New Roman"/>
        </w:rPr>
        <w:t>if the sun is illuminating the earth. The solar energy is either reflected (in the visible and near-infrared wavelengths</w:t>
      </w:r>
      <w:r w:rsidR="007510A2" w:rsidRPr="003B43A1">
        <w:rPr>
          <w:rFonts w:ascii="Times New Roman" w:hAnsi="Times New Roman" w:cs="Times New Roman"/>
        </w:rPr>
        <w:t>)</w:t>
      </w:r>
      <w:r w:rsidR="007510A2">
        <w:rPr>
          <w:rFonts w:ascii="Times New Roman" w:hAnsi="Times New Roman" w:cs="Times New Roman"/>
        </w:rPr>
        <w:t xml:space="preserve"> or</w:t>
      </w:r>
      <w:r>
        <w:rPr>
          <w:rFonts w:ascii="Times New Roman" w:hAnsi="Times New Roman" w:cs="Times New Roman"/>
        </w:rPr>
        <w:t xml:space="preserve"> </w:t>
      </w:r>
      <w:r w:rsidRPr="003B43A1">
        <w:rPr>
          <w:rFonts w:ascii="Times New Roman" w:hAnsi="Times New Roman" w:cs="Times New Roman"/>
        </w:rPr>
        <w:t>absorbed and then re-emitted (in the thermal infrared wavelengths). Active RS or active sensors do</w:t>
      </w:r>
      <w:r>
        <w:rPr>
          <w:rFonts w:ascii="Times New Roman" w:hAnsi="Times New Roman" w:cs="Times New Roman"/>
        </w:rPr>
        <w:t xml:space="preserve"> not</w:t>
      </w:r>
      <w:r w:rsidRPr="003B43A1">
        <w:rPr>
          <w:rFonts w:ascii="Times New Roman" w:hAnsi="Times New Roman" w:cs="Times New Roman"/>
        </w:rPr>
        <w:t xml:space="preserve"> depend on solar illumination to acquire information from an object. One of them is</w:t>
      </w:r>
      <w:r>
        <w:rPr>
          <w:rFonts w:ascii="Times New Roman" w:hAnsi="Times New Roman" w:cs="Times New Roman"/>
        </w:rPr>
        <w:t xml:space="preserve"> Radio</w:t>
      </w:r>
      <w:r w:rsidRPr="003B43A1">
        <w:rPr>
          <w:rFonts w:ascii="Times New Roman" w:hAnsi="Times New Roman" w:cs="Times New Roman"/>
        </w:rPr>
        <w:t xml:space="preserve"> Detection and Ranging (R</w:t>
      </w:r>
      <w:r w:rsidR="00DB3F64">
        <w:rPr>
          <w:rFonts w:ascii="Times New Roman" w:hAnsi="Times New Roman" w:cs="Times New Roman"/>
        </w:rPr>
        <w:t>ADAR</w:t>
      </w:r>
      <w:r w:rsidRPr="003B43A1">
        <w:rPr>
          <w:rFonts w:ascii="Times New Roman" w:hAnsi="Times New Roman" w:cs="Times New Roman"/>
        </w:rPr>
        <w:t xml:space="preserve">); </w:t>
      </w:r>
      <w:r w:rsidR="0078529F">
        <w:rPr>
          <w:rFonts w:ascii="Times New Roman" w:hAnsi="Times New Roman" w:cs="Times New Roman"/>
        </w:rPr>
        <w:t>its</w:t>
      </w:r>
      <w:r w:rsidRPr="003B43A1">
        <w:rPr>
          <w:rFonts w:ascii="Times New Roman" w:hAnsi="Times New Roman" w:cs="Times New Roman"/>
        </w:rPr>
        <w:t xml:space="preserve"> wavelengths </w:t>
      </w:r>
      <w:r>
        <w:rPr>
          <w:rFonts w:ascii="Times New Roman" w:hAnsi="Times New Roman" w:cs="Times New Roman"/>
        </w:rPr>
        <w:t xml:space="preserve">are long enough to </w:t>
      </w:r>
      <w:r w:rsidRPr="003B43A1">
        <w:rPr>
          <w:rFonts w:ascii="Times New Roman" w:hAnsi="Times New Roman" w:cs="Times New Roman"/>
        </w:rPr>
        <w:t>penetrate clouds. R</w:t>
      </w:r>
      <w:r w:rsidR="00653220">
        <w:rPr>
          <w:rFonts w:ascii="Times New Roman" w:hAnsi="Times New Roman" w:cs="Times New Roman"/>
        </w:rPr>
        <w:t xml:space="preserve">ADAR </w:t>
      </w:r>
      <w:r w:rsidRPr="003B43A1">
        <w:rPr>
          <w:rFonts w:ascii="Times New Roman" w:hAnsi="Times New Roman" w:cs="Times New Roman"/>
        </w:rPr>
        <w:t>uses low frequenc</w:t>
      </w:r>
      <w:r w:rsidR="001B1DC6">
        <w:rPr>
          <w:rFonts w:ascii="Times New Roman" w:hAnsi="Times New Roman" w:cs="Times New Roman"/>
        </w:rPr>
        <w:t>ies</w:t>
      </w:r>
      <w:r w:rsidRPr="003B43A1">
        <w:rPr>
          <w:rFonts w:ascii="Times New Roman" w:hAnsi="Times New Roman" w:cs="Times New Roman"/>
        </w:rPr>
        <w:t xml:space="preserve"> (long wavelength</w:t>
      </w:r>
      <w:r w:rsidR="001B1DC6">
        <w:rPr>
          <w:rFonts w:ascii="Times New Roman" w:hAnsi="Times New Roman" w:cs="Times New Roman"/>
        </w:rPr>
        <w:t>s</w:t>
      </w:r>
      <w:r w:rsidRPr="003B43A1">
        <w:rPr>
          <w:rFonts w:ascii="Times New Roman" w:hAnsi="Times New Roman" w:cs="Times New Roman"/>
        </w:rPr>
        <w:t>)</w:t>
      </w:r>
      <w:r w:rsidR="001B1DC6">
        <w:rPr>
          <w:rFonts w:ascii="Times New Roman" w:hAnsi="Times New Roman" w:cs="Times New Roman"/>
        </w:rPr>
        <w:t>,</w:t>
      </w:r>
      <w:r w:rsidRPr="003B43A1">
        <w:rPr>
          <w:rFonts w:ascii="Times New Roman" w:hAnsi="Times New Roman" w:cs="Times New Roman"/>
        </w:rPr>
        <w:t xml:space="preserve"> in the microwave region ranging from millimeters, meter, and beyond. The other </w:t>
      </w:r>
      <w:r>
        <w:rPr>
          <w:rFonts w:ascii="Times New Roman" w:hAnsi="Times New Roman" w:cs="Times New Roman"/>
        </w:rPr>
        <w:t>active remote sensing type</w:t>
      </w:r>
      <w:r w:rsidRPr="003B43A1">
        <w:rPr>
          <w:rFonts w:ascii="Times New Roman" w:hAnsi="Times New Roman" w:cs="Times New Roman"/>
        </w:rPr>
        <w:t xml:space="preserve"> is Light Detection and Ranging (LiDAR), which uses a laser or pulsed lights. These pulses bounce off from the object and return to the sensor. LiDAR uses both optical and infrared wavelengths. </w:t>
      </w:r>
    </w:p>
    <w:p w14:paraId="72E04AE9" w14:textId="11DB2F50" w:rsidR="00F13EF7" w:rsidRPr="008267AE" w:rsidRDefault="00161704" w:rsidP="00101FEF">
      <w:pPr>
        <w:spacing w:line="480" w:lineRule="auto"/>
        <w:ind w:firstLine="720"/>
        <w:rPr>
          <w:rFonts w:ascii="Times New Roman" w:hAnsi="Times New Roman" w:cs="Times New Roman"/>
        </w:rPr>
      </w:pPr>
      <w:r w:rsidRPr="008267AE">
        <w:rPr>
          <w:rFonts w:ascii="Times New Roman" w:hAnsi="Times New Roman" w:cs="Times New Roman"/>
        </w:rPr>
        <w:t xml:space="preserve">In 1972, NASA </w:t>
      </w:r>
      <w:r w:rsidR="001B1DC6">
        <w:rPr>
          <w:rFonts w:ascii="Times New Roman" w:hAnsi="Times New Roman" w:cs="Times New Roman"/>
        </w:rPr>
        <w:t>l</w:t>
      </w:r>
      <w:r w:rsidRPr="008267AE">
        <w:rPr>
          <w:rFonts w:ascii="Times New Roman" w:hAnsi="Times New Roman" w:cs="Times New Roman"/>
        </w:rPr>
        <w:t xml:space="preserve">aunched its first Earth Resource Technology </w:t>
      </w:r>
      <w:r w:rsidR="00E84A55">
        <w:rPr>
          <w:rFonts w:ascii="Times New Roman" w:hAnsi="Times New Roman" w:cs="Times New Roman"/>
        </w:rPr>
        <w:t xml:space="preserve">Satellite (ERTS-1) </w:t>
      </w:r>
      <w:r w:rsidRPr="008267AE">
        <w:rPr>
          <w:rFonts w:ascii="Times New Roman" w:hAnsi="Times New Roman" w:cs="Times New Roman"/>
        </w:rPr>
        <w:t xml:space="preserve">series, </w:t>
      </w:r>
      <w:r w:rsidR="00923C0B">
        <w:rPr>
          <w:rFonts w:ascii="Times New Roman" w:hAnsi="Times New Roman" w:cs="Times New Roman"/>
        </w:rPr>
        <w:t>or Landsat</w:t>
      </w:r>
      <w:r w:rsidR="00E84A55">
        <w:rPr>
          <w:rFonts w:ascii="Times New Roman" w:hAnsi="Times New Roman" w:cs="Times New Roman"/>
        </w:rPr>
        <w:t xml:space="preserve"> </w:t>
      </w:r>
      <w:r w:rsidRPr="008267AE">
        <w:rPr>
          <w:rFonts w:ascii="Times New Roman" w:hAnsi="Times New Roman" w:cs="Times New Roman"/>
        </w:rPr>
        <w:t>1</w:t>
      </w:r>
      <w:r w:rsidR="00E84A55">
        <w:rPr>
          <w:rFonts w:ascii="Times New Roman" w:hAnsi="Times New Roman" w:cs="Times New Roman"/>
        </w:rPr>
        <w:t>(William &amp; Carter, 1976)</w:t>
      </w:r>
      <w:r>
        <w:rPr>
          <w:rFonts w:ascii="Times New Roman" w:hAnsi="Times New Roman" w:cs="Times New Roman"/>
        </w:rPr>
        <w:t xml:space="preserve">. </w:t>
      </w:r>
      <w:r w:rsidR="00E84A55">
        <w:rPr>
          <w:rFonts w:ascii="Times New Roman" w:hAnsi="Times New Roman" w:cs="Times New Roman"/>
        </w:rPr>
        <w:t>Since</w:t>
      </w:r>
      <w:r w:rsidR="00923C0B">
        <w:rPr>
          <w:rFonts w:ascii="Times New Roman" w:hAnsi="Times New Roman" w:cs="Times New Roman"/>
        </w:rPr>
        <w:t xml:space="preserve"> then</w:t>
      </w:r>
      <w:r w:rsidR="00E84A55">
        <w:rPr>
          <w:rFonts w:ascii="Times New Roman" w:hAnsi="Times New Roman" w:cs="Times New Roman"/>
        </w:rPr>
        <w:t>, Landsat 2, Landsat 3, Landsat 4, Landsat 5, Landsat 6, Landsat 7</w:t>
      </w:r>
      <w:r w:rsidR="00E55D8D">
        <w:rPr>
          <w:rFonts w:ascii="Times New Roman" w:hAnsi="Times New Roman" w:cs="Times New Roman"/>
        </w:rPr>
        <w:t xml:space="preserve">. The </w:t>
      </w:r>
      <w:r w:rsidR="00E55D8D" w:rsidRPr="008267AE">
        <w:rPr>
          <w:rFonts w:ascii="Times New Roman" w:hAnsi="Times New Roman" w:cs="Times New Roman"/>
        </w:rPr>
        <w:t>most</w:t>
      </w:r>
      <w:r w:rsidRPr="008267AE">
        <w:rPr>
          <w:rFonts w:ascii="Times New Roman" w:hAnsi="Times New Roman" w:cs="Times New Roman"/>
        </w:rPr>
        <w:t xml:space="preserve"> recent and still active Landsat 8 (L8), launched on February 11, 2013</w:t>
      </w:r>
      <w:r w:rsidR="003E280A">
        <w:rPr>
          <w:rFonts w:ascii="Times New Roman" w:hAnsi="Times New Roman" w:cs="Times New Roman"/>
        </w:rPr>
        <w:t xml:space="preserve"> (USGS, 2020)</w:t>
      </w:r>
      <w:r w:rsidRPr="008267AE">
        <w:rPr>
          <w:rFonts w:ascii="Times New Roman" w:hAnsi="Times New Roman" w:cs="Times New Roman"/>
        </w:rPr>
        <w:t>. Landsat-9 and its associated instruments is expected to be launched mid-</w:t>
      </w:r>
      <w:r w:rsidRPr="008267AE">
        <w:rPr>
          <w:rFonts w:ascii="Times New Roman" w:hAnsi="Times New Roman" w:cs="Times New Roman"/>
        </w:rPr>
        <w:lastRenderedPageBreak/>
        <w:t>2021 (</w:t>
      </w:r>
      <w:r w:rsidR="00981819">
        <w:rPr>
          <w:rFonts w:ascii="Times New Roman" w:hAnsi="Times New Roman" w:cs="Times New Roman"/>
        </w:rPr>
        <w:t>USGS</w:t>
      </w:r>
      <w:r w:rsidR="008A45E8">
        <w:rPr>
          <w:rFonts w:ascii="Times New Roman" w:hAnsi="Times New Roman" w:cs="Times New Roman"/>
        </w:rPr>
        <w:t xml:space="preserve"> Landsat 9, 20</w:t>
      </w:r>
      <w:r w:rsidR="004A6BF4">
        <w:rPr>
          <w:rFonts w:ascii="Times New Roman" w:hAnsi="Times New Roman" w:cs="Times New Roman"/>
        </w:rPr>
        <w:t>20</w:t>
      </w:r>
      <w:r w:rsidRPr="008267AE">
        <w:rPr>
          <w:rFonts w:ascii="Times New Roman" w:hAnsi="Times New Roman" w:cs="Times New Roman"/>
        </w:rPr>
        <w:t>).</w:t>
      </w:r>
      <w:r w:rsidR="00F13EF7" w:rsidRPr="00F13EF7">
        <w:rPr>
          <w:rFonts w:ascii="Times New Roman" w:hAnsi="Times New Roman" w:cs="Times New Roman"/>
          <w:color w:val="000000"/>
        </w:rPr>
        <w:t xml:space="preserve"> </w:t>
      </w:r>
      <w:r w:rsidR="00F13EF7">
        <w:rPr>
          <w:rFonts w:ascii="Times New Roman" w:hAnsi="Times New Roman" w:cs="Times New Roman"/>
          <w:color w:val="000000"/>
        </w:rPr>
        <w:t>T</w:t>
      </w:r>
      <w:r w:rsidR="00F13EF7" w:rsidRPr="0058732B">
        <w:rPr>
          <w:rFonts w:ascii="Times New Roman" w:hAnsi="Times New Roman" w:cs="Times New Roman"/>
          <w:color w:val="000000"/>
        </w:rPr>
        <w:t>his study</w:t>
      </w:r>
      <w:r w:rsidR="00F13EF7">
        <w:rPr>
          <w:rFonts w:ascii="Times New Roman" w:hAnsi="Times New Roman" w:cs="Times New Roman"/>
          <w:color w:val="000000"/>
        </w:rPr>
        <w:t xml:space="preserve"> uses </w:t>
      </w:r>
      <w:r w:rsidR="00F13EF7" w:rsidRPr="0058732B">
        <w:rPr>
          <w:rFonts w:ascii="Times New Roman" w:hAnsi="Times New Roman" w:cs="Times New Roman"/>
          <w:color w:val="000000"/>
        </w:rPr>
        <w:t>Landsat 5</w:t>
      </w:r>
      <w:r w:rsidR="00F13EF7">
        <w:rPr>
          <w:rFonts w:ascii="Times New Roman" w:hAnsi="Times New Roman" w:cs="Times New Roman"/>
          <w:color w:val="000000"/>
        </w:rPr>
        <w:t xml:space="preserve"> TM</w:t>
      </w:r>
      <w:r w:rsidR="00F13EF7" w:rsidRPr="0058732B">
        <w:rPr>
          <w:rFonts w:ascii="Times New Roman" w:hAnsi="Times New Roman" w:cs="Times New Roman"/>
          <w:color w:val="000000"/>
        </w:rPr>
        <w:t xml:space="preserve"> (L5)</w:t>
      </w:r>
      <w:r w:rsidR="00F13EF7">
        <w:rPr>
          <w:rFonts w:ascii="Times New Roman" w:hAnsi="Times New Roman" w:cs="Times New Roman"/>
          <w:color w:val="000000"/>
        </w:rPr>
        <w:t>,</w:t>
      </w:r>
      <w:r w:rsidR="00F13EF7" w:rsidRPr="0058732B">
        <w:rPr>
          <w:rFonts w:ascii="Times New Roman" w:hAnsi="Times New Roman" w:cs="Times New Roman"/>
          <w:color w:val="000000"/>
        </w:rPr>
        <w:t xml:space="preserve"> </w:t>
      </w:r>
      <w:r w:rsidR="00F13EF7">
        <w:rPr>
          <w:rFonts w:ascii="Times New Roman" w:hAnsi="Times New Roman" w:cs="Times New Roman"/>
          <w:color w:val="000000"/>
        </w:rPr>
        <w:t xml:space="preserve">Landsat 7 ETM+ (L7), </w:t>
      </w:r>
      <w:r w:rsidR="00F13EF7" w:rsidRPr="0058732B">
        <w:rPr>
          <w:rFonts w:ascii="Times New Roman" w:hAnsi="Times New Roman" w:cs="Times New Roman"/>
          <w:color w:val="000000"/>
        </w:rPr>
        <w:t xml:space="preserve">and </w:t>
      </w:r>
      <w:r w:rsidR="00F13EF7">
        <w:rPr>
          <w:rFonts w:ascii="Times New Roman" w:hAnsi="Times New Roman" w:cs="Times New Roman"/>
          <w:color w:val="000000"/>
        </w:rPr>
        <w:t>Landsat 8 OLI and TIRS (</w:t>
      </w:r>
      <w:r w:rsidR="00F13EF7" w:rsidRPr="0058732B">
        <w:rPr>
          <w:rFonts w:ascii="Times New Roman" w:hAnsi="Times New Roman" w:cs="Times New Roman"/>
          <w:color w:val="000000"/>
        </w:rPr>
        <w:t>L8</w:t>
      </w:r>
      <w:r w:rsidR="00F13EF7">
        <w:rPr>
          <w:rFonts w:ascii="Times New Roman" w:hAnsi="Times New Roman" w:cs="Times New Roman"/>
          <w:color w:val="000000"/>
        </w:rPr>
        <w:t>)</w:t>
      </w:r>
      <w:r w:rsidR="00E55D8D">
        <w:rPr>
          <w:rFonts w:ascii="Times New Roman" w:hAnsi="Times New Roman" w:cs="Times New Roman"/>
          <w:color w:val="000000"/>
        </w:rPr>
        <w:t>, a</w:t>
      </w:r>
      <w:r w:rsidR="00F13EF7">
        <w:rPr>
          <w:rFonts w:ascii="Times New Roman" w:hAnsi="Times New Roman" w:cs="Times New Roman"/>
          <w:color w:val="000000"/>
        </w:rPr>
        <w:t>ll</w:t>
      </w:r>
      <w:r w:rsidR="00F13EF7" w:rsidRPr="0058732B">
        <w:rPr>
          <w:rFonts w:ascii="Times New Roman" w:hAnsi="Times New Roman" w:cs="Times New Roman"/>
          <w:color w:val="000000"/>
        </w:rPr>
        <w:t xml:space="preserve"> are passive remote sensing</w:t>
      </w:r>
      <w:r w:rsidR="00F13EF7">
        <w:rPr>
          <w:rFonts w:ascii="Times New Roman" w:hAnsi="Times New Roman" w:cs="Times New Roman"/>
          <w:color w:val="000000"/>
        </w:rPr>
        <w:t xml:space="preserve"> sensors, sun-synchronous orbit with a 16-day repeat cycle</w:t>
      </w:r>
      <w:r w:rsidR="00F13EF7" w:rsidRPr="0058732B">
        <w:rPr>
          <w:rFonts w:ascii="Times New Roman" w:hAnsi="Times New Roman" w:cs="Times New Roman"/>
          <w:color w:val="000000"/>
        </w:rPr>
        <w:t>.</w:t>
      </w:r>
      <w:r w:rsidR="00F13EF7">
        <w:rPr>
          <w:rFonts w:ascii="Times New Roman" w:hAnsi="Times New Roman" w:cs="Times New Roman"/>
          <w:color w:val="000000"/>
        </w:rPr>
        <w:t xml:space="preserve"> L5 was launched in March 1, 1984, with altitude of 705 km (438 mi) and transmitted over 2.5 million images of land surface around the world, inclined at 98.2 degrees and circle earth every 99 minutes. L7, launched on April 15, 1999 and has similar specifications as L5.  </w:t>
      </w:r>
      <w:r w:rsidR="00F13EF7" w:rsidRPr="008267AE">
        <w:rPr>
          <w:rFonts w:ascii="Times New Roman" w:hAnsi="Times New Roman" w:cs="Times New Roman"/>
        </w:rPr>
        <w:t>L8 has two sensors</w:t>
      </w:r>
      <w:r w:rsidR="00F13EF7">
        <w:rPr>
          <w:rFonts w:ascii="Times New Roman" w:hAnsi="Times New Roman" w:cs="Times New Roman"/>
        </w:rPr>
        <w:t>:</w:t>
      </w:r>
      <w:r w:rsidR="00F13EF7" w:rsidRPr="008267AE">
        <w:rPr>
          <w:rFonts w:ascii="Times New Roman" w:hAnsi="Times New Roman" w:cs="Times New Roman"/>
        </w:rPr>
        <w:t xml:space="preserve"> </w:t>
      </w:r>
      <w:r w:rsidR="00F13EF7">
        <w:rPr>
          <w:rFonts w:ascii="Times New Roman" w:hAnsi="Times New Roman" w:cs="Times New Roman"/>
        </w:rPr>
        <w:t xml:space="preserve">The </w:t>
      </w:r>
      <w:r w:rsidR="00F13EF7" w:rsidRPr="008267AE">
        <w:rPr>
          <w:rFonts w:ascii="Times New Roman" w:hAnsi="Times New Roman" w:cs="Times New Roman"/>
        </w:rPr>
        <w:t xml:space="preserve">Operational Land Imager and the Thermal </w:t>
      </w:r>
      <w:r w:rsidR="00F13EF7">
        <w:rPr>
          <w:rFonts w:ascii="Times New Roman" w:hAnsi="Times New Roman" w:cs="Times New Roman"/>
        </w:rPr>
        <w:t>I</w:t>
      </w:r>
      <w:r w:rsidR="00F13EF7" w:rsidRPr="008267AE">
        <w:rPr>
          <w:rFonts w:ascii="Times New Roman" w:hAnsi="Times New Roman" w:cs="Times New Roman"/>
        </w:rPr>
        <w:t>nfra</w:t>
      </w:r>
      <w:r w:rsidR="00F13EF7">
        <w:rPr>
          <w:rFonts w:ascii="Times New Roman" w:hAnsi="Times New Roman" w:cs="Times New Roman"/>
        </w:rPr>
        <w:t>-Red</w:t>
      </w:r>
      <w:r w:rsidR="00F13EF7" w:rsidRPr="008267AE">
        <w:rPr>
          <w:rFonts w:ascii="Times New Roman" w:hAnsi="Times New Roman" w:cs="Times New Roman"/>
        </w:rPr>
        <w:t xml:space="preserve"> </w:t>
      </w:r>
      <w:r w:rsidR="00F13EF7">
        <w:rPr>
          <w:rFonts w:ascii="Times New Roman" w:hAnsi="Times New Roman" w:cs="Times New Roman"/>
        </w:rPr>
        <w:t>S</w:t>
      </w:r>
      <w:r w:rsidR="00F13EF7" w:rsidRPr="008267AE">
        <w:rPr>
          <w:rFonts w:ascii="Times New Roman" w:hAnsi="Times New Roman" w:cs="Times New Roman"/>
        </w:rPr>
        <w:t>ensors. L8, o</w:t>
      </w:r>
      <w:r w:rsidR="00F13EF7">
        <w:rPr>
          <w:rFonts w:ascii="Times New Roman" w:hAnsi="Times New Roman" w:cs="Times New Roman"/>
        </w:rPr>
        <w:t>r</w:t>
      </w:r>
      <w:r w:rsidR="00F13EF7" w:rsidRPr="008267AE">
        <w:rPr>
          <w:rFonts w:ascii="Times New Roman" w:hAnsi="Times New Roman" w:cs="Times New Roman"/>
        </w:rPr>
        <w:t>bits earth in a sun-synchronous, near-polar altitude of 705 km (438 mi) (</w:t>
      </w:r>
      <w:r w:rsidR="00F13EF7">
        <w:rPr>
          <w:rFonts w:ascii="Times New Roman" w:hAnsi="Times New Roman" w:cs="Times New Roman"/>
        </w:rPr>
        <w:t>USGS, 2020)</w:t>
      </w:r>
      <w:r w:rsidR="00F13EF7" w:rsidRPr="008267AE">
        <w:rPr>
          <w:rFonts w:ascii="Times New Roman" w:hAnsi="Times New Roman" w:cs="Times New Roman"/>
        </w:rPr>
        <w:t xml:space="preserve">. </w:t>
      </w:r>
      <w:r w:rsidRPr="008267AE">
        <w:rPr>
          <w:rFonts w:ascii="Times New Roman" w:hAnsi="Times New Roman" w:cs="Times New Roman"/>
        </w:rPr>
        <w:t xml:space="preserve"> NASA and the European Space Agency </w:t>
      </w:r>
      <w:r>
        <w:rPr>
          <w:rFonts w:ascii="Times New Roman" w:hAnsi="Times New Roman" w:cs="Times New Roman"/>
        </w:rPr>
        <w:t xml:space="preserve">(ESA) </w:t>
      </w:r>
      <w:r w:rsidRPr="008267AE">
        <w:rPr>
          <w:rFonts w:ascii="Times New Roman" w:hAnsi="Times New Roman" w:cs="Times New Roman"/>
        </w:rPr>
        <w:t xml:space="preserve">both provide </w:t>
      </w:r>
      <w:r>
        <w:rPr>
          <w:rFonts w:ascii="Times New Roman" w:hAnsi="Times New Roman" w:cs="Times New Roman"/>
        </w:rPr>
        <w:t>open-access</w:t>
      </w:r>
      <w:r w:rsidRPr="008267AE">
        <w:rPr>
          <w:rFonts w:ascii="Times New Roman" w:hAnsi="Times New Roman" w:cs="Times New Roman"/>
        </w:rPr>
        <w:t xml:space="preserve"> </w:t>
      </w:r>
      <w:r>
        <w:rPr>
          <w:rFonts w:ascii="Times New Roman" w:hAnsi="Times New Roman" w:cs="Times New Roman"/>
        </w:rPr>
        <w:t>global</w:t>
      </w:r>
      <w:r w:rsidRPr="008267AE">
        <w:rPr>
          <w:rFonts w:ascii="Times New Roman" w:hAnsi="Times New Roman" w:cs="Times New Roman"/>
        </w:rPr>
        <w:t xml:space="preserve"> remote</w:t>
      </w:r>
      <w:r>
        <w:rPr>
          <w:rFonts w:ascii="Times New Roman" w:hAnsi="Times New Roman" w:cs="Times New Roman"/>
        </w:rPr>
        <w:t>ly</w:t>
      </w:r>
      <w:r w:rsidRPr="008267AE">
        <w:rPr>
          <w:rFonts w:ascii="Times New Roman" w:hAnsi="Times New Roman" w:cs="Times New Roman"/>
        </w:rPr>
        <w:t xml:space="preserve"> sensed data. </w:t>
      </w:r>
      <w:r>
        <w:rPr>
          <w:rFonts w:ascii="Times New Roman" w:hAnsi="Times New Roman" w:cs="Times New Roman"/>
        </w:rPr>
        <w:t xml:space="preserve">These organizations have </w:t>
      </w:r>
      <w:r w:rsidRPr="008267AE">
        <w:rPr>
          <w:rFonts w:ascii="Times New Roman" w:hAnsi="Times New Roman" w:cs="Times New Roman"/>
        </w:rPr>
        <w:t>the mission to advance scientific knowledge to understand planet earth as a system, preserve the environment, and address global environmental issues to benefit the global community</w:t>
      </w:r>
      <w:r>
        <w:rPr>
          <w:rFonts w:ascii="Times New Roman" w:hAnsi="Times New Roman" w:cs="Times New Roman"/>
        </w:rPr>
        <w:t xml:space="preserve"> </w:t>
      </w:r>
      <w:r w:rsidR="009F6237">
        <w:rPr>
          <w:rFonts w:ascii="Times New Roman" w:hAnsi="Times New Roman" w:cs="Times New Roman"/>
        </w:rPr>
        <w:t>(NASA’s vision and Mission statement</w:t>
      </w:r>
      <w:r w:rsidR="00101FEF">
        <w:rPr>
          <w:rFonts w:ascii="Times New Roman" w:hAnsi="Times New Roman" w:cs="Times New Roman"/>
        </w:rPr>
        <w:t>, and</w:t>
      </w:r>
      <w:r w:rsidR="009F6237">
        <w:rPr>
          <w:rFonts w:ascii="Times New Roman" w:hAnsi="Times New Roman" w:cs="Times New Roman"/>
        </w:rPr>
        <w:t xml:space="preserve"> ESA’s </w:t>
      </w:r>
      <w:r w:rsidR="00053533">
        <w:rPr>
          <w:rFonts w:ascii="Times New Roman" w:hAnsi="Times New Roman" w:cs="Times New Roman"/>
        </w:rPr>
        <w:t>About,</w:t>
      </w:r>
      <w:r w:rsidR="009F6237" w:rsidRPr="000F6789">
        <w:rPr>
          <w:rFonts w:ascii="Times New Roman" w:hAnsi="Times New Roman" w:cs="Times New Roman"/>
          <w:i/>
          <w:iCs/>
        </w:rPr>
        <w:t xml:space="preserve"> </w:t>
      </w:r>
      <w:r w:rsidR="009F6237" w:rsidRPr="00053533">
        <w:rPr>
          <w:rFonts w:ascii="Times New Roman" w:hAnsi="Times New Roman" w:cs="Times New Roman"/>
        </w:rPr>
        <w:t>2020</w:t>
      </w:r>
      <w:r w:rsidR="009F6237">
        <w:rPr>
          <w:rFonts w:ascii="Times New Roman" w:hAnsi="Times New Roman" w:cs="Times New Roman"/>
        </w:rPr>
        <w:t>).</w:t>
      </w:r>
    </w:p>
    <w:p w14:paraId="437E3FA6" w14:textId="238F4509" w:rsidR="00161704" w:rsidRDefault="00161704" w:rsidP="00AA480E">
      <w:pPr>
        <w:spacing w:line="480" w:lineRule="auto"/>
        <w:ind w:firstLine="720"/>
        <w:rPr>
          <w:rFonts w:ascii="Times New Roman" w:hAnsi="Times New Roman" w:cs="Times New Roman"/>
          <w:color w:val="000000"/>
        </w:rPr>
      </w:pPr>
      <w:r>
        <w:rPr>
          <w:rFonts w:ascii="Times New Roman" w:hAnsi="Times New Roman" w:cs="Times New Roman"/>
          <w:color w:val="000000"/>
        </w:rPr>
        <w:t>Remote Sensing data are distinguished by four types of</w:t>
      </w:r>
      <w:r w:rsidRPr="0058732B">
        <w:rPr>
          <w:rFonts w:ascii="Times New Roman" w:hAnsi="Times New Roman" w:cs="Times New Roman"/>
          <w:color w:val="000000"/>
        </w:rPr>
        <w:t xml:space="preserve"> resolution characteristics: 1) Spatial resolution refers to the </w:t>
      </w:r>
      <w:r>
        <w:rPr>
          <w:rFonts w:ascii="Times New Roman" w:hAnsi="Times New Roman" w:cs="Times New Roman"/>
          <w:color w:val="000000"/>
        </w:rPr>
        <w:t xml:space="preserve">instantaneous field of view, or the size of one grid cell (pixel) and is usually </w:t>
      </w:r>
      <w:r w:rsidRPr="0058732B">
        <w:rPr>
          <w:rFonts w:ascii="Times New Roman" w:hAnsi="Times New Roman" w:cs="Times New Roman"/>
          <w:color w:val="000000"/>
        </w:rPr>
        <w:t>measured in meters</w:t>
      </w:r>
      <w:r>
        <w:rPr>
          <w:rFonts w:ascii="Times New Roman" w:hAnsi="Times New Roman" w:cs="Times New Roman"/>
          <w:color w:val="000000"/>
        </w:rPr>
        <w:t xml:space="preserve">. The spatial resolution of the optical bands for Landsat are 30m. The spatial resolution of the thermal bands </w:t>
      </w:r>
      <w:r w:rsidR="00EA5690">
        <w:rPr>
          <w:rFonts w:ascii="Times New Roman" w:hAnsi="Times New Roman" w:cs="Times New Roman"/>
          <w:color w:val="000000"/>
        </w:rPr>
        <w:t>is</w:t>
      </w:r>
      <w:r>
        <w:rPr>
          <w:rFonts w:ascii="Times New Roman" w:hAnsi="Times New Roman" w:cs="Times New Roman"/>
          <w:color w:val="000000"/>
        </w:rPr>
        <w:t xml:space="preserve"> 60m for Landsat 5, and 100m for Landsat 8;</w:t>
      </w:r>
      <w:r w:rsidRPr="0058732B">
        <w:rPr>
          <w:rFonts w:ascii="Times New Roman" w:hAnsi="Times New Roman" w:cs="Times New Roman"/>
          <w:color w:val="000000"/>
        </w:rPr>
        <w:t xml:space="preserve"> 2) </w:t>
      </w:r>
      <w:r>
        <w:rPr>
          <w:rFonts w:ascii="Times New Roman" w:hAnsi="Times New Roman" w:cs="Times New Roman"/>
          <w:color w:val="000000"/>
        </w:rPr>
        <w:t>The t</w:t>
      </w:r>
      <w:r w:rsidRPr="0058732B">
        <w:rPr>
          <w:rFonts w:ascii="Times New Roman" w:hAnsi="Times New Roman" w:cs="Times New Roman"/>
          <w:color w:val="000000"/>
        </w:rPr>
        <w:t>emporal</w:t>
      </w:r>
      <w:r>
        <w:rPr>
          <w:rFonts w:ascii="Times New Roman" w:hAnsi="Times New Roman" w:cs="Times New Roman"/>
          <w:color w:val="000000"/>
        </w:rPr>
        <w:t xml:space="preserve"> resolution</w:t>
      </w:r>
      <w:r w:rsidRPr="0058732B">
        <w:rPr>
          <w:rFonts w:ascii="Times New Roman" w:hAnsi="Times New Roman" w:cs="Times New Roman"/>
          <w:color w:val="000000"/>
        </w:rPr>
        <w:t xml:space="preserve"> </w:t>
      </w:r>
      <w:r>
        <w:rPr>
          <w:rFonts w:ascii="Times New Roman" w:hAnsi="Times New Roman" w:cs="Times New Roman"/>
          <w:color w:val="000000"/>
        </w:rPr>
        <w:t>defines</w:t>
      </w:r>
      <w:r w:rsidRPr="0058732B">
        <w:rPr>
          <w:rFonts w:ascii="Times New Roman" w:hAnsi="Times New Roman" w:cs="Times New Roman"/>
          <w:color w:val="000000"/>
        </w:rPr>
        <w:t xml:space="preserve"> how often </w:t>
      </w:r>
      <w:r>
        <w:rPr>
          <w:rFonts w:ascii="Times New Roman" w:hAnsi="Times New Roman" w:cs="Times New Roman"/>
          <w:color w:val="000000"/>
        </w:rPr>
        <w:t>a land surface</w:t>
      </w:r>
      <w:r w:rsidRPr="0058732B">
        <w:rPr>
          <w:rFonts w:ascii="Times New Roman" w:hAnsi="Times New Roman" w:cs="Times New Roman"/>
          <w:color w:val="000000"/>
        </w:rPr>
        <w:t xml:space="preserve"> is sensed, </w:t>
      </w:r>
      <w:r>
        <w:rPr>
          <w:rFonts w:ascii="Times New Roman" w:hAnsi="Times New Roman" w:cs="Times New Roman"/>
          <w:color w:val="000000"/>
        </w:rPr>
        <w:t xml:space="preserve">the </w:t>
      </w:r>
      <w:r w:rsidRPr="0058732B">
        <w:rPr>
          <w:rFonts w:ascii="Times New Roman" w:hAnsi="Times New Roman" w:cs="Times New Roman"/>
          <w:color w:val="000000"/>
        </w:rPr>
        <w:t xml:space="preserve">Landsat sensors </w:t>
      </w:r>
      <w:r>
        <w:rPr>
          <w:rFonts w:ascii="Times New Roman" w:hAnsi="Times New Roman" w:cs="Times New Roman"/>
          <w:color w:val="000000"/>
        </w:rPr>
        <w:t xml:space="preserve">typically </w:t>
      </w:r>
      <w:r w:rsidRPr="0058732B">
        <w:rPr>
          <w:rFonts w:ascii="Times New Roman" w:hAnsi="Times New Roman" w:cs="Times New Roman"/>
          <w:color w:val="000000"/>
        </w:rPr>
        <w:t>have a 16-day repe</w:t>
      </w:r>
      <w:r>
        <w:rPr>
          <w:rFonts w:ascii="Times New Roman" w:hAnsi="Times New Roman" w:cs="Times New Roman"/>
          <w:color w:val="000000"/>
        </w:rPr>
        <w:t>at</w:t>
      </w:r>
      <w:r w:rsidRPr="0058732B">
        <w:rPr>
          <w:rFonts w:ascii="Times New Roman" w:hAnsi="Times New Roman" w:cs="Times New Roman"/>
          <w:color w:val="000000"/>
        </w:rPr>
        <w:t xml:space="preserve"> cycle</w:t>
      </w:r>
      <w:r w:rsidR="00EA5690">
        <w:rPr>
          <w:rFonts w:ascii="Times New Roman" w:hAnsi="Times New Roman" w:cs="Times New Roman"/>
          <w:color w:val="000000"/>
        </w:rPr>
        <w:t>, with an 8-day offset between L5 and L8, allowing for images approximately every 8 days from one of the sensors</w:t>
      </w:r>
      <w:r>
        <w:rPr>
          <w:rFonts w:ascii="Times New Roman" w:hAnsi="Times New Roman" w:cs="Times New Roman"/>
          <w:color w:val="000000"/>
        </w:rPr>
        <w:t>;</w:t>
      </w:r>
      <w:r w:rsidRPr="0058732B">
        <w:rPr>
          <w:rFonts w:ascii="Times New Roman" w:hAnsi="Times New Roman" w:cs="Times New Roman"/>
          <w:color w:val="000000"/>
        </w:rPr>
        <w:t xml:space="preserve"> 3) Radiometric resolution is the ability of the sensor to differentiate tonal variation measured in Bit. </w:t>
      </w:r>
      <w:r>
        <w:rPr>
          <w:rFonts w:ascii="Times New Roman" w:hAnsi="Times New Roman" w:cs="Times New Roman"/>
          <w:color w:val="000000"/>
        </w:rPr>
        <w:t>For e</w:t>
      </w:r>
      <w:r w:rsidRPr="0058732B">
        <w:rPr>
          <w:rFonts w:ascii="Times New Roman" w:hAnsi="Times New Roman" w:cs="Times New Roman"/>
          <w:color w:val="000000"/>
        </w:rPr>
        <w:t>xample</w:t>
      </w:r>
      <w:r>
        <w:rPr>
          <w:rFonts w:ascii="Times New Roman" w:hAnsi="Times New Roman" w:cs="Times New Roman"/>
          <w:color w:val="000000"/>
        </w:rPr>
        <w:t>,</w:t>
      </w:r>
      <w:r w:rsidRPr="0058732B">
        <w:rPr>
          <w:rFonts w:ascii="Times New Roman" w:hAnsi="Times New Roman" w:cs="Times New Roman"/>
          <w:color w:val="000000"/>
        </w:rPr>
        <w:t xml:space="preserve"> L5 has 8 Bit </w:t>
      </w:r>
      <w:r>
        <w:rPr>
          <w:rFonts w:ascii="Times New Roman" w:hAnsi="Times New Roman" w:cs="Times New Roman"/>
          <w:color w:val="000000"/>
        </w:rPr>
        <w:t xml:space="preserve">resolution </w:t>
      </w:r>
      <w:r w:rsidRPr="0058732B">
        <w:rPr>
          <w:rFonts w:ascii="Times New Roman" w:hAnsi="Times New Roman" w:cs="Times New Roman"/>
          <w:color w:val="000000"/>
        </w:rPr>
        <w:t>(ranges from 0-255</w:t>
      </w:r>
      <w:r>
        <w:rPr>
          <w:rFonts w:ascii="Times New Roman" w:hAnsi="Times New Roman" w:cs="Times New Roman"/>
          <w:color w:val="000000"/>
        </w:rPr>
        <w:t>)</w:t>
      </w:r>
      <w:r w:rsidRPr="0058732B">
        <w:rPr>
          <w:rFonts w:ascii="Times New Roman" w:hAnsi="Times New Roman" w:cs="Times New Roman"/>
          <w:color w:val="000000"/>
        </w:rPr>
        <w:t>, while</w:t>
      </w:r>
      <w:r>
        <w:rPr>
          <w:rFonts w:ascii="Times New Roman" w:hAnsi="Times New Roman" w:cs="Times New Roman"/>
          <w:color w:val="000000"/>
        </w:rPr>
        <w:t xml:space="preserve"> </w:t>
      </w:r>
      <w:r w:rsidRPr="0058732B">
        <w:rPr>
          <w:rFonts w:ascii="Times New Roman" w:hAnsi="Times New Roman" w:cs="Times New Roman"/>
          <w:color w:val="000000"/>
        </w:rPr>
        <w:t xml:space="preserve">L8 has </w:t>
      </w:r>
      <w:r>
        <w:rPr>
          <w:rFonts w:ascii="Times New Roman" w:hAnsi="Times New Roman" w:cs="Times New Roman"/>
          <w:color w:val="000000"/>
        </w:rPr>
        <w:t xml:space="preserve">a </w:t>
      </w:r>
      <w:r w:rsidRPr="0058732B">
        <w:rPr>
          <w:rFonts w:ascii="Times New Roman" w:hAnsi="Times New Roman" w:cs="Times New Roman"/>
          <w:color w:val="000000"/>
        </w:rPr>
        <w:t>16 Bit (ranges from 0-65535) radiometric resolution. Lastly, the spectral resolution is the wavelength interval</w:t>
      </w:r>
      <w:r>
        <w:rPr>
          <w:rFonts w:ascii="Times New Roman" w:hAnsi="Times New Roman" w:cs="Times New Roman"/>
          <w:color w:val="000000"/>
        </w:rPr>
        <w:t>,</w:t>
      </w:r>
      <w:r w:rsidRPr="0058732B">
        <w:rPr>
          <w:rFonts w:ascii="Times New Roman" w:hAnsi="Times New Roman" w:cs="Times New Roman"/>
          <w:color w:val="000000"/>
        </w:rPr>
        <w:t xml:space="preserve"> or </w:t>
      </w:r>
      <w:r>
        <w:rPr>
          <w:rFonts w:ascii="Times New Roman" w:hAnsi="Times New Roman" w:cs="Times New Roman"/>
          <w:color w:val="000000"/>
        </w:rPr>
        <w:t xml:space="preserve">the </w:t>
      </w:r>
      <w:r w:rsidRPr="0058732B">
        <w:rPr>
          <w:rFonts w:ascii="Times New Roman" w:hAnsi="Times New Roman" w:cs="Times New Roman"/>
          <w:color w:val="000000"/>
        </w:rPr>
        <w:t xml:space="preserve">frequency spectrum </w:t>
      </w:r>
      <w:r>
        <w:rPr>
          <w:rFonts w:ascii="Times New Roman" w:hAnsi="Times New Roman" w:cs="Times New Roman"/>
          <w:color w:val="000000"/>
        </w:rPr>
        <w:t>of</w:t>
      </w:r>
      <w:r w:rsidRPr="0058732B">
        <w:rPr>
          <w:rFonts w:ascii="Times New Roman" w:hAnsi="Times New Roman" w:cs="Times New Roman"/>
          <w:color w:val="000000"/>
        </w:rPr>
        <w:t xml:space="preserve"> the bands</w:t>
      </w:r>
      <w:r>
        <w:rPr>
          <w:rFonts w:ascii="Times New Roman" w:hAnsi="Times New Roman" w:cs="Times New Roman"/>
          <w:color w:val="000000"/>
        </w:rPr>
        <w:t>. F</w:t>
      </w:r>
      <w:r w:rsidRPr="0058732B">
        <w:rPr>
          <w:rFonts w:ascii="Times New Roman" w:hAnsi="Times New Roman" w:cs="Times New Roman"/>
          <w:color w:val="000000"/>
        </w:rPr>
        <w:t xml:space="preserve">or </w:t>
      </w:r>
      <w:r w:rsidRPr="0058732B">
        <w:rPr>
          <w:rFonts w:ascii="Times New Roman" w:hAnsi="Times New Roman" w:cs="Times New Roman"/>
          <w:color w:val="000000"/>
        </w:rPr>
        <w:lastRenderedPageBreak/>
        <w:t>example, the finer the spectral resolution, the narrower the wavelength bands or channels. L5 and L8 have multi-spectral resolution sensors with multiple bands (Table 1).</w:t>
      </w:r>
    </w:p>
    <w:p w14:paraId="5BD019DE" w14:textId="4CC9847E" w:rsidR="009F6FA7" w:rsidRPr="009F6FA7" w:rsidRDefault="009F6FA7" w:rsidP="009F6FA7">
      <w:pPr>
        <w:pStyle w:val="Caption"/>
        <w:pBdr>
          <w:bottom w:val="single" w:sz="4" w:space="1" w:color="auto"/>
        </w:pBdr>
        <w:spacing w:before="120"/>
        <w:rPr>
          <w:rFonts w:ascii="Times New Roman" w:hAnsi="Times New Roman" w:cs="Times New Roman"/>
          <w:i w:val="0"/>
          <w:iCs w:val="0"/>
          <w:color w:val="000000" w:themeColor="text1"/>
          <w:sz w:val="24"/>
          <w:szCs w:val="24"/>
        </w:rPr>
      </w:pPr>
      <w:bookmarkStart w:id="6" w:name="_Toc56370916"/>
      <w:r w:rsidRPr="00161704">
        <w:rPr>
          <w:rFonts w:ascii="Times New Roman" w:hAnsi="Times New Roman" w:cs="Times New Roman"/>
          <w:b/>
          <w:bCs/>
          <w:i w:val="0"/>
          <w:iCs w:val="0"/>
          <w:color w:val="000000" w:themeColor="text1"/>
          <w:sz w:val="24"/>
          <w:szCs w:val="24"/>
        </w:rPr>
        <w:t xml:space="preserve">Table </w:t>
      </w:r>
      <w:r>
        <w:rPr>
          <w:rFonts w:ascii="Times New Roman" w:hAnsi="Times New Roman" w:cs="Times New Roman"/>
          <w:b/>
          <w:bCs/>
          <w:i w:val="0"/>
          <w:iCs w:val="0"/>
          <w:color w:val="000000" w:themeColor="text1"/>
          <w:sz w:val="24"/>
          <w:szCs w:val="24"/>
        </w:rPr>
        <w:fldChar w:fldCharType="begin"/>
      </w:r>
      <w:r>
        <w:rPr>
          <w:rFonts w:ascii="Times New Roman" w:hAnsi="Times New Roman" w:cs="Times New Roman"/>
          <w:b/>
          <w:bCs/>
          <w:i w:val="0"/>
          <w:iCs w:val="0"/>
          <w:color w:val="000000" w:themeColor="text1"/>
          <w:sz w:val="24"/>
          <w:szCs w:val="24"/>
        </w:rPr>
        <w:instrText xml:space="preserve"> SEQ Table \* ARABIC </w:instrText>
      </w:r>
      <w:r>
        <w:rPr>
          <w:rFonts w:ascii="Times New Roman" w:hAnsi="Times New Roman" w:cs="Times New Roman"/>
          <w:b/>
          <w:bCs/>
          <w:i w:val="0"/>
          <w:iCs w:val="0"/>
          <w:color w:val="000000" w:themeColor="text1"/>
          <w:sz w:val="24"/>
          <w:szCs w:val="24"/>
        </w:rPr>
        <w:fldChar w:fldCharType="separate"/>
      </w:r>
      <w:r w:rsidR="00E4512D">
        <w:rPr>
          <w:rFonts w:ascii="Times New Roman" w:hAnsi="Times New Roman" w:cs="Times New Roman"/>
          <w:b/>
          <w:bCs/>
          <w:i w:val="0"/>
          <w:iCs w:val="0"/>
          <w:noProof/>
          <w:color w:val="000000" w:themeColor="text1"/>
          <w:sz w:val="24"/>
          <w:szCs w:val="24"/>
        </w:rPr>
        <w:t>1</w:t>
      </w:r>
      <w:r>
        <w:rPr>
          <w:rFonts w:ascii="Times New Roman" w:hAnsi="Times New Roman" w:cs="Times New Roman"/>
          <w:b/>
          <w:bCs/>
          <w:i w:val="0"/>
          <w:iCs w:val="0"/>
          <w:color w:val="000000" w:themeColor="text1"/>
          <w:sz w:val="24"/>
          <w:szCs w:val="24"/>
        </w:rPr>
        <w:fldChar w:fldCharType="end"/>
      </w:r>
      <w:r w:rsidRPr="00161704">
        <w:rPr>
          <w:rFonts w:ascii="Times New Roman" w:hAnsi="Times New Roman" w:cs="Times New Roman"/>
          <w:b/>
          <w:bCs/>
          <w:i w:val="0"/>
          <w:iCs w:val="0"/>
          <w:color w:val="000000" w:themeColor="text1"/>
          <w:sz w:val="24"/>
          <w:szCs w:val="24"/>
        </w:rPr>
        <w:t>.</w:t>
      </w:r>
      <w:r>
        <w:rPr>
          <w:rFonts w:ascii="Times New Roman" w:hAnsi="Times New Roman" w:cs="Times New Roman"/>
          <w:i w:val="0"/>
          <w:iCs w:val="0"/>
          <w:color w:val="000000" w:themeColor="text1"/>
          <w:sz w:val="24"/>
          <w:szCs w:val="24"/>
        </w:rPr>
        <w:t xml:space="preserve"> </w:t>
      </w:r>
      <w:r w:rsidRPr="00161704">
        <w:rPr>
          <w:rFonts w:ascii="Times New Roman" w:hAnsi="Times New Roman" w:cs="Times New Roman"/>
          <w:i w:val="0"/>
          <w:iCs w:val="0"/>
          <w:color w:val="000000" w:themeColor="text1"/>
          <w:sz w:val="24"/>
          <w:szCs w:val="24"/>
        </w:rPr>
        <w:t xml:space="preserve">Landsat 5 </w:t>
      </w:r>
      <w:r w:rsidR="00387119">
        <w:rPr>
          <w:rFonts w:ascii="Times New Roman" w:hAnsi="Times New Roman" w:cs="Times New Roman"/>
          <w:i w:val="0"/>
          <w:iCs w:val="0"/>
          <w:color w:val="000000" w:themeColor="text1"/>
          <w:sz w:val="24"/>
          <w:szCs w:val="24"/>
        </w:rPr>
        <w:t>and</w:t>
      </w:r>
      <w:r w:rsidRPr="00161704">
        <w:rPr>
          <w:rFonts w:ascii="Times New Roman" w:hAnsi="Times New Roman" w:cs="Times New Roman"/>
          <w:i w:val="0"/>
          <w:iCs w:val="0"/>
          <w:color w:val="000000" w:themeColor="text1"/>
          <w:sz w:val="24"/>
          <w:szCs w:val="24"/>
        </w:rPr>
        <w:t xml:space="preserve"> Landsat 8 band designations, spatial and spectral resolutions</w:t>
      </w:r>
      <w:r>
        <w:rPr>
          <w:rFonts w:ascii="Times New Roman" w:hAnsi="Times New Roman" w:cs="Times New Roman"/>
          <w:i w:val="0"/>
          <w:iCs w:val="0"/>
          <w:color w:val="000000" w:themeColor="text1"/>
          <w:sz w:val="24"/>
          <w:szCs w:val="24"/>
        </w:rPr>
        <w:t>.</w:t>
      </w:r>
      <w:bookmarkEnd w:id="6"/>
    </w:p>
    <w:tbl>
      <w:tblPr>
        <w:tblStyle w:val="TableGrid"/>
        <w:tblW w:w="0" w:type="auto"/>
        <w:tblLook w:val="04A0" w:firstRow="1" w:lastRow="0" w:firstColumn="1" w:lastColumn="0" w:noHBand="0" w:noVBand="1"/>
      </w:tblPr>
      <w:tblGrid>
        <w:gridCol w:w="1241"/>
        <w:gridCol w:w="3074"/>
        <w:gridCol w:w="3603"/>
        <w:gridCol w:w="1331"/>
      </w:tblGrid>
      <w:tr w:rsidR="00161704" w:rsidRPr="00A54BBE" w14:paraId="182EA3AD" w14:textId="77777777" w:rsidTr="00EC2C65">
        <w:trPr>
          <w:trHeight w:val="319"/>
        </w:trPr>
        <w:tc>
          <w:tcPr>
            <w:tcW w:w="4315" w:type="dxa"/>
            <w:gridSpan w:val="2"/>
            <w:tcBorders>
              <w:bottom w:val="nil"/>
            </w:tcBorders>
          </w:tcPr>
          <w:p w14:paraId="7C09D58D" w14:textId="23D191D4" w:rsidR="00161704" w:rsidRPr="00A54BBE" w:rsidRDefault="00161704" w:rsidP="009F6FA7">
            <w:pPr>
              <w:pBdr>
                <w:bottom w:val="single" w:sz="4" w:space="1" w:color="auto"/>
              </w:pBdr>
              <w:jc w:val="both"/>
              <w:rPr>
                <w:rFonts w:ascii="Times New Roman" w:hAnsi="Times New Roman" w:cs="Times New Roman"/>
                <w:b/>
                <w:bCs/>
                <w:color w:val="000000"/>
              </w:rPr>
            </w:pPr>
            <w:r w:rsidRPr="00A54BBE">
              <w:rPr>
                <w:rFonts w:ascii="Times New Roman" w:hAnsi="Times New Roman" w:cs="Times New Roman"/>
                <w:b/>
                <w:bCs/>
                <w:color w:val="000000"/>
              </w:rPr>
              <w:t xml:space="preserve">Landsat- 5 TM- </w:t>
            </w:r>
            <w:r w:rsidR="00EC2C65">
              <w:rPr>
                <w:rFonts w:ascii="Times New Roman" w:hAnsi="Times New Roman" w:cs="Times New Roman"/>
                <w:b/>
                <w:bCs/>
                <w:color w:val="000000"/>
              </w:rPr>
              <w:t xml:space="preserve">and L5 ETM+ </w:t>
            </w:r>
            <w:r w:rsidRPr="00A54BBE">
              <w:rPr>
                <w:rFonts w:ascii="Times New Roman" w:hAnsi="Times New Roman" w:cs="Times New Roman"/>
                <w:b/>
                <w:bCs/>
                <w:color w:val="000000"/>
              </w:rPr>
              <w:t>Bands (µm)</w:t>
            </w:r>
          </w:p>
        </w:tc>
        <w:tc>
          <w:tcPr>
            <w:tcW w:w="4934" w:type="dxa"/>
            <w:gridSpan w:val="2"/>
            <w:tcBorders>
              <w:bottom w:val="nil"/>
            </w:tcBorders>
          </w:tcPr>
          <w:p w14:paraId="20528114" w14:textId="77777777" w:rsidR="00161704" w:rsidRPr="00A54BBE" w:rsidRDefault="00161704" w:rsidP="009F6FA7">
            <w:pPr>
              <w:pBdr>
                <w:bottom w:val="single" w:sz="4" w:space="1" w:color="auto"/>
              </w:pBdr>
              <w:jc w:val="both"/>
              <w:rPr>
                <w:rFonts w:ascii="Times New Roman" w:hAnsi="Times New Roman" w:cs="Times New Roman"/>
                <w:b/>
                <w:bCs/>
                <w:color w:val="000000"/>
              </w:rPr>
            </w:pPr>
            <w:r w:rsidRPr="00A54BBE">
              <w:rPr>
                <w:rFonts w:ascii="Times New Roman" w:hAnsi="Times New Roman" w:cs="Times New Roman"/>
                <w:b/>
                <w:bCs/>
                <w:color w:val="000000"/>
              </w:rPr>
              <w:t xml:space="preserve">Landsat-8 OLI and </w:t>
            </w:r>
            <w:r w:rsidRPr="00A54BBE">
              <w:rPr>
                <w:rFonts w:ascii="Times New Roman" w:hAnsi="Times New Roman" w:cs="Times New Roman"/>
                <w:b/>
                <w:bCs/>
                <w:i/>
                <w:iCs/>
                <w:color w:val="000000"/>
              </w:rPr>
              <w:t>TIRS</w:t>
            </w:r>
            <w:r w:rsidRPr="00A54BBE">
              <w:rPr>
                <w:rFonts w:ascii="Times New Roman" w:hAnsi="Times New Roman" w:cs="Times New Roman"/>
                <w:b/>
                <w:bCs/>
                <w:color w:val="000000"/>
              </w:rPr>
              <w:t xml:space="preserve"> bands </w:t>
            </w:r>
            <w:bookmarkStart w:id="7" w:name="_Hlk53261704"/>
            <w:r w:rsidRPr="00A54BBE">
              <w:rPr>
                <w:rFonts w:ascii="Times New Roman" w:hAnsi="Times New Roman" w:cs="Times New Roman"/>
                <w:b/>
                <w:bCs/>
                <w:color w:val="000000"/>
              </w:rPr>
              <w:t>(µm)</w:t>
            </w:r>
            <w:bookmarkEnd w:id="7"/>
          </w:p>
        </w:tc>
      </w:tr>
      <w:tr w:rsidR="00161704" w:rsidRPr="00A54BBE" w14:paraId="1D6C1518" w14:textId="77777777" w:rsidTr="00EC2C65">
        <w:trPr>
          <w:trHeight w:val="282"/>
        </w:trPr>
        <w:tc>
          <w:tcPr>
            <w:tcW w:w="1241" w:type="dxa"/>
            <w:tcBorders>
              <w:top w:val="nil"/>
            </w:tcBorders>
          </w:tcPr>
          <w:p w14:paraId="5049DB4B" w14:textId="77777777" w:rsidR="00161704" w:rsidRPr="00A54BBE" w:rsidRDefault="00161704" w:rsidP="009F6FA7">
            <w:pPr>
              <w:jc w:val="both"/>
              <w:rPr>
                <w:rFonts w:ascii="Times New Roman" w:hAnsi="Times New Roman" w:cs="Times New Roman"/>
                <w:color w:val="000000"/>
              </w:rPr>
            </w:pPr>
          </w:p>
        </w:tc>
        <w:tc>
          <w:tcPr>
            <w:tcW w:w="3074" w:type="dxa"/>
            <w:tcBorders>
              <w:top w:val="nil"/>
            </w:tcBorders>
          </w:tcPr>
          <w:p w14:paraId="3C6EB5F8" w14:textId="77777777" w:rsidR="00161704" w:rsidRPr="00A54BBE" w:rsidRDefault="00161704" w:rsidP="009F6FA7">
            <w:pPr>
              <w:jc w:val="both"/>
              <w:rPr>
                <w:rFonts w:ascii="Times New Roman" w:hAnsi="Times New Roman" w:cs="Times New Roman"/>
                <w:color w:val="000000"/>
              </w:rPr>
            </w:pPr>
          </w:p>
        </w:tc>
        <w:tc>
          <w:tcPr>
            <w:tcW w:w="3603" w:type="dxa"/>
            <w:tcBorders>
              <w:top w:val="nil"/>
            </w:tcBorders>
          </w:tcPr>
          <w:p w14:paraId="7E47D03E" w14:textId="7694178E" w:rsidR="00161704" w:rsidRPr="00A54BBE" w:rsidRDefault="00161704" w:rsidP="009F6FA7">
            <w:pPr>
              <w:rPr>
                <w:rFonts w:ascii="Times New Roman" w:hAnsi="Times New Roman" w:cs="Times New Roman"/>
                <w:color w:val="000000"/>
              </w:rPr>
            </w:pPr>
            <w:r w:rsidRPr="00A54BBE">
              <w:rPr>
                <w:rFonts w:ascii="Times New Roman" w:hAnsi="Times New Roman" w:cs="Times New Roman"/>
                <w:color w:val="000000"/>
              </w:rPr>
              <w:t>30 m Coastal/Aerosol</w:t>
            </w:r>
            <w:proofErr w:type="gramStart"/>
            <w:r w:rsidR="00081CFC">
              <w:rPr>
                <w:rFonts w:ascii="Times New Roman" w:hAnsi="Times New Roman" w:cs="Times New Roman"/>
                <w:color w:val="000000"/>
              </w:rPr>
              <w:t xml:space="preserve">  </w:t>
            </w:r>
            <w:r w:rsidRPr="00A54BBE">
              <w:rPr>
                <w:rFonts w:ascii="Times New Roman" w:hAnsi="Times New Roman" w:cs="Times New Roman"/>
                <w:color w:val="000000"/>
              </w:rPr>
              <w:t xml:space="preserve"> (</w:t>
            </w:r>
            <w:proofErr w:type="gramEnd"/>
            <w:r w:rsidRPr="00A54BBE">
              <w:rPr>
                <w:rFonts w:ascii="Times New Roman" w:hAnsi="Times New Roman" w:cs="Times New Roman"/>
                <w:color w:val="000000"/>
              </w:rPr>
              <w:t>0.435-0.451)</w:t>
            </w:r>
          </w:p>
        </w:tc>
        <w:tc>
          <w:tcPr>
            <w:tcW w:w="1331" w:type="dxa"/>
            <w:tcBorders>
              <w:top w:val="nil"/>
            </w:tcBorders>
          </w:tcPr>
          <w:p w14:paraId="240CE2F8"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1</w:t>
            </w:r>
          </w:p>
        </w:tc>
      </w:tr>
      <w:tr w:rsidR="00161704" w:rsidRPr="00A54BBE" w14:paraId="28C4180D" w14:textId="77777777" w:rsidTr="00EC2C65">
        <w:trPr>
          <w:trHeight w:val="282"/>
        </w:trPr>
        <w:tc>
          <w:tcPr>
            <w:tcW w:w="1241" w:type="dxa"/>
          </w:tcPr>
          <w:p w14:paraId="5671FAC1"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1</w:t>
            </w:r>
          </w:p>
        </w:tc>
        <w:tc>
          <w:tcPr>
            <w:tcW w:w="3074" w:type="dxa"/>
          </w:tcPr>
          <w:p w14:paraId="6DADB16D"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 xml:space="preserve">30 m Blue      </w:t>
            </w:r>
            <w:r>
              <w:rPr>
                <w:rFonts w:ascii="Times New Roman" w:hAnsi="Times New Roman" w:cs="Times New Roman"/>
                <w:color w:val="000000"/>
              </w:rPr>
              <w:t xml:space="preserve">  </w:t>
            </w:r>
            <w:proofErr w:type="gramStart"/>
            <w:r>
              <w:rPr>
                <w:rFonts w:ascii="Times New Roman" w:hAnsi="Times New Roman" w:cs="Times New Roman"/>
                <w:color w:val="000000"/>
              </w:rPr>
              <w:t xml:space="preserve">  </w:t>
            </w:r>
            <w:r w:rsidRPr="00A54BBE">
              <w:rPr>
                <w:rFonts w:ascii="Times New Roman" w:hAnsi="Times New Roman" w:cs="Times New Roman"/>
                <w:color w:val="000000"/>
              </w:rPr>
              <w:t xml:space="preserve"> (</w:t>
            </w:r>
            <w:proofErr w:type="gramEnd"/>
            <w:r w:rsidRPr="00A54BBE">
              <w:rPr>
                <w:rFonts w:ascii="Times New Roman" w:hAnsi="Times New Roman" w:cs="Times New Roman"/>
                <w:color w:val="000000"/>
              </w:rPr>
              <w:t>0.44-0.514)</w:t>
            </w:r>
          </w:p>
        </w:tc>
        <w:tc>
          <w:tcPr>
            <w:tcW w:w="3603" w:type="dxa"/>
          </w:tcPr>
          <w:p w14:paraId="3B7C9158" w14:textId="2A58AB2F" w:rsidR="00161704" w:rsidRPr="00A54BBE" w:rsidRDefault="00161704" w:rsidP="009F6FA7">
            <w:pPr>
              <w:rPr>
                <w:rFonts w:ascii="Times New Roman" w:hAnsi="Times New Roman" w:cs="Times New Roman"/>
                <w:color w:val="000000"/>
              </w:rPr>
            </w:pPr>
            <w:r w:rsidRPr="00A54BBE">
              <w:rPr>
                <w:rFonts w:ascii="Times New Roman" w:hAnsi="Times New Roman" w:cs="Times New Roman"/>
                <w:color w:val="000000"/>
              </w:rPr>
              <w:t xml:space="preserve">30 m Blue                 </w:t>
            </w:r>
            <w:proofErr w:type="gramStart"/>
            <w:r w:rsidRPr="00A54BBE">
              <w:rPr>
                <w:rFonts w:ascii="Times New Roman" w:hAnsi="Times New Roman" w:cs="Times New Roman"/>
                <w:color w:val="000000"/>
              </w:rPr>
              <w:t xml:space="preserve">  </w:t>
            </w:r>
            <w:r w:rsidR="00081CFC">
              <w:rPr>
                <w:rFonts w:ascii="Times New Roman" w:hAnsi="Times New Roman" w:cs="Times New Roman"/>
                <w:color w:val="000000"/>
              </w:rPr>
              <w:t xml:space="preserve"> </w:t>
            </w:r>
            <w:r w:rsidRPr="00A54BBE">
              <w:rPr>
                <w:rFonts w:ascii="Times New Roman" w:hAnsi="Times New Roman" w:cs="Times New Roman"/>
                <w:color w:val="000000"/>
              </w:rPr>
              <w:t>(</w:t>
            </w:r>
            <w:proofErr w:type="gramEnd"/>
            <w:r w:rsidRPr="00A54BBE">
              <w:rPr>
                <w:rFonts w:ascii="Times New Roman" w:hAnsi="Times New Roman" w:cs="Times New Roman"/>
                <w:color w:val="000000"/>
              </w:rPr>
              <w:t>0.452- 0.512)</w:t>
            </w:r>
          </w:p>
        </w:tc>
        <w:tc>
          <w:tcPr>
            <w:tcW w:w="1331" w:type="dxa"/>
          </w:tcPr>
          <w:p w14:paraId="34E0A26E"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2</w:t>
            </w:r>
          </w:p>
        </w:tc>
      </w:tr>
      <w:tr w:rsidR="00161704" w:rsidRPr="00A54BBE" w14:paraId="11CBE874" w14:textId="77777777" w:rsidTr="00EC2C65">
        <w:trPr>
          <w:trHeight w:val="282"/>
        </w:trPr>
        <w:tc>
          <w:tcPr>
            <w:tcW w:w="1241" w:type="dxa"/>
          </w:tcPr>
          <w:p w14:paraId="05DB6625"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2</w:t>
            </w:r>
          </w:p>
        </w:tc>
        <w:tc>
          <w:tcPr>
            <w:tcW w:w="3074" w:type="dxa"/>
          </w:tcPr>
          <w:p w14:paraId="4CEA4E7D"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 xml:space="preserve">30 m Green   </w:t>
            </w:r>
            <w:r>
              <w:rPr>
                <w:rFonts w:ascii="Times New Roman" w:hAnsi="Times New Roman" w:cs="Times New Roman"/>
                <w:color w:val="000000"/>
              </w:rPr>
              <w:t xml:space="preserve">  </w:t>
            </w:r>
            <w:proofErr w:type="gramStart"/>
            <w:r>
              <w:rPr>
                <w:rFonts w:ascii="Times New Roman" w:hAnsi="Times New Roman" w:cs="Times New Roman"/>
                <w:color w:val="000000"/>
              </w:rPr>
              <w:t xml:space="preserve">  </w:t>
            </w:r>
            <w:r w:rsidRPr="00A54BBE">
              <w:rPr>
                <w:rFonts w:ascii="Times New Roman" w:hAnsi="Times New Roman" w:cs="Times New Roman"/>
                <w:color w:val="000000"/>
              </w:rPr>
              <w:t xml:space="preserve"> (</w:t>
            </w:r>
            <w:proofErr w:type="gramEnd"/>
            <w:r w:rsidRPr="00A54BBE">
              <w:rPr>
                <w:rFonts w:ascii="Times New Roman" w:hAnsi="Times New Roman" w:cs="Times New Roman"/>
                <w:color w:val="000000"/>
              </w:rPr>
              <w:t>0.519-0.601)</w:t>
            </w:r>
          </w:p>
        </w:tc>
        <w:tc>
          <w:tcPr>
            <w:tcW w:w="3603" w:type="dxa"/>
          </w:tcPr>
          <w:p w14:paraId="53D20254" w14:textId="77777777" w:rsidR="00161704" w:rsidRPr="00A54BBE" w:rsidRDefault="00161704" w:rsidP="009F6FA7">
            <w:pPr>
              <w:rPr>
                <w:rFonts w:ascii="Times New Roman" w:hAnsi="Times New Roman" w:cs="Times New Roman"/>
                <w:color w:val="000000"/>
              </w:rPr>
            </w:pPr>
            <w:r w:rsidRPr="00A54BBE">
              <w:rPr>
                <w:rFonts w:ascii="Times New Roman" w:hAnsi="Times New Roman" w:cs="Times New Roman"/>
                <w:color w:val="000000"/>
              </w:rPr>
              <w:t xml:space="preserve">30 m Green               </w:t>
            </w:r>
            <w:proofErr w:type="gramStart"/>
            <w:r w:rsidRPr="00A54BBE">
              <w:rPr>
                <w:rFonts w:ascii="Times New Roman" w:hAnsi="Times New Roman" w:cs="Times New Roman"/>
                <w:color w:val="000000"/>
              </w:rPr>
              <w:t xml:space="preserve">   (</w:t>
            </w:r>
            <w:proofErr w:type="gramEnd"/>
            <w:r w:rsidRPr="00A54BBE">
              <w:rPr>
                <w:rFonts w:ascii="Times New Roman" w:hAnsi="Times New Roman" w:cs="Times New Roman"/>
                <w:color w:val="000000"/>
              </w:rPr>
              <w:t>0.533-0.590)</w:t>
            </w:r>
          </w:p>
        </w:tc>
        <w:tc>
          <w:tcPr>
            <w:tcW w:w="1331" w:type="dxa"/>
          </w:tcPr>
          <w:p w14:paraId="3AB02017"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3</w:t>
            </w:r>
          </w:p>
        </w:tc>
      </w:tr>
      <w:tr w:rsidR="00161704" w:rsidRPr="00A54BBE" w14:paraId="309D45F9" w14:textId="77777777" w:rsidTr="00EC2C65">
        <w:trPr>
          <w:trHeight w:val="294"/>
        </w:trPr>
        <w:tc>
          <w:tcPr>
            <w:tcW w:w="1241" w:type="dxa"/>
          </w:tcPr>
          <w:p w14:paraId="56A1524D"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3</w:t>
            </w:r>
          </w:p>
        </w:tc>
        <w:tc>
          <w:tcPr>
            <w:tcW w:w="3074" w:type="dxa"/>
          </w:tcPr>
          <w:p w14:paraId="05DF3B9A"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 xml:space="preserve">30 m Red        </w:t>
            </w:r>
            <w:proofErr w:type="gramStart"/>
            <w:r>
              <w:rPr>
                <w:rFonts w:ascii="Times New Roman" w:hAnsi="Times New Roman" w:cs="Times New Roman"/>
                <w:color w:val="000000"/>
              </w:rPr>
              <w:t xml:space="preserve">   </w:t>
            </w:r>
            <w:r w:rsidRPr="00A54BBE">
              <w:rPr>
                <w:rFonts w:ascii="Times New Roman" w:hAnsi="Times New Roman" w:cs="Times New Roman"/>
                <w:color w:val="000000"/>
              </w:rPr>
              <w:t>(</w:t>
            </w:r>
            <w:proofErr w:type="gramEnd"/>
            <w:r w:rsidRPr="00A54BBE">
              <w:rPr>
                <w:rFonts w:ascii="Times New Roman" w:hAnsi="Times New Roman" w:cs="Times New Roman"/>
                <w:color w:val="000000"/>
              </w:rPr>
              <w:t>0.631-0.692)</w:t>
            </w:r>
          </w:p>
        </w:tc>
        <w:tc>
          <w:tcPr>
            <w:tcW w:w="3603" w:type="dxa"/>
          </w:tcPr>
          <w:p w14:paraId="5FFE3E70" w14:textId="77777777" w:rsidR="00161704" w:rsidRPr="00A54BBE" w:rsidRDefault="00161704" w:rsidP="009F6FA7">
            <w:pPr>
              <w:rPr>
                <w:rFonts w:ascii="Times New Roman" w:hAnsi="Times New Roman" w:cs="Times New Roman"/>
                <w:color w:val="000000"/>
              </w:rPr>
            </w:pPr>
            <w:r w:rsidRPr="00A54BBE">
              <w:rPr>
                <w:rFonts w:ascii="Times New Roman" w:hAnsi="Times New Roman" w:cs="Times New Roman"/>
                <w:color w:val="000000"/>
              </w:rPr>
              <w:t xml:space="preserve">30 m Red                   </w:t>
            </w:r>
            <w:proofErr w:type="gramStart"/>
            <w:r w:rsidRPr="00A54BBE">
              <w:rPr>
                <w:rFonts w:ascii="Times New Roman" w:hAnsi="Times New Roman" w:cs="Times New Roman"/>
                <w:color w:val="000000"/>
              </w:rPr>
              <w:t xml:space="preserve">   (</w:t>
            </w:r>
            <w:proofErr w:type="gramEnd"/>
            <w:r w:rsidRPr="00A54BBE">
              <w:rPr>
                <w:rFonts w:ascii="Times New Roman" w:hAnsi="Times New Roman" w:cs="Times New Roman"/>
                <w:color w:val="000000"/>
              </w:rPr>
              <w:t xml:space="preserve">0.636-0.673) </w:t>
            </w:r>
          </w:p>
        </w:tc>
        <w:tc>
          <w:tcPr>
            <w:tcW w:w="1331" w:type="dxa"/>
          </w:tcPr>
          <w:p w14:paraId="37AE3112"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4</w:t>
            </w:r>
          </w:p>
        </w:tc>
      </w:tr>
      <w:tr w:rsidR="00161704" w:rsidRPr="00A54BBE" w14:paraId="0E233F0A" w14:textId="77777777" w:rsidTr="00EC2C65">
        <w:trPr>
          <w:trHeight w:val="282"/>
        </w:trPr>
        <w:tc>
          <w:tcPr>
            <w:tcW w:w="1241" w:type="dxa"/>
          </w:tcPr>
          <w:p w14:paraId="1C923168"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4</w:t>
            </w:r>
          </w:p>
        </w:tc>
        <w:tc>
          <w:tcPr>
            <w:tcW w:w="3074" w:type="dxa"/>
          </w:tcPr>
          <w:p w14:paraId="2F7E355B"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 xml:space="preserve">30 m NIR        </w:t>
            </w:r>
            <w:proofErr w:type="gramStart"/>
            <w:r w:rsidRPr="00A54BBE">
              <w:rPr>
                <w:rFonts w:ascii="Times New Roman" w:hAnsi="Times New Roman" w:cs="Times New Roman"/>
                <w:color w:val="000000"/>
              </w:rPr>
              <w:t xml:space="preserve"> </w:t>
            </w:r>
            <w:r>
              <w:rPr>
                <w:rFonts w:ascii="Times New Roman" w:hAnsi="Times New Roman" w:cs="Times New Roman"/>
                <w:color w:val="000000"/>
              </w:rPr>
              <w:t xml:space="preserve">  </w:t>
            </w:r>
            <w:r w:rsidRPr="00A54BBE">
              <w:rPr>
                <w:rFonts w:ascii="Times New Roman" w:hAnsi="Times New Roman" w:cs="Times New Roman"/>
                <w:color w:val="000000"/>
              </w:rPr>
              <w:t>(</w:t>
            </w:r>
            <w:proofErr w:type="gramEnd"/>
            <w:r w:rsidRPr="00A54BBE">
              <w:rPr>
                <w:rFonts w:ascii="Times New Roman" w:hAnsi="Times New Roman" w:cs="Times New Roman"/>
                <w:color w:val="000000"/>
              </w:rPr>
              <w:t>0.772-0.898)</w:t>
            </w:r>
          </w:p>
        </w:tc>
        <w:tc>
          <w:tcPr>
            <w:tcW w:w="3603" w:type="dxa"/>
          </w:tcPr>
          <w:p w14:paraId="17D19DFB" w14:textId="741B0524" w:rsidR="00161704" w:rsidRPr="00A54BBE" w:rsidRDefault="00161704" w:rsidP="009F6FA7">
            <w:pPr>
              <w:rPr>
                <w:rFonts w:ascii="Times New Roman" w:hAnsi="Times New Roman" w:cs="Times New Roman"/>
                <w:color w:val="000000"/>
              </w:rPr>
            </w:pPr>
            <w:r w:rsidRPr="00A54BBE">
              <w:rPr>
                <w:rFonts w:ascii="Times New Roman" w:hAnsi="Times New Roman" w:cs="Times New Roman"/>
                <w:color w:val="000000"/>
              </w:rPr>
              <w:t xml:space="preserve">30 m NIR                   </w:t>
            </w:r>
            <w:proofErr w:type="gramStart"/>
            <w:r w:rsidRPr="00A54BBE">
              <w:rPr>
                <w:rFonts w:ascii="Times New Roman" w:hAnsi="Times New Roman" w:cs="Times New Roman"/>
                <w:color w:val="000000"/>
              </w:rPr>
              <w:t xml:space="preserve">   (</w:t>
            </w:r>
            <w:proofErr w:type="gramEnd"/>
            <w:r w:rsidRPr="00A54BBE">
              <w:rPr>
                <w:rFonts w:ascii="Times New Roman" w:hAnsi="Times New Roman" w:cs="Times New Roman"/>
                <w:color w:val="000000"/>
              </w:rPr>
              <w:t>0.851-0.879)</w:t>
            </w:r>
          </w:p>
        </w:tc>
        <w:tc>
          <w:tcPr>
            <w:tcW w:w="1331" w:type="dxa"/>
          </w:tcPr>
          <w:p w14:paraId="5FA66951"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5</w:t>
            </w:r>
          </w:p>
        </w:tc>
      </w:tr>
      <w:tr w:rsidR="00161704" w:rsidRPr="00A54BBE" w14:paraId="56EF63EC" w14:textId="77777777" w:rsidTr="00EC2C65">
        <w:trPr>
          <w:trHeight w:val="282"/>
        </w:trPr>
        <w:tc>
          <w:tcPr>
            <w:tcW w:w="1241" w:type="dxa"/>
          </w:tcPr>
          <w:p w14:paraId="79362AB6"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5</w:t>
            </w:r>
          </w:p>
        </w:tc>
        <w:tc>
          <w:tcPr>
            <w:tcW w:w="3074" w:type="dxa"/>
          </w:tcPr>
          <w:p w14:paraId="2E117E48"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30 m SWIR-1</w:t>
            </w:r>
            <w:r>
              <w:rPr>
                <w:rFonts w:ascii="Times New Roman" w:hAnsi="Times New Roman" w:cs="Times New Roman"/>
                <w:color w:val="000000"/>
              </w:rPr>
              <w:t xml:space="preserve"> </w:t>
            </w:r>
            <w:proofErr w:type="gramStart"/>
            <w:r>
              <w:rPr>
                <w:rFonts w:ascii="Times New Roman" w:hAnsi="Times New Roman" w:cs="Times New Roman"/>
                <w:color w:val="000000"/>
              </w:rPr>
              <w:t xml:space="preserve">   </w:t>
            </w:r>
            <w:r w:rsidRPr="00A54BBE">
              <w:rPr>
                <w:rFonts w:ascii="Times New Roman" w:hAnsi="Times New Roman" w:cs="Times New Roman"/>
                <w:color w:val="000000"/>
              </w:rPr>
              <w:t>(</w:t>
            </w:r>
            <w:proofErr w:type="gramEnd"/>
            <w:r w:rsidRPr="00A54BBE">
              <w:rPr>
                <w:rFonts w:ascii="Times New Roman" w:hAnsi="Times New Roman" w:cs="Times New Roman"/>
                <w:color w:val="000000"/>
              </w:rPr>
              <w:t>1.547- 1.749)</w:t>
            </w:r>
          </w:p>
        </w:tc>
        <w:tc>
          <w:tcPr>
            <w:tcW w:w="3603" w:type="dxa"/>
          </w:tcPr>
          <w:p w14:paraId="702654DD" w14:textId="77777777" w:rsidR="00161704" w:rsidRPr="00A54BBE" w:rsidRDefault="00161704" w:rsidP="009F6FA7">
            <w:pPr>
              <w:rPr>
                <w:rFonts w:ascii="Times New Roman" w:hAnsi="Times New Roman" w:cs="Times New Roman"/>
                <w:color w:val="000000"/>
              </w:rPr>
            </w:pPr>
            <w:r w:rsidRPr="00A54BBE">
              <w:rPr>
                <w:rFonts w:ascii="Times New Roman" w:hAnsi="Times New Roman" w:cs="Times New Roman"/>
                <w:color w:val="000000"/>
              </w:rPr>
              <w:t xml:space="preserve">30 m SWIR-1             </w:t>
            </w:r>
            <w:proofErr w:type="gramStart"/>
            <w:r w:rsidRPr="00A54BBE">
              <w:rPr>
                <w:rFonts w:ascii="Times New Roman" w:hAnsi="Times New Roman" w:cs="Times New Roman"/>
                <w:color w:val="000000"/>
              </w:rPr>
              <w:t xml:space="preserve">   (</w:t>
            </w:r>
            <w:proofErr w:type="gramEnd"/>
            <w:r w:rsidRPr="00A54BBE">
              <w:rPr>
                <w:rFonts w:ascii="Times New Roman" w:hAnsi="Times New Roman" w:cs="Times New Roman"/>
                <w:color w:val="000000"/>
              </w:rPr>
              <w:t>1.566-1.651)</w:t>
            </w:r>
          </w:p>
        </w:tc>
        <w:tc>
          <w:tcPr>
            <w:tcW w:w="1331" w:type="dxa"/>
          </w:tcPr>
          <w:p w14:paraId="099291C8"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6</w:t>
            </w:r>
          </w:p>
        </w:tc>
      </w:tr>
      <w:tr w:rsidR="00161704" w:rsidRPr="00A54BBE" w14:paraId="0651E698" w14:textId="77777777" w:rsidTr="00EC2C65">
        <w:trPr>
          <w:trHeight w:val="282"/>
        </w:trPr>
        <w:tc>
          <w:tcPr>
            <w:tcW w:w="4315" w:type="dxa"/>
            <w:gridSpan w:val="2"/>
            <w:vMerge w:val="restart"/>
          </w:tcPr>
          <w:p w14:paraId="38D92C67" w14:textId="7F2B6240" w:rsidR="00161704" w:rsidRPr="00A54BBE" w:rsidRDefault="00081CFC" w:rsidP="009F6FA7">
            <w:pPr>
              <w:jc w:val="both"/>
              <w:rPr>
                <w:rFonts w:ascii="Times New Roman" w:hAnsi="Times New Roman" w:cs="Times New Roman"/>
                <w:color w:val="000000"/>
              </w:rPr>
            </w:pPr>
            <w:bookmarkStart w:id="8" w:name="_Hlk53261716"/>
            <w:r w:rsidRPr="00A54BBE">
              <w:rPr>
                <w:rFonts w:ascii="Times New Roman" w:hAnsi="Times New Roman" w:cs="Times New Roman"/>
                <w:color w:val="000000"/>
              </w:rPr>
              <w:t>Band 6</w:t>
            </w:r>
            <w:r w:rsidR="00161704" w:rsidRPr="00A54BBE">
              <w:rPr>
                <w:rFonts w:ascii="Times New Roman" w:hAnsi="Times New Roman" w:cs="Times New Roman"/>
                <w:color w:val="000000"/>
              </w:rPr>
              <w:t xml:space="preserve">             60 m TIR       </w:t>
            </w:r>
            <w:proofErr w:type="gramStart"/>
            <w:r w:rsidR="00161704" w:rsidRPr="00A54BBE">
              <w:rPr>
                <w:rFonts w:ascii="Times New Roman" w:hAnsi="Times New Roman" w:cs="Times New Roman"/>
                <w:color w:val="000000"/>
              </w:rPr>
              <w:t xml:space="preserve"> </w:t>
            </w:r>
            <w:r w:rsidR="00161704">
              <w:rPr>
                <w:rFonts w:ascii="Times New Roman" w:hAnsi="Times New Roman" w:cs="Times New Roman"/>
                <w:color w:val="000000"/>
              </w:rPr>
              <w:t xml:space="preserve">  </w:t>
            </w:r>
            <w:r w:rsidR="00161704" w:rsidRPr="00A54BBE">
              <w:rPr>
                <w:rFonts w:ascii="Times New Roman" w:hAnsi="Times New Roman" w:cs="Times New Roman"/>
                <w:color w:val="000000"/>
              </w:rPr>
              <w:t>(</w:t>
            </w:r>
            <w:proofErr w:type="gramEnd"/>
            <w:r w:rsidR="00161704">
              <w:rPr>
                <w:rFonts w:ascii="Times New Roman" w:hAnsi="Times New Roman" w:cs="Times New Roman"/>
                <w:color w:val="000000"/>
              </w:rPr>
              <w:t xml:space="preserve"> </w:t>
            </w:r>
            <w:r w:rsidR="00161704" w:rsidRPr="00A54BBE">
              <w:rPr>
                <w:rFonts w:ascii="Times New Roman" w:hAnsi="Times New Roman" w:cs="Times New Roman"/>
                <w:color w:val="000000"/>
              </w:rPr>
              <w:t>10.31-12.36)</w:t>
            </w:r>
          </w:p>
        </w:tc>
        <w:tc>
          <w:tcPr>
            <w:tcW w:w="3603" w:type="dxa"/>
          </w:tcPr>
          <w:p w14:paraId="7E8932D2" w14:textId="77777777" w:rsidR="00161704" w:rsidRPr="00A54BBE" w:rsidRDefault="00161704" w:rsidP="009F6FA7">
            <w:pPr>
              <w:rPr>
                <w:rFonts w:ascii="Times New Roman" w:hAnsi="Times New Roman" w:cs="Times New Roman"/>
                <w:color w:val="000000"/>
              </w:rPr>
            </w:pPr>
            <w:r w:rsidRPr="00A54BBE">
              <w:rPr>
                <w:rFonts w:ascii="Times New Roman" w:hAnsi="Times New Roman" w:cs="Times New Roman"/>
                <w:color w:val="000000"/>
              </w:rPr>
              <w:t xml:space="preserve">100 m TIR-1              </w:t>
            </w:r>
            <w:proofErr w:type="gramStart"/>
            <w:r w:rsidRPr="00A54BBE">
              <w:rPr>
                <w:rFonts w:ascii="Times New Roman" w:hAnsi="Times New Roman" w:cs="Times New Roman"/>
                <w:color w:val="000000"/>
              </w:rPr>
              <w:t xml:space="preserve">   (</w:t>
            </w:r>
            <w:proofErr w:type="gramEnd"/>
            <w:r w:rsidRPr="00A54BBE">
              <w:rPr>
                <w:rFonts w:ascii="Times New Roman" w:hAnsi="Times New Roman" w:cs="Times New Roman"/>
                <w:color w:val="000000"/>
              </w:rPr>
              <w:t>10.60-11.19)</w:t>
            </w:r>
          </w:p>
        </w:tc>
        <w:tc>
          <w:tcPr>
            <w:tcW w:w="1331" w:type="dxa"/>
          </w:tcPr>
          <w:p w14:paraId="706FA676"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10</w:t>
            </w:r>
          </w:p>
        </w:tc>
      </w:tr>
      <w:tr w:rsidR="00161704" w:rsidRPr="00A54BBE" w14:paraId="602615E5" w14:textId="77777777" w:rsidTr="00EC2C65">
        <w:trPr>
          <w:trHeight w:val="99"/>
        </w:trPr>
        <w:tc>
          <w:tcPr>
            <w:tcW w:w="4315" w:type="dxa"/>
            <w:gridSpan w:val="2"/>
            <w:vMerge/>
          </w:tcPr>
          <w:p w14:paraId="0F081416" w14:textId="77777777" w:rsidR="00161704" w:rsidRPr="00A54BBE" w:rsidRDefault="00161704" w:rsidP="009F6FA7">
            <w:pPr>
              <w:jc w:val="both"/>
              <w:rPr>
                <w:rFonts w:ascii="Times New Roman" w:hAnsi="Times New Roman" w:cs="Times New Roman"/>
                <w:color w:val="000000"/>
              </w:rPr>
            </w:pPr>
          </w:p>
        </w:tc>
        <w:tc>
          <w:tcPr>
            <w:tcW w:w="3603" w:type="dxa"/>
          </w:tcPr>
          <w:p w14:paraId="43F752AE" w14:textId="77777777" w:rsidR="00161704" w:rsidRPr="00A54BBE" w:rsidRDefault="00161704" w:rsidP="009F6FA7">
            <w:pPr>
              <w:rPr>
                <w:rFonts w:ascii="Times New Roman" w:hAnsi="Times New Roman" w:cs="Times New Roman"/>
                <w:color w:val="000000"/>
              </w:rPr>
            </w:pPr>
            <w:r w:rsidRPr="00A54BBE">
              <w:rPr>
                <w:rFonts w:ascii="Times New Roman" w:hAnsi="Times New Roman" w:cs="Times New Roman"/>
                <w:color w:val="000000"/>
              </w:rPr>
              <w:t xml:space="preserve">100 m TIR-2              </w:t>
            </w:r>
            <w:proofErr w:type="gramStart"/>
            <w:r w:rsidRPr="00A54BBE">
              <w:rPr>
                <w:rFonts w:ascii="Times New Roman" w:hAnsi="Times New Roman" w:cs="Times New Roman"/>
                <w:color w:val="000000"/>
              </w:rPr>
              <w:t xml:space="preserve">   (</w:t>
            </w:r>
            <w:proofErr w:type="gramEnd"/>
            <w:r w:rsidRPr="00A54BBE">
              <w:rPr>
                <w:rFonts w:ascii="Times New Roman" w:hAnsi="Times New Roman" w:cs="Times New Roman"/>
                <w:color w:val="000000"/>
              </w:rPr>
              <w:t>11.50-12.51)</w:t>
            </w:r>
          </w:p>
        </w:tc>
        <w:tc>
          <w:tcPr>
            <w:tcW w:w="1331" w:type="dxa"/>
          </w:tcPr>
          <w:p w14:paraId="022BAA04"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11</w:t>
            </w:r>
          </w:p>
        </w:tc>
      </w:tr>
      <w:tr w:rsidR="00161704" w:rsidRPr="00A54BBE" w14:paraId="28FD0BE4" w14:textId="77777777" w:rsidTr="00EC2C65">
        <w:trPr>
          <w:trHeight w:val="294"/>
        </w:trPr>
        <w:tc>
          <w:tcPr>
            <w:tcW w:w="1241" w:type="dxa"/>
          </w:tcPr>
          <w:p w14:paraId="3022E61C"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7</w:t>
            </w:r>
          </w:p>
        </w:tc>
        <w:tc>
          <w:tcPr>
            <w:tcW w:w="3074" w:type="dxa"/>
          </w:tcPr>
          <w:p w14:paraId="45E28A93"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 xml:space="preserve">30 m SWIR-2 </w:t>
            </w:r>
            <w:proofErr w:type="gramStart"/>
            <w:r w:rsidRPr="00A54BBE">
              <w:rPr>
                <w:rFonts w:ascii="Times New Roman" w:hAnsi="Times New Roman" w:cs="Times New Roman"/>
                <w:color w:val="000000"/>
              </w:rPr>
              <w:t xml:space="preserve"> </w:t>
            </w:r>
            <w:r>
              <w:rPr>
                <w:rFonts w:ascii="Times New Roman" w:hAnsi="Times New Roman" w:cs="Times New Roman"/>
                <w:color w:val="000000"/>
              </w:rPr>
              <w:t xml:space="preserve">  </w:t>
            </w:r>
            <w:r w:rsidRPr="00A54BBE">
              <w:rPr>
                <w:rFonts w:ascii="Times New Roman" w:hAnsi="Times New Roman" w:cs="Times New Roman"/>
                <w:color w:val="000000"/>
              </w:rPr>
              <w:t>(</w:t>
            </w:r>
            <w:proofErr w:type="gramEnd"/>
            <w:r w:rsidRPr="00A54BBE">
              <w:rPr>
                <w:rFonts w:ascii="Times New Roman" w:hAnsi="Times New Roman" w:cs="Times New Roman"/>
                <w:color w:val="000000"/>
              </w:rPr>
              <w:t>2.064-2.345)</w:t>
            </w:r>
          </w:p>
        </w:tc>
        <w:tc>
          <w:tcPr>
            <w:tcW w:w="3603" w:type="dxa"/>
          </w:tcPr>
          <w:p w14:paraId="1EEB1168" w14:textId="77777777" w:rsidR="00161704" w:rsidRPr="00A54BBE" w:rsidRDefault="00161704" w:rsidP="009F6FA7">
            <w:pPr>
              <w:rPr>
                <w:rFonts w:ascii="Times New Roman" w:hAnsi="Times New Roman" w:cs="Times New Roman"/>
                <w:color w:val="000000"/>
              </w:rPr>
            </w:pPr>
            <w:r w:rsidRPr="00A54BBE">
              <w:rPr>
                <w:rFonts w:ascii="Times New Roman" w:hAnsi="Times New Roman" w:cs="Times New Roman"/>
                <w:color w:val="000000"/>
              </w:rPr>
              <w:t xml:space="preserve">30 m SWIR-2            </w:t>
            </w:r>
            <w:proofErr w:type="gramStart"/>
            <w:r w:rsidRPr="00A54BBE">
              <w:rPr>
                <w:rFonts w:ascii="Times New Roman" w:hAnsi="Times New Roman" w:cs="Times New Roman"/>
                <w:color w:val="000000"/>
              </w:rPr>
              <w:t xml:space="preserve">   (</w:t>
            </w:r>
            <w:proofErr w:type="gramEnd"/>
            <w:r w:rsidRPr="00A54BBE">
              <w:rPr>
                <w:rFonts w:ascii="Times New Roman" w:hAnsi="Times New Roman" w:cs="Times New Roman"/>
                <w:color w:val="000000"/>
              </w:rPr>
              <w:t>2.107-2.294)</w:t>
            </w:r>
          </w:p>
        </w:tc>
        <w:tc>
          <w:tcPr>
            <w:tcW w:w="1331" w:type="dxa"/>
          </w:tcPr>
          <w:p w14:paraId="3B077AC1"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7</w:t>
            </w:r>
          </w:p>
        </w:tc>
      </w:tr>
      <w:tr w:rsidR="00161704" w:rsidRPr="00A54BBE" w14:paraId="60CA3E1B" w14:textId="77777777" w:rsidTr="00EC2C65">
        <w:trPr>
          <w:trHeight w:val="282"/>
        </w:trPr>
        <w:tc>
          <w:tcPr>
            <w:tcW w:w="1241" w:type="dxa"/>
          </w:tcPr>
          <w:p w14:paraId="0EBDF223"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8</w:t>
            </w:r>
          </w:p>
        </w:tc>
        <w:tc>
          <w:tcPr>
            <w:tcW w:w="3074" w:type="dxa"/>
          </w:tcPr>
          <w:p w14:paraId="27FEE70F"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 xml:space="preserve">15 m Pan        </w:t>
            </w:r>
            <w:r>
              <w:rPr>
                <w:rFonts w:ascii="Times New Roman" w:hAnsi="Times New Roman" w:cs="Times New Roman"/>
                <w:color w:val="000000"/>
              </w:rPr>
              <w:t xml:space="preserve"> </w:t>
            </w:r>
            <w:proofErr w:type="gramStart"/>
            <w:r>
              <w:rPr>
                <w:rFonts w:ascii="Times New Roman" w:hAnsi="Times New Roman" w:cs="Times New Roman"/>
                <w:color w:val="000000"/>
              </w:rPr>
              <w:t xml:space="preserve">   </w:t>
            </w:r>
            <w:r w:rsidRPr="00A54BBE">
              <w:rPr>
                <w:rFonts w:ascii="Times New Roman" w:hAnsi="Times New Roman" w:cs="Times New Roman"/>
                <w:color w:val="000000"/>
              </w:rPr>
              <w:t>(</w:t>
            </w:r>
            <w:proofErr w:type="gramEnd"/>
            <w:r w:rsidRPr="00A54BBE">
              <w:rPr>
                <w:rFonts w:ascii="Times New Roman" w:hAnsi="Times New Roman" w:cs="Times New Roman"/>
                <w:color w:val="000000"/>
              </w:rPr>
              <w:t>0.515-0.896)</w:t>
            </w:r>
          </w:p>
        </w:tc>
        <w:tc>
          <w:tcPr>
            <w:tcW w:w="3603" w:type="dxa"/>
          </w:tcPr>
          <w:p w14:paraId="78F2E2B8" w14:textId="77777777" w:rsidR="00161704" w:rsidRPr="00A54BBE" w:rsidRDefault="00161704" w:rsidP="009F6FA7">
            <w:pPr>
              <w:rPr>
                <w:rFonts w:ascii="Times New Roman" w:hAnsi="Times New Roman" w:cs="Times New Roman"/>
                <w:color w:val="000000"/>
              </w:rPr>
            </w:pPr>
            <w:r w:rsidRPr="00A54BBE">
              <w:rPr>
                <w:rFonts w:ascii="Times New Roman" w:hAnsi="Times New Roman" w:cs="Times New Roman"/>
                <w:color w:val="000000"/>
              </w:rPr>
              <w:t xml:space="preserve">15 m Pan                  </w:t>
            </w:r>
            <w:proofErr w:type="gramStart"/>
            <w:r w:rsidRPr="00A54BBE">
              <w:rPr>
                <w:rFonts w:ascii="Times New Roman" w:hAnsi="Times New Roman" w:cs="Times New Roman"/>
                <w:color w:val="000000"/>
              </w:rPr>
              <w:t xml:space="preserve">   (</w:t>
            </w:r>
            <w:proofErr w:type="gramEnd"/>
            <w:r w:rsidRPr="00A54BBE">
              <w:rPr>
                <w:rFonts w:ascii="Times New Roman" w:hAnsi="Times New Roman" w:cs="Times New Roman"/>
                <w:color w:val="000000"/>
              </w:rPr>
              <w:t>0.503-0.676))</w:t>
            </w:r>
          </w:p>
        </w:tc>
        <w:tc>
          <w:tcPr>
            <w:tcW w:w="1331" w:type="dxa"/>
          </w:tcPr>
          <w:p w14:paraId="18F0967F" w14:textId="77777777" w:rsidR="00161704" w:rsidRPr="00A54BBE" w:rsidRDefault="00161704" w:rsidP="009F6FA7">
            <w:pPr>
              <w:jc w:val="both"/>
              <w:rPr>
                <w:rFonts w:ascii="Times New Roman" w:hAnsi="Times New Roman" w:cs="Times New Roman"/>
                <w:color w:val="000000"/>
              </w:rPr>
            </w:pPr>
            <w:r w:rsidRPr="00A54BBE">
              <w:rPr>
                <w:rFonts w:ascii="Times New Roman" w:hAnsi="Times New Roman" w:cs="Times New Roman"/>
                <w:color w:val="000000"/>
              </w:rPr>
              <w:t>Band 8</w:t>
            </w:r>
          </w:p>
        </w:tc>
      </w:tr>
      <w:tr w:rsidR="00161704" w:rsidRPr="00A54BBE" w14:paraId="789045BC" w14:textId="77777777" w:rsidTr="00EC2C65">
        <w:trPr>
          <w:trHeight w:val="282"/>
        </w:trPr>
        <w:tc>
          <w:tcPr>
            <w:tcW w:w="1241" w:type="dxa"/>
          </w:tcPr>
          <w:p w14:paraId="49BD85F2" w14:textId="77777777" w:rsidR="00161704" w:rsidRPr="00A54BBE" w:rsidRDefault="00161704" w:rsidP="009F6FA7">
            <w:pPr>
              <w:jc w:val="both"/>
              <w:rPr>
                <w:rFonts w:ascii="Times New Roman" w:hAnsi="Times New Roman" w:cs="Times New Roman"/>
                <w:color w:val="000000"/>
              </w:rPr>
            </w:pPr>
          </w:p>
        </w:tc>
        <w:tc>
          <w:tcPr>
            <w:tcW w:w="3074" w:type="dxa"/>
          </w:tcPr>
          <w:p w14:paraId="06C88396" w14:textId="77777777" w:rsidR="00161704" w:rsidRPr="00A54BBE" w:rsidRDefault="00161704" w:rsidP="009F6FA7">
            <w:pPr>
              <w:jc w:val="both"/>
              <w:rPr>
                <w:rFonts w:ascii="Times New Roman" w:hAnsi="Times New Roman" w:cs="Times New Roman"/>
                <w:color w:val="000000"/>
              </w:rPr>
            </w:pPr>
          </w:p>
        </w:tc>
        <w:tc>
          <w:tcPr>
            <w:tcW w:w="3603" w:type="dxa"/>
          </w:tcPr>
          <w:p w14:paraId="556CCFD5" w14:textId="77777777" w:rsidR="00161704" w:rsidRPr="00A54BBE" w:rsidRDefault="00161704" w:rsidP="009F6FA7">
            <w:pPr>
              <w:rPr>
                <w:rFonts w:ascii="Times New Roman" w:hAnsi="Times New Roman" w:cs="Times New Roman"/>
                <w:color w:val="000000"/>
              </w:rPr>
            </w:pPr>
            <w:r w:rsidRPr="00A54BBE">
              <w:rPr>
                <w:rFonts w:ascii="Times New Roman" w:hAnsi="Times New Roman" w:cs="Times New Roman"/>
                <w:color w:val="000000"/>
              </w:rPr>
              <w:t xml:space="preserve">30 m Cirrus               </w:t>
            </w:r>
            <w:proofErr w:type="gramStart"/>
            <w:r w:rsidRPr="00A54BBE">
              <w:rPr>
                <w:rFonts w:ascii="Times New Roman" w:hAnsi="Times New Roman" w:cs="Times New Roman"/>
                <w:color w:val="000000"/>
              </w:rPr>
              <w:t xml:space="preserve">   (</w:t>
            </w:r>
            <w:proofErr w:type="gramEnd"/>
            <w:r w:rsidRPr="00A54BBE">
              <w:rPr>
                <w:rFonts w:ascii="Times New Roman" w:hAnsi="Times New Roman" w:cs="Times New Roman"/>
                <w:color w:val="000000"/>
              </w:rPr>
              <w:t>1.363-1.384)</w:t>
            </w:r>
          </w:p>
        </w:tc>
        <w:tc>
          <w:tcPr>
            <w:tcW w:w="1331" w:type="dxa"/>
          </w:tcPr>
          <w:p w14:paraId="4A6DFD03" w14:textId="77777777" w:rsidR="00161704" w:rsidRPr="00A54BBE" w:rsidRDefault="00161704" w:rsidP="009F6FA7">
            <w:pPr>
              <w:keepNext/>
              <w:jc w:val="both"/>
              <w:rPr>
                <w:rFonts w:ascii="Times New Roman" w:hAnsi="Times New Roman" w:cs="Times New Roman"/>
                <w:color w:val="000000"/>
              </w:rPr>
            </w:pPr>
            <w:r w:rsidRPr="00A54BBE">
              <w:rPr>
                <w:rFonts w:ascii="Times New Roman" w:hAnsi="Times New Roman" w:cs="Times New Roman"/>
                <w:color w:val="000000"/>
              </w:rPr>
              <w:t>Band 9</w:t>
            </w:r>
          </w:p>
        </w:tc>
      </w:tr>
      <w:bookmarkEnd w:id="8"/>
    </w:tbl>
    <w:p w14:paraId="2C0AD089" w14:textId="1259E54B" w:rsidR="00161704" w:rsidRPr="007A0E28" w:rsidRDefault="00161704" w:rsidP="00161704">
      <w:pPr>
        <w:spacing w:line="480" w:lineRule="auto"/>
        <w:jc w:val="both"/>
        <w:rPr>
          <w:rFonts w:ascii="Times New Roman" w:hAnsi="Times New Roman" w:cs="Times New Roman"/>
          <w:b/>
          <w:bCs/>
          <w:color w:val="000000"/>
          <w:u w:val="single"/>
        </w:rPr>
      </w:pPr>
    </w:p>
    <w:p w14:paraId="62FD690B" w14:textId="77777777" w:rsidR="00725D89" w:rsidRDefault="00161704" w:rsidP="00B9103F">
      <w:pPr>
        <w:pStyle w:val="NormalWeb"/>
        <w:spacing w:before="0" w:beforeAutospacing="0" w:after="0" w:afterAutospacing="0" w:line="480" w:lineRule="auto"/>
        <w:ind w:firstLine="720"/>
        <w:rPr>
          <w:color w:val="000000"/>
        </w:rPr>
      </w:pPr>
      <w:r w:rsidRPr="00500F87">
        <w:rPr>
          <w:color w:val="000000"/>
        </w:rPr>
        <w:t>Solar energy illuminates the Earth's surface. A fraction of the energy or photons are either absorbed, transmitted, and reflected to space. Any given object on Earth's surface absorbs (the process by which radian</w:t>
      </w:r>
      <w:r w:rsidR="00EA5690">
        <w:rPr>
          <w:color w:val="000000"/>
        </w:rPr>
        <w:t>t</w:t>
      </w:r>
      <w:r w:rsidRPr="00500F87">
        <w:rPr>
          <w:color w:val="000000"/>
        </w:rPr>
        <w:t xml:space="preserve"> energy is absorbed) and reflects (the process </w:t>
      </w:r>
      <w:r w:rsidR="00EA5690">
        <w:rPr>
          <w:color w:val="000000"/>
        </w:rPr>
        <w:t>where</w:t>
      </w:r>
      <w:r w:rsidRPr="00500F87">
        <w:rPr>
          <w:color w:val="000000"/>
        </w:rPr>
        <w:t xml:space="preserve"> radiation ‘bounces off’ from the sensed object) and transmit energy. The </w:t>
      </w:r>
      <w:r w:rsidR="00986F11">
        <w:rPr>
          <w:color w:val="000000"/>
        </w:rPr>
        <w:t xml:space="preserve">percentage </w:t>
      </w:r>
      <w:r w:rsidRPr="00500F87">
        <w:rPr>
          <w:color w:val="000000"/>
        </w:rPr>
        <w:t xml:space="preserve">reflected, </w:t>
      </w:r>
      <w:r w:rsidR="00986F11">
        <w:rPr>
          <w:color w:val="000000"/>
        </w:rPr>
        <w:t>percentage</w:t>
      </w:r>
      <w:r w:rsidRPr="00500F87">
        <w:rPr>
          <w:color w:val="000000"/>
        </w:rPr>
        <w:t xml:space="preserve"> absorbed, and</w:t>
      </w:r>
      <w:r w:rsidR="00986F11">
        <w:rPr>
          <w:color w:val="000000"/>
        </w:rPr>
        <w:t xml:space="preserve"> percentage</w:t>
      </w:r>
      <w:r w:rsidRPr="00500F87">
        <w:rPr>
          <w:color w:val="000000"/>
        </w:rPr>
        <w:t xml:space="preserve"> transmitted depend on the object's unique characteristics, including chemical composition, water content, heat capacity, color, surface roughness, and albedo properties.  </w:t>
      </w:r>
      <w:r w:rsidR="00293DDB">
        <w:rPr>
          <w:color w:val="000000"/>
        </w:rPr>
        <w:t xml:space="preserve">As </w:t>
      </w:r>
      <w:r w:rsidR="00EA5690">
        <w:rPr>
          <w:color w:val="000000"/>
        </w:rPr>
        <w:t xml:space="preserve">a result, </w:t>
      </w:r>
      <w:r w:rsidR="00293DDB">
        <w:rPr>
          <w:color w:val="000000"/>
        </w:rPr>
        <w:t xml:space="preserve">each land cover type exhibits </w:t>
      </w:r>
      <w:r w:rsidR="00EA5690">
        <w:rPr>
          <w:color w:val="000000"/>
        </w:rPr>
        <w:t xml:space="preserve">a </w:t>
      </w:r>
      <w:r w:rsidR="00293DDB">
        <w:rPr>
          <w:color w:val="000000"/>
        </w:rPr>
        <w:t xml:space="preserve">unique spectral response curve. Fig. 1 provides an example of four </w:t>
      </w:r>
      <w:r w:rsidR="00EA5690">
        <w:rPr>
          <w:color w:val="000000"/>
        </w:rPr>
        <w:t>spectral</w:t>
      </w:r>
      <w:r w:rsidR="00293DDB">
        <w:rPr>
          <w:color w:val="000000"/>
        </w:rPr>
        <w:t xml:space="preserve"> profiles</w:t>
      </w:r>
      <w:r w:rsidR="00EA5690">
        <w:rPr>
          <w:color w:val="000000"/>
        </w:rPr>
        <w:t xml:space="preserve"> for different land covers</w:t>
      </w:r>
      <w:r w:rsidR="00293DDB">
        <w:rPr>
          <w:color w:val="000000"/>
        </w:rPr>
        <w:t>.</w:t>
      </w:r>
    </w:p>
    <w:p w14:paraId="64905F96" w14:textId="6359A42C" w:rsidR="00160D6F" w:rsidRDefault="00160D6F" w:rsidP="00B9103F">
      <w:pPr>
        <w:pStyle w:val="NormalWeb"/>
        <w:spacing w:before="0" w:beforeAutospacing="0" w:after="0" w:afterAutospacing="0" w:line="480" w:lineRule="auto"/>
        <w:ind w:firstLine="720"/>
        <w:rPr>
          <w:color w:val="0E101A"/>
        </w:rPr>
      </w:pPr>
      <w:r>
        <w:rPr>
          <w:color w:val="000000"/>
        </w:rPr>
        <w:t xml:space="preserve"> </w:t>
      </w:r>
      <w:r>
        <w:rPr>
          <w:color w:val="0E101A"/>
        </w:rPr>
        <w:t>Remote sensing technology has many applications</w:t>
      </w:r>
      <w:r w:rsidR="00F71BB3">
        <w:rPr>
          <w:color w:val="0E101A"/>
        </w:rPr>
        <w:t>. In</w:t>
      </w:r>
      <w:r>
        <w:rPr>
          <w:color w:val="0E101A"/>
        </w:rPr>
        <w:t xml:space="preserve"> this study</w:t>
      </w:r>
      <w:r w:rsidR="00224AEA">
        <w:rPr>
          <w:color w:val="0E101A"/>
        </w:rPr>
        <w:t xml:space="preserve"> I</w:t>
      </w:r>
      <w:r>
        <w:rPr>
          <w:color w:val="0E101A"/>
        </w:rPr>
        <w:t xml:space="preserve"> used </w:t>
      </w:r>
      <w:r w:rsidR="00224AEA">
        <w:rPr>
          <w:color w:val="0E101A"/>
        </w:rPr>
        <w:t xml:space="preserve">it </w:t>
      </w:r>
      <w:r>
        <w:rPr>
          <w:color w:val="0E101A"/>
        </w:rPr>
        <w:t xml:space="preserve">to examine the changes of urban green spaces over time, </w:t>
      </w:r>
      <w:r w:rsidR="00EA5690">
        <w:rPr>
          <w:color w:val="0E101A"/>
        </w:rPr>
        <w:t>using</w:t>
      </w:r>
      <w:r>
        <w:rPr>
          <w:color w:val="0E101A"/>
        </w:rPr>
        <w:t xml:space="preserve"> the Visible and NIR bands (0.44- 0.89 wavelength</w:t>
      </w:r>
      <w:r>
        <w:rPr>
          <w:rStyle w:val="Strong"/>
          <w:color w:val="0E101A"/>
        </w:rPr>
        <w:t> </w:t>
      </w:r>
      <w:r>
        <w:rPr>
          <w:color w:val="0E101A"/>
        </w:rPr>
        <w:t>in µm). I also use thermal infrared remote sensing (10.31-12.51 wavelength</w:t>
      </w:r>
      <w:r>
        <w:rPr>
          <w:rStyle w:val="Strong"/>
          <w:color w:val="0E101A"/>
        </w:rPr>
        <w:t> </w:t>
      </w:r>
      <w:r>
        <w:rPr>
          <w:color w:val="0E101A"/>
        </w:rPr>
        <w:t xml:space="preserve">in µm) to investigate thermal emission characteristics of the </w:t>
      </w:r>
      <w:r w:rsidR="00F71BB3">
        <w:rPr>
          <w:color w:val="0E101A"/>
        </w:rPr>
        <w:t>l</w:t>
      </w:r>
      <w:r>
        <w:rPr>
          <w:color w:val="0E101A"/>
        </w:rPr>
        <w:t>and surface temperature of the urban green spaces</w:t>
      </w:r>
      <w:r w:rsidR="00EB3647">
        <w:rPr>
          <w:color w:val="0E101A"/>
        </w:rPr>
        <w:t xml:space="preserve"> (UGSs)</w:t>
      </w:r>
      <w:r>
        <w:rPr>
          <w:color w:val="0E101A"/>
        </w:rPr>
        <w:t xml:space="preserve"> over time.  </w:t>
      </w:r>
    </w:p>
    <w:p w14:paraId="0C29348C" w14:textId="77777777" w:rsidR="002646B2" w:rsidRDefault="002646B2" w:rsidP="008705C5">
      <w:pPr>
        <w:pStyle w:val="NormalWeb"/>
        <w:keepNext/>
        <w:spacing w:before="0" w:beforeAutospacing="0" w:after="0" w:afterAutospacing="0" w:line="480" w:lineRule="auto"/>
        <w:ind w:firstLine="720"/>
      </w:pPr>
      <w:r>
        <w:rPr>
          <w:noProof/>
          <w:color w:val="0E101A"/>
        </w:rPr>
        <w:lastRenderedPageBreak/>
        <w:drawing>
          <wp:inline distT="0" distB="0" distL="0" distR="0" wp14:anchorId="6E89BE77" wp14:editId="7332FD96">
            <wp:extent cx="4984468" cy="3167702"/>
            <wp:effectExtent l="19050" t="19050" r="26035" b="13970"/>
            <wp:docPr id="32" name="Picture 3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pectralReflectance_3_NOV5.png"/>
                    <pic:cNvPicPr/>
                  </pic:nvPicPr>
                  <pic:blipFill>
                    <a:blip r:embed="rId12">
                      <a:extLst>
                        <a:ext uri="{28A0092B-C50C-407E-A947-70E740481C1C}">
                          <a14:useLocalDpi xmlns:a14="http://schemas.microsoft.com/office/drawing/2010/main" val="0"/>
                        </a:ext>
                      </a:extLst>
                    </a:blip>
                    <a:stretch>
                      <a:fillRect/>
                    </a:stretch>
                  </pic:blipFill>
                  <pic:spPr>
                    <a:xfrm>
                      <a:off x="0" y="0"/>
                      <a:ext cx="5131457" cy="3261115"/>
                    </a:xfrm>
                    <a:prstGeom prst="rect">
                      <a:avLst/>
                    </a:prstGeom>
                    <a:ln w="19050">
                      <a:solidFill>
                        <a:schemeClr val="tx1">
                          <a:lumMod val="95000"/>
                          <a:lumOff val="5000"/>
                        </a:schemeClr>
                      </a:solidFill>
                    </a:ln>
                  </pic:spPr>
                </pic:pic>
              </a:graphicData>
            </a:graphic>
          </wp:inline>
        </w:drawing>
      </w:r>
    </w:p>
    <w:p w14:paraId="28103713" w14:textId="6072609C" w:rsidR="008705C5" w:rsidRDefault="002646B2" w:rsidP="008705C5">
      <w:pPr>
        <w:pStyle w:val="Caption"/>
        <w:spacing w:line="480" w:lineRule="auto"/>
      </w:pPr>
      <w:bookmarkStart w:id="9" w:name="_Toc56709154"/>
      <w:r w:rsidRPr="008705C5">
        <w:rPr>
          <w:rFonts w:ascii="Times New Roman" w:hAnsi="Times New Roman" w:cs="Times New Roman"/>
          <w:b/>
          <w:bCs/>
          <w:i w:val="0"/>
          <w:iCs w:val="0"/>
          <w:color w:val="0D0D0D" w:themeColor="text1" w:themeTint="F2"/>
          <w:sz w:val="24"/>
          <w:szCs w:val="24"/>
        </w:rPr>
        <w:t xml:space="preserve">Figure </w:t>
      </w:r>
      <w:r w:rsidRPr="008705C5">
        <w:rPr>
          <w:rFonts w:ascii="Times New Roman" w:hAnsi="Times New Roman" w:cs="Times New Roman"/>
          <w:b/>
          <w:bCs/>
          <w:i w:val="0"/>
          <w:iCs w:val="0"/>
          <w:color w:val="0D0D0D" w:themeColor="text1" w:themeTint="F2"/>
          <w:sz w:val="24"/>
          <w:szCs w:val="24"/>
        </w:rPr>
        <w:fldChar w:fldCharType="begin"/>
      </w:r>
      <w:r w:rsidRPr="008705C5">
        <w:rPr>
          <w:rFonts w:ascii="Times New Roman" w:hAnsi="Times New Roman" w:cs="Times New Roman"/>
          <w:b/>
          <w:bCs/>
          <w:i w:val="0"/>
          <w:iCs w:val="0"/>
          <w:color w:val="0D0D0D" w:themeColor="text1" w:themeTint="F2"/>
          <w:sz w:val="24"/>
          <w:szCs w:val="24"/>
        </w:rPr>
        <w:instrText xml:space="preserve"> SEQ Figure \* ARABIC </w:instrText>
      </w:r>
      <w:r w:rsidRPr="008705C5">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1</w:t>
      </w:r>
      <w:r w:rsidRPr="008705C5">
        <w:rPr>
          <w:rFonts w:ascii="Times New Roman" w:hAnsi="Times New Roman" w:cs="Times New Roman"/>
          <w:b/>
          <w:bCs/>
          <w:i w:val="0"/>
          <w:iCs w:val="0"/>
          <w:color w:val="0D0D0D" w:themeColor="text1" w:themeTint="F2"/>
          <w:sz w:val="24"/>
          <w:szCs w:val="24"/>
        </w:rPr>
        <w:fldChar w:fldCharType="end"/>
      </w:r>
      <w:r w:rsidRPr="008705C5">
        <w:rPr>
          <w:rFonts w:ascii="Times New Roman" w:hAnsi="Times New Roman" w:cs="Times New Roman"/>
          <w:b/>
          <w:bCs/>
          <w:i w:val="0"/>
          <w:iCs w:val="0"/>
          <w:color w:val="0D0D0D" w:themeColor="text1" w:themeTint="F2"/>
          <w:sz w:val="24"/>
          <w:szCs w:val="24"/>
        </w:rPr>
        <w:t>.</w:t>
      </w:r>
      <w:r w:rsidRPr="008705C5">
        <w:rPr>
          <w:rFonts w:ascii="Times New Roman" w:hAnsi="Times New Roman" w:cs="Times New Roman"/>
          <w:i w:val="0"/>
          <w:iCs w:val="0"/>
          <w:color w:val="0D0D0D" w:themeColor="text1" w:themeTint="F2"/>
          <w:sz w:val="24"/>
          <w:szCs w:val="24"/>
        </w:rPr>
        <w:t xml:space="preserve"> Spectrum profile of vegetation (green) reflects higher in the near-infrared (NIR) and low in the visible light. This is due to the cellular structure, particularly the spongy mesophyll. Water (blue) has lower reflection in visible bands, and then it drops close to 0 reflectance in other bands. Mixed surface (yellow) shows high reflectance in the visible bands and overall flat reflectance in other </w:t>
      </w:r>
      <w:r w:rsidR="00493907" w:rsidRPr="008705C5">
        <w:rPr>
          <w:rFonts w:ascii="Times New Roman" w:hAnsi="Times New Roman" w:cs="Times New Roman"/>
          <w:i w:val="0"/>
          <w:iCs w:val="0"/>
          <w:color w:val="0D0D0D" w:themeColor="text1" w:themeTint="F2"/>
          <w:sz w:val="24"/>
          <w:szCs w:val="24"/>
        </w:rPr>
        <w:t>bands, similarly, asphalt (red) is the second lowest after water.</w:t>
      </w:r>
      <w:bookmarkEnd w:id="9"/>
      <w:r w:rsidR="00493907" w:rsidRPr="008705C5">
        <w:rPr>
          <w:rFonts w:ascii="Times New Roman" w:hAnsi="Times New Roman" w:cs="Times New Roman"/>
          <w:i w:val="0"/>
          <w:iCs w:val="0"/>
          <w:color w:val="0D0D0D" w:themeColor="text1" w:themeTint="F2"/>
          <w:sz w:val="24"/>
          <w:szCs w:val="24"/>
        </w:rPr>
        <w:t xml:space="preserve"> </w:t>
      </w:r>
    </w:p>
    <w:p w14:paraId="0AF59D94" w14:textId="11AFEEF0" w:rsidR="00161704" w:rsidRDefault="00161704" w:rsidP="008705C5">
      <w:pPr>
        <w:spacing w:line="480" w:lineRule="auto"/>
        <w:rPr>
          <w:rFonts w:ascii="Times New Roman" w:hAnsi="Times New Roman" w:cs="Times New Roman"/>
          <w:color w:val="000000"/>
        </w:rPr>
      </w:pPr>
    </w:p>
    <w:p w14:paraId="4418E90F" w14:textId="59EB57F8" w:rsidR="0084428F" w:rsidRPr="004858E4" w:rsidRDefault="0084428F" w:rsidP="004858E4">
      <w:pPr>
        <w:rPr>
          <w:rFonts w:ascii="Times New Roman" w:hAnsi="Times New Roman" w:cs="Times New Roman"/>
          <w:u w:val="single"/>
        </w:rPr>
      </w:pPr>
      <w:r w:rsidRPr="004858E4">
        <w:rPr>
          <w:rFonts w:ascii="Times New Roman" w:hAnsi="Times New Roman" w:cs="Times New Roman"/>
          <w:u w:val="single"/>
        </w:rPr>
        <w:t xml:space="preserve">Normalized </w:t>
      </w:r>
      <w:r w:rsidR="007A1738">
        <w:rPr>
          <w:rFonts w:ascii="Times New Roman" w:hAnsi="Times New Roman" w:cs="Times New Roman"/>
          <w:u w:val="single"/>
        </w:rPr>
        <w:t xml:space="preserve">Difference </w:t>
      </w:r>
      <w:r w:rsidRPr="004858E4">
        <w:rPr>
          <w:rFonts w:ascii="Times New Roman" w:hAnsi="Times New Roman" w:cs="Times New Roman"/>
          <w:u w:val="single"/>
        </w:rPr>
        <w:t xml:space="preserve">Vegetation Index </w:t>
      </w:r>
    </w:p>
    <w:p w14:paraId="1F975E20" w14:textId="5FE0393A" w:rsidR="007A0E28" w:rsidRPr="007A0E28" w:rsidRDefault="007A0E28" w:rsidP="007A0E28"/>
    <w:p w14:paraId="42668A51" w14:textId="52DEA754" w:rsidR="00C1146B" w:rsidRDefault="00161704" w:rsidP="00161704">
      <w:pPr>
        <w:pStyle w:val="NormalWeb"/>
        <w:spacing w:before="0" w:beforeAutospacing="0" w:after="0" w:afterAutospacing="0" w:line="480" w:lineRule="auto"/>
        <w:rPr>
          <w:color w:val="0E101A"/>
        </w:rPr>
      </w:pPr>
      <w:r>
        <w:rPr>
          <w:color w:val="0E101A"/>
        </w:rPr>
        <w:t> </w:t>
      </w:r>
      <w:r>
        <w:rPr>
          <w:color w:val="0E101A"/>
        </w:rPr>
        <w:tab/>
        <w:t>This work examines the urban vegetation change from 1986-2019</w:t>
      </w:r>
      <w:r w:rsidR="00C1146B">
        <w:rPr>
          <w:color w:val="0E101A"/>
        </w:rPr>
        <w:t>,</w:t>
      </w:r>
      <w:r>
        <w:rPr>
          <w:color w:val="0E101A"/>
        </w:rPr>
        <w:t xml:space="preserve"> a </w:t>
      </w:r>
      <w:r w:rsidR="008922B9">
        <w:rPr>
          <w:color w:val="0E101A"/>
        </w:rPr>
        <w:t>33</w:t>
      </w:r>
      <w:r>
        <w:rPr>
          <w:color w:val="0E101A"/>
        </w:rPr>
        <w:t xml:space="preserve">-year period. </w:t>
      </w:r>
      <w:r w:rsidR="00C1146B">
        <w:rPr>
          <w:color w:val="0E101A"/>
        </w:rPr>
        <w:t xml:space="preserve">The </w:t>
      </w:r>
      <w:r>
        <w:rPr>
          <w:color w:val="0E101A"/>
        </w:rPr>
        <w:t xml:space="preserve">Normalized </w:t>
      </w:r>
      <w:r w:rsidR="00C1146B">
        <w:rPr>
          <w:color w:val="0E101A"/>
        </w:rPr>
        <w:t xml:space="preserve">Difference </w:t>
      </w:r>
      <w:r>
        <w:rPr>
          <w:color w:val="0E101A"/>
        </w:rPr>
        <w:t>Vegetation Index (NDVI)</w:t>
      </w:r>
      <w:r w:rsidR="00C1146B">
        <w:rPr>
          <w:color w:val="0E101A"/>
        </w:rPr>
        <w:t xml:space="preserve"> is the </w:t>
      </w:r>
      <w:proofErr w:type="gramStart"/>
      <w:r w:rsidR="000F6EE2">
        <w:rPr>
          <w:color w:val="0E101A"/>
        </w:rPr>
        <w:t xml:space="preserve">most </w:t>
      </w:r>
      <w:r w:rsidR="00C1146B">
        <w:rPr>
          <w:color w:val="0E101A"/>
        </w:rPr>
        <w:t>commonly used</w:t>
      </w:r>
      <w:proofErr w:type="gramEnd"/>
      <w:r w:rsidR="00C1146B">
        <w:rPr>
          <w:color w:val="0E101A"/>
        </w:rPr>
        <w:t xml:space="preserve"> spectral ind</w:t>
      </w:r>
      <w:r w:rsidR="00094FB2">
        <w:rPr>
          <w:color w:val="0E101A"/>
        </w:rPr>
        <w:t>ex</w:t>
      </w:r>
      <w:r w:rsidR="00C1146B">
        <w:rPr>
          <w:color w:val="0E101A"/>
        </w:rPr>
        <w:t xml:space="preserve"> to measure the health of vegetation</w:t>
      </w:r>
      <w:r w:rsidR="00A02339">
        <w:rPr>
          <w:color w:val="0E101A"/>
        </w:rPr>
        <w:t xml:space="preserve"> (</w:t>
      </w:r>
      <w:proofErr w:type="spellStart"/>
      <w:r w:rsidR="00D523E7">
        <w:rPr>
          <w:color w:val="0E101A"/>
        </w:rPr>
        <w:t>Huete</w:t>
      </w:r>
      <w:proofErr w:type="spellEnd"/>
      <w:r w:rsidR="00D523E7">
        <w:rPr>
          <w:color w:val="0E101A"/>
        </w:rPr>
        <w:t xml:space="preserve"> et al. 1985; Glen et al. 2008</w:t>
      </w:r>
      <w:r w:rsidR="00A02339">
        <w:rPr>
          <w:color w:val="0E101A"/>
        </w:rPr>
        <w:t>)</w:t>
      </w:r>
      <w:r w:rsidR="00283FDF">
        <w:rPr>
          <w:color w:val="0E101A"/>
        </w:rPr>
        <w:t xml:space="preserve">. NDVI </w:t>
      </w:r>
      <w:r w:rsidR="001B1E53">
        <w:rPr>
          <w:color w:val="0E101A"/>
        </w:rPr>
        <w:t>is the foundation for remote sensing phenology studies</w:t>
      </w:r>
      <w:r w:rsidR="00405733">
        <w:rPr>
          <w:color w:val="0E101A"/>
        </w:rPr>
        <w:t>.</w:t>
      </w:r>
      <w:r w:rsidR="00C1146B">
        <w:rPr>
          <w:color w:val="0E101A"/>
        </w:rPr>
        <w:t xml:space="preserve"> </w:t>
      </w:r>
      <w:r>
        <w:rPr>
          <w:color w:val="0E101A"/>
        </w:rPr>
        <w:t xml:space="preserve">Vegetation </w:t>
      </w:r>
      <w:r w:rsidR="00C1146B">
        <w:rPr>
          <w:color w:val="0E101A"/>
        </w:rPr>
        <w:t xml:space="preserve">photosynthesis allows vegetation to </w:t>
      </w:r>
      <w:r w:rsidR="005F222C">
        <w:rPr>
          <w:color w:val="0E101A"/>
        </w:rPr>
        <w:t>absorb</w:t>
      </w:r>
      <w:r>
        <w:rPr>
          <w:color w:val="0E101A"/>
        </w:rPr>
        <w:t xml:space="preserve"> solar energy in the (0.4 to 0.7 µm) spectral region. </w:t>
      </w:r>
      <w:r w:rsidR="00C1146B">
        <w:rPr>
          <w:color w:val="0E101A"/>
        </w:rPr>
        <w:t xml:space="preserve">On the other hand, to prevent overheating, vegetation strongly reflects </w:t>
      </w:r>
      <w:r>
        <w:rPr>
          <w:color w:val="0E101A"/>
        </w:rPr>
        <w:t xml:space="preserve">solar energy </w:t>
      </w:r>
      <w:r w:rsidR="00C1146B">
        <w:rPr>
          <w:color w:val="0E101A"/>
        </w:rPr>
        <w:t xml:space="preserve">in the near-infrared spectrum </w:t>
      </w:r>
      <w:r>
        <w:rPr>
          <w:color w:val="0E101A"/>
        </w:rPr>
        <w:t>(0.7 to 1.1 µm)</w:t>
      </w:r>
      <w:r w:rsidR="007942CE">
        <w:rPr>
          <w:color w:val="0E101A"/>
        </w:rPr>
        <w:t xml:space="preserve">. To </w:t>
      </w:r>
      <w:r w:rsidR="007942CE">
        <w:rPr>
          <w:color w:val="0E101A"/>
        </w:rPr>
        <w:lastRenderedPageBreak/>
        <w:t xml:space="preserve">calculate NDVI </w:t>
      </w:r>
      <w:r w:rsidR="00C1146B">
        <w:rPr>
          <w:color w:val="0E101A"/>
        </w:rPr>
        <w:t xml:space="preserve">we use the spectral bands in the </w:t>
      </w:r>
      <w:r w:rsidR="007942CE">
        <w:rPr>
          <w:color w:val="0E101A"/>
        </w:rPr>
        <w:t xml:space="preserve">near-infrared </w:t>
      </w:r>
      <w:r w:rsidR="00C1146B">
        <w:rPr>
          <w:color w:val="0E101A"/>
        </w:rPr>
        <w:t>(</w:t>
      </w:r>
      <w:r w:rsidR="007942CE">
        <w:rPr>
          <w:color w:val="0E101A"/>
        </w:rPr>
        <w:t>NIR</w:t>
      </w:r>
      <w:r w:rsidR="00C1146B">
        <w:rPr>
          <w:color w:val="0E101A"/>
        </w:rPr>
        <w:t>)</w:t>
      </w:r>
      <w:r w:rsidR="007942CE">
        <w:rPr>
          <w:color w:val="0E101A"/>
        </w:rPr>
        <w:t xml:space="preserve"> and red </w:t>
      </w:r>
      <w:r w:rsidR="00C1146B">
        <w:rPr>
          <w:color w:val="0E101A"/>
        </w:rPr>
        <w:t xml:space="preserve">(RED) range of the electromagnetic </w:t>
      </w:r>
      <w:r w:rsidR="007942CE">
        <w:rPr>
          <w:color w:val="0E101A"/>
        </w:rPr>
        <w:t>spectru</w:t>
      </w:r>
      <w:r w:rsidR="00C1146B">
        <w:rPr>
          <w:color w:val="0E101A"/>
        </w:rPr>
        <w:t>m, u</w:t>
      </w:r>
      <w:r w:rsidR="007942CE">
        <w:rPr>
          <w:color w:val="0E101A"/>
        </w:rPr>
        <w:t xml:space="preserve">sing the following formula: </w:t>
      </w:r>
    </w:p>
    <w:p w14:paraId="42CCF067" w14:textId="177EB362" w:rsidR="00C1146B" w:rsidRDefault="007942CE" w:rsidP="005F222C">
      <w:pPr>
        <w:pStyle w:val="NormalWeb"/>
        <w:spacing w:before="0" w:beforeAutospacing="0" w:after="0" w:afterAutospacing="0" w:line="480" w:lineRule="auto"/>
        <w:ind w:left="1440" w:firstLine="720"/>
        <w:jc w:val="center"/>
        <w:rPr>
          <w:color w:val="0E101A"/>
        </w:rPr>
      </w:pPr>
      <w:r>
        <w:rPr>
          <w:color w:val="0E101A"/>
        </w:rPr>
        <w:t>NDVI= (NIR -RED)</w:t>
      </w:r>
      <w:r w:rsidR="006E4AF6">
        <w:rPr>
          <w:color w:val="0E101A"/>
        </w:rPr>
        <w:t xml:space="preserve"> </w:t>
      </w:r>
      <w:r>
        <w:rPr>
          <w:color w:val="0E101A"/>
        </w:rPr>
        <w:t>/</w:t>
      </w:r>
      <w:r w:rsidR="006E4AF6">
        <w:rPr>
          <w:color w:val="0E101A"/>
        </w:rPr>
        <w:t xml:space="preserve"> </w:t>
      </w:r>
      <w:r>
        <w:rPr>
          <w:color w:val="0E101A"/>
        </w:rPr>
        <w:t>(NIR + RED)</w:t>
      </w:r>
      <w:r w:rsidR="00C1146B">
        <w:rPr>
          <w:color w:val="0E101A"/>
        </w:rPr>
        <w:tab/>
      </w:r>
      <w:r w:rsidR="00C1146B">
        <w:rPr>
          <w:color w:val="0E101A"/>
        </w:rPr>
        <w:tab/>
      </w:r>
      <w:r w:rsidR="00C1146B">
        <w:rPr>
          <w:color w:val="0E101A"/>
        </w:rPr>
        <w:tab/>
      </w:r>
      <w:r w:rsidR="00C1146B">
        <w:rPr>
          <w:color w:val="0E101A"/>
        </w:rPr>
        <w:tab/>
      </w:r>
      <w:r w:rsidR="00C1146B">
        <w:rPr>
          <w:color w:val="0E101A"/>
        </w:rPr>
        <w:tab/>
        <w:t>(1)</w:t>
      </w:r>
    </w:p>
    <w:p w14:paraId="0A70447D" w14:textId="28883412" w:rsidR="00C1146B" w:rsidRDefault="00C1146B" w:rsidP="00161704">
      <w:pPr>
        <w:pStyle w:val="NormalWeb"/>
        <w:spacing w:before="0" w:beforeAutospacing="0" w:after="0" w:afterAutospacing="0" w:line="480" w:lineRule="auto"/>
        <w:rPr>
          <w:color w:val="0E101A"/>
        </w:rPr>
      </w:pPr>
      <w:r>
        <w:rPr>
          <w:color w:val="0E101A"/>
        </w:rPr>
        <w:t xml:space="preserve">Green vegetation absorbs strongly in the red range of the electromagnetic spectrum, and reflects strongly in NIR, resulting in relatively high NDVI values. Unhealthy or senescent vegetation absorbed far less in </w:t>
      </w:r>
      <w:r w:rsidR="001B1E53">
        <w:rPr>
          <w:color w:val="0E101A"/>
        </w:rPr>
        <w:t>RED</w:t>
      </w:r>
      <w:r>
        <w:rPr>
          <w:color w:val="0E101A"/>
        </w:rPr>
        <w:t xml:space="preserve"> and does not reflect as strongly in NIR resulting in lower NDVI values. While the theoretical range of NDVI varies from -1 to 1, most non-water/non-snow surface show NDVI values above 0, with values close to 1 indicating healthy and dense vegetation. </w:t>
      </w:r>
    </w:p>
    <w:p w14:paraId="6E140F7B" w14:textId="77777777" w:rsidR="009B1513" w:rsidRDefault="009B1513" w:rsidP="00AF3AAC">
      <w:pPr>
        <w:keepNext/>
        <w:spacing w:line="480" w:lineRule="auto"/>
      </w:pPr>
      <w:r>
        <w:rPr>
          <w:i/>
          <w:iCs/>
          <w:noProof/>
        </w:rPr>
        <w:drawing>
          <wp:inline distT="0" distB="0" distL="0" distR="0" wp14:anchorId="34A80AB0" wp14:editId="7CBD5925">
            <wp:extent cx="3809147" cy="2653914"/>
            <wp:effectExtent l="19050" t="19050" r="20320" b="13335"/>
            <wp:docPr id="17" name="Picture 17" descr="A sign in front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ealthyUnhealhtytree.PNG"/>
                    <pic:cNvPicPr/>
                  </pic:nvPicPr>
                  <pic:blipFill>
                    <a:blip r:embed="rId13">
                      <a:extLst>
                        <a:ext uri="{28A0092B-C50C-407E-A947-70E740481C1C}">
                          <a14:useLocalDpi xmlns:a14="http://schemas.microsoft.com/office/drawing/2010/main" val="0"/>
                        </a:ext>
                      </a:extLst>
                    </a:blip>
                    <a:stretch>
                      <a:fillRect/>
                    </a:stretch>
                  </pic:blipFill>
                  <pic:spPr>
                    <a:xfrm>
                      <a:off x="0" y="0"/>
                      <a:ext cx="3912156" cy="2725683"/>
                    </a:xfrm>
                    <a:prstGeom prst="rect">
                      <a:avLst/>
                    </a:prstGeom>
                    <a:ln w="19050">
                      <a:solidFill>
                        <a:schemeClr val="tx1"/>
                      </a:solidFill>
                    </a:ln>
                  </pic:spPr>
                </pic:pic>
              </a:graphicData>
            </a:graphic>
          </wp:inline>
        </w:drawing>
      </w:r>
    </w:p>
    <w:p w14:paraId="51D6DE0F" w14:textId="2C85703C" w:rsidR="00C1146B" w:rsidRDefault="009B1513" w:rsidP="00AF3AAC">
      <w:pPr>
        <w:pStyle w:val="Caption"/>
        <w:spacing w:line="480" w:lineRule="auto"/>
        <w:rPr>
          <w:rFonts w:ascii="Times New Roman" w:hAnsi="Times New Roman" w:cs="Times New Roman"/>
          <w:i w:val="0"/>
          <w:iCs w:val="0"/>
          <w:color w:val="0D0D0D" w:themeColor="text1" w:themeTint="F2"/>
          <w:sz w:val="24"/>
          <w:szCs w:val="24"/>
        </w:rPr>
      </w:pPr>
      <w:bookmarkStart w:id="10" w:name="_Toc56709155"/>
      <w:r w:rsidRPr="009B1513">
        <w:rPr>
          <w:rFonts w:ascii="Times New Roman" w:hAnsi="Times New Roman" w:cs="Times New Roman"/>
          <w:b/>
          <w:bCs/>
          <w:i w:val="0"/>
          <w:iCs w:val="0"/>
          <w:color w:val="0D0D0D" w:themeColor="text1" w:themeTint="F2"/>
          <w:sz w:val="24"/>
          <w:szCs w:val="24"/>
        </w:rPr>
        <w:t xml:space="preserve">Figure </w:t>
      </w:r>
      <w:r w:rsidRPr="009B1513">
        <w:rPr>
          <w:rFonts w:ascii="Times New Roman" w:hAnsi="Times New Roman" w:cs="Times New Roman"/>
          <w:b/>
          <w:bCs/>
          <w:i w:val="0"/>
          <w:iCs w:val="0"/>
          <w:color w:val="0D0D0D" w:themeColor="text1" w:themeTint="F2"/>
          <w:sz w:val="24"/>
          <w:szCs w:val="24"/>
        </w:rPr>
        <w:fldChar w:fldCharType="begin"/>
      </w:r>
      <w:r w:rsidRPr="009B1513">
        <w:rPr>
          <w:rFonts w:ascii="Times New Roman" w:hAnsi="Times New Roman" w:cs="Times New Roman"/>
          <w:b/>
          <w:bCs/>
          <w:i w:val="0"/>
          <w:iCs w:val="0"/>
          <w:color w:val="0D0D0D" w:themeColor="text1" w:themeTint="F2"/>
          <w:sz w:val="24"/>
          <w:szCs w:val="24"/>
        </w:rPr>
        <w:instrText xml:space="preserve"> SEQ Figure \* ARABIC </w:instrText>
      </w:r>
      <w:r w:rsidRPr="009B1513">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2</w:t>
      </w:r>
      <w:r w:rsidRPr="009B1513">
        <w:rPr>
          <w:rFonts w:ascii="Times New Roman" w:hAnsi="Times New Roman" w:cs="Times New Roman"/>
          <w:b/>
          <w:bCs/>
          <w:i w:val="0"/>
          <w:iCs w:val="0"/>
          <w:color w:val="0D0D0D" w:themeColor="text1" w:themeTint="F2"/>
          <w:sz w:val="24"/>
          <w:szCs w:val="24"/>
        </w:rPr>
        <w:fldChar w:fldCharType="end"/>
      </w:r>
      <w:r w:rsidRPr="009B1513">
        <w:rPr>
          <w:rFonts w:ascii="Times New Roman" w:hAnsi="Times New Roman" w:cs="Times New Roman"/>
          <w:b/>
          <w:bCs/>
          <w:i w:val="0"/>
          <w:iCs w:val="0"/>
          <w:color w:val="0D0D0D" w:themeColor="text1" w:themeTint="F2"/>
          <w:sz w:val="24"/>
          <w:szCs w:val="24"/>
        </w:rPr>
        <w:t>.</w:t>
      </w:r>
      <w:r w:rsidRPr="009B1513">
        <w:rPr>
          <w:rFonts w:ascii="Times New Roman" w:hAnsi="Times New Roman" w:cs="Times New Roman"/>
          <w:i w:val="0"/>
          <w:iCs w:val="0"/>
          <w:color w:val="0D0D0D" w:themeColor="text1" w:themeTint="F2"/>
          <w:sz w:val="24"/>
          <w:szCs w:val="24"/>
        </w:rPr>
        <w:t xml:space="preserve"> Example of NDVI differences </w:t>
      </w:r>
      <w:r w:rsidR="006E0A64">
        <w:rPr>
          <w:rFonts w:ascii="Times New Roman" w:hAnsi="Times New Roman" w:cs="Times New Roman"/>
          <w:i w:val="0"/>
          <w:iCs w:val="0"/>
          <w:color w:val="0D0D0D" w:themeColor="text1" w:themeTint="F2"/>
          <w:sz w:val="24"/>
          <w:szCs w:val="24"/>
        </w:rPr>
        <w:t xml:space="preserve">for </w:t>
      </w:r>
      <w:r w:rsidRPr="009B1513">
        <w:rPr>
          <w:rFonts w:ascii="Times New Roman" w:hAnsi="Times New Roman" w:cs="Times New Roman"/>
          <w:i w:val="0"/>
          <w:iCs w:val="0"/>
          <w:color w:val="0D0D0D" w:themeColor="text1" w:themeTint="F2"/>
          <w:sz w:val="24"/>
          <w:szCs w:val="24"/>
        </w:rPr>
        <w:t xml:space="preserve">healthy and </w:t>
      </w:r>
      <w:proofErr w:type="gramStart"/>
      <w:r w:rsidR="006E0A64">
        <w:rPr>
          <w:rFonts w:ascii="Times New Roman" w:hAnsi="Times New Roman" w:cs="Times New Roman"/>
          <w:i w:val="0"/>
          <w:iCs w:val="0"/>
          <w:color w:val="0D0D0D" w:themeColor="text1" w:themeTint="F2"/>
          <w:sz w:val="24"/>
          <w:szCs w:val="24"/>
        </w:rPr>
        <w:t xml:space="preserve">senescent </w:t>
      </w:r>
      <w:r w:rsidRPr="009B1513">
        <w:rPr>
          <w:rFonts w:ascii="Times New Roman" w:hAnsi="Times New Roman" w:cs="Times New Roman"/>
          <w:i w:val="0"/>
          <w:iCs w:val="0"/>
          <w:color w:val="0D0D0D" w:themeColor="text1" w:themeTint="F2"/>
          <w:sz w:val="24"/>
          <w:szCs w:val="24"/>
        </w:rPr>
        <w:t xml:space="preserve"> vegetation</w:t>
      </w:r>
      <w:bookmarkEnd w:id="10"/>
      <w:proofErr w:type="gramEnd"/>
    </w:p>
    <w:p w14:paraId="11BCAF4B" w14:textId="77777777" w:rsidR="009B1513" w:rsidRPr="009B1513" w:rsidRDefault="009B1513" w:rsidP="009B1513"/>
    <w:p w14:paraId="5C3F86BE" w14:textId="715E0499" w:rsidR="00890EEF" w:rsidRDefault="00C1146B" w:rsidP="004768A7">
      <w:pPr>
        <w:rPr>
          <w:rFonts w:ascii="Times New Roman" w:hAnsi="Times New Roman" w:cs="Times New Roman"/>
          <w:u w:val="single"/>
        </w:rPr>
      </w:pPr>
      <w:r>
        <w:rPr>
          <w:rFonts w:ascii="Times New Roman" w:hAnsi="Times New Roman" w:cs="Times New Roman"/>
          <w:u w:val="single"/>
        </w:rPr>
        <w:t>T</w:t>
      </w:r>
      <w:r w:rsidR="00890EEF" w:rsidRPr="004858E4">
        <w:rPr>
          <w:rFonts w:ascii="Times New Roman" w:hAnsi="Times New Roman" w:cs="Times New Roman"/>
          <w:u w:val="single"/>
        </w:rPr>
        <w:t xml:space="preserve">hermal </w:t>
      </w:r>
      <w:r w:rsidR="00705C43">
        <w:rPr>
          <w:rFonts w:ascii="Times New Roman" w:hAnsi="Times New Roman" w:cs="Times New Roman"/>
          <w:u w:val="single"/>
        </w:rPr>
        <w:t>R</w:t>
      </w:r>
      <w:r w:rsidR="00890EEF" w:rsidRPr="004858E4">
        <w:rPr>
          <w:rFonts w:ascii="Times New Roman" w:hAnsi="Times New Roman" w:cs="Times New Roman"/>
          <w:u w:val="single"/>
        </w:rPr>
        <w:t xml:space="preserve">emote </w:t>
      </w:r>
      <w:r w:rsidR="00705C43">
        <w:rPr>
          <w:rFonts w:ascii="Times New Roman" w:hAnsi="Times New Roman" w:cs="Times New Roman"/>
          <w:u w:val="single"/>
        </w:rPr>
        <w:t>S</w:t>
      </w:r>
      <w:r w:rsidR="00890EEF" w:rsidRPr="004858E4">
        <w:rPr>
          <w:rFonts w:ascii="Times New Roman" w:hAnsi="Times New Roman" w:cs="Times New Roman"/>
          <w:u w:val="single"/>
        </w:rPr>
        <w:t xml:space="preserve">ensing </w:t>
      </w:r>
    </w:p>
    <w:p w14:paraId="3EE353EC" w14:textId="77777777" w:rsidR="00875C8F" w:rsidRDefault="00875C8F" w:rsidP="004768A7"/>
    <w:p w14:paraId="14FAA113" w14:textId="321765C5" w:rsidR="00355384" w:rsidRDefault="00875C8F" w:rsidP="00875C8F">
      <w:pPr>
        <w:pStyle w:val="NormalWeb"/>
        <w:spacing w:before="0" w:beforeAutospacing="0" w:after="0" w:afterAutospacing="0" w:line="480" w:lineRule="auto"/>
        <w:rPr>
          <w:color w:val="0E101A"/>
        </w:rPr>
      </w:pPr>
      <w:r>
        <w:rPr>
          <w:color w:val="0E101A"/>
        </w:rPr>
        <w:tab/>
      </w:r>
      <w:r w:rsidR="00FC43AB">
        <w:rPr>
          <w:color w:val="0E101A"/>
        </w:rPr>
        <w:t>Thermal infrared remote sensing allow</w:t>
      </w:r>
      <w:r w:rsidR="007270F6">
        <w:rPr>
          <w:color w:val="0E101A"/>
        </w:rPr>
        <w:t>s the sensing of</w:t>
      </w:r>
      <w:r w:rsidR="00FC43AB">
        <w:rPr>
          <w:color w:val="0E101A"/>
        </w:rPr>
        <w:t xml:space="preserve"> previously invisible </w:t>
      </w:r>
      <w:r w:rsidR="00355384">
        <w:rPr>
          <w:color w:val="0E101A"/>
        </w:rPr>
        <w:t xml:space="preserve">source of </w:t>
      </w:r>
      <w:r w:rsidR="00FC43AB">
        <w:rPr>
          <w:color w:val="0E101A"/>
        </w:rPr>
        <w:t>information</w:t>
      </w:r>
      <w:r w:rsidR="00355384">
        <w:rPr>
          <w:color w:val="0E101A"/>
        </w:rPr>
        <w:t>,</w:t>
      </w:r>
      <w:r w:rsidR="00FC43AB">
        <w:rPr>
          <w:color w:val="0E101A"/>
        </w:rPr>
        <w:t xml:space="preserve"> as human eyes cannot sense thermal infrared energy (3.0 – 14 µm)</w:t>
      </w:r>
      <w:r w:rsidR="00A07610">
        <w:rPr>
          <w:color w:val="0E101A"/>
        </w:rPr>
        <w:t xml:space="preserve"> or radiant energy</w:t>
      </w:r>
      <w:r w:rsidR="00355384">
        <w:rPr>
          <w:color w:val="0E101A"/>
        </w:rPr>
        <w:t>,</w:t>
      </w:r>
      <w:r w:rsidR="00A07610">
        <w:rPr>
          <w:color w:val="0E101A"/>
        </w:rPr>
        <w:t xml:space="preserve"> meaning the energy emitted from an object or land surface. </w:t>
      </w:r>
      <w:r w:rsidR="003F63BA">
        <w:rPr>
          <w:color w:val="0E101A"/>
        </w:rPr>
        <w:t>Thermal infrared records the apparent radiant energy rather than the true kinetic energy. M</w:t>
      </w:r>
      <w:r w:rsidR="00A07610">
        <w:rPr>
          <w:color w:val="0E101A"/>
        </w:rPr>
        <w:t xml:space="preserve">ost objects (except glass) have high </w:t>
      </w:r>
      <w:r w:rsidR="00A07610">
        <w:rPr>
          <w:color w:val="0E101A"/>
        </w:rPr>
        <w:lastRenderedPageBreak/>
        <w:t xml:space="preserve">kinetic energy </w:t>
      </w:r>
      <w:r w:rsidR="003F63BA">
        <w:rPr>
          <w:color w:val="0E101A"/>
        </w:rPr>
        <w:t>and</w:t>
      </w:r>
      <w:r w:rsidR="00A07610">
        <w:rPr>
          <w:color w:val="0E101A"/>
        </w:rPr>
        <w:t xml:space="preserve"> have high amount of radiant </w:t>
      </w:r>
      <w:r w:rsidR="003F63BA">
        <w:rPr>
          <w:color w:val="0E101A"/>
        </w:rPr>
        <w:t>energy (Torgersen et al. 2001). The total radiation or exitance (M</w:t>
      </w:r>
      <w:r w:rsidR="003F63BA" w:rsidRPr="003F63BA">
        <w:rPr>
          <w:color w:val="0E101A"/>
          <w:vertAlign w:val="subscript"/>
        </w:rPr>
        <w:t>b</w:t>
      </w:r>
      <w:r w:rsidR="003F63BA">
        <w:rPr>
          <w:color w:val="0E101A"/>
        </w:rPr>
        <w:t>)</w:t>
      </w:r>
      <w:r w:rsidR="00AF0906">
        <w:rPr>
          <w:color w:val="0E101A"/>
        </w:rPr>
        <w:t>,</w:t>
      </w:r>
      <w:r w:rsidR="003F63BA">
        <w:rPr>
          <w:color w:val="0E101A"/>
        </w:rPr>
        <w:t xml:space="preserve"> measured in Watts m</w:t>
      </w:r>
      <w:r w:rsidR="003F63BA">
        <w:rPr>
          <w:color w:val="0E101A"/>
          <w:vertAlign w:val="superscript"/>
        </w:rPr>
        <w:t>-2</w:t>
      </w:r>
      <w:r w:rsidR="008357BC">
        <w:rPr>
          <w:color w:val="0E101A"/>
        </w:rPr>
        <w:t xml:space="preserve"> is proportional to the fourth power of its temperature</w:t>
      </w:r>
      <w:r w:rsidR="00355384">
        <w:rPr>
          <w:color w:val="0E101A"/>
        </w:rPr>
        <w:t>:</w:t>
      </w:r>
    </w:p>
    <w:p w14:paraId="46C81776" w14:textId="04A27B83" w:rsidR="00355384" w:rsidRDefault="008357BC" w:rsidP="00355384">
      <w:pPr>
        <w:pStyle w:val="NormalWeb"/>
        <w:spacing w:before="0" w:beforeAutospacing="0" w:after="0" w:afterAutospacing="0" w:line="480" w:lineRule="auto"/>
        <w:ind w:left="3600" w:firstLine="720"/>
        <w:rPr>
          <w:color w:val="0E101A"/>
        </w:rPr>
      </w:pPr>
      <w:r>
        <w:rPr>
          <w:color w:val="0E101A"/>
        </w:rPr>
        <w:t>M</w:t>
      </w:r>
      <w:r w:rsidRPr="003F63BA">
        <w:rPr>
          <w:color w:val="0E101A"/>
          <w:vertAlign w:val="subscript"/>
        </w:rPr>
        <w:t>b</w:t>
      </w:r>
      <w:r>
        <w:rPr>
          <w:color w:val="0E101A"/>
        </w:rPr>
        <w:t xml:space="preserve"> =σT</w:t>
      </w:r>
      <w:r>
        <w:rPr>
          <w:color w:val="0E101A"/>
          <w:vertAlign w:val="superscript"/>
        </w:rPr>
        <w:t>4</w:t>
      </w:r>
      <w:r w:rsidR="00355384">
        <w:rPr>
          <w:color w:val="0E101A"/>
        </w:rPr>
        <w:tab/>
      </w:r>
      <w:r w:rsidR="00355384">
        <w:rPr>
          <w:color w:val="0E101A"/>
        </w:rPr>
        <w:tab/>
      </w:r>
      <w:r w:rsidR="00355384">
        <w:rPr>
          <w:color w:val="0E101A"/>
        </w:rPr>
        <w:tab/>
      </w:r>
      <w:r w:rsidR="00355384">
        <w:rPr>
          <w:color w:val="0E101A"/>
        </w:rPr>
        <w:tab/>
      </w:r>
      <w:r w:rsidR="00355384">
        <w:rPr>
          <w:color w:val="0E101A"/>
        </w:rPr>
        <w:tab/>
        <w:t>(2)</w:t>
      </w:r>
    </w:p>
    <w:p w14:paraId="1C4AB6A1" w14:textId="77777777" w:rsidR="00355384" w:rsidRDefault="00355384" w:rsidP="00355384">
      <w:pPr>
        <w:pStyle w:val="NormalWeb"/>
        <w:spacing w:before="0" w:beforeAutospacing="0" w:after="0" w:afterAutospacing="0" w:line="480" w:lineRule="auto"/>
        <w:ind w:left="3600" w:firstLine="720"/>
        <w:rPr>
          <w:color w:val="0E101A"/>
        </w:rPr>
      </w:pPr>
    </w:p>
    <w:p w14:paraId="422FB065" w14:textId="20F5E487" w:rsidR="00355384" w:rsidRDefault="008357BC" w:rsidP="00355384">
      <w:pPr>
        <w:pStyle w:val="NormalWeb"/>
        <w:spacing w:before="0" w:beforeAutospacing="0" w:after="0" w:afterAutospacing="0" w:line="480" w:lineRule="auto"/>
        <w:rPr>
          <w:color w:val="0E101A"/>
        </w:rPr>
      </w:pPr>
      <w:r>
        <w:rPr>
          <w:color w:val="0E101A"/>
        </w:rPr>
        <w:t>where M</w:t>
      </w:r>
      <w:r w:rsidRPr="003F63BA">
        <w:rPr>
          <w:color w:val="0E101A"/>
          <w:vertAlign w:val="subscript"/>
        </w:rPr>
        <w:t>b</w:t>
      </w:r>
      <w:r>
        <w:rPr>
          <w:color w:val="0E101A"/>
          <w:vertAlign w:val="subscript"/>
        </w:rPr>
        <w:t xml:space="preserve"> </w:t>
      </w:r>
      <w:r>
        <w:rPr>
          <w:color w:val="0E101A"/>
        </w:rPr>
        <w:t xml:space="preserve">is the total spectral radiant exitance, σ </w:t>
      </w:r>
      <w:r w:rsidR="002B0747">
        <w:rPr>
          <w:color w:val="0E101A"/>
        </w:rPr>
        <w:t>is the Stefan-Boltzmann constant = 5.6697 x 10</w:t>
      </w:r>
      <w:r w:rsidR="002B0747">
        <w:rPr>
          <w:color w:val="0E101A"/>
          <w:vertAlign w:val="superscript"/>
        </w:rPr>
        <w:t>-18</w:t>
      </w:r>
      <w:r w:rsidR="002B0747">
        <w:rPr>
          <w:color w:val="0E101A"/>
        </w:rPr>
        <w:t xml:space="preserve"> W m</w:t>
      </w:r>
      <w:r w:rsidR="002B0747">
        <w:rPr>
          <w:color w:val="0E101A"/>
          <w:vertAlign w:val="superscript"/>
        </w:rPr>
        <w:t>-2</w:t>
      </w:r>
      <w:r w:rsidR="002B0747">
        <w:rPr>
          <w:color w:val="0E101A"/>
        </w:rPr>
        <w:t xml:space="preserve"> K</w:t>
      </w:r>
      <w:r w:rsidR="002B0747">
        <w:rPr>
          <w:color w:val="0E101A"/>
          <w:vertAlign w:val="superscript"/>
        </w:rPr>
        <w:t>-4</w:t>
      </w:r>
      <w:r w:rsidR="002B0747">
        <w:rPr>
          <w:color w:val="0E101A"/>
        </w:rPr>
        <w:t xml:space="preserve"> and</w:t>
      </w:r>
      <w:r w:rsidR="00505726">
        <w:rPr>
          <w:color w:val="0E101A"/>
        </w:rPr>
        <w:t>,</w:t>
      </w:r>
      <w:r w:rsidR="002B0747">
        <w:rPr>
          <w:color w:val="0E101A"/>
        </w:rPr>
        <w:t xml:space="preserve"> T is the temperature in Kelvin. </w:t>
      </w:r>
    </w:p>
    <w:p w14:paraId="79C499AE" w14:textId="5F52CD86" w:rsidR="00355384" w:rsidRDefault="00284852" w:rsidP="00355384">
      <w:pPr>
        <w:pStyle w:val="NormalWeb"/>
        <w:spacing w:before="0" w:beforeAutospacing="0" w:after="0" w:afterAutospacing="0" w:line="480" w:lineRule="auto"/>
        <w:ind w:firstLine="720"/>
        <w:rPr>
          <w:color w:val="0E101A"/>
        </w:rPr>
      </w:pPr>
      <w:r>
        <w:rPr>
          <w:color w:val="0E101A"/>
        </w:rPr>
        <w:t>Since</w:t>
      </w:r>
      <w:r w:rsidR="002B0747">
        <w:rPr>
          <w:color w:val="0E101A"/>
        </w:rPr>
        <w:t xml:space="preserve"> earth surface </w:t>
      </w:r>
      <w:r>
        <w:rPr>
          <w:color w:val="0E101A"/>
        </w:rPr>
        <w:t xml:space="preserve">cover </w:t>
      </w:r>
      <w:r w:rsidR="002B0747">
        <w:rPr>
          <w:color w:val="0E101A"/>
        </w:rPr>
        <w:t xml:space="preserve">is composed </w:t>
      </w:r>
      <w:r w:rsidR="00355384">
        <w:rPr>
          <w:color w:val="0E101A"/>
        </w:rPr>
        <w:t>of</w:t>
      </w:r>
      <w:r w:rsidR="002B0747">
        <w:rPr>
          <w:color w:val="0E101A"/>
        </w:rPr>
        <w:t xml:space="preserve"> selectively radiating bodies</w:t>
      </w:r>
      <w:r w:rsidR="00355384">
        <w:rPr>
          <w:color w:val="0E101A"/>
        </w:rPr>
        <w:t>,</w:t>
      </w:r>
      <w:r w:rsidR="002B0747">
        <w:rPr>
          <w:color w:val="0E101A"/>
        </w:rPr>
        <w:t xml:space="preserve"> for example water, rock or vegetation </w:t>
      </w:r>
      <w:r w:rsidR="00355384">
        <w:rPr>
          <w:color w:val="0E101A"/>
        </w:rPr>
        <w:t xml:space="preserve">that </w:t>
      </w:r>
      <w:r w:rsidR="002B0747">
        <w:rPr>
          <w:color w:val="0E101A"/>
        </w:rPr>
        <w:t xml:space="preserve">emit </w:t>
      </w:r>
      <w:r w:rsidR="00355384">
        <w:rPr>
          <w:color w:val="0E101A"/>
        </w:rPr>
        <w:t xml:space="preserve">only </w:t>
      </w:r>
      <w:r w:rsidR="002B0747">
        <w:rPr>
          <w:color w:val="0E101A"/>
        </w:rPr>
        <w:t>a portion of the energy compared to blackbody</w:t>
      </w:r>
      <w:r w:rsidR="0042286B">
        <w:rPr>
          <w:color w:val="0E101A"/>
        </w:rPr>
        <w:t xml:space="preserve">, emissivity is </w:t>
      </w:r>
      <w:r w:rsidR="00355384">
        <w:rPr>
          <w:color w:val="0E101A"/>
        </w:rPr>
        <w:t>an important component of the full</w:t>
      </w:r>
      <w:r w:rsidR="0042286B">
        <w:rPr>
          <w:color w:val="0E101A"/>
        </w:rPr>
        <w:t xml:space="preserve"> equation</w:t>
      </w:r>
      <w:r w:rsidR="002B0747">
        <w:rPr>
          <w:color w:val="0E101A"/>
        </w:rPr>
        <w:t xml:space="preserve">. A blackbody is a theoretical construct that </w:t>
      </w:r>
      <w:r w:rsidR="00C01479">
        <w:rPr>
          <w:color w:val="0E101A"/>
        </w:rPr>
        <w:t>absorbs</w:t>
      </w:r>
      <w:r w:rsidR="0042286B">
        <w:rPr>
          <w:color w:val="0E101A"/>
        </w:rPr>
        <w:t xml:space="preserve"> </w:t>
      </w:r>
      <w:r w:rsidR="002B0747">
        <w:rPr>
          <w:color w:val="0E101A"/>
        </w:rPr>
        <w:t>all the solar energy and radiates energy at t</w:t>
      </w:r>
      <w:r w:rsidR="00C01479">
        <w:rPr>
          <w:color w:val="0E101A"/>
        </w:rPr>
        <w:t xml:space="preserve">he maximum possible energy rate per unit area. </w:t>
      </w:r>
      <w:r w:rsidR="0042286B">
        <w:rPr>
          <w:color w:val="0E101A"/>
        </w:rPr>
        <w:t>Emissivity (</w:t>
      </w:r>
      <w:r w:rsidR="0042286B" w:rsidRPr="00AF0906">
        <w:rPr>
          <w:color w:val="0E101A"/>
        </w:rPr>
        <w:t>ꜫ</w:t>
      </w:r>
      <w:r w:rsidR="0042286B">
        <w:rPr>
          <w:color w:val="0E101A"/>
        </w:rPr>
        <w:t>) is the ratio between the actual radiance emitted (</w:t>
      </w:r>
      <w:proofErr w:type="spellStart"/>
      <w:r w:rsidR="0042286B">
        <w:rPr>
          <w:color w:val="0E101A"/>
        </w:rPr>
        <w:t>M</w:t>
      </w:r>
      <w:r w:rsidR="0042286B">
        <w:rPr>
          <w:color w:val="0E101A"/>
          <w:vertAlign w:val="subscript"/>
        </w:rPr>
        <w:t>r</w:t>
      </w:r>
      <w:proofErr w:type="spellEnd"/>
      <w:r w:rsidR="0042286B">
        <w:rPr>
          <w:color w:val="0E101A"/>
        </w:rPr>
        <w:t>) and the</w:t>
      </w:r>
      <w:r w:rsidR="00355384">
        <w:rPr>
          <w:color w:val="0E101A"/>
        </w:rPr>
        <w:t xml:space="preserve"> radiance of a</w:t>
      </w:r>
      <w:r w:rsidR="0042286B">
        <w:rPr>
          <w:color w:val="0E101A"/>
        </w:rPr>
        <w:t xml:space="preserve"> blackbody at the same </w:t>
      </w:r>
      <w:r w:rsidR="00EC4431">
        <w:rPr>
          <w:color w:val="0E101A"/>
        </w:rPr>
        <w:t>kinetic temperature (M</w:t>
      </w:r>
      <w:r w:rsidR="00EC4431">
        <w:rPr>
          <w:color w:val="0E101A"/>
          <w:vertAlign w:val="subscript"/>
        </w:rPr>
        <w:t>b</w:t>
      </w:r>
      <w:r w:rsidR="00EC4431">
        <w:rPr>
          <w:color w:val="0E101A"/>
        </w:rPr>
        <w:t>) (Jacob et al. 2004)</w:t>
      </w:r>
      <w:r w:rsidR="00505726">
        <w:rPr>
          <w:color w:val="0E101A"/>
        </w:rPr>
        <w:t>, or</w:t>
      </w:r>
      <w:r w:rsidR="00EC4431">
        <w:rPr>
          <w:color w:val="0E101A"/>
        </w:rPr>
        <w:t xml:space="preserve"> </w:t>
      </w:r>
    </w:p>
    <w:p w14:paraId="32E0892B" w14:textId="634A2CA1" w:rsidR="008357BC" w:rsidRPr="004462C5" w:rsidRDefault="00EC4431" w:rsidP="004462C5">
      <w:pPr>
        <w:pStyle w:val="NormalWeb"/>
        <w:spacing w:before="0" w:beforeAutospacing="0" w:after="0" w:afterAutospacing="0" w:line="480" w:lineRule="auto"/>
        <w:ind w:left="4320"/>
        <w:rPr>
          <w:color w:val="0E101A"/>
          <w:vertAlign w:val="superscript"/>
        </w:rPr>
      </w:pPr>
      <w:r>
        <w:rPr>
          <w:color w:val="0E101A"/>
        </w:rPr>
        <w:t>ꜫ =</w:t>
      </w:r>
      <m:oMath>
        <m:f>
          <m:fPr>
            <m:ctrlPr>
              <w:rPr>
                <w:rFonts w:ascii="Cambria Math" w:hAnsi="Cambria Math"/>
                <w:i/>
                <w:color w:val="0E101A"/>
              </w:rPr>
            </m:ctrlPr>
          </m:fPr>
          <m:num>
            <m:r>
              <m:rPr>
                <m:sty m:val="p"/>
              </m:rPr>
              <w:rPr>
                <w:rFonts w:ascii="Cambria Math" w:hAnsi="Cambria Math"/>
                <w:color w:val="0E101A"/>
              </w:rPr>
              <m:t>M</m:t>
            </m:r>
            <m:r>
              <m:rPr>
                <m:sty m:val="p"/>
              </m:rPr>
              <w:rPr>
                <w:rFonts w:ascii="Cambria Math" w:hAnsi="Cambria Math"/>
                <w:color w:val="0E101A"/>
                <w:vertAlign w:val="subscript"/>
              </w:rPr>
              <m:t>r</m:t>
            </m:r>
          </m:num>
          <m:den>
            <m:r>
              <m:rPr>
                <m:sty m:val="p"/>
              </m:rPr>
              <w:rPr>
                <w:rFonts w:ascii="Cambria Math" w:hAnsi="Cambria Math"/>
                <w:color w:val="0E101A"/>
              </w:rPr>
              <m:t>M</m:t>
            </m:r>
            <m:r>
              <m:rPr>
                <m:sty m:val="p"/>
              </m:rPr>
              <w:rPr>
                <w:rFonts w:ascii="Cambria Math" w:hAnsi="Cambria Math"/>
                <w:color w:val="0E101A"/>
                <w:vertAlign w:val="subscript"/>
              </w:rPr>
              <m:t>b</m:t>
            </m:r>
          </m:den>
        </m:f>
      </m:oMath>
      <w:r w:rsidR="00355384">
        <w:rPr>
          <w:color w:val="0E101A"/>
        </w:rPr>
        <w:tab/>
      </w:r>
      <w:r w:rsidR="00355384">
        <w:rPr>
          <w:color w:val="0E101A"/>
        </w:rPr>
        <w:tab/>
      </w:r>
      <w:r w:rsidR="00355384">
        <w:rPr>
          <w:color w:val="0E101A"/>
        </w:rPr>
        <w:tab/>
      </w:r>
      <w:r w:rsidR="00355384">
        <w:rPr>
          <w:color w:val="0E101A"/>
        </w:rPr>
        <w:tab/>
      </w:r>
      <w:r w:rsidR="00355384">
        <w:rPr>
          <w:color w:val="0E101A"/>
        </w:rPr>
        <w:tab/>
      </w:r>
      <w:r w:rsidR="00355384">
        <w:rPr>
          <w:color w:val="0E101A"/>
        </w:rPr>
        <w:tab/>
        <w:t>(3)</w:t>
      </w:r>
    </w:p>
    <w:p w14:paraId="0334EC39" w14:textId="32EB193E" w:rsidR="00590248" w:rsidRDefault="00505726" w:rsidP="00505726">
      <w:pPr>
        <w:pStyle w:val="NormalWeb"/>
        <w:spacing w:before="0" w:beforeAutospacing="0" w:after="0" w:afterAutospacing="0" w:line="480" w:lineRule="auto"/>
        <w:ind w:firstLine="720"/>
        <w:rPr>
          <w:color w:val="0E101A"/>
        </w:rPr>
      </w:pPr>
      <w:r>
        <w:rPr>
          <w:color w:val="0E101A"/>
        </w:rPr>
        <w:t>According to</w:t>
      </w:r>
      <w:r w:rsidR="00284852">
        <w:rPr>
          <w:color w:val="0E101A"/>
        </w:rPr>
        <w:t xml:space="preserve"> </w:t>
      </w:r>
      <w:r>
        <w:rPr>
          <w:color w:val="0E101A"/>
        </w:rPr>
        <w:t>Kirc</w:t>
      </w:r>
      <w:r w:rsidR="00094FB2">
        <w:rPr>
          <w:color w:val="0E101A"/>
        </w:rPr>
        <w:t>h</w:t>
      </w:r>
      <w:r>
        <w:rPr>
          <w:color w:val="0E101A"/>
        </w:rPr>
        <w:t>hoff</w:t>
      </w:r>
      <w:r w:rsidR="00284852">
        <w:rPr>
          <w:color w:val="0E101A"/>
        </w:rPr>
        <w:t>’s law of thermal radiation</w:t>
      </w:r>
      <w:r w:rsidR="00355384">
        <w:rPr>
          <w:color w:val="0E101A"/>
        </w:rPr>
        <w:t>,</w:t>
      </w:r>
      <w:r>
        <w:rPr>
          <w:color w:val="0E101A"/>
        </w:rPr>
        <w:t xml:space="preserve"> o</w:t>
      </w:r>
      <w:r w:rsidR="00EC4431">
        <w:rPr>
          <w:color w:val="0E101A"/>
        </w:rPr>
        <w:t>bjects that are good absorbers are good emitters</w:t>
      </w:r>
      <w:r>
        <w:rPr>
          <w:color w:val="0E101A"/>
        </w:rPr>
        <w:t>,</w:t>
      </w:r>
      <w:r w:rsidR="00EC4431">
        <w:rPr>
          <w:color w:val="0E101A"/>
        </w:rPr>
        <w:t xml:space="preserve"> and good reflectors </w:t>
      </w:r>
      <w:r w:rsidR="00355384">
        <w:rPr>
          <w:color w:val="0E101A"/>
        </w:rPr>
        <w:t xml:space="preserve">are </w:t>
      </w:r>
      <w:r w:rsidR="00EC4431">
        <w:rPr>
          <w:color w:val="0E101A"/>
        </w:rPr>
        <w:t xml:space="preserve">poor </w:t>
      </w:r>
      <w:r w:rsidR="00280DCE">
        <w:rPr>
          <w:color w:val="0E101A"/>
        </w:rPr>
        <w:t>emitters</w:t>
      </w:r>
      <w:r>
        <w:rPr>
          <w:color w:val="0E101A"/>
        </w:rPr>
        <w:t>. For this reason,</w:t>
      </w:r>
      <w:r w:rsidR="00280DCE">
        <w:rPr>
          <w:color w:val="0E101A"/>
        </w:rPr>
        <w:t xml:space="preserve"> </w:t>
      </w:r>
      <w:r>
        <w:rPr>
          <w:color w:val="0E101A"/>
        </w:rPr>
        <w:t>t</w:t>
      </w:r>
      <w:r w:rsidR="00E22E10">
        <w:rPr>
          <w:color w:val="0E101A"/>
        </w:rPr>
        <w:t>he</w:t>
      </w:r>
      <w:r w:rsidR="00280DCE">
        <w:rPr>
          <w:color w:val="0E101A"/>
        </w:rPr>
        <w:t xml:space="preserve"> relationship between reflectance (</w:t>
      </w:r>
      <w:proofErr w:type="spellStart"/>
      <w:r w:rsidR="00280DCE">
        <w:rPr>
          <w:color w:val="0E101A"/>
        </w:rPr>
        <w:t>r</w:t>
      </w:r>
      <w:r w:rsidR="00280DCE" w:rsidRPr="00280DCE">
        <w:rPr>
          <w:color w:val="0E101A"/>
          <w:vertAlign w:val="subscript"/>
        </w:rPr>
        <w:t>λ</w:t>
      </w:r>
      <w:proofErr w:type="spellEnd"/>
      <w:r w:rsidR="00280DCE">
        <w:rPr>
          <w:color w:val="0E101A"/>
        </w:rPr>
        <w:t>) and emissivity (ꜫ</w:t>
      </w:r>
      <w:r w:rsidR="00280DCE" w:rsidRPr="00280DCE">
        <w:rPr>
          <w:color w:val="0E101A"/>
          <w:vertAlign w:val="subscript"/>
        </w:rPr>
        <w:t>λ</w:t>
      </w:r>
      <w:r w:rsidR="00280DCE">
        <w:rPr>
          <w:color w:val="0E101A"/>
        </w:rPr>
        <w:t>)</w:t>
      </w:r>
      <w:r w:rsidR="00E22E10">
        <w:rPr>
          <w:color w:val="0E101A"/>
        </w:rPr>
        <w:t xml:space="preserve"> must be accounted</w:t>
      </w:r>
      <w:r w:rsidR="00355384">
        <w:rPr>
          <w:color w:val="0E101A"/>
        </w:rPr>
        <w:t xml:space="preserve"> for</w:t>
      </w:r>
      <w:r w:rsidR="00E22E10">
        <w:rPr>
          <w:color w:val="0E101A"/>
        </w:rPr>
        <w:t>.</w:t>
      </w:r>
      <w:r w:rsidR="00280DCE">
        <w:rPr>
          <w:color w:val="0E101A"/>
        </w:rPr>
        <w:t xml:space="preserve"> </w:t>
      </w:r>
      <w:r w:rsidR="0088055C">
        <w:rPr>
          <w:color w:val="0E101A"/>
        </w:rPr>
        <w:t>Knowing the emissivity of an object makes it possible to modify the Stefan-Boltzmann law originally applicable to blackbodies, so that it pertains the total spectral radiant flux (</w:t>
      </w:r>
      <w:proofErr w:type="spellStart"/>
      <w:r w:rsidR="0088055C">
        <w:rPr>
          <w:color w:val="0E101A"/>
        </w:rPr>
        <w:t>M</w:t>
      </w:r>
      <w:r w:rsidR="0088055C">
        <w:rPr>
          <w:color w:val="0E101A"/>
          <w:vertAlign w:val="subscript"/>
        </w:rPr>
        <w:t>r</w:t>
      </w:r>
      <w:proofErr w:type="spellEnd"/>
      <w:r w:rsidR="0088055C">
        <w:rPr>
          <w:color w:val="0E101A"/>
        </w:rPr>
        <w:t>).</w:t>
      </w:r>
      <w:r w:rsidR="00E70B0E">
        <w:rPr>
          <w:color w:val="0E101A"/>
        </w:rPr>
        <w:t xml:space="preserve"> </w:t>
      </w:r>
      <w:r w:rsidR="00355384">
        <w:rPr>
          <w:color w:val="0E101A"/>
        </w:rPr>
        <w:t xml:space="preserve">With, </w:t>
      </w:r>
      <w:proofErr w:type="spellStart"/>
      <w:r w:rsidR="0088055C">
        <w:rPr>
          <w:color w:val="0E101A"/>
        </w:rPr>
        <w:t>M</w:t>
      </w:r>
      <w:r w:rsidR="0052691C">
        <w:rPr>
          <w:color w:val="0E101A"/>
          <w:vertAlign w:val="subscript"/>
        </w:rPr>
        <w:t>r</w:t>
      </w:r>
      <w:proofErr w:type="spellEnd"/>
      <w:r w:rsidR="0088055C">
        <w:rPr>
          <w:color w:val="0E101A"/>
        </w:rPr>
        <w:t xml:space="preserve"> =</w:t>
      </w:r>
      <w:r w:rsidR="0052691C">
        <w:rPr>
          <w:color w:val="0E101A"/>
        </w:rPr>
        <w:t xml:space="preserve"> </w:t>
      </w:r>
      <w:r w:rsidR="0052691C" w:rsidRPr="0052691C">
        <w:rPr>
          <w:color w:val="0E101A"/>
          <w:sz w:val="20"/>
          <w:szCs w:val="20"/>
        </w:rPr>
        <w:t>ꜫ</w:t>
      </w:r>
      <w:r w:rsidR="0052691C">
        <w:rPr>
          <w:color w:val="0E101A"/>
        </w:rPr>
        <w:t xml:space="preserve"> </w:t>
      </w:r>
      <w:proofErr w:type="spellStart"/>
      <w:r w:rsidR="0088055C" w:rsidRPr="0052691C">
        <w:rPr>
          <w:color w:val="0E101A"/>
        </w:rPr>
        <w:t>σT</w:t>
      </w:r>
      <w:r w:rsidR="0052691C">
        <w:rPr>
          <w:color w:val="0E101A"/>
          <w:vertAlign w:val="subscript"/>
        </w:rPr>
        <w:t>kin</w:t>
      </w:r>
      <w:proofErr w:type="spellEnd"/>
      <w:r w:rsidR="0052691C">
        <w:rPr>
          <w:color w:val="0E101A"/>
        </w:rPr>
        <w:t xml:space="preserve"> </w:t>
      </w:r>
      <w:r w:rsidR="0088055C" w:rsidRPr="0052691C">
        <w:rPr>
          <w:color w:val="0E101A"/>
          <w:vertAlign w:val="superscript"/>
        </w:rPr>
        <w:t>4</w:t>
      </w:r>
      <w:r w:rsidR="0088055C">
        <w:rPr>
          <w:color w:val="0E101A"/>
          <w:vertAlign w:val="superscript"/>
        </w:rPr>
        <w:t xml:space="preserve"> </w:t>
      </w:r>
      <w:r w:rsidR="0088055C">
        <w:rPr>
          <w:color w:val="0E101A"/>
        </w:rPr>
        <w:t xml:space="preserve"> </w:t>
      </w:r>
      <w:r w:rsidR="0052691C">
        <w:rPr>
          <w:color w:val="0E101A"/>
        </w:rPr>
        <w:t xml:space="preserve"> </w:t>
      </w:r>
      <w:r w:rsidR="00355384">
        <w:rPr>
          <w:color w:val="0E101A"/>
        </w:rPr>
        <w:t>and</w:t>
      </w:r>
      <w:r w:rsidR="0052691C">
        <w:rPr>
          <w:color w:val="0E101A"/>
        </w:rPr>
        <w:t xml:space="preserve"> T</w:t>
      </w:r>
      <w:r w:rsidR="0052691C">
        <w:rPr>
          <w:color w:val="0E101A"/>
          <w:vertAlign w:val="subscript"/>
        </w:rPr>
        <w:t>rad</w:t>
      </w:r>
      <w:r w:rsidR="0052691C">
        <w:rPr>
          <w:color w:val="0E101A"/>
        </w:rPr>
        <w:t xml:space="preserve"> = </w:t>
      </w:r>
      <w:r w:rsidR="0052691C" w:rsidRPr="0052691C">
        <w:rPr>
          <w:color w:val="0E101A"/>
          <w:sz w:val="20"/>
          <w:szCs w:val="20"/>
        </w:rPr>
        <w:t>ꜫ</w:t>
      </w:r>
      <w:r w:rsidR="0052691C">
        <w:rPr>
          <w:color w:val="0E101A"/>
        </w:rPr>
        <w:t xml:space="preserve"> </w:t>
      </w:r>
      <w:r w:rsidR="0052691C" w:rsidRPr="0052691C">
        <w:rPr>
          <w:color w:val="0E101A"/>
          <w:vertAlign w:val="superscript"/>
        </w:rPr>
        <w:t>1/4</w:t>
      </w:r>
      <w:r w:rsidR="00590248" w:rsidRPr="0052691C">
        <w:rPr>
          <w:color w:val="0E101A"/>
        </w:rPr>
        <w:t>T</w:t>
      </w:r>
      <w:r w:rsidR="00590248">
        <w:rPr>
          <w:color w:val="0E101A"/>
          <w:vertAlign w:val="subscript"/>
        </w:rPr>
        <w:t>kin</w:t>
      </w:r>
      <w:r w:rsidR="00590248">
        <w:rPr>
          <w:color w:val="0E101A"/>
        </w:rPr>
        <w:t xml:space="preserve"> then,</w:t>
      </w:r>
    </w:p>
    <w:p w14:paraId="1BACCE36" w14:textId="13C03609" w:rsidR="0088055C" w:rsidRPr="00FE0BBB" w:rsidRDefault="00590248" w:rsidP="00FE0BBB">
      <w:pPr>
        <w:pStyle w:val="NormalWeb"/>
        <w:spacing w:before="0" w:beforeAutospacing="0" w:after="0" w:afterAutospacing="0" w:line="480" w:lineRule="auto"/>
        <w:ind w:left="3600" w:firstLine="720"/>
        <w:rPr>
          <w:color w:val="0E101A"/>
        </w:rPr>
      </w:pPr>
      <w:r>
        <w:rPr>
          <w:color w:val="0E101A"/>
        </w:rPr>
        <w:t xml:space="preserve"> ꜫ </w:t>
      </w:r>
      <w:proofErr w:type="gramStart"/>
      <w:r>
        <w:rPr>
          <w:color w:val="0E101A"/>
        </w:rPr>
        <w:t>=(</w:t>
      </w:r>
      <w:proofErr w:type="gramEnd"/>
      <m:oMath>
        <m:f>
          <m:fPr>
            <m:ctrlPr>
              <w:rPr>
                <w:rFonts w:ascii="Cambria Math" w:hAnsi="Cambria Math"/>
                <w:i/>
                <w:color w:val="0E101A"/>
              </w:rPr>
            </m:ctrlPr>
          </m:fPr>
          <m:num>
            <m:r>
              <w:rPr>
                <w:rFonts w:ascii="Cambria Math" w:hAnsi="Cambria Math"/>
                <w:color w:val="0E101A"/>
              </w:rPr>
              <m:t>Trad</m:t>
            </m:r>
          </m:num>
          <m:den>
            <m:r>
              <w:rPr>
                <w:rFonts w:ascii="Cambria Math" w:hAnsi="Cambria Math"/>
                <w:color w:val="0E101A"/>
              </w:rPr>
              <m:t>Tkin</m:t>
            </m:r>
          </m:den>
        </m:f>
      </m:oMath>
      <w:r>
        <w:rPr>
          <w:color w:val="0E101A"/>
        </w:rPr>
        <w:t>)</w:t>
      </w:r>
      <w:r>
        <w:rPr>
          <w:color w:val="0E101A"/>
          <w:vertAlign w:val="superscript"/>
        </w:rPr>
        <w:t>4</w:t>
      </w:r>
      <w:r w:rsidR="00355384">
        <w:rPr>
          <w:color w:val="0E101A"/>
          <w:vertAlign w:val="superscript"/>
        </w:rPr>
        <w:tab/>
      </w:r>
      <w:r w:rsidR="00355384">
        <w:rPr>
          <w:color w:val="0E101A"/>
          <w:vertAlign w:val="superscript"/>
        </w:rPr>
        <w:tab/>
      </w:r>
      <w:r w:rsidR="00355384">
        <w:rPr>
          <w:color w:val="0E101A"/>
          <w:vertAlign w:val="superscript"/>
        </w:rPr>
        <w:tab/>
      </w:r>
      <w:r w:rsidR="00355384">
        <w:rPr>
          <w:color w:val="0E101A"/>
          <w:vertAlign w:val="superscript"/>
        </w:rPr>
        <w:tab/>
      </w:r>
      <w:r w:rsidR="00355384">
        <w:rPr>
          <w:color w:val="0E101A"/>
          <w:vertAlign w:val="superscript"/>
        </w:rPr>
        <w:tab/>
      </w:r>
      <w:r w:rsidR="00355384">
        <w:rPr>
          <w:color w:val="0E101A"/>
        </w:rPr>
        <w:t>(4)</w:t>
      </w:r>
    </w:p>
    <w:p w14:paraId="6CAA2780" w14:textId="7C123D42" w:rsidR="00E94C64" w:rsidRPr="004F4660" w:rsidRDefault="00395B8F" w:rsidP="004021BF">
      <w:pPr>
        <w:pStyle w:val="NormalWeb"/>
        <w:spacing w:before="0" w:beforeAutospacing="0" w:after="0" w:afterAutospacing="0" w:line="480" w:lineRule="auto"/>
        <w:rPr>
          <w:b/>
          <w:bCs/>
          <w:color w:val="0E101A"/>
        </w:rPr>
      </w:pPr>
      <w:r>
        <w:rPr>
          <w:color w:val="0E101A"/>
        </w:rPr>
        <w:tab/>
        <w:t xml:space="preserve">As indicated in Table 1, for L5 and L7 the thermal infrared band </w:t>
      </w:r>
      <w:r w:rsidR="00F23E35" w:rsidRPr="00A54BBE">
        <w:rPr>
          <w:color w:val="000000"/>
        </w:rPr>
        <w:t>(</w:t>
      </w:r>
      <w:r w:rsidR="00F23E35">
        <w:rPr>
          <w:color w:val="000000"/>
        </w:rPr>
        <w:t>10.31</w:t>
      </w:r>
      <w:r w:rsidRPr="00A54BBE">
        <w:rPr>
          <w:color w:val="000000"/>
        </w:rPr>
        <w:t>-12.36)</w:t>
      </w:r>
      <w:r>
        <w:rPr>
          <w:color w:val="0E101A"/>
        </w:rPr>
        <w:t xml:space="preserve"> correspond to band 6 and for L8 there</w:t>
      </w:r>
      <w:r w:rsidR="00355384">
        <w:rPr>
          <w:color w:val="0E101A"/>
        </w:rPr>
        <w:t xml:space="preserve"> are</w:t>
      </w:r>
      <w:r>
        <w:rPr>
          <w:color w:val="0E101A"/>
        </w:rPr>
        <w:t xml:space="preserve"> two bands 10 </w:t>
      </w:r>
      <w:r w:rsidR="00E70B0E">
        <w:rPr>
          <w:color w:val="0E101A"/>
        </w:rPr>
        <w:t>and</w:t>
      </w:r>
      <w:r>
        <w:rPr>
          <w:color w:val="0E101A"/>
        </w:rPr>
        <w:t xml:space="preserve"> 11</w:t>
      </w:r>
      <w:r w:rsidR="00355384">
        <w:rPr>
          <w:color w:val="0E101A"/>
        </w:rPr>
        <w:t>,</w:t>
      </w:r>
      <w:r w:rsidR="00316B08">
        <w:rPr>
          <w:color w:val="0E101A"/>
        </w:rPr>
        <w:t xml:space="preserve"> but only the band 10 is used as band 11 </w:t>
      </w:r>
      <w:r w:rsidR="00355384">
        <w:rPr>
          <w:color w:val="0E101A"/>
        </w:rPr>
        <w:t>h</w:t>
      </w:r>
      <w:r w:rsidR="00316B08">
        <w:rPr>
          <w:color w:val="0E101A"/>
        </w:rPr>
        <w:t>as some reported issues</w:t>
      </w:r>
      <w:r w:rsidR="00E70B0E">
        <w:rPr>
          <w:color w:val="0E101A"/>
        </w:rPr>
        <w:t xml:space="preserve"> (</w:t>
      </w:r>
      <w:proofErr w:type="spellStart"/>
      <w:r w:rsidR="00F77B22">
        <w:rPr>
          <w:color w:val="0E101A"/>
        </w:rPr>
        <w:t>Barsi</w:t>
      </w:r>
      <w:proofErr w:type="spellEnd"/>
      <w:r w:rsidR="00F77B22">
        <w:rPr>
          <w:color w:val="0E101A"/>
        </w:rPr>
        <w:t xml:space="preserve"> et al. 201</w:t>
      </w:r>
      <w:r w:rsidR="00335F1F">
        <w:rPr>
          <w:color w:val="0E101A"/>
        </w:rPr>
        <w:t>4</w:t>
      </w:r>
      <w:r w:rsidR="00E70B0E">
        <w:rPr>
          <w:color w:val="0E101A"/>
        </w:rPr>
        <w:t>)</w:t>
      </w:r>
      <w:r w:rsidR="00316B08">
        <w:rPr>
          <w:color w:val="0E101A"/>
        </w:rPr>
        <w:t xml:space="preserve">. </w:t>
      </w:r>
    </w:p>
    <w:p w14:paraId="216D0535" w14:textId="1209E32C" w:rsidR="004021BF" w:rsidRPr="001B7387" w:rsidRDefault="004021BF" w:rsidP="00682950">
      <w:pPr>
        <w:pStyle w:val="Heading1"/>
        <w:pBdr>
          <w:bottom w:val="single" w:sz="4" w:space="1" w:color="auto"/>
        </w:pBdr>
        <w:rPr>
          <w:rFonts w:ascii="Times New Roman" w:hAnsi="Times New Roman" w:cs="Times New Roman"/>
          <w:b/>
          <w:bCs/>
          <w:color w:val="0D0D0D" w:themeColor="text1" w:themeTint="F2"/>
          <w:sz w:val="28"/>
          <w:szCs w:val="28"/>
        </w:rPr>
      </w:pPr>
      <w:bookmarkStart w:id="11" w:name="_Toc56707453"/>
      <w:r w:rsidRPr="001B7387">
        <w:rPr>
          <w:rFonts w:ascii="Times New Roman" w:hAnsi="Times New Roman" w:cs="Times New Roman"/>
          <w:b/>
          <w:bCs/>
          <w:color w:val="0D0D0D" w:themeColor="text1" w:themeTint="F2"/>
          <w:sz w:val="28"/>
          <w:szCs w:val="28"/>
        </w:rPr>
        <w:lastRenderedPageBreak/>
        <w:t>Chapter</w:t>
      </w:r>
      <w:r w:rsidR="0076756A" w:rsidRPr="001B7387">
        <w:rPr>
          <w:rFonts w:ascii="Times New Roman" w:hAnsi="Times New Roman" w:cs="Times New Roman"/>
          <w:b/>
          <w:bCs/>
          <w:color w:val="0D0D0D" w:themeColor="text1" w:themeTint="F2"/>
          <w:sz w:val="28"/>
          <w:szCs w:val="28"/>
        </w:rPr>
        <w:t xml:space="preserve"> </w:t>
      </w:r>
      <w:r w:rsidR="00161704" w:rsidRPr="001B7387">
        <w:rPr>
          <w:rFonts w:ascii="Times New Roman" w:hAnsi="Times New Roman" w:cs="Times New Roman"/>
          <w:b/>
          <w:bCs/>
          <w:color w:val="0D0D0D" w:themeColor="text1" w:themeTint="F2"/>
          <w:sz w:val="28"/>
          <w:szCs w:val="28"/>
        </w:rPr>
        <w:t>2</w:t>
      </w:r>
      <w:r w:rsidR="0076756A" w:rsidRPr="001B7387">
        <w:rPr>
          <w:rFonts w:ascii="Times New Roman" w:hAnsi="Times New Roman" w:cs="Times New Roman"/>
          <w:b/>
          <w:bCs/>
          <w:color w:val="0D0D0D" w:themeColor="text1" w:themeTint="F2"/>
          <w:sz w:val="28"/>
          <w:szCs w:val="28"/>
        </w:rPr>
        <w:t>: Multi-Temporal Land Surface Temperature and Vegetation Greenness in Urban Greenspaces of Puebla, Mexico</w:t>
      </w:r>
      <w:bookmarkEnd w:id="11"/>
    </w:p>
    <w:p w14:paraId="587D3373" w14:textId="562BA502" w:rsidR="00094FB2" w:rsidRDefault="00094FB2" w:rsidP="00682950">
      <w:pPr>
        <w:rPr>
          <w:sz w:val="28"/>
          <w:szCs w:val="28"/>
        </w:rPr>
      </w:pPr>
    </w:p>
    <w:p w14:paraId="63661C95" w14:textId="1B0987C5" w:rsidR="00094FB2" w:rsidRPr="00114CB0" w:rsidRDefault="00094FB2" w:rsidP="00682950">
      <w:pPr>
        <w:rPr>
          <w:rFonts w:ascii="Times New Roman" w:hAnsi="Times New Roman" w:cs="Times New Roman"/>
        </w:rPr>
      </w:pPr>
      <w:r w:rsidRPr="00114CB0">
        <w:rPr>
          <w:rFonts w:ascii="Times New Roman" w:hAnsi="Times New Roman" w:cs="Times New Roman"/>
        </w:rPr>
        <w:t>Gomez</w:t>
      </w:r>
      <w:r w:rsidR="00114CB0">
        <w:rPr>
          <w:rFonts w:ascii="Times New Roman" w:hAnsi="Times New Roman" w:cs="Times New Roman"/>
        </w:rPr>
        <w:t>-</w:t>
      </w:r>
      <w:r w:rsidRPr="00114CB0">
        <w:rPr>
          <w:rFonts w:ascii="Times New Roman" w:hAnsi="Times New Roman" w:cs="Times New Roman"/>
        </w:rPr>
        <w:t xml:space="preserve">Martinez F, de Beurs KM, Koch JA, Widener J, 2021. </w:t>
      </w:r>
      <w:r w:rsidRPr="00114CB0">
        <w:rPr>
          <w:rFonts w:ascii="Times New Roman" w:hAnsi="Times New Roman" w:cs="Times New Roman"/>
          <w:color w:val="0D0D0D" w:themeColor="text1" w:themeTint="F2"/>
        </w:rPr>
        <w:t>Multi-Temporal Land Surface Temperature and Vegetation Greenness in Urban Greenspaces of Puebla, Mexico. To be submitted to Lan</w:t>
      </w:r>
      <w:r w:rsidR="00114CB0">
        <w:rPr>
          <w:rFonts w:ascii="Times New Roman" w:hAnsi="Times New Roman" w:cs="Times New Roman"/>
          <w:color w:val="0D0D0D" w:themeColor="text1" w:themeTint="F2"/>
        </w:rPr>
        <w:t>d,</w:t>
      </w:r>
      <w:r w:rsidRPr="00114CB0">
        <w:rPr>
          <w:rFonts w:ascii="Times New Roman" w:hAnsi="Times New Roman" w:cs="Times New Roman"/>
          <w:color w:val="0D0D0D" w:themeColor="text1" w:themeTint="F2"/>
        </w:rPr>
        <w:t xml:space="preserve"> December 2020.</w:t>
      </w:r>
    </w:p>
    <w:p w14:paraId="6E081C46" w14:textId="77777777" w:rsidR="00094FB2" w:rsidRPr="001B7387" w:rsidRDefault="00094FB2" w:rsidP="00682950">
      <w:pPr>
        <w:rPr>
          <w:sz w:val="28"/>
          <w:szCs w:val="28"/>
        </w:rPr>
      </w:pPr>
    </w:p>
    <w:p w14:paraId="4BA81220" w14:textId="13B4C0A3" w:rsidR="00161704" w:rsidRPr="001B7387" w:rsidRDefault="00570D04" w:rsidP="006F568D">
      <w:pPr>
        <w:pStyle w:val="Heading2"/>
        <w:rPr>
          <w:rFonts w:ascii="Times New Roman" w:hAnsi="Times New Roman" w:cs="Times New Roman"/>
          <w:b/>
          <w:bCs/>
          <w:color w:val="0D0D0D" w:themeColor="text1" w:themeTint="F2"/>
          <w:sz w:val="24"/>
          <w:szCs w:val="24"/>
        </w:rPr>
      </w:pPr>
      <w:bookmarkStart w:id="12" w:name="_Toc56707454"/>
      <w:r w:rsidRPr="001B7387">
        <w:rPr>
          <w:rFonts w:ascii="Times New Roman" w:hAnsi="Times New Roman" w:cs="Times New Roman"/>
          <w:b/>
          <w:bCs/>
          <w:color w:val="0D0D0D" w:themeColor="text1" w:themeTint="F2"/>
          <w:sz w:val="24"/>
          <w:szCs w:val="24"/>
        </w:rPr>
        <w:t xml:space="preserve">2.1 </w:t>
      </w:r>
      <w:r w:rsidR="00161704" w:rsidRPr="001B7387">
        <w:rPr>
          <w:rFonts w:ascii="Times New Roman" w:hAnsi="Times New Roman" w:cs="Times New Roman"/>
          <w:b/>
          <w:bCs/>
          <w:color w:val="0D0D0D" w:themeColor="text1" w:themeTint="F2"/>
          <w:sz w:val="24"/>
          <w:szCs w:val="24"/>
        </w:rPr>
        <w:t>Introduction</w:t>
      </w:r>
      <w:bookmarkEnd w:id="12"/>
    </w:p>
    <w:p w14:paraId="1BA6B0DA" w14:textId="77777777" w:rsidR="006F568D" w:rsidRPr="006F568D" w:rsidRDefault="006F568D" w:rsidP="006F568D"/>
    <w:p w14:paraId="24A2A6A5" w14:textId="50761FB9" w:rsidR="00161704" w:rsidRDefault="00161704" w:rsidP="002B70DD">
      <w:pPr>
        <w:spacing w:line="480" w:lineRule="auto"/>
        <w:ind w:firstLine="720"/>
        <w:rPr>
          <w:rFonts w:ascii="Times New Roman" w:eastAsia="Times New Roman" w:hAnsi="Times New Roman" w:cs="Times New Roman"/>
          <w:color w:val="0E101A"/>
        </w:rPr>
      </w:pPr>
      <w:r w:rsidRPr="00161704">
        <w:rPr>
          <w:rFonts w:ascii="Times New Roman" w:eastAsia="Times New Roman" w:hAnsi="Times New Roman" w:cs="Times New Roman"/>
          <w:color w:val="0E101A"/>
        </w:rPr>
        <w:t>Cities are home to 55% of the world’s human population, a percentage projected to increase to 68% by 2050 (UN DESA</w:t>
      </w:r>
      <w:r w:rsidR="001F6C48">
        <w:rPr>
          <w:rFonts w:ascii="Times New Roman" w:eastAsia="Times New Roman" w:hAnsi="Times New Roman" w:cs="Times New Roman"/>
          <w:color w:val="0E101A"/>
        </w:rPr>
        <w:t>, 2018</w:t>
      </w:r>
      <w:r w:rsidRPr="00161704">
        <w:rPr>
          <w:rFonts w:ascii="Times New Roman" w:eastAsia="Times New Roman" w:hAnsi="Times New Roman" w:cs="Times New Roman"/>
          <w:color w:val="0E101A"/>
        </w:rPr>
        <w:t xml:space="preserve">). Cities host important institutions that make policy and economic decisions. Comprised of complex systems, cities generate challenges and opportunities for the multitude of different social classes that intermingle in them. Young people searching for economic, academic, and other opportunities arrive without intending to return to rural communities, a phenomenon known as ‘rural flight’ (Anuja et al., 2018; Nelson &amp; Nelson. 2011). As city populations grow, so does the rate of urbanization, resulting in environmental transformations such as replacing vegetated land covers with impervious surfaces (IS). </w:t>
      </w:r>
    </w:p>
    <w:p w14:paraId="6614D5D8" w14:textId="35E6923A" w:rsidR="002B70DD" w:rsidRDefault="00161704" w:rsidP="00E44A1A">
      <w:pPr>
        <w:spacing w:line="480" w:lineRule="auto"/>
        <w:ind w:firstLine="720"/>
        <w:rPr>
          <w:rFonts w:ascii="Times New Roman" w:hAnsi="Times New Roman" w:cs="Times New Roman"/>
        </w:rPr>
      </w:pPr>
      <w:r w:rsidRPr="00161704">
        <w:rPr>
          <w:rFonts w:ascii="Times New Roman" w:hAnsi="Times New Roman" w:cs="Times New Roman"/>
        </w:rPr>
        <w:t xml:space="preserve">IS include housing, roads, parking lots, sidewalks, shopping centers, and airports. Primarily constituted of concrete and asphalt, these structures provide shelter and mobility; however, they also disrupt the ecosystems and negatively impact biodiversity (McKinney 2002). </w:t>
      </w:r>
      <w:r w:rsidR="007662BB">
        <w:rPr>
          <w:rFonts w:ascii="Times New Roman" w:hAnsi="Times New Roman" w:cs="Times New Roman"/>
        </w:rPr>
        <w:t xml:space="preserve">In some </w:t>
      </w:r>
      <w:r w:rsidR="008E0666">
        <w:rPr>
          <w:rFonts w:ascii="Times New Roman" w:hAnsi="Times New Roman" w:cs="Times New Roman"/>
        </w:rPr>
        <w:t>cases,</w:t>
      </w:r>
      <w:r w:rsidR="007662BB">
        <w:rPr>
          <w:rFonts w:ascii="Times New Roman" w:hAnsi="Times New Roman" w:cs="Times New Roman"/>
        </w:rPr>
        <w:t xml:space="preserve"> </w:t>
      </w:r>
      <w:r w:rsidRPr="00161704">
        <w:rPr>
          <w:rFonts w:ascii="Times New Roman" w:hAnsi="Times New Roman" w:cs="Times New Roman"/>
        </w:rPr>
        <w:t xml:space="preserve">IS prevent rainwater infiltration and inhibit groundwater regeneration. This creates water quality and quantity issues for </w:t>
      </w:r>
      <w:r w:rsidR="007662BB">
        <w:rPr>
          <w:rFonts w:ascii="Times New Roman" w:hAnsi="Times New Roman" w:cs="Times New Roman"/>
        </w:rPr>
        <w:t xml:space="preserve">cities located in arid regions. </w:t>
      </w:r>
      <w:r w:rsidRPr="00161704">
        <w:rPr>
          <w:rFonts w:ascii="Times New Roman" w:hAnsi="Times New Roman" w:cs="Times New Roman"/>
        </w:rPr>
        <w:t xml:space="preserve">IS and related infrastructure </w:t>
      </w:r>
      <w:r w:rsidR="007662BB">
        <w:rPr>
          <w:rFonts w:ascii="Times New Roman" w:hAnsi="Times New Roman" w:cs="Times New Roman"/>
        </w:rPr>
        <w:t xml:space="preserve">can </w:t>
      </w:r>
      <w:r w:rsidRPr="00161704">
        <w:rPr>
          <w:rFonts w:ascii="Times New Roman" w:hAnsi="Times New Roman" w:cs="Times New Roman"/>
        </w:rPr>
        <w:t>also cause flooding</w:t>
      </w:r>
      <w:r w:rsidR="008E0666">
        <w:rPr>
          <w:rFonts w:ascii="Times New Roman" w:hAnsi="Times New Roman" w:cs="Times New Roman"/>
        </w:rPr>
        <w:t>,</w:t>
      </w:r>
      <w:r w:rsidRPr="00161704">
        <w:rPr>
          <w:rFonts w:ascii="Times New Roman" w:hAnsi="Times New Roman" w:cs="Times New Roman"/>
        </w:rPr>
        <w:t xml:space="preserve"> as rainwater flows to lower areas (Shuster et al., 2007), resulting in economic impact</w:t>
      </w:r>
      <w:r w:rsidR="00F0326A">
        <w:rPr>
          <w:rFonts w:ascii="Times New Roman" w:hAnsi="Times New Roman" w:cs="Times New Roman"/>
        </w:rPr>
        <w:t>s</w:t>
      </w:r>
      <w:r w:rsidRPr="00161704">
        <w:rPr>
          <w:rFonts w:ascii="Times New Roman" w:hAnsi="Times New Roman" w:cs="Times New Roman"/>
        </w:rPr>
        <w:t xml:space="preserve"> and in some instances</w:t>
      </w:r>
      <w:r w:rsidR="00F0326A">
        <w:rPr>
          <w:rFonts w:ascii="Times New Roman" w:hAnsi="Times New Roman" w:cs="Times New Roman"/>
        </w:rPr>
        <w:t>,</w:t>
      </w:r>
      <w:r w:rsidRPr="00161704">
        <w:rPr>
          <w:rFonts w:ascii="Times New Roman" w:hAnsi="Times New Roman" w:cs="Times New Roman"/>
        </w:rPr>
        <w:t xml:space="preserve"> loss of life (Hammond et al., 2015). </w:t>
      </w:r>
    </w:p>
    <w:p w14:paraId="777C0EC5" w14:textId="6F1F0138" w:rsidR="001D0728" w:rsidRDefault="00161704" w:rsidP="002B70DD">
      <w:pPr>
        <w:spacing w:line="480" w:lineRule="auto"/>
        <w:ind w:firstLine="720"/>
        <w:rPr>
          <w:rFonts w:ascii="Times New Roman" w:hAnsi="Times New Roman" w:cs="Times New Roman"/>
        </w:rPr>
      </w:pPr>
      <w:r w:rsidRPr="00161704">
        <w:rPr>
          <w:rFonts w:ascii="Times New Roman" w:hAnsi="Times New Roman" w:cs="Times New Roman"/>
        </w:rPr>
        <w:t xml:space="preserve">Additionally, most IS materials are gray or black, which absorb more incoming solar energy than vegetated land surfaces. These materials also have a high-heat storage capacity that delays energy emission. </w:t>
      </w:r>
      <w:r w:rsidR="00425602">
        <w:rPr>
          <w:rFonts w:ascii="Times New Roman" w:hAnsi="Times New Roman" w:cs="Times New Roman"/>
        </w:rPr>
        <w:t xml:space="preserve"> In tropical countries and especially during the</w:t>
      </w:r>
      <w:r w:rsidRPr="00161704">
        <w:rPr>
          <w:rFonts w:ascii="Times New Roman" w:hAnsi="Times New Roman" w:cs="Times New Roman"/>
        </w:rPr>
        <w:t xml:space="preserve"> summer</w:t>
      </w:r>
      <w:r w:rsidR="00425602">
        <w:rPr>
          <w:rFonts w:ascii="Times New Roman" w:hAnsi="Times New Roman" w:cs="Times New Roman"/>
        </w:rPr>
        <w:t xml:space="preserve"> seasons</w:t>
      </w:r>
      <w:r w:rsidRPr="00161704">
        <w:rPr>
          <w:rFonts w:ascii="Times New Roman" w:hAnsi="Times New Roman" w:cs="Times New Roman"/>
        </w:rPr>
        <w:t xml:space="preserve">, IS </w:t>
      </w:r>
      <w:r w:rsidRPr="00161704">
        <w:rPr>
          <w:rFonts w:ascii="Times New Roman" w:hAnsi="Times New Roman" w:cs="Times New Roman"/>
        </w:rPr>
        <w:lastRenderedPageBreak/>
        <w:t xml:space="preserve">increase heat storage (Santamouris et al. 2015). </w:t>
      </w:r>
      <w:r w:rsidR="004C0FE0">
        <w:rPr>
          <w:rFonts w:ascii="Times New Roman" w:hAnsi="Times New Roman" w:cs="Times New Roman"/>
        </w:rPr>
        <w:t xml:space="preserve">Tropical </w:t>
      </w:r>
      <w:r w:rsidRPr="00161704">
        <w:rPr>
          <w:rFonts w:ascii="Times New Roman" w:hAnsi="Times New Roman" w:cs="Times New Roman"/>
        </w:rPr>
        <w:t>countries receive more shortwave radiation or insolation from the sun</w:t>
      </w:r>
      <w:r w:rsidR="00EB0CF1">
        <w:rPr>
          <w:rFonts w:ascii="Times New Roman" w:hAnsi="Times New Roman" w:cs="Times New Roman"/>
        </w:rPr>
        <w:t>.</w:t>
      </w:r>
      <w:r w:rsidRPr="00161704">
        <w:rPr>
          <w:rFonts w:ascii="Times New Roman" w:hAnsi="Times New Roman" w:cs="Times New Roman"/>
        </w:rPr>
        <w:t xml:space="preserve"> </w:t>
      </w:r>
      <w:r w:rsidR="00EB0CF1">
        <w:rPr>
          <w:rFonts w:ascii="Times New Roman" w:hAnsi="Times New Roman" w:cs="Times New Roman"/>
        </w:rPr>
        <w:t>T</w:t>
      </w:r>
      <w:r w:rsidRPr="00161704">
        <w:rPr>
          <w:rFonts w:ascii="Times New Roman" w:hAnsi="Times New Roman" w:cs="Times New Roman"/>
        </w:rPr>
        <w:t>hey are located around the equator line between the Tropics of Capricorn and Cancer. Examples of hot countries include Australia, India, Indonesia, and Mexico.</w:t>
      </w:r>
      <w:r w:rsidR="004C0FE0">
        <w:rPr>
          <w:rFonts w:ascii="Times New Roman" w:hAnsi="Times New Roman" w:cs="Times New Roman"/>
        </w:rPr>
        <w:t xml:space="preserve"> </w:t>
      </w:r>
      <w:r w:rsidRPr="00161704">
        <w:rPr>
          <w:rFonts w:ascii="Times New Roman" w:hAnsi="Times New Roman" w:cs="Times New Roman"/>
        </w:rPr>
        <w:t xml:space="preserve">When urban temperatures rise, </w:t>
      </w:r>
      <w:r w:rsidR="00E64E0C">
        <w:rPr>
          <w:rFonts w:ascii="Times New Roman" w:hAnsi="Times New Roman" w:cs="Times New Roman"/>
        </w:rPr>
        <w:t>increase in</w:t>
      </w:r>
      <w:r w:rsidRPr="00161704">
        <w:rPr>
          <w:rFonts w:ascii="Times New Roman" w:hAnsi="Times New Roman" w:cs="Times New Roman"/>
        </w:rPr>
        <w:t xml:space="preserve"> energy use related to cooling systems further warms these cities</w:t>
      </w:r>
      <w:r w:rsidR="004C0FE0">
        <w:rPr>
          <w:rFonts w:ascii="Times New Roman" w:hAnsi="Times New Roman" w:cs="Times New Roman"/>
        </w:rPr>
        <w:t xml:space="preserve"> (Polydo</w:t>
      </w:r>
      <w:r w:rsidR="00F71798">
        <w:rPr>
          <w:rFonts w:ascii="Times New Roman" w:hAnsi="Times New Roman" w:cs="Times New Roman"/>
        </w:rPr>
        <w:t>ros &amp; Cartalis, 2015</w:t>
      </w:r>
      <w:r w:rsidR="004C0FE0">
        <w:rPr>
          <w:rFonts w:ascii="Times New Roman" w:hAnsi="Times New Roman" w:cs="Times New Roman"/>
        </w:rPr>
        <w:t>)</w:t>
      </w:r>
      <w:r w:rsidRPr="00161704">
        <w:rPr>
          <w:rFonts w:ascii="Times New Roman" w:hAnsi="Times New Roman" w:cs="Times New Roman"/>
        </w:rPr>
        <w:t xml:space="preserve">. </w:t>
      </w:r>
    </w:p>
    <w:p w14:paraId="3506482E" w14:textId="4CAE2648" w:rsidR="002B70DD" w:rsidRDefault="00161704" w:rsidP="00C51A58">
      <w:pPr>
        <w:spacing w:line="480" w:lineRule="auto"/>
        <w:ind w:firstLine="720"/>
        <w:rPr>
          <w:rFonts w:ascii="Times New Roman" w:eastAsia="Times New Roman" w:hAnsi="Times New Roman" w:cs="Times New Roman"/>
          <w:color w:val="0E101A"/>
        </w:rPr>
      </w:pPr>
      <w:r w:rsidRPr="00161704">
        <w:rPr>
          <w:rFonts w:ascii="Times New Roman" w:hAnsi="Times New Roman" w:cs="Times New Roman"/>
        </w:rPr>
        <w:t xml:space="preserve">The term Urban Heat Island (UHI) refers to higher temperatures in cities compared to surrounding rural areas not impacted by urbanization (Zhao et al. 2018; Liu et al. 2018; Maimaitiyiming et al. 2014; Voogt &amp; Oke, 2003). These temperature differences can range from small increases of 0.6°C to extremes of 12°C (Yague et al. 1991; Rosenzweig et al. 2005; Vidrih &amp; Medved, 2013). The high variability of UHI stems from each city’s unique characteristics of urbanization, climate zone, land cover types, latitude, elevation, prevailing wind directions, and the surrounding land cover context (Zhang et al. 2017). Regardless of the unique characteristics each city presents, Li et al. (2017) argue that the processes of urbanization can explain up to 87% of UHIs, especially in cities surrounded by homogenous vegetation cover. </w:t>
      </w:r>
    </w:p>
    <w:p w14:paraId="64405B8B" w14:textId="5F45822C" w:rsidR="00161704" w:rsidRDefault="00161704" w:rsidP="002B70DD">
      <w:pPr>
        <w:spacing w:line="480" w:lineRule="auto"/>
        <w:ind w:firstLine="720"/>
        <w:rPr>
          <w:rFonts w:ascii="Times New Roman" w:eastAsia="Times New Roman" w:hAnsi="Times New Roman" w:cs="Times New Roman"/>
          <w:color w:val="0E101A"/>
        </w:rPr>
      </w:pPr>
      <w:r w:rsidRPr="00161704">
        <w:rPr>
          <w:rFonts w:ascii="Times New Roman" w:hAnsi="Times New Roman" w:cs="Times New Roman"/>
        </w:rPr>
        <w:t>Urban heat was first examined in the city of London using atmospheric temperature data from weather stations (Howard, 1818). Much later Rao (1972) used remotely sensed data to investigate the land surface temperature. Oke (1982) investigated both short-wave and long-wave radiation fluxes in cities in comparison with surrounding rural areas. UHIs have since been examined across the seasons, with most of the literature concluding this phenomenon reaches its peak during summer months (</w:t>
      </w:r>
      <w:r w:rsidR="00E44A1A" w:rsidRPr="00161704">
        <w:rPr>
          <w:rFonts w:ascii="Times New Roman" w:hAnsi="Times New Roman" w:cs="Times New Roman"/>
        </w:rPr>
        <w:t>Zurita &amp; Martinez, 1991</w:t>
      </w:r>
      <w:r w:rsidR="00E44A1A">
        <w:rPr>
          <w:rFonts w:ascii="Times New Roman" w:hAnsi="Times New Roman" w:cs="Times New Roman"/>
        </w:rPr>
        <w:t xml:space="preserve">; </w:t>
      </w:r>
      <w:bookmarkStart w:id="13" w:name="_Hlk55572066"/>
      <w:r w:rsidR="00E44A1A" w:rsidRPr="00161704">
        <w:rPr>
          <w:rFonts w:ascii="Times New Roman" w:hAnsi="Times New Roman" w:cs="Times New Roman"/>
        </w:rPr>
        <w:t>Ren et al., 2007</w:t>
      </w:r>
      <w:bookmarkEnd w:id="13"/>
      <w:r w:rsidR="00E44A1A" w:rsidRPr="00161704">
        <w:rPr>
          <w:rFonts w:ascii="Times New Roman" w:hAnsi="Times New Roman" w:cs="Times New Roman"/>
        </w:rPr>
        <w:t>;</w:t>
      </w:r>
      <w:r w:rsidR="00E44A1A">
        <w:rPr>
          <w:rFonts w:ascii="Times New Roman" w:hAnsi="Times New Roman" w:cs="Times New Roman"/>
        </w:rPr>
        <w:t xml:space="preserve"> </w:t>
      </w:r>
      <w:r w:rsidR="00E44A1A" w:rsidRPr="00161704">
        <w:rPr>
          <w:rFonts w:ascii="Times New Roman" w:hAnsi="Times New Roman" w:cs="Times New Roman"/>
        </w:rPr>
        <w:t>Yuan &amp; Bauer, 2007; Hamada &amp; Otha 2010</w:t>
      </w:r>
      <w:r w:rsidR="00C022AF">
        <w:rPr>
          <w:rFonts w:ascii="Times New Roman" w:hAnsi="Times New Roman" w:cs="Times New Roman"/>
        </w:rPr>
        <w:t xml:space="preserve">; Ren et al. </w:t>
      </w:r>
      <w:r w:rsidR="00565606">
        <w:rPr>
          <w:rFonts w:ascii="Times New Roman" w:hAnsi="Times New Roman" w:cs="Times New Roman"/>
        </w:rPr>
        <w:t>2013</w:t>
      </w:r>
      <w:r w:rsidR="00E44A1A">
        <w:rPr>
          <w:rFonts w:ascii="Times New Roman" w:hAnsi="Times New Roman" w:cs="Times New Roman"/>
        </w:rPr>
        <w:t>)</w:t>
      </w:r>
      <w:r w:rsidRPr="00161704">
        <w:rPr>
          <w:rFonts w:ascii="Times New Roman" w:hAnsi="Times New Roman" w:cs="Times New Roman"/>
        </w:rPr>
        <w:t xml:space="preserve">. </w:t>
      </w:r>
      <w:r w:rsidR="007F0A3E">
        <w:rPr>
          <w:rFonts w:ascii="Times New Roman" w:hAnsi="Times New Roman" w:cs="Times New Roman"/>
        </w:rPr>
        <w:t>S</w:t>
      </w:r>
      <w:r w:rsidRPr="00161704">
        <w:rPr>
          <w:rFonts w:ascii="Times New Roman" w:hAnsi="Times New Roman" w:cs="Times New Roman"/>
        </w:rPr>
        <w:t xml:space="preserve">tudies demonstrate that the substitution of vegetation </w:t>
      </w:r>
      <w:r w:rsidR="001D0728">
        <w:rPr>
          <w:rFonts w:ascii="Times New Roman" w:hAnsi="Times New Roman" w:cs="Times New Roman"/>
        </w:rPr>
        <w:t xml:space="preserve">in any climate </w:t>
      </w:r>
      <w:r w:rsidRPr="00161704">
        <w:rPr>
          <w:rFonts w:ascii="Times New Roman" w:hAnsi="Times New Roman" w:cs="Times New Roman"/>
        </w:rPr>
        <w:t xml:space="preserve">with manufactured structures is the primary driver of UHIs because flora generally </w:t>
      </w:r>
      <w:r w:rsidRPr="00161704">
        <w:rPr>
          <w:rFonts w:ascii="Times New Roman" w:hAnsi="Times New Roman" w:cs="Times New Roman"/>
        </w:rPr>
        <w:lastRenderedPageBreak/>
        <w:t xml:space="preserve">provide evapotranspiration (Hamilton et al. 2017; Hanson, 1991) and higher albedo, except for cacti and other succulent plants (Trlica et al. 2017). </w:t>
      </w:r>
    </w:p>
    <w:p w14:paraId="65C93D83" w14:textId="63031CAB" w:rsidR="00682950" w:rsidRPr="00682950" w:rsidRDefault="00161704" w:rsidP="00570D04">
      <w:pPr>
        <w:spacing w:line="480" w:lineRule="auto"/>
        <w:ind w:firstLine="360"/>
        <w:rPr>
          <w:rFonts w:ascii="Times New Roman" w:hAnsi="Times New Roman" w:cs="Times New Roman"/>
        </w:rPr>
      </w:pPr>
      <w:r w:rsidRPr="00161704">
        <w:rPr>
          <w:rFonts w:ascii="Times New Roman" w:hAnsi="Times New Roman" w:cs="Times New Roman"/>
        </w:rPr>
        <w:t xml:space="preserve">UHI studies illustrate how urbanization and </w:t>
      </w:r>
      <w:r w:rsidR="0050705A">
        <w:rPr>
          <w:rFonts w:ascii="Times New Roman" w:hAnsi="Times New Roman" w:cs="Times New Roman"/>
        </w:rPr>
        <w:t>UGSs</w:t>
      </w:r>
      <w:r w:rsidRPr="00161704">
        <w:rPr>
          <w:rFonts w:ascii="Times New Roman" w:hAnsi="Times New Roman" w:cs="Times New Roman"/>
        </w:rPr>
        <w:t xml:space="preserve"> have a negative correlation</w:t>
      </w:r>
      <w:r w:rsidR="00565606">
        <w:rPr>
          <w:rFonts w:ascii="Times New Roman" w:hAnsi="Times New Roman" w:cs="Times New Roman"/>
        </w:rPr>
        <w:t xml:space="preserve"> (</w:t>
      </w:r>
      <w:r w:rsidR="00565606" w:rsidRPr="00161704">
        <w:rPr>
          <w:rFonts w:ascii="Times New Roman" w:hAnsi="Times New Roman" w:cs="Times New Roman"/>
        </w:rPr>
        <w:t>Ren et al., 2007</w:t>
      </w:r>
      <w:r w:rsidR="00565606">
        <w:rPr>
          <w:rFonts w:ascii="Times New Roman" w:hAnsi="Times New Roman" w:cs="Times New Roman"/>
        </w:rPr>
        <w:t xml:space="preserve">; </w:t>
      </w:r>
      <w:r w:rsidR="00565606" w:rsidRPr="00161704">
        <w:rPr>
          <w:rFonts w:ascii="Times New Roman" w:hAnsi="Times New Roman" w:cs="Times New Roman"/>
        </w:rPr>
        <w:t>Maimaitiyiming et al. 2014</w:t>
      </w:r>
      <w:r w:rsidR="00565606">
        <w:rPr>
          <w:rFonts w:ascii="Times New Roman" w:hAnsi="Times New Roman" w:cs="Times New Roman"/>
        </w:rPr>
        <w:t>)</w:t>
      </w:r>
      <w:r w:rsidRPr="00161704">
        <w:rPr>
          <w:rFonts w:ascii="Times New Roman" w:hAnsi="Times New Roman" w:cs="Times New Roman"/>
        </w:rPr>
        <w:t>. UGS generate ‘cooling islands’ that can potentially reduce or mitigate an UHI (Lin et al. 2015), especially in the case of big parks with healthy canopies (Chang &amp; Li, 2014). The cooling capacity of UGS directly relates to the</w:t>
      </w:r>
      <w:r w:rsidR="004377B6">
        <w:rPr>
          <w:rFonts w:ascii="Times New Roman" w:hAnsi="Times New Roman" w:cs="Times New Roman"/>
        </w:rPr>
        <w:t xml:space="preserve"> size, shape and</w:t>
      </w:r>
      <w:r w:rsidRPr="00161704">
        <w:rPr>
          <w:rFonts w:ascii="Times New Roman" w:hAnsi="Times New Roman" w:cs="Times New Roman"/>
        </w:rPr>
        <w:t xml:space="preserve"> intensity </w:t>
      </w:r>
      <w:r w:rsidR="004377B6">
        <w:rPr>
          <w:rFonts w:ascii="Times New Roman" w:hAnsi="Times New Roman" w:cs="Times New Roman"/>
        </w:rPr>
        <w:t>of the green space itself</w:t>
      </w:r>
      <w:r w:rsidRPr="00161704">
        <w:rPr>
          <w:rFonts w:ascii="Times New Roman" w:hAnsi="Times New Roman" w:cs="Times New Roman"/>
        </w:rPr>
        <w:t xml:space="preserve"> (Zhang et al. 2017). While green strips or small parks do not have the same cooling capacity as big parks, it remains critical to examine their impacts because they still provide recreational activities, shade, and serve as meeting points (Zhang &amp; Zhou, 2018). UGS provide ample economic and social benefits as well as </w:t>
      </w:r>
      <w:r w:rsidR="00253A1C">
        <w:rPr>
          <w:rFonts w:ascii="Times New Roman" w:hAnsi="Times New Roman" w:cs="Times New Roman"/>
        </w:rPr>
        <w:t>other ecosystem services</w:t>
      </w:r>
      <w:r w:rsidRPr="00161704">
        <w:rPr>
          <w:rFonts w:ascii="Times New Roman" w:hAnsi="Times New Roman" w:cs="Times New Roman"/>
        </w:rPr>
        <w:t xml:space="preserve"> (von Döhren &amp; Haase, 2015). </w:t>
      </w:r>
    </w:p>
    <w:p w14:paraId="5FD8D502" w14:textId="195B0F3F" w:rsidR="00344EE6" w:rsidRDefault="00161704" w:rsidP="00682950">
      <w:pPr>
        <w:spacing w:line="480" w:lineRule="auto"/>
        <w:ind w:firstLine="720"/>
        <w:rPr>
          <w:rFonts w:ascii="Times New Roman" w:hAnsi="Times New Roman" w:cs="Times New Roman"/>
        </w:rPr>
      </w:pPr>
      <w:r w:rsidRPr="00161704">
        <w:rPr>
          <w:rFonts w:ascii="Times New Roman" w:hAnsi="Times New Roman" w:cs="Times New Roman"/>
        </w:rPr>
        <w:t xml:space="preserve">In this study </w:t>
      </w:r>
      <w:r w:rsidR="003B76D8">
        <w:rPr>
          <w:rFonts w:ascii="Times New Roman" w:hAnsi="Times New Roman" w:cs="Times New Roman"/>
        </w:rPr>
        <w:t xml:space="preserve">I </w:t>
      </w:r>
      <w:r w:rsidRPr="00161704">
        <w:rPr>
          <w:rFonts w:ascii="Times New Roman" w:hAnsi="Times New Roman" w:cs="Times New Roman"/>
        </w:rPr>
        <w:t xml:space="preserve">examine the vegetation changes of UGS and their relationship to LST over time in the Mexican city of Puebla. </w:t>
      </w:r>
      <w:r w:rsidR="00AC709C">
        <w:rPr>
          <w:rFonts w:ascii="Times New Roman" w:hAnsi="Times New Roman" w:cs="Times New Roman"/>
        </w:rPr>
        <w:t>I</w:t>
      </w:r>
      <w:r w:rsidRPr="00161704">
        <w:rPr>
          <w:rFonts w:ascii="Times New Roman" w:hAnsi="Times New Roman" w:cs="Times New Roman"/>
        </w:rPr>
        <w:t xml:space="preserve"> begin with a brief overview of the literature examining UHI in Mexico, an understudied region. Next, we analyze NDVI to determine the transient nature of UGS in Puebla over the course of 33</w:t>
      </w:r>
      <w:r w:rsidR="00DD1EB0">
        <w:rPr>
          <w:rFonts w:ascii="Times New Roman" w:hAnsi="Times New Roman" w:cs="Times New Roman"/>
        </w:rPr>
        <w:t>-</w:t>
      </w:r>
      <w:r w:rsidRPr="00161704">
        <w:rPr>
          <w:rFonts w:ascii="Times New Roman" w:hAnsi="Times New Roman" w:cs="Times New Roman"/>
        </w:rPr>
        <w:t>years. Finally, we document the unique characteristics and circumstances of 80 UGS in the city with in-depth field observations.</w:t>
      </w:r>
    </w:p>
    <w:p w14:paraId="0279122C" w14:textId="77777777" w:rsidR="00E14318" w:rsidRDefault="00E14318" w:rsidP="00682950">
      <w:pPr>
        <w:spacing w:line="480" w:lineRule="auto"/>
        <w:ind w:firstLine="720"/>
        <w:rPr>
          <w:rFonts w:ascii="Times New Roman" w:hAnsi="Times New Roman" w:cs="Times New Roman"/>
        </w:rPr>
      </w:pPr>
    </w:p>
    <w:p w14:paraId="1B8FF6D8" w14:textId="32CA8B57" w:rsidR="00161704" w:rsidRPr="00AD50A1" w:rsidRDefault="00161704" w:rsidP="00C74A7E">
      <w:pPr>
        <w:pStyle w:val="Heading3"/>
        <w:rPr>
          <w:rFonts w:ascii="Times New Roman" w:hAnsi="Times New Roman" w:cs="Times New Roman"/>
          <w:i/>
          <w:iCs/>
        </w:rPr>
      </w:pPr>
      <w:bookmarkStart w:id="14" w:name="_Toc56707455"/>
      <w:r w:rsidRPr="00C77D68">
        <w:rPr>
          <w:rFonts w:ascii="Times New Roman" w:hAnsi="Times New Roman" w:cs="Times New Roman"/>
          <w:i/>
          <w:iCs/>
          <w:color w:val="0D0D0D" w:themeColor="text1" w:themeTint="F2"/>
        </w:rPr>
        <w:t>2.1.</w:t>
      </w:r>
      <w:r w:rsidR="00570D04" w:rsidRPr="00C77D68">
        <w:rPr>
          <w:rFonts w:ascii="Times New Roman" w:hAnsi="Times New Roman" w:cs="Times New Roman"/>
          <w:i/>
          <w:iCs/>
          <w:color w:val="0D0D0D" w:themeColor="text1" w:themeTint="F2"/>
        </w:rPr>
        <w:t>1</w:t>
      </w:r>
      <w:r w:rsidRPr="00C77D68">
        <w:rPr>
          <w:rFonts w:ascii="Times New Roman" w:hAnsi="Times New Roman" w:cs="Times New Roman"/>
          <w:i/>
          <w:iCs/>
          <w:color w:val="0D0D0D" w:themeColor="text1" w:themeTint="F2"/>
        </w:rPr>
        <w:t>. Geographic biases of UHI studies</w:t>
      </w:r>
      <w:bookmarkEnd w:id="14"/>
    </w:p>
    <w:p w14:paraId="6EE82565" w14:textId="77777777" w:rsidR="00C74A7E" w:rsidRPr="00C74A7E" w:rsidRDefault="00C74A7E" w:rsidP="00C74A7E"/>
    <w:p w14:paraId="5AB20B9E" w14:textId="74DE9C9B" w:rsidR="00161704" w:rsidRDefault="00161704" w:rsidP="00344EE6">
      <w:pPr>
        <w:spacing w:line="480" w:lineRule="auto"/>
        <w:ind w:firstLine="720"/>
        <w:rPr>
          <w:rFonts w:ascii="Times New Roman" w:hAnsi="Times New Roman" w:cs="Times New Roman"/>
        </w:rPr>
      </w:pPr>
      <w:r w:rsidRPr="00B7487E">
        <w:rPr>
          <w:rFonts w:ascii="Times New Roman" w:hAnsi="Times New Roman" w:cs="Times New Roman"/>
        </w:rPr>
        <w:t xml:space="preserve">Starting in 2005, the number of peer-review publications focused on UHI increased exponentially; this burst of scholarship has resulted in geographic asymmetries </w:t>
      </w:r>
      <w:r w:rsidR="006B6CA4" w:rsidRPr="00B7487E">
        <w:rPr>
          <w:rFonts w:ascii="Times New Roman" w:hAnsi="Times New Roman" w:cs="Times New Roman"/>
        </w:rPr>
        <w:t>regarding</w:t>
      </w:r>
      <w:r w:rsidRPr="00B7487E">
        <w:rPr>
          <w:rFonts w:ascii="Times New Roman" w:hAnsi="Times New Roman" w:cs="Times New Roman"/>
        </w:rPr>
        <w:t xml:space="preserve"> cities being studied (Zhou et al. 201</w:t>
      </w:r>
      <w:r w:rsidR="00F81EE1">
        <w:rPr>
          <w:rFonts w:ascii="Times New Roman" w:hAnsi="Times New Roman" w:cs="Times New Roman"/>
        </w:rPr>
        <w:t>8</w:t>
      </w:r>
      <w:r w:rsidRPr="00B7487E">
        <w:rPr>
          <w:rFonts w:ascii="Times New Roman" w:hAnsi="Times New Roman" w:cs="Times New Roman"/>
        </w:rPr>
        <w:t xml:space="preserve">). A literature review </w:t>
      </w:r>
      <w:r w:rsidR="0082365B">
        <w:rPr>
          <w:rFonts w:ascii="Times New Roman" w:hAnsi="Times New Roman" w:cs="Times New Roman"/>
        </w:rPr>
        <w:t xml:space="preserve">by </w:t>
      </w:r>
      <w:r w:rsidRPr="00B7487E">
        <w:rPr>
          <w:rFonts w:ascii="Times New Roman" w:hAnsi="Times New Roman" w:cs="Times New Roman"/>
        </w:rPr>
        <w:t xml:space="preserve">Zhou et al. </w:t>
      </w:r>
      <w:r w:rsidR="0082365B">
        <w:rPr>
          <w:rFonts w:ascii="Times New Roman" w:hAnsi="Times New Roman" w:cs="Times New Roman"/>
        </w:rPr>
        <w:t>(</w:t>
      </w:r>
      <w:r w:rsidRPr="00B7487E">
        <w:rPr>
          <w:rFonts w:ascii="Times New Roman" w:hAnsi="Times New Roman" w:cs="Times New Roman"/>
        </w:rPr>
        <w:t>201</w:t>
      </w:r>
      <w:r w:rsidR="00F81EE1">
        <w:rPr>
          <w:rFonts w:ascii="Times New Roman" w:hAnsi="Times New Roman" w:cs="Times New Roman"/>
        </w:rPr>
        <w:t>8</w:t>
      </w:r>
      <w:r w:rsidRPr="00B7487E">
        <w:rPr>
          <w:rFonts w:ascii="Times New Roman" w:hAnsi="Times New Roman" w:cs="Times New Roman"/>
        </w:rPr>
        <w:t xml:space="preserve">) indicates that UHI studies and the use of remotely sensed data have largely focused on five large Chinese cities (213), a small selection of cities in the USA (106), two cities in India (38), as well as a few other </w:t>
      </w:r>
      <w:r w:rsidRPr="00B7487E">
        <w:rPr>
          <w:rFonts w:ascii="Times New Roman" w:hAnsi="Times New Roman" w:cs="Times New Roman"/>
        </w:rPr>
        <w:lastRenderedPageBreak/>
        <w:t>cities: Berlin (11), Paris (11), S</w:t>
      </w:r>
      <w:r w:rsidRPr="00B7487E">
        <w:rPr>
          <w:rFonts w:ascii="Times New Roman" w:hAnsi="Times New Roman" w:cs="Times New Roman"/>
          <w:shd w:val="clear" w:color="auto" w:fill="FFFFFF"/>
        </w:rPr>
        <w:t>ã</w:t>
      </w:r>
      <w:r w:rsidRPr="00B7487E">
        <w:rPr>
          <w:rFonts w:ascii="Times New Roman" w:hAnsi="Times New Roman" w:cs="Times New Roman"/>
        </w:rPr>
        <w:t>o Paulo (5), Lagos and Sydney (4 each). While there may be underlying reasons contributing to this research imbalance, it is important to study a wider range of cities to understand UHI impacts. This type of analysis is particularly important for cities where informal settlements occur, as is the case in Latin America</w:t>
      </w:r>
      <w:r w:rsidR="001D0728">
        <w:rPr>
          <w:rFonts w:ascii="Times New Roman" w:hAnsi="Times New Roman" w:cs="Times New Roman"/>
        </w:rPr>
        <w:t>,</w:t>
      </w:r>
      <w:r w:rsidRPr="00B7487E">
        <w:rPr>
          <w:rFonts w:ascii="Times New Roman" w:hAnsi="Times New Roman" w:cs="Times New Roman"/>
        </w:rPr>
        <w:t xml:space="preserve"> where urban green infrastructure is often sparse (Roberts et al. 2017; Arocena &amp; Senker, 2016; Alcorta &amp; Perez, 1998). Limited investment in education and technology in less developed cities (Moguillansky, 2016; Eakin &amp; Lemos, 2006)</w:t>
      </w:r>
      <w:r w:rsidR="001D0728">
        <w:rPr>
          <w:rFonts w:ascii="Times New Roman" w:hAnsi="Times New Roman" w:cs="Times New Roman"/>
        </w:rPr>
        <w:t>,</w:t>
      </w:r>
      <w:r w:rsidRPr="00B7487E">
        <w:rPr>
          <w:rFonts w:ascii="Times New Roman" w:hAnsi="Times New Roman" w:cs="Times New Roman"/>
        </w:rPr>
        <w:t xml:space="preserve"> in tandem with global disruptions such as climate change and pandemics, further exacerbate social and environmental vulnerabilities as is the case </w:t>
      </w:r>
      <w:r w:rsidR="00077328">
        <w:rPr>
          <w:rFonts w:ascii="Times New Roman" w:hAnsi="Times New Roman" w:cs="Times New Roman"/>
        </w:rPr>
        <w:t xml:space="preserve">in the </w:t>
      </w:r>
      <w:r w:rsidR="001D0728">
        <w:rPr>
          <w:rFonts w:ascii="Times New Roman" w:hAnsi="Times New Roman" w:cs="Times New Roman"/>
        </w:rPr>
        <w:t xml:space="preserve">cities </w:t>
      </w:r>
      <w:r w:rsidR="00077328">
        <w:rPr>
          <w:rFonts w:ascii="Times New Roman" w:hAnsi="Times New Roman" w:cs="Times New Roman"/>
        </w:rPr>
        <w:t>of</w:t>
      </w:r>
      <w:r w:rsidR="001D0728">
        <w:rPr>
          <w:rFonts w:ascii="Times New Roman" w:hAnsi="Times New Roman" w:cs="Times New Roman"/>
        </w:rPr>
        <w:t xml:space="preserve"> Mexico</w:t>
      </w:r>
      <w:r w:rsidRPr="00B7487E">
        <w:rPr>
          <w:rFonts w:ascii="Times New Roman" w:hAnsi="Times New Roman" w:cs="Times New Roman"/>
        </w:rPr>
        <w:t xml:space="preserve">. </w:t>
      </w:r>
    </w:p>
    <w:p w14:paraId="1348F2A7" w14:textId="1705BB06" w:rsidR="00E14318" w:rsidRDefault="00161704" w:rsidP="00E14318">
      <w:pPr>
        <w:spacing w:line="480" w:lineRule="auto"/>
        <w:ind w:firstLine="720"/>
        <w:rPr>
          <w:rFonts w:ascii="Times New Roman" w:hAnsi="Times New Roman" w:cs="Times New Roman"/>
        </w:rPr>
      </w:pPr>
      <w:r w:rsidRPr="00B7487E">
        <w:rPr>
          <w:rFonts w:ascii="Times New Roman" w:hAnsi="Times New Roman" w:cs="Times New Roman"/>
        </w:rPr>
        <w:t xml:space="preserve">Along with Mexico City (with over 8 million people), ten </w:t>
      </w:r>
      <w:r w:rsidR="00750FC7">
        <w:rPr>
          <w:rFonts w:ascii="Times New Roman" w:hAnsi="Times New Roman" w:cs="Times New Roman"/>
        </w:rPr>
        <w:t xml:space="preserve">other </w:t>
      </w:r>
      <w:r w:rsidRPr="00B7487E">
        <w:rPr>
          <w:rFonts w:ascii="Times New Roman" w:hAnsi="Times New Roman" w:cs="Times New Roman"/>
        </w:rPr>
        <w:t>cities in Mexico had populations of 1 to 2 million people in 2010 (INEGI, 2010). The few UHI studies undertaken in Mexico have primarily focused on Mexico City</w:t>
      </w:r>
      <w:r w:rsidR="00DF06E4">
        <w:rPr>
          <w:rFonts w:ascii="Times New Roman" w:hAnsi="Times New Roman" w:cs="Times New Roman"/>
        </w:rPr>
        <w:t>,</w:t>
      </w:r>
      <w:r w:rsidRPr="00B7487E">
        <w:rPr>
          <w:rFonts w:ascii="Times New Roman" w:hAnsi="Times New Roman" w:cs="Times New Roman"/>
        </w:rPr>
        <w:t xml:space="preserve"> with one </w:t>
      </w:r>
      <w:r w:rsidR="006B6CA4">
        <w:rPr>
          <w:rFonts w:ascii="Times New Roman" w:hAnsi="Times New Roman" w:cs="Times New Roman"/>
        </w:rPr>
        <w:t xml:space="preserve">study </w:t>
      </w:r>
      <w:r w:rsidRPr="00B7487E">
        <w:rPr>
          <w:rFonts w:ascii="Times New Roman" w:hAnsi="Times New Roman" w:cs="Times New Roman"/>
        </w:rPr>
        <w:t>exploring how urban morphology influence</w:t>
      </w:r>
      <w:r w:rsidR="00097746">
        <w:rPr>
          <w:rFonts w:ascii="Times New Roman" w:hAnsi="Times New Roman" w:cs="Times New Roman"/>
        </w:rPr>
        <w:t>s</w:t>
      </w:r>
      <w:r w:rsidRPr="00B7487E">
        <w:rPr>
          <w:rFonts w:ascii="Times New Roman" w:hAnsi="Times New Roman" w:cs="Times New Roman"/>
        </w:rPr>
        <w:t xml:space="preserve"> solar and radiative exchanges (Jaregui, 1993), and others examining the role of canopy cover on UHI mitigation (Ballinas &amp; Barradas, 2015; Cui &amp; de Foy, 2012). Rivera et al. (2017) reveal how soil wetness weakens UHI effects and how wind-flow affects the spatial distribution of UHI in the metropolitan area of Toluca. Jauregui et al. (1992) illustrate how urbanization positively correlates with rising temperatures in Guadalajara; Villanueva-Solis (2017) does the same for Mexicali. The only study of UHI in Puebla u</w:t>
      </w:r>
      <w:r w:rsidR="00570D04">
        <w:rPr>
          <w:rFonts w:ascii="Times New Roman" w:hAnsi="Times New Roman" w:cs="Times New Roman"/>
        </w:rPr>
        <w:t>ses</w:t>
      </w:r>
      <w:r w:rsidRPr="00B7487E">
        <w:rPr>
          <w:rFonts w:ascii="Times New Roman" w:hAnsi="Times New Roman" w:cs="Times New Roman"/>
        </w:rPr>
        <w:t xml:space="preserve"> atmospheric temperature data to document temperature differences in the city’s historic center, as well as strategic areas with heavy traffic concentration (Abarca et al. 2019). Our work u</w:t>
      </w:r>
      <w:r w:rsidR="00570D04">
        <w:rPr>
          <w:rFonts w:ascii="Times New Roman" w:hAnsi="Times New Roman" w:cs="Times New Roman"/>
        </w:rPr>
        <w:t>ses</w:t>
      </w:r>
      <w:r w:rsidRPr="00B7487E">
        <w:rPr>
          <w:rFonts w:ascii="Times New Roman" w:hAnsi="Times New Roman" w:cs="Times New Roman"/>
        </w:rPr>
        <w:t xml:space="preserve"> optical and thermal remote sensing to identify UHI and their relationship with UGS and treats UGS as impermanent and constantly evolving spaces</w:t>
      </w:r>
      <w:r>
        <w:rPr>
          <w:rFonts w:ascii="Times New Roman" w:hAnsi="Times New Roman" w:cs="Times New Roman"/>
        </w:rPr>
        <w:t>.</w:t>
      </w:r>
    </w:p>
    <w:p w14:paraId="46A2F487" w14:textId="77777777" w:rsidR="00E14318" w:rsidRDefault="00E14318" w:rsidP="00E14318">
      <w:pPr>
        <w:spacing w:line="480" w:lineRule="auto"/>
        <w:ind w:firstLine="720"/>
        <w:rPr>
          <w:rFonts w:ascii="Times New Roman" w:hAnsi="Times New Roman" w:cs="Times New Roman"/>
        </w:rPr>
      </w:pPr>
    </w:p>
    <w:p w14:paraId="0F6D7417" w14:textId="316EE667" w:rsidR="00161704" w:rsidRPr="00C77D68" w:rsidRDefault="00161704" w:rsidP="00C74A7E">
      <w:pPr>
        <w:pStyle w:val="Heading3"/>
        <w:rPr>
          <w:rFonts w:ascii="Times New Roman" w:hAnsi="Times New Roman" w:cs="Times New Roman"/>
          <w:i/>
          <w:iCs/>
          <w:color w:val="0D0D0D" w:themeColor="text1" w:themeTint="F2"/>
        </w:rPr>
      </w:pPr>
      <w:bookmarkStart w:id="15" w:name="_Toc56707456"/>
      <w:r w:rsidRPr="00C77D68">
        <w:rPr>
          <w:rFonts w:ascii="Times New Roman" w:hAnsi="Times New Roman" w:cs="Times New Roman"/>
          <w:i/>
          <w:iCs/>
          <w:color w:val="0D0D0D" w:themeColor="text1" w:themeTint="F2"/>
        </w:rPr>
        <w:lastRenderedPageBreak/>
        <w:t>2.1.</w:t>
      </w:r>
      <w:r w:rsidR="00570D04" w:rsidRPr="00C77D68">
        <w:rPr>
          <w:rFonts w:ascii="Times New Roman" w:hAnsi="Times New Roman" w:cs="Times New Roman"/>
          <w:i/>
          <w:iCs/>
          <w:color w:val="0D0D0D" w:themeColor="text1" w:themeTint="F2"/>
        </w:rPr>
        <w:t>2</w:t>
      </w:r>
      <w:r w:rsidRPr="00C77D68">
        <w:rPr>
          <w:rFonts w:ascii="Times New Roman" w:hAnsi="Times New Roman" w:cs="Times New Roman"/>
          <w:i/>
          <w:iCs/>
          <w:color w:val="0D0D0D" w:themeColor="text1" w:themeTint="F2"/>
        </w:rPr>
        <w:t xml:space="preserve">. </w:t>
      </w:r>
      <w:r w:rsidR="00D62009">
        <w:rPr>
          <w:rFonts w:ascii="Times New Roman" w:hAnsi="Times New Roman" w:cs="Times New Roman"/>
          <w:i/>
          <w:iCs/>
          <w:color w:val="0D0D0D" w:themeColor="text1" w:themeTint="F2"/>
        </w:rPr>
        <w:t>T</w:t>
      </w:r>
      <w:r w:rsidR="00EB1D1A">
        <w:rPr>
          <w:rFonts w:ascii="Times New Roman" w:hAnsi="Times New Roman" w:cs="Times New Roman"/>
          <w:i/>
          <w:iCs/>
          <w:color w:val="0D0D0D" w:themeColor="text1" w:themeTint="F2"/>
        </w:rPr>
        <w:t>emporal</w:t>
      </w:r>
      <w:r w:rsidR="00D62009">
        <w:rPr>
          <w:rFonts w:ascii="Times New Roman" w:hAnsi="Times New Roman" w:cs="Times New Roman"/>
          <w:i/>
          <w:iCs/>
          <w:color w:val="0D0D0D" w:themeColor="text1" w:themeTint="F2"/>
        </w:rPr>
        <w:t xml:space="preserve"> Dynamics of </w:t>
      </w:r>
      <w:r w:rsidRPr="00C77D68">
        <w:rPr>
          <w:rFonts w:ascii="Times New Roman" w:hAnsi="Times New Roman" w:cs="Times New Roman"/>
          <w:i/>
          <w:iCs/>
          <w:color w:val="0D0D0D" w:themeColor="text1" w:themeTint="F2"/>
        </w:rPr>
        <w:t>UGS</w:t>
      </w:r>
      <w:bookmarkEnd w:id="15"/>
    </w:p>
    <w:p w14:paraId="342648A5" w14:textId="77777777" w:rsidR="00C74A7E" w:rsidRPr="00C74A7E" w:rsidRDefault="00C74A7E" w:rsidP="00C74A7E"/>
    <w:p w14:paraId="4703A47E" w14:textId="676ED5EE" w:rsidR="00161704" w:rsidRDefault="00161704" w:rsidP="00161704">
      <w:pPr>
        <w:spacing w:line="480" w:lineRule="auto"/>
        <w:ind w:firstLine="720"/>
        <w:rPr>
          <w:rFonts w:ascii="Times New Roman" w:hAnsi="Times New Roman" w:cs="Times New Roman"/>
        </w:rPr>
      </w:pPr>
      <w:r w:rsidRPr="00B7487E">
        <w:rPr>
          <w:rFonts w:ascii="Times New Roman" w:hAnsi="Times New Roman" w:cs="Times New Roman"/>
        </w:rPr>
        <w:t>Many UHI studies treat UGS as static. Few studies address the</w:t>
      </w:r>
      <w:r w:rsidR="004E3CA9">
        <w:rPr>
          <w:rFonts w:ascii="Times New Roman" w:hAnsi="Times New Roman" w:cs="Times New Roman"/>
        </w:rPr>
        <w:t xml:space="preserve"> dynamic </w:t>
      </w:r>
      <w:r w:rsidRPr="00B7487E">
        <w:rPr>
          <w:rFonts w:ascii="Times New Roman" w:hAnsi="Times New Roman" w:cs="Times New Roman"/>
        </w:rPr>
        <w:t>nature of vegetation cover resulting from aging</w:t>
      </w:r>
      <w:r w:rsidR="004E3CA9">
        <w:rPr>
          <w:rFonts w:ascii="Times New Roman" w:hAnsi="Times New Roman" w:cs="Times New Roman"/>
        </w:rPr>
        <w:t xml:space="preserve">, </w:t>
      </w:r>
      <w:r w:rsidRPr="00B7487E">
        <w:rPr>
          <w:rFonts w:ascii="Times New Roman" w:hAnsi="Times New Roman" w:cs="Times New Roman"/>
        </w:rPr>
        <w:t>climatic</w:t>
      </w:r>
      <w:r w:rsidR="00D571C0">
        <w:rPr>
          <w:rFonts w:ascii="Times New Roman" w:hAnsi="Times New Roman" w:cs="Times New Roman"/>
        </w:rPr>
        <w:t>,</w:t>
      </w:r>
      <w:r w:rsidRPr="00B7487E">
        <w:rPr>
          <w:rFonts w:ascii="Times New Roman" w:hAnsi="Times New Roman" w:cs="Times New Roman"/>
        </w:rPr>
        <w:t xml:space="preserve"> or human-induced transformations. One exception is Mackey et al. (2012). These authors observed vegetation and reflective surface changes from 1995 - 2009 in the city of Chicago by examining NDVI, albedo, and temperature changes of UGS and their positive/negative correlations with LST (Mackey et al., 2012). Another exception is Glenn et al. (2008), who highlight how UGS experience physiological stages differently</w:t>
      </w:r>
      <w:r w:rsidR="00875449">
        <w:rPr>
          <w:rFonts w:ascii="Times New Roman" w:hAnsi="Times New Roman" w:cs="Times New Roman"/>
        </w:rPr>
        <w:t xml:space="preserve"> within the same city</w:t>
      </w:r>
      <w:r w:rsidRPr="00B7487E">
        <w:rPr>
          <w:rFonts w:ascii="Times New Roman" w:hAnsi="Times New Roman" w:cs="Times New Roman"/>
        </w:rPr>
        <w:t>. Similarly, others have found that vegetation cover types differ within a park, and from park to park (Glenn et al., 2008). Attentive to this variability across time and space, our study examines 33 years of data for 80 UGS, examining their spectral signatures and the relationship between green vegetation and land surface temperature.</w:t>
      </w:r>
    </w:p>
    <w:p w14:paraId="77430BEF" w14:textId="77777777" w:rsidR="00344EE6" w:rsidRDefault="00344EE6" w:rsidP="00161704">
      <w:pPr>
        <w:spacing w:line="480" w:lineRule="auto"/>
        <w:ind w:firstLine="720"/>
        <w:rPr>
          <w:rFonts w:ascii="Times New Roman" w:hAnsi="Times New Roman" w:cs="Times New Roman"/>
        </w:rPr>
      </w:pPr>
    </w:p>
    <w:p w14:paraId="4F6F4748" w14:textId="697E22A1" w:rsidR="00161704" w:rsidRPr="00C77D68" w:rsidRDefault="00161704" w:rsidP="00C74A7E">
      <w:pPr>
        <w:pStyle w:val="Heading3"/>
        <w:rPr>
          <w:rFonts w:ascii="Times New Roman" w:hAnsi="Times New Roman" w:cs="Times New Roman"/>
          <w:i/>
          <w:iCs/>
          <w:color w:val="0D0D0D" w:themeColor="text1" w:themeTint="F2"/>
        </w:rPr>
      </w:pPr>
      <w:bookmarkStart w:id="16" w:name="_Toc56707457"/>
      <w:r w:rsidRPr="00C77D68">
        <w:rPr>
          <w:rFonts w:ascii="Times New Roman" w:hAnsi="Times New Roman" w:cs="Times New Roman"/>
          <w:i/>
          <w:iCs/>
          <w:color w:val="0D0D0D" w:themeColor="text1" w:themeTint="F2"/>
        </w:rPr>
        <w:t>2.1</w:t>
      </w:r>
      <w:r w:rsidR="00570D04" w:rsidRPr="00C77D68">
        <w:rPr>
          <w:rFonts w:ascii="Times New Roman" w:hAnsi="Times New Roman" w:cs="Times New Roman"/>
          <w:i/>
          <w:iCs/>
          <w:color w:val="0D0D0D" w:themeColor="text1" w:themeTint="F2"/>
        </w:rPr>
        <w:t>.3</w:t>
      </w:r>
      <w:r w:rsidRPr="00C77D68">
        <w:rPr>
          <w:rFonts w:ascii="Times New Roman" w:hAnsi="Times New Roman" w:cs="Times New Roman"/>
          <w:i/>
          <w:iCs/>
          <w:color w:val="0D0D0D" w:themeColor="text1" w:themeTint="F2"/>
        </w:rPr>
        <w:t>. Importance of field observation</w:t>
      </w:r>
      <w:bookmarkEnd w:id="16"/>
    </w:p>
    <w:p w14:paraId="2B73DD49" w14:textId="77777777" w:rsidR="00C74A7E" w:rsidRPr="00C74A7E" w:rsidRDefault="00C74A7E" w:rsidP="00C74A7E"/>
    <w:p w14:paraId="3C747375" w14:textId="41412605" w:rsidR="00161704" w:rsidRDefault="00161704" w:rsidP="00161704">
      <w:pPr>
        <w:spacing w:line="480" w:lineRule="auto"/>
        <w:ind w:firstLine="720"/>
        <w:rPr>
          <w:rFonts w:ascii="Times New Roman" w:hAnsi="Times New Roman" w:cs="Times New Roman"/>
        </w:rPr>
      </w:pPr>
      <w:r w:rsidRPr="00B7487E">
        <w:rPr>
          <w:rFonts w:ascii="Times New Roman" w:hAnsi="Times New Roman" w:cs="Times New Roman"/>
        </w:rPr>
        <w:t>Remotely sensed data undoubtedly enables the examination of human impacts on land cover change from a distance. Studies exclusively relying on remotely sensed data, however, have shortcomings</w:t>
      </w:r>
      <w:r w:rsidR="002803C7">
        <w:rPr>
          <w:rFonts w:ascii="Times New Roman" w:hAnsi="Times New Roman" w:cs="Times New Roman"/>
        </w:rPr>
        <w:t>.</w:t>
      </w:r>
      <w:r w:rsidRPr="00B7487E">
        <w:rPr>
          <w:rFonts w:ascii="Times New Roman" w:hAnsi="Times New Roman" w:cs="Times New Roman"/>
        </w:rPr>
        <w:t xml:space="preserve"> For instance, passive remotely sensed data such as from Landsat sensors depend on solar radiation and cloud-free days in order to detect urban land cover signatures. Satellite data also depend on temporal and spatial resolutions (Zhou et al. 2019). For example, optical data from Landsat 5, 7 </w:t>
      </w:r>
      <w:r w:rsidR="00AF5E6B">
        <w:rPr>
          <w:rFonts w:ascii="Times New Roman" w:hAnsi="Times New Roman" w:cs="Times New Roman"/>
        </w:rPr>
        <w:t>and</w:t>
      </w:r>
      <w:r w:rsidRPr="00B7487E">
        <w:rPr>
          <w:rFonts w:ascii="Times New Roman" w:hAnsi="Times New Roman" w:cs="Times New Roman"/>
        </w:rPr>
        <w:t xml:space="preserve"> 8 used in this study have a spatial resolution of 30 meters, while thermal bands for L5 </w:t>
      </w:r>
      <w:r w:rsidR="00AF5E6B">
        <w:rPr>
          <w:rFonts w:ascii="Times New Roman" w:hAnsi="Times New Roman" w:cs="Times New Roman"/>
        </w:rPr>
        <w:t>and</w:t>
      </w:r>
      <w:r w:rsidRPr="00B7487E">
        <w:rPr>
          <w:rFonts w:ascii="Times New Roman" w:hAnsi="Times New Roman" w:cs="Times New Roman"/>
        </w:rPr>
        <w:t xml:space="preserve"> L7 (band 6) have 60 m resolution, and thermal bands for L8 (bands 10 </w:t>
      </w:r>
      <w:r w:rsidR="00AF5E6B">
        <w:rPr>
          <w:rFonts w:ascii="Times New Roman" w:hAnsi="Times New Roman" w:cs="Times New Roman"/>
        </w:rPr>
        <w:t>and</w:t>
      </w:r>
      <w:r w:rsidRPr="00B7487E">
        <w:rPr>
          <w:rFonts w:ascii="Times New Roman" w:hAnsi="Times New Roman" w:cs="Times New Roman"/>
        </w:rPr>
        <w:t xml:space="preserve"> 11) have 100m spatial resolution. While land cover heterogeneities exist in a 900 m</w:t>
      </w:r>
      <w:r w:rsidRPr="00B7487E">
        <w:rPr>
          <w:rFonts w:ascii="Times New Roman" w:hAnsi="Times New Roman" w:cs="Times New Roman"/>
          <w:vertAlign w:val="superscript"/>
        </w:rPr>
        <w:t>2</w:t>
      </w:r>
      <w:r w:rsidRPr="00B7487E">
        <w:rPr>
          <w:rFonts w:ascii="Times New Roman" w:hAnsi="Times New Roman" w:cs="Times New Roman"/>
        </w:rPr>
        <w:t xml:space="preserve"> area (30mx30m pixel), it is difficult to account for land cover variability in mixed pixels. Even if a certain pixel consists of the same type of vegetation, other areas of the park might have </w:t>
      </w:r>
      <w:r w:rsidRPr="00B7487E">
        <w:rPr>
          <w:rFonts w:ascii="Times New Roman" w:hAnsi="Times New Roman" w:cs="Times New Roman"/>
        </w:rPr>
        <w:lastRenderedPageBreak/>
        <w:t>different vegetation types. It is, therefore, important to ground truth satellite observations by performing field inspections of study area.</w:t>
      </w:r>
    </w:p>
    <w:p w14:paraId="22DC1DF5" w14:textId="30DAD709" w:rsidR="00F6427B" w:rsidRDefault="00161704" w:rsidP="00263CD5">
      <w:pPr>
        <w:spacing w:line="480" w:lineRule="auto"/>
        <w:ind w:firstLine="720"/>
        <w:rPr>
          <w:rFonts w:ascii="Times New Roman" w:hAnsi="Times New Roman" w:cs="Times New Roman"/>
        </w:rPr>
      </w:pPr>
      <w:r w:rsidRPr="00B7487E">
        <w:rPr>
          <w:rFonts w:ascii="Times New Roman" w:hAnsi="Times New Roman" w:cs="Times New Roman"/>
        </w:rPr>
        <w:t>While some studies featuring in-situ observations have focused on the potential health and economic benefits that UGS provide, they have not explored vegetation cover differences from one park to another park. A survey in the Chinese city of Guangzhou revealed that many park users believe that UGS mitigate poor air quality and contribute to the well-being of visitors. This survey also found that higher educated people generally perceived parks more favorably (Duan et al., 2018). Similarly, Gibson (2018) indicates that older adults experience autonomy and fulfillment when visiting city parks. UGS enable positive health outcomes (Kondo et al., 2018), add recreational value (Zhang &amp; Zhou, 2018), and contribute to overall well-being of park users (Kothencz et al. 2017). Sherer (2006) notes that UGS increase property values and attract businesses and tourists. In addition to the use of satellite derived data, we visually evaluated 73, out of the 80 UGS sites in our study in order to determine land cover characteristics and dominant vegetation species, as well as the level of maintenance a park received, and services found within it.</w:t>
      </w:r>
    </w:p>
    <w:p w14:paraId="56783502" w14:textId="77777777" w:rsidR="00263CD5" w:rsidRDefault="00263CD5" w:rsidP="00263CD5">
      <w:pPr>
        <w:spacing w:line="480" w:lineRule="auto"/>
        <w:ind w:firstLine="720"/>
        <w:rPr>
          <w:rFonts w:ascii="Times New Roman" w:hAnsi="Times New Roman" w:cs="Times New Roman"/>
        </w:rPr>
      </w:pPr>
    </w:p>
    <w:p w14:paraId="35276517" w14:textId="7F99C666" w:rsidR="00161704" w:rsidRPr="00B536BD" w:rsidRDefault="00161704" w:rsidP="00C74A7E">
      <w:pPr>
        <w:pStyle w:val="Heading2"/>
        <w:rPr>
          <w:rFonts w:ascii="Times New Roman" w:hAnsi="Times New Roman" w:cs="Times New Roman"/>
          <w:b/>
          <w:bCs/>
          <w:color w:val="0D0D0D" w:themeColor="text1" w:themeTint="F2"/>
          <w:sz w:val="24"/>
          <w:szCs w:val="24"/>
        </w:rPr>
      </w:pPr>
      <w:bookmarkStart w:id="17" w:name="_Toc56707458"/>
      <w:r w:rsidRPr="00B536BD">
        <w:rPr>
          <w:rFonts w:ascii="Times New Roman" w:hAnsi="Times New Roman" w:cs="Times New Roman"/>
          <w:b/>
          <w:bCs/>
          <w:color w:val="0D0D0D" w:themeColor="text1" w:themeTint="F2"/>
          <w:sz w:val="24"/>
          <w:szCs w:val="24"/>
        </w:rPr>
        <w:t>2.2. Study Area</w:t>
      </w:r>
      <w:bookmarkEnd w:id="17"/>
    </w:p>
    <w:p w14:paraId="495D3BAD" w14:textId="77777777" w:rsidR="00C74A7E" w:rsidRPr="00C74A7E" w:rsidRDefault="00C74A7E" w:rsidP="00C74A7E"/>
    <w:p w14:paraId="707949E4" w14:textId="1FB2B385" w:rsidR="00161704" w:rsidRDefault="00161704" w:rsidP="00161704">
      <w:pPr>
        <w:spacing w:line="480" w:lineRule="auto"/>
        <w:ind w:firstLine="720"/>
        <w:rPr>
          <w:rFonts w:ascii="Times New Roman" w:hAnsi="Times New Roman" w:cs="Times New Roman"/>
          <w:color w:val="000000"/>
        </w:rPr>
      </w:pPr>
      <w:r w:rsidRPr="00B7487E">
        <w:rPr>
          <w:rFonts w:ascii="Times New Roman" w:hAnsi="Times New Roman" w:cs="Times New Roman"/>
        </w:rPr>
        <w:t>Puebla is the largest city in, and capital of</w:t>
      </w:r>
      <w:r w:rsidR="00570D04">
        <w:rPr>
          <w:rFonts w:ascii="Times New Roman" w:hAnsi="Times New Roman" w:cs="Times New Roman"/>
        </w:rPr>
        <w:t>,</w:t>
      </w:r>
      <w:r w:rsidRPr="00B7487E">
        <w:rPr>
          <w:rFonts w:ascii="Times New Roman" w:hAnsi="Times New Roman" w:cs="Times New Roman"/>
        </w:rPr>
        <w:t xml:space="preserve"> the Mexican state of Puebla</w:t>
      </w:r>
      <w:r w:rsidRPr="00B7487E">
        <w:rPr>
          <w:rFonts w:ascii="Times New Roman" w:hAnsi="Times New Roman" w:cs="Times New Roman"/>
          <w:color w:val="000000"/>
        </w:rPr>
        <w:t xml:space="preserve"> (Fig. </w:t>
      </w:r>
      <w:r w:rsidR="00570D04">
        <w:rPr>
          <w:rFonts w:ascii="Times New Roman" w:hAnsi="Times New Roman" w:cs="Times New Roman"/>
          <w:color w:val="000000"/>
        </w:rPr>
        <w:t>3</w:t>
      </w:r>
      <w:r w:rsidRPr="00B7487E">
        <w:rPr>
          <w:rFonts w:ascii="Times New Roman" w:hAnsi="Times New Roman" w:cs="Times New Roman"/>
          <w:color w:val="000000"/>
        </w:rPr>
        <w:t xml:space="preserve">). During the colonial period of Mexico, this city was known as ‘Puebla de Los Ángeles,’ after independence it became ‘Heroica Puebla de Zaragoza;’ here we simply refer to the city as Puebla. In 2010, Puebla was the fourth largest city in Mexico. The most recent demographic data from the National Institute of Statistics and Geography (INEGI), a 2015 intercensal survey, indicates it was home to 1,579,259 people. Puebla’s population has grown substantially (82%) </w:t>
      </w:r>
      <w:r w:rsidRPr="00B7487E">
        <w:rPr>
          <w:rFonts w:ascii="Times New Roman" w:hAnsi="Times New Roman" w:cs="Times New Roman"/>
          <w:color w:val="000000"/>
        </w:rPr>
        <w:lastRenderedPageBreak/>
        <w:t xml:space="preserve">between 1980 and 2010 (Fig. </w:t>
      </w:r>
      <w:r w:rsidR="00570D04">
        <w:rPr>
          <w:rFonts w:ascii="Times New Roman" w:hAnsi="Times New Roman" w:cs="Times New Roman"/>
          <w:color w:val="000000"/>
        </w:rPr>
        <w:t>4</w:t>
      </w:r>
      <w:r w:rsidRPr="00B7487E">
        <w:rPr>
          <w:rFonts w:ascii="Times New Roman" w:hAnsi="Times New Roman" w:cs="Times New Roman"/>
          <w:color w:val="000000"/>
        </w:rPr>
        <w:t>)</w:t>
      </w:r>
      <w:r w:rsidR="004F05B7">
        <w:rPr>
          <w:rFonts w:ascii="Times New Roman" w:hAnsi="Times New Roman" w:cs="Times New Roman"/>
          <w:color w:val="000000"/>
        </w:rPr>
        <w:t xml:space="preserve"> due to immigration of people from peripheral areas</w:t>
      </w:r>
      <w:r w:rsidRPr="00B7487E">
        <w:rPr>
          <w:rFonts w:ascii="Times New Roman" w:hAnsi="Times New Roman" w:cs="Times New Roman"/>
          <w:color w:val="000000"/>
        </w:rPr>
        <w:t xml:space="preserve">. The population growth has been accompanied by significant urbanization which is easily visible on Landsat imagery from 1986 and 2019 (Fig. </w:t>
      </w:r>
      <w:r w:rsidR="00570D04">
        <w:rPr>
          <w:rFonts w:ascii="Times New Roman" w:hAnsi="Times New Roman" w:cs="Times New Roman"/>
          <w:color w:val="000000"/>
        </w:rPr>
        <w:t>5</w:t>
      </w:r>
      <w:r w:rsidRPr="00B7487E">
        <w:rPr>
          <w:rFonts w:ascii="Times New Roman" w:hAnsi="Times New Roman" w:cs="Times New Roman"/>
          <w:color w:val="000000"/>
        </w:rPr>
        <w:t xml:space="preserve">).  </w:t>
      </w:r>
    </w:p>
    <w:p w14:paraId="259DC02C" w14:textId="681EA442" w:rsidR="008B51F9" w:rsidRDefault="008B51F9" w:rsidP="00161704">
      <w:pPr>
        <w:spacing w:line="480" w:lineRule="auto"/>
        <w:ind w:firstLine="720"/>
        <w:rPr>
          <w:rFonts w:ascii="Times New Roman" w:hAnsi="Times New Roman" w:cs="Times New Roman"/>
          <w:color w:val="000000"/>
        </w:rPr>
      </w:pPr>
    </w:p>
    <w:p w14:paraId="5BDC60E6" w14:textId="77777777" w:rsidR="008B51F9" w:rsidRDefault="008B51F9" w:rsidP="00776A21">
      <w:pPr>
        <w:keepNext/>
        <w:spacing w:line="480" w:lineRule="auto"/>
        <w:jc w:val="both"/>
      </w:pPr>
      <w:r>
        <w:rPr>
          <w:rFonts w:ascii="Times New Roman" w:hAnsi="Times New Roman" w:cs="Times New Roman"/>
          <w:noProof/>
          <w:color w:val="000000"/>
        </w:rPr>
        <w:drawing>
          <wp:inline distT="0" distB="0" distL="0" distR="0" wp14:anchorId="1DC2BE2A" wp14:editId="7DF6A389">
            <wp:extent cx="5727484" cy="4425950"/>
            <wp:effectExtent l="38100" t="38100" r="45085" b="31750"/>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udyArea_Nov122020.png"/>
                    <pic:cNvPicPr/>
                  </pic:nvPicPr>
                  <pic:blipFill>
                    <a:blip r:embed="rId14">
                      <a:extLst>
                        <a:ext uri="{28A0092B-C50C-407E-A947-70E740481C1C}">
                          <a14:useLocalDpi xmlns:a14="http://schemas.microsoft.com/office/drawing/2010/main" val="0"/>
                        </a:ext>
                      </a:extLst>
                    </a:blip>
                    <a:stretch>
                      <a:fillRect/>
                    </a:stretch>
                  </pic:blipFill>
                  <pic:spPr>
                    <a:xfrm>
                      <a:off x="0" y="0"/>
                      <a:ext cx="5734502" cy="4431373"/>
                    </a:xfrm>
                    <a:prstGeom prst="rect">
                      <a:avLst/>
                    </a:prstGeom>
                    <a:ln w="38100">
                      <a:solidFill>
                        <a:schemeClr val="tx1">
                          <a:lumMod val="95000"/>
                          <a:lumOff val="5000"/>
                        </a:schemeClr>
                      </a:solidFill>
                    </a:ln>
                  </pic:spPr>
                </pic:pic>
              </a:graphicData>
            </a:graphic>
          </wp:inline>
        </w:drawing>
      </w:r>
    </w:p>
    <w:p w14:paraId="7A906B23" w14:textId="577A9ECA" w:rsidR="008B51F9" w:rsidRPr="00CA3521" w:rsidRDefault="008B51F9" w:rsidP="00CA3521">
      <w:pPr>
        <w:pStyle w:val="Caption"/>
        <w:spacing w:line="480" w:lineRule="auto"/>
        <w:rPr>
          <w:rFonts w:ascii="Times New Roman" w:hAnsi="Times New Roman" w:cs="Times New Roman"/>
          <w:i w:val="0"/>
          <w:iCs w:val="0"/>
          <w:color w:val="0D0D0D" w:themeColor="text1" w:themeTint="F2"/>
          <w:sz w:val="24"/>
          <w:szCs w:val="24"/>
        </w:rPr>
      </w:pPr>
      <w:bookmarkStart w:id="18" w:name="_Toc56709156"/>
      <w:r w:rsidRPr="00CA3521">
        <w:rPr>
          <w:rFonts w:ascii="Times New Roman" w:hAnsi="Times New Roman" w:cs="Times New Roman"/>
          <w:b/>
          <w:bCs/>
          <w:i w:val="0"/>
          <w:iCs w:val="0"/>
          <w:color w:val="0D0D0D" w:themeColor="text1" w:themeTint="F2"/>
          <w:sz w:val="24"/>
          <w:szCs w:val="24"/>
        </w:rPr>
        <w:t xml:space="preserve">Figure </w:t>
      </w:r>
      <w:r w:rsidRPr="00CA3521">
        <w:rPr>
          <w:rFonts w:ascii="Times New Roman" w:hAnsi="Times New Roman" w:cs="Times New Roman"/>
          <w:b/>
          <w:bCs/>
          <w:i w:val="0"/>
          <w:iCs w:val="0"/>
          <w:color w:val="0D0D0D" w:themeColor="text1" w:themeTint="F2"/>
          <w:sz w:val="24"/>
          <w:szCs w:val="24"/>
        </w:rPr>
        <w:fldChar w:fldCharType="begin"/>
      </w:r>
      <w:r w:rsidRPr="00CA3521">
        <w:rPr>
          <w:rFonts w:ascii="Times New Roman" w:hAnsi="Times New Roman" w:cs="Times New Roman"/>
          <w:b/>
          <w:bCs/>
          <w:i w:val="0"/>
          <w:iCs w:val="0"/>
          <w:color w:val="0D0D0D" w:themeColor="text1" w:themeTint="F2"/>
          <w:sz w:val="24"/>
          <w:szCs w:val="24"/>
        </w:rPr>
        <w:instrText xml:space="preserve"> SEQ Figure \* ARABIC </w:instrText>
      </w:r>
      <w:r w:rsidRPr="00CA3521">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3</w:t>
      </w:r>
      <w:r w:rsidRPr="00CA3521">
        <w:rPr>
          <w:rFonts w:ascii="Times New Roman" w:hAnsi="Times New Roman" w:cs="Times New Roman"/>
          <w:b/>
          <w:bCs/>
          <w:i w:val="0"/>
          <w:iCs w:val="0"/>
          <w:color w:val="0D0D0D" w:themeColor="text1" w:themeTint="F2"/>
          <w:sz w:val="24"/>
          <w:szCs w:val="24"/>
        </w:rPr>
        <w:fldChar w:fldCharType="end"/>
      </w:r>
      <w:r w:rsidRPr="00CA3521">
        <w:rPr>
          <w:rFonts w:ascii="Times New Roman" w:hAnsi="Times New Roman" w:cs="Times New Roman"/>
          <w:b/>
          <w:bCs/>
          <w:i w:val="0"/>
          <w:iCs w:val="0"/>
          <w:color w:val="0D0D0D" w:themeColor="text1" w:themeTint="F2"/>
          <w:sz w:val="24"/>
          <w:szCs w:val="24"/>
        </w:rPr>
        <w:t>.</w:t>
      </w:r>
      <w:r w:rsidRPr="00CA3521">
        <w:rPr>
          <w:rFonts w:ascii="Times New Roman" w:hAnsi="Times New Roman" w:cs="Times New Roman"/>
          <w:i w:val="0"/>
          <w:iCs w:val="0"/>
          <w:color w:val="0D0D0D" w:themeColor="text1" w:themeTint="F2"/>
          <w:sz w:val="24"/>
          <w:szCs w:val="24"/>
        </w:rPr>
        <w:t xml:space="preserve"> Location of Puebla, its 2010 urban extend and 80 urban green spaces (UGS). These UGS are mostly public parks, but also include five cemeteries, one golf course, three neighborhoods, and a state park: Flor del Bosque with the size of (13,404, 500 m</w:t>
      </w:r>
      <w:r w:rsidRPr="00CA3521">
        <w:rPr>
          <w:rFonts w:ascii="Times New Roman" w:hAnsi="Times New Roman" w:cs="Times New Roman"/>
          <w:i w:val="0"/>
          <w:iCs w:val="0"/>
          <w:color w:val="0D0D0D" w:themeColor="text1" w:themeTint="F2"/>
          <w:sz w:val="24"/>
          <w:szCs w:val="24"/>
          <w:vertAlign w:val="superscript"/>
        </w:rPr>
        <w:t>2</w:t>
      </w:r>
      <w:r w:rsidRPr="00CA3521">
        <w:rPr>
          <w:rFonts w:ascii="Times New Roman" w:hAnsi="Times New Roman" w:cs="Times New Roman"/>
          <w:i w:val="0"/>
          <w:iCs w:val="0"/>
          <w:color w:val="0D0D0D" w:themeColor="text1" w:themeTint="F2"/>
          <w:sz w:val="24"/>
          <w:szCs w:val="24"/>
        </w:rPr>
        <w:t>)</w:t>
      </w:r>
      <w:bookmarkEnd w:id="18"/>
      <w:r w:rsidRPr="00CA3521">
        <w:rPr>
          <w:rFonts w:ascii="Times New Roman" w:hAnsi="Times New Roman" w:cs="Times New Roman"/>
          <w:i w:val="0"/>
          <w:iCs w:val="0"/>
          <w:color w:val="0D0D0D" w:themeColor="text1" w:themeTint="F2"/>
          <w:sz w:val="24"/>
          <w:szCs w:val="24"/>
        </w:rPr>
        <w:t xml:space="preserve"> </w:t>
      </w:r>
    </w:p>
    <w:p w14:paraId="2AE8C558" w14:textId="77777777" w:rsidR="00B13A4D" w:rsidRDefault="00B13A4D" w:rsidP="00B13A4D">
      <w:pPr>
        <w:keepNext/>
        <w:spacing w:line="276" w:lineRule="auto"/>
        <w:jc w:val="center"/>
      </w:pPr>
      <w:r>
        <w:rPr>
          <w:noProof/>
        </w:rPr>
        <w:lastRenderedPageBreak/>
        <w:drawing>
          <wp:inline distT="0" distB="0" distL="0" distR="0" wp14:anchorId="655B50E8" wp14:editId="48C0C2F7">
            <wp:extent cx="3267075" cy="2386393"/>
            <wp:effectExtent l="19050" t="19050" r="9525" b="139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0005" cy="2432359"/>
                    </a:xfrm>
                    <a:prstGeom prst="rect">
                      <a:avLst/>
                    </a:prstGeom>
                    <a:noFill/>
                    <a:ln>
                      <a:solidFill>
                        <a:schemeClr val="tx1"/>
                      </a:solidFill>
                    </a:ln>
                  </pic:spPr>
                </pic:pic>
              </a:graphicData>
            </a:graphic>
          </wp:inline>
        </w:drawing>
      </w:r>
    </w:p>
    <w:p w14:paraId="7CFA2095" w14:textId="73A92B10" w:rsidR="00180A92" w:rsidRDefault="00B13A4D" w:rsidP="00B13A4D">
      <w:pPr>
        <w:pStyle w:val="Caption"/>
        <w:spacing w:line="276" w:lineRule="auto"/>
        <w:jc w:val="center"/>
        <w:rPr>
          <w:rFonts w:ascii="Times New Roman" w:hAnsi="Times New Roman" w:cs="Times New Roman"/>
          <w:i w:val="0"/>
          <w:iCs w:val="0"/>
          <w:color w:val="0D0D0D" w:themeColor="text1" w:themeTint="F2"/>
          <w:sz w:val="24"/>
          <w:szCs w:val="24"/>
        </w:rPr>
      </w:pPr>
      <w:bookmarkStart w:id="19" w:name="_Toc54006206"/>
      <w:bookmarkStart w:id="20" w:name="_Toc54006809"/>
      <w:bookmarkStart w:id="21" w:name="_Toc56709157"/>
      <w:r w:rsidRPr="00B13A4D">
        <w:rPr>
          <w:rFonts w:ascii="Times New Roman" w:hAnsi="Times New Roman" w:cs="Times New Roman"/>
          <w:b/>
          <w:bCs/>
          <w:i w:val="0"/>
          <w:iCs w:val="0"/>
          <w:color w:val="0D0D0D" w:themeColor="text1" w:themeTint="F2"/>
          <w:sz w:val="24"/>
          <w:szCs w:val="24"/>
        </w:rPr>
        <w:t xml:space="preserve">Figure </w:t>
      </w:r>
      <w:r w:rsidRPr="00B13A4D">
        <w:rPr>
          <w:rFonts w:ascii="Times New Roman" w:hAnsi="Times New Roman" w:cs="Times New Roman"/>
          <w:b/>
          <w:bCs/>
          <w:i w:val="0"/>
          <w:iCs w:val="0"/>
          <w:color w:val="0D0D0D" w:themeColor="text1" w:themeTint="F2"/>
          <w:sz w:val="24"/>
          <w:szCs w:val="24"/>
        </w:rPr>
        <w:fldChar w:fldCharType="begin"/>
      </w:r>
      <w:r w:rsidRPr="00B13A4D">
        <w:rPr>
          <w:rFonts w:ascii="Times New Roman" w:hAnsi="Times New Roman" w:cs="Times New Roman"/>
          <w:b/>
          <w:bCs/>
          <w:i w:val="0"/>
          <w:iCs w:val="0"/>
          <w:color w:val="0D0D0D" w:themeColor="text1" w:themeTint="F2"/>
          <w:sz w:val="24"/>
          <w:szCs w:val="24"/>
        </w:rPr>
        <w:instrText xml:space="preserve"> SEQ Figure \* ARABIC </w:instrText>
      </w:r>
      <w:r w:rsidRPr="00B13A4D">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4</w:t>
      </w:r>
      <w:r w:rsidRPr="00B13A4D">
        <w:rPr>
          <w:rFonts w:ascii="Times New Roman" w:hAnsi="Times New Roman" w:cs="Times New Roman"/>
          <w:b/>
          <w:bCs/>
          <w:i w:val="0"/>
          <w:iCs w:val="0"/>
          <w:color w:val="0D0D0D" w:themeColor="text1" w:themeTint="F2"/>
          <w:sz w:val="24"/>
          <w:szCs w:val="24"/>
        </w:rPr>
        <w:fldChar w:fldCharType="end"/>
      </w:r>
      <w:r w:rsidRPr="00B13A4D">
        <w:rPr>
          <w:rFonts w:ascii="Times New Roman" w:hAnsi="Times New Roman" w:cs="Times New Roman"/>
          <w:i w:val="0"/>
          <w:iCs w:val="0"/>
          <w:color w:val="0D0D0D" w:themeColor="text1" w:themeTint="F2"/>
          <w:sz w:val="24"/>
          <w:szCs w:val="24"/>
        </w:rPr>
        <w:t>. Puebla’s experienced an 84.2% population increase between 1980 and 2010.</w:t>
      </w:r>
      <w:bookmarkEnd w:id="19"/>
      <w:bookmarkEnd w:id="20"/>
      <w:bookmarkEnd w:id="21"/>
    </w:p>
    <w:p w14:paraId="600C1DAB" w14:textId="44F12B7F" w:rsidR="00180A92" w:rsidRDefault="00180A92" w:rsidP="00161704">
      <w:pPr>
        <w:spacing w:line="480" w:lineRule="auto"/>
        <w:jc w:val="both"/>
        <w:rPr>
          <w:noProof/>
        </w:rPr>
      </w:pPr>
    </w:p>
    <w:tbl>
      <w:tblPr>
        <w:tblStyle w:val="TableGrid"/>
        <w:tblW w:w="92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728"/>
        <w:gridCol w:w="4536"/>
      </w:tblGrid>
      <w:tr w:rsidR="00B13A4D" w:rsidRPr="00737CB5" w14:paraId="2BC5315B" w14:textId="77777777" w:rsidTr="004D387F">
        <w:trPr>
          <w:trHeight w:val="5593"/>
        </w:trPr>
        <w:tc>
          <w:tcPr>
            <w:tcW w:w="4674" w:type="dxa"/>
          </w:tcPr>
          <w:p w14:paraId="73EC1647" w14:textId="18872A55" w:rsidR="00B13A4D" w:rsidRPr="00737CB5" w:rsidRDefault="00B13A4D" w:rsidP="00AB07E2">
            <w:pPr>
              <w:rPr>
                <w:rFonts w:ascii="Times New Roman" w:eastAsia="Times New Roman" w:hAnsi="Times New Roman" w:cs="Times New Roman"/>
                <w:b/>
                <w:bCs/>
                <w:color w:val="0D0D0D" w:themeColor="text1" w:themeTint="F2"/>
                <w:sz w:val="40"/>
                <w:szCs w:val="40"/>
              </w:rPr>
            </w:pPr>
            <w:r w:rsidRPr="00737CB5">
              <w:rPr>
                <w:rFonts w:ascii="Times New Roman" w:eastAsia="Times New Roman" w:hAnsi="Times New Roman" w:cs="Times New Roman"/>
                <w:b/>
                <w:bCs/>
                <w:noProof/>
                <w:color w:val="0D0D0D" w:themeColor="text1" w:themeTint="F2"/>
                <w:sz w:val="40"/>
                <w:szCs w:val="40"/>
              </w:rPr>
              <w:drawing>
                <wp:inline distT="0" distB="0" distL="0" distR="0" wp14:anchorId="2C19FFCB" wp14:editId="7FE94DFE">
                  <wp:extent cx="2865120" cy="3389630"/>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5120" cy="3389630"/>
                          </a:xfrm>
                          <a:prstGeom prst="rect">
                            <a:avLst/>
                          </a:prstGeom>
                          <a:noFill/>
                        </pic:spPr>
                      </pic:pic>
                    </a:graphicData>
                  </a:graphic>
                </wp:inline>
              </w:drawing>
            </w:r>
          </w:p>
        </w:tc>
        <w:tc>
          <w:tcPr>
            <w:tcW w:w="4569" w:type="dxa"/>
          </w:tcPr>
          <w:p w14:paraId="431F8885" w14:textId="77777777" w:rsidR="00B13A4D" w:rsidRPr="00737CB5" w:rsidRDefault="00B13A4D" w:rsidP="00AB07E2">
            <w:pPr>
              <w:keepNext/>
              <w:rPr>
                <w:rFonts w:ascii="Times New Roman" w:eastAsia="Times New Roman" w:hAnsi="Times New Roman" w:cs="Times New Roman"/>
                <w:b/>
                <w:bCs/>
                <w:color w:val="0D0D0D" w:themeColor="text1" w:themeTint="F2"/>
                <w:sz w:val="40"/>
                <w:szCs w:val="40"/>
              </w:rPr>
            </w:pPr>
            <w:r w:rsidRPr="00737CB5">
              <w:rPr>
                <w:rFonts w:ascii="Times New Roman" w:eastAsia="Times New Roman" w:hAnsi="Times New Roman" w:cs="Times New Roman"/>
                <w:b/>
                <w:bCs/>
                <w:noProof/>
                <w:color w:val="0D0D0D" w:themeColor="text1" w:themeTint="F2"/>
                <w:sz w:val="40"/>
                <w:szCs w:val="40"/>
              </w:rPr>
              <w:drawing>
                <wp:inline distT="0" distB="0" distL="0" distR="0" wp14:anchorId="2C6DBDBF" wp14:editId="64E61293">
                  <wp:extent cx="2737485" cy="3383280"/>
                  <wp:effectExtent l="0" t="0" r="5715"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7485" cy="3383280"/>
                          </a:xfrm>
                          <a:prstGeom prst="rect">
                            <a:avLst/>
                          </a:prstGeom>
                          <a:noFill/>
                        </pic:spPr>
                      </pic:pic>
                    </a:graphicData>
                  </a:graphic>
                </wp:inline>
              </w:drawing>
            </w:r>
          </w:p>
        </w:tc>
      </w:tr>
    </w:tbl>
    <w:p w14:paraId="68A37E65" w14:textId="68211AEB" w:rsidR="00B13A4D" w:rsidRPr="00AB07E2" w:rsidRDefault="00B13A4D" w:rsidP="00AB07E2">
      <w:pPr>
        <w:pStyle w:val="Caption"/>
        <w:spacing w:line="480" w:lineRule="auto"/>
        <w:rPr>
          <w:rFonts w:ascii="Times New Roman" w:eastAsia="Times New Roman" w:hAnsi="Times New Roman" w:cs="Times New Roman"/>
          <w:i w:val="0"/>
          <w:iCs w:val="0"/>
          <w:color w:val="0D0D0D" w:themeColor="text1" w:themeTint="F2"/>
          <w:sz w:val="24"/>
          <w:szCs w:val="24"/>
        </w:rPr>
      </w:pPr>
      <w:bookmarkStart w:id="22" w:name="_Toc54006207"/>
      <w:bookmarkStart w:id="23" w:name="_Toc54006810"/>
      <w:bookmarkStart w:id="24" w:name="_Toc56709158"/>
      <w:r w:rsidRPr="00AB07E2">
        <w:rPr>
          <w:rFonts w:ascii="Times New Roman" w:hAnsi="Times New Roman" w:cs="Times New Roman"/>
          <w:b/>
          <w:bCs/>
          <w:i w:val="0"/>
          <w:iCs w:val="0"/>
          <w:color w:val="0D0D0D" w:themeColor="text1" w:themeTint="F2"/>
          <w:sz w:val="24"/>
          <w:szCs w:val="24"/>
        </w:rPr>
        <w:t xml:space="preserve">Figure </w:t>
      </w:r>
      <w:r w:rsidRPr="00AB07E2">
        <w:rPr>
          <w:rFonts w:ascii="Times New Roman" w:hAnsi="Times New Roman" w:cs="Times New Roman"/>
          <w:b/>
          <w:bCs/>
          <w:i w:val="0"/>
          <w:iCs w:val="0"/>
          <w:color w:val="0D0D0D" w:themeColor="text1" w:themeTint="F2"/>
          <w:sz w:val="24"/>
          <w:szCs w:val="24"/>
        </w:rPr>
        <w:fldChar w:fldCharType="begin"/>
      </w:r>
      <w:r w:rsidRPr="00AB07E2">
        <w:rPr>
          <w:rFonts w:ascii="Times New Roman" w:hAnsi="Times New Roman" w:cs="Times New Roman"/>
          <w:b/>
          <w:bCs/>
          <w:i w:val="0"/>
          <w:iCs w:val="0"/>
          <w:color w:val="0D0D0D" w:themeColor="text1" w:themeTint="F2"/>
          <w:sz w:val="24"/>
          <w:szCs w:val="24"/>
        </w:rPr>
        <w:instrText xml:space="preserve"> SEQ Figure \* ARABIC </w:instrText>
      </w:r>
      <w:r w:rsidRPr="00AB07E2">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5</w:t>
      </w:r>
      <w:r w:rsidRPr="00AB07E2">
        <w:rPr>
          <w:rFonts w:ascii="Times New Roman" w:hAnsi="Times New Roman" w:cs="Times New Roman"/>
          <w:b/>
          <w:bCs/>
          <w:i w:val="0"/>
          <w:iCs w:val="0"/>
          <w:color w:val="0D0D0D" w:themeColor="text1" w:themeTint="F2"/>
          <w:sz w:val="24"/>
          <w:szCs w:val="24"/>
        </w:rPr>
        <w:fldChar w:fldCharType="end"/>
      </w:r>
      <w:r w:rsidRPr="00AB07E2">
        <w:rPr>
          <w:rFonts w:ascii="Times New Roman" w:hAnsi="Times New Roman" w:cs="Times New Roman"/>
          <w:b/>
          <w:bCs/>
          <w:i w:val="0"/>
          <w:iCs w:val="0"/>
          <w:color w:val="0D0D0D" w:themeColor="text1" w:themeTint="F2"/>
          <w:sz w:val="24"/>
          <w:szCs w:val="24"/>
        </w:rPr>
        <w:t>.</w:t>
      </w:r>
      <w:r w:rsidRPr="00AB07E2">
        <w:rPr>
          <w:rFonts w:ascii="Times New Roman" w:hAnsi="Times New Roman" w:cs="Times New Roman"/>
          <w:i w:val="0"/>
          <w:iCs w:val="0"/>
          <w:color w:val="0D0D0D" w:themeColor="text1" w:themeTint="F2"/>
          <w:sz w:val="24"/>
          <w:szCs w:val="24"/>
        </w:rPr>
        <w:t xml:space="preserve"> A 33-year comparison of urbanization from May 3,1986 using Landsat 5 data, RGB band combination (5,4,3) on the left, and May 14, 2019 using Landsat 8, band combination (6,5,4) on the right.</w:t>
      </w:r>
      <w:bookmarkEnd w:id="22"/>
      <w:bookmarkEnd w:id="23"/>
      <w:bookmarkEnd w:id="24"/>
    </w:p>
    <w:p w14:paraId="1FEFB83E" w14:textId="070868A7" w:rsidR="00161704" w:rsidRPr="00EB7FEF" w:rsidRDefault="00161704" w:rsidP="00F47AA4">
      <w:pPr>
        <w:spacing w:line="480" w:lineRule="auto"/>
        <w:rPr>
          <w:rFonts w:ascii="Times New Roman" w:eastAsia="Times New Roman" w:hAnsi="Times New Roman" w:cs="Times New Roman"/>
        </w:rPr>
      </w:pPr>
      <w:r w:rsidRPr="00B7487E">
        <w:rPr>
          <w:rFonts w:ascii="Times New Roman" w:eastAsia="Times New Roman" w:hAnsi="Times New Roman" w:cs="Times New Roman"/>
        </w:rPr>
        <w:fldChar w:fldCharType="begin"/>
      </w:r>
      <w:r w:rsidRPr="00B7487E">
        <w:rPr>
          <w:rFonts w:ascii="Times New Roman" w:eastAsia="Times New Roman" w:hAnsi="Times New Roman" w:cs="Times New Roman"/>
        </w:rPr>
        <w:instrText xml:space="preserve"> INCLUDEPICTURE "https://earthengine.googleapis.com/v1alpha/projects/earthengine-legacy/thumbnails/cee2aaed8ed6dafa9a6ce8a1e653d4d9-4207f78cd9079c7b75ac6896f0ddb71b:getPixels" \* MERGEFORMATINET </w:instrText>
      </w:r>
      <w:r w:rsidRPr="00B7487E">
        <w:rPr>
          <w:rFonts w:ascii="Times New Roman" w:eastAsia="Times New Roman" w:hAnsi="Times New Roman" w:cs="Times New Roman"/>
        </w:rPr>
        <w:fldChar w:fldCharType="end"/>
      </w:r>
    </w:p>
    <w:p w14:paraId="42CE4ED5" w14:textId="777DD7E4" w:rsidR="00161704" w:rsidRDefault="00161704" w:rsidP="00161704">
      <w:pPr>
        <w:spacing w:line="480" w:lineRule="auto"/>
        <w:ind w:firstLine="720"/>
        <w:rPr>
          <w:rFonts w:ascii="Times New Roman" w:hAnsi="Times New Roman" w:cs="Times New Roman"/>
          <w:color w:val="000000"/>
        </w:rPr>
      </w:pPr>
      <w:r w:rsidRPr="00B7487E">
        <w:rPr>
          <w:rFonts w:ascii="Times New Roman" w:hAnsi="Times New Roman" w:cs="Times New Roman"/>
          <w:color w:val="000000"/>
        </w:rPr>
        <w:lastRenderedPageBreak/>
        <w:t>Puebla is characterized by a subtropical highland climate according to the Köppen climate classification. Spring weather is dry and warm, summers are hot and wet, autumn weather is mildly cold and dry, and winters are cold and dry (Abarca et al. 2019). Puebla includes 53,432 km</w:t>
      </w:r>
      <w:r w:rsidRPr="00B7487E">
        <w:rPr>
          <w:rFonts w:ascii="Times New Roman" w:hAnsi="Times New Roman" w:cs="Times New Roman"/>
          <w:color w:val="000000"/>
          <w:vertAlign w:val="superscript"/>
        </w:rPr>
        <w:t>2</w:t>
      </w:r>
      <w:r w:rsidRPr="00B7487E">
        <w:rPr>
          <w:rFonts w:ascii="Times New Roman" w:hAnsi="Times New Roman" w:cs="Times New Roman"/>
          <w:color w:val="000000"/>
        </w:rPr>
        <w:t xml:space="preserve"> in area with an elevation of 2,135 m (7,005 ft.). </w:t>
      </w:r>
      <w:r w:rsidRPr="00B7487E">
        <w:rPr>
          <w:rFonts w:ascii="Times New Roman" w:hAnsi="Times New Roman" w:cs="Times New Roman"/>
        </w:rPr>
        <w:t>May is the warmest month with an average temperature of 28</w:t>
      </w:r>
      <w:r w:rsidRPr="00B7487E">
        <w:rPr>
          <w:rFonts w:ascii="Times New Roman" w:hAnsi="Times New Roman" w:cs="Times New Roman"/>
          <w:vertAlign w:val="superscript"/>
        </w:rPr>
        <w:t>o</w:t>
      </w:r>
      <w:r w:rsidRPr="00B7487E">
        <w:rPr>
          <w:rFonts w:ascii="Times New Roman" w:hAnsi="Times New Roman" w:cs="Times New Roman"/>
        </w:rPr>
        <w:t>C (82.4</w:t>
      </w:r>
      <w:r w:rsidRPr="00B7487E">
        <w:rPr>
          <w:rFonts w:ascii="Times New Roman" w:hAnsi="Times New Roman" w:cs="Times New Roman"/>
          <w:vertAlign w:val="superscript"/>
        </w:rPr>
        <w:t>o</w:t>
      </w:r>
      <w:r w:rsidRPr="00B7487E">
        <w:rPr>
          <w:rFonts w:ascii="Times New Roman" w:hAnsi="Times New Roman" w:cs="Times New Roman"/>
        </w:rPr>
        <w:t>F) and the highest recorded temperature of 35.5</w:t>
      </w:r>
      <w:r w:rsidRPr="00B7487E">
        <w:rPr>
          <w:rFonts w:ascii="Times New Roman" w:hAnsi="Times New Roman" w:cs="Times New Roman"/>
          <w:vertAlign w:val="superscript"/>
        </w:rPr>
        <w:t>o</w:t>
      </w:r>
      <w:r w:rsidRPr="00B7487E">
        <w:rPr>
          <w:rFonts w:ascii="Times New Roman" w:hAnsi="Times New Roman" w:cs="Times New Roman"/>
        </w:rPr>
        <w:t>C (97.7</w:t>
      </w:r>
      <w:r w:rsidRPr="00B7487E">
        <w:rPr>
          <w:rFonts w:ascii="Times New Roman" w:hAnsi="Times New Roman" w:cs="Times New Roman"/>
          <w:vertAlign w:val="superscript"/>
        </w:rPr>
        <w:t>o</w:t>
      </w:r>
      <w:r w:rsidRPr="00B7487E">
        <w:rPr>
          <w:rFonts w:ascii="Times New Roman" w:hAnsi="Times New Roman" w:cs="Times New Roman"/>
        </w:rPr>
        <w:t xml:space="preserve">F). </w:t>
      </w:r>
      <w:r w:rsidRPr="00B7487E">
        <w:rPr>
          <w:rFonts w:ascii="Times New Roman" w:hAnsi="Times New Roman" w:cs="Times New Roman"/>
          <w:color w:val="000000"/>
        </w:rPr>
        <w:t xml:space="preserve"> According to Mexico’s National Meteorological service, Puebla’s yearly precipitation average is 970 mm (38.15 inches). Located within the Trans-Mexican Volcanic Belt, which spans the Pacific coast to the Gulf coast (Eisenstadt, 2019; Barton 2019), Puebla is surrounded by three volcanoes: Popocatepetl, Ixtaccihuatl, and La Malinche. Popocatepetl remains active, spewing volcanic gas multiple times a year and showering the city and neighboring towns with ash and dust particles. The city also regularly experiences earthquakes of varying sizes, the latest major earthquake with a magnitude of 7.1 (M</w:t>
      </w:r>
      <w:r w:rsidRPr="00B7487E">
        <w:rPr>
          <w:rFonts w:ascii="Times New Roman" w:hAnsi="Times New Roman" w:cs="Times New Roman"/>
          <w:color w:val="000000"/>
          <w:vertAlign w:val="subscript"/>
        </w:rPr>
        <w:t>w</w:t>
      </w:r>
      <w:r w:rsidRPr="009B0C85">
        <w:rPr>
          <w:rFonts w:ascii="Times New Roman" w:hAnsi="Times New Roman" w:cs="Times New Roman"/>
          <w:color w:val="000000"/>
        </w:rPr>
        <w:t>)</w:t>
      </w:r>
      <w:r w:rsidRPr="00B7487E">
        <w:rPr>
          <w:rFonts w:ascii="Times New Roman" w:hAnsi="Times New Roman" w:cs="Times New Roman"/>
          <w:color w:val="000000"/>
          <w:vertAlign w:val="subscript"/>
        </w:rPr>
        <w:t xml:space="preserve"> </w:t>
      </w:r>
      <w:r w:rsidRPr="00B7487E">
        <w:rPr>
          <w:rFonts w:ascii="Times New Roman" w:hAnsi="Times New Roman" w:cs="Times New Roman"/>
          <w:color w:val="000000"/>
        </w:rPr>
        <w:t>and a duration of ~20 seconds, occurred on September 19</w:t>
      </w:r>
      <w:r w:rsidRPr="00B7487E">
        <w:rPr>
          <w:rFonts w:ascii="Times New Roman" w:hAnsi="Times New Roman" w:cs="Times New Roman"/>
          <w:color w:val="000000"/>
          <w:vertAlign w:val="superscript"/>
        </w:rPr>
        <w:t>th</w:t>
      </w:r>
      <w:r w:rsidRPr="00B7487E">
        <w:rPr>
          <w:rFonts w:ascii="Times New Roman" w:hAnsi="Times New Roman" w:cs="Times New Roman"/>
          <w:color w:val="000000"/>
        </w:rPr>
        <w:t>, 2017 (National Seismological Service of Mexico,</w:t>
      </w:r>
      <w:r w:rsidR="00F90E05">
        <w:rPr>
          <w:rFonts w:ascii="Times New Roman" w:hAnsi="Times New Roman" w:cs="Times New Roman"/>
          <w:color w:val="000000"/>
        </w:rPr>
        <w:t xml:space="preserve"> </w:t>
      </w:r>
      <w:r w:rsidRPr="00B7487E">
        <w:rPr>
          <w:rFonts w:ascii="Times New Roman" w:hAnsi="Times New Roman" w:cs="Times New Roman"/>
          <w:color w:val="000000"/>
        </w:rPr>
        <w:t>2017).</w:t>
      </w:r>
    </w:p>
    <w:p w14:paraId="5FA418F0" w14:textId="77777777" w:rsidR="00736CEF" w:rsidRDefault="00736CEF" w:rsidP="00161704">
      <w:pPr>
        <w:spacing w:line="480" w:lineRule="auto"/>
        <w:ind w:firstLine="720"/>
        <w:rPr>
          <w:rFonts w:ascii="Times New Roman" w:hAnsi="Times New Roman" w:cs="Times New Roman"/>
          <w:color w:val="000000"/>
        </w:rPr>
      </w:pPr>
    </w:p>
    <w:p w14:paraId="31CDEECE" w14:textId="70D9FCA1" w:rsidR="00161704" w:rsidRPr="00B536BD" w:rsidRDefault="00161704" w:rsidP="00C74A7E">
      <w:pPr>
        <w:pStyle w:val="Heading2"/>
        <w:rPr>
          <w:rFonts w:ascii="Times New Roman" w:hAnsi="Times New Roman" w:cs="Times New Roman"/>
          <w:b/>
          <w:bCs/>
          <w:color w:val="0D0D0D" w:themeColor="text1" w:themeTint="F2"/>
          <w:sz w:val="24"/>
          <w:szCs w:val="24"/>
        </w:rPr>
      </w:pPr>
      <w:bookmarkStart w:id="25" w:name="_Toc56707459"/>
      <w:r w:rsidRPr="00B536BD">
        <w:rPr>
          <w:rFonts w:ascii="Times New Roman" w:hAnsi="Times New Roman" w:cs="Times New Roman"/>
          <w:b/>
          <w:bCs/>
          <w:color w:val="0D0D0D" w:themeColor="text1" w:themeTint="F2"/>
          <w:sz w:val="24"/>
          <w:szCs w:val="24"/>
        </w:rPr>
        <w:t>2.</w:t>
      </w:r>
      <w:r w:rsidR="00736CEF" w:rsidRPr="00B536BD">
        <w:rPr>
          <w:rFonts w:ascii="Times New Roman" w:hAnsi="Times New Roman" w:cs="Times New Roman"/>
          <w:b/>
          <w:bCs/>
          <w:color w:val="0D0D0D" w:themeColor="text1" w:themeTint="F2"/>
          <w:sz w:val="24"/>
          <w:szCs w:val="24"/>
        </w:rPr>
        <w:t>3.</w:t>
      </w:r>
      <w:r w:rsidRPr="00B536BD">
        <w:rPr>
          <w:rFonts w:ascii="Times New Roman" w:hAnsi="Times New Roman" w:cs="Times New Roman"/>
          <w:b/>
          <w:bCs/>
          <w:color w:val="0D0D0D" w:themeColor="text1" w:themeTint="F2"/>
          <w:sz w:val="24"/>
          <w:szCs w:val="24"/>
        </w:rPr>
        <w:t xml:space="preserve"> Data</w:t>
      </w:r>
      <w:bookmarkEnd w:id="25"/>
    </w:p>
    <w:p w14:paraId="1FC484DA" w14:textId="77777777" w:rsidR="00C74A7E" w:rsidRPr="00C74A7E" w:rsidRDefault="00C74A7E" w:rsidP="00C74A7E"/>
    <w:p w14:paraId="46264B90" w14:textId="10CE08EC" w:rsidR="00F6427B" w:rsidRPr="003D7F99" w:rsidRDefault="00161704" w:rsidP="003D7F99">
      <w:pPr>
        <w:pStyle w:val="Caption"/>
        <w:spacing w:line="480" w:lineRule="auto"/>
        <w:ind w:firstLine="720"/>
        <w:rPr>
          <w:rFonts w:ascii="Times New Roman" w:hAnsi="Times New Roman" w:cs="Times New Roman"/>
          <w:i w:val="0"/>
          <w:iCs w:val="0"/>
          <w:color w:val="000000" w:themeColor="text1"/>
          <w:sz w:val="24"/>
          <w:szCs w:val="24"/>
        </w:rPr>
      </w:pPr>
      <w:r w:rsidRPr="00161704">
        <w:rPr>
          <w:rFonts w:ascii="Times New Roman" w:hAnsi="Times New Roman" w:cs="Times New Roman"/>
          <w:i w:val="0"/>
          <w:iCs w:val="0"/>
          <w:color w:val="000000" w:themeColor="text1"/>
          <w:sz w:val="24"/>
          <w:szCs w:val="24"/>
        </w:rPr>
        <w:t>Our study relies on data from Landsat 5 Thematic Mapper (L5 TM), Landsat 7 Enhanced Thematic Mapper (L7 ETM+) and Landsat 8 Operational Land Imager (OLI) &amp; Thermal Infrared Sensors (TIRS) with a slight variation in band designations. L5 and L7 have a total of eight bands, including a panchromatic and thermal band. L8 features eleven bands, the same as L5 and L7 plus coastal aerosol, cirrus, and two thermal bands: 10 and 1</w:t>
      </w:r>
      <w:r w:rsidR="001B683B">
        <w:rPr>
          <w:rFonts w:ascii="Times New Roman" w:hAnsi="Times New Roman" w:cs="Times New Roman"/>
          <w:i w:val="0"/>
          <w:iCs w:val="0"/>
          <w:color w:val="000000" w:themeColor="text1"/>
          <w:sz w:val="24"/>
          <w:szCs w:val="24"/>
        </w:rPr>
        <w:t>1</w:t>
      </w:r>
      <w:r w:rsidRPr="00161704">
        <w:rPr>
          <w:rFonts w:ascii="Times New Roman" w:hAnsi="Times New Roman" w:cs="Times New Roman"/>
          <w:i w:val="0"/>
          <w:iCs w:val="0"/>
          <w:color w:val="000000" w:themeColor="text1"/>
          <w:sz w:val="24"/>
          <w:szCs w:val="24"/>
        </w:rPr>
        <w:t xml:space="preserve">. We selected two Landsat tiles: path 26 row 47 and path 25 row 47 and processed all data on the Google Earth Engine. We have chosen the month of May to acquire consistent data from 1986 to 2019. We applied a filter of &lt; 20% cloud cover, applied a cloud mask, and then visually inspected each tile </w:t>
      </w:r>
      <w:r w:rsidRPr="00161704">
        <w:rPr>
          <w:rFonts w:ascii="Times New Roman" w:hAnsi="Times New Roman" w:cs="Times New Roman"/>
          <w:i w:val="0"/>
          <w:iCs w:val="0"/>
          <w:color w:val="000000" w:themeColor="text1"/>
          <w:sz w:val="24"/>
          <w:szCs w:val="24"/>
        </w:rPr>
        <w:lastRenderedPageBreak/>
        <w:t xml:space="preserve">individually to ensure the study area was free of clouds (Table 1). We did not calculate </w:t>
      </w:r>
      <w:r w:rsidR="00C51A58">
        <w:rPr>
          <w:rFonts w:ascii="Times New Roman" w:hAnsi="Times New Roman" w:cs="Times New Roman"/>
          <w:i w:val="0"/>
          <w:iCs w:val="0"/>
          <w:color w:val="000000" w:themeColor="text1"/>
          <w:sz w:val="24"/>
          <w:szCs w:val="24"/>
        </w:rPr>
        <w:t>land surface temperature (</w:t>
      </w:r>
      <w:r w:rsidRPr="00161704">
        <w:rPr>
          <w:rFonts w:ascii="Times New Roman" w:hAnsi="Times New Roman" w:cs="Times New Roman"/>
          <w:i w:val="0"/>
          <w:iCs w:val="0"/>
          <w:color w:val="000000" w:themeColor="text1"/>
          <w:sz w:val="24"/>
          <w:szCs w:val="24"/>
        </w:rPr>
        <w:t>LST</w:t>
      </w:r>
      <w:r w:rsidR="00C51A58">
        <w:rPr>
          <w:rFonts w:ascii="Times New Roman" w:hAnsi="Times New Roman" w:cs="Times New Roman"/>
          <w:i w:val="0"/>
          <w:iCs w:val="0"/>
          <w:color w:val="000000" w:themeColor="text1"/>
          <w:sz w:val="24"/>
          <w:szCs w:val="24"/>
        </w:rPr>
        <w:t>)</w:t>
      </w:r>
      <w:r w:rsidRPr="00161704">
        <w:rPr>
          <w:rFonts w:ascii="Times New Roman" w:hAnsi="Times New Roman" w:cs="Times New Roman"/>
          <w:i w:val="0"/>
          <w:iCs w:val="0"/>
          <w:color w:val="000000" w:themeColor="text1"/>
          <w:sz w:val="24"/>
          <w:szCs w:val="24"/>
        </w:rPr>
        <w:t xml:space="preserve"> for the first four images from May 03, 1986 to May 04, 1998 because the data </w:t>
      </w:r>
      <w:r w:rsidR="00736CEF">
        <w:rPr>
          <w:rFonts w:ascii="Times New Roman" w:hAnsi="Times New Roman" w:cs="Times New Roman"/>
          <w:i w:val="0"/>
          <w:iCs w:val="0"/>
          <w:color w:val="000000" w:themeColor="text1"/>
          <w:sz w:val="24"/>
          <w:szCs w:val="24"/>
        </w:rPr>
        <w:t>necessary</w:t>
      </w:r>
      <w:r w:rsidR="00736CEF" w:rsidRPr="00161704">
        <w:rPr>
          <w:rFonts w:ascii="Times New Roman" w:hAnsi="Times New Roman" w:cs="Times New Roman"/>
          <w:i w:val="0"/>
          <w:iCs w:val="0"/>
          <w:color w:val="000000" w:themeColor="text1"/>
          <w:sz w:val="24"/>
          <w:szCs w:val="24"/>
        </w:rPr>
        <w:t xml:space="preserve"> </w:t>
      </w:r>
      <w:r w:rsidRPr="00161704">
        <w:rPr>
          <w:rFonts w:ascii="Times New Roman" w:hAnsi="Times New Roman" w:cs="Times New Roman"/>
          <w:i w:val="0"/>
          <w:iCs w:val="0"/>
          <w:color w:val="000000" w:themeColor="text1"/>
          <w:sz w:val="24"/>
          <w:szCs w:val="24"/>
        </w:rPr>
        <w:t>for the atmospheric correction are only available from January 19, 2000 (</w:t>
      </w:r>
      <w:hyperlink r:id="rId18" w:history="1">
        <w:r w:rsidRPr="00722249">
          <w:rPr>
            <w:rStyle w:val="Hyperlink"/>
            <w:rFonts w:ascii="Times New Roman" w:hAnsi="Times New Roman" w:cs="Times New Roman"/>
            <w:i w:val="0"/>
            <w:iCs w:val="0"/>
            <w:sz w:val="24"/>
            <w:szCs w:val="24"/>
          </w:rPr>
          <w:t>https://atmcorr.gsfc.nasa.gov/</w:t>
        </w:r>
      </w:hyperlink>
      <w:r w:rsidRPr="00161704">
        <w:rPr>
          <w:rFonts w:ascii="Times New Roman" w:hAnsi="Times New Roman" w:cs="Times New Roman"/>
          <w:i w:val="0"/>
          <w:iCs w:val="0"/>
          <w:color w:val="000000" w:themeColor="text1"/>
          <w:sz w:val="24"/>
          <w:szCs w:val="24"/>
        </w:rPr>
        <w:t>).</w:t>
      </w:r>
    </w:p>
    <w:p w14:paraId="20F75E95" w14:textId="67425900" w:rsidR="00D266B6" w:rsidRPr="00D266B6" w:rsidRDefault="00D266B6" w:rsidP="00D266B6">
      <w:pPr>
        <w:spacing w:line="480" w:lineRule="auto"/>
        <w:rPr>
          <w:rFonts w:ascii="Times New Roman" w:hAnsi="Times New Roman" w:cs="Times New Roman"/>
        </w:rPr>
      </w:pPr>
      <w:bookmarkStart w:id="26" w:name="_Toc56370917"/>
      <w:r w:rsidRPr="00D266B6">
        <w:rPr>
          <w:rFonts w:ascii="Times New Roman" w:hAnsi="Times New Roman" w:cs="Times New Roman"/>
          <w:b/>
          <w:bCs/>
          <w:color w:val="000000" w:themeColor="text1"/>
        </w:rPr>
        <w:t xml:space="preserve">Table </w:t>
      </w:r>
      <w:r w:rsidRPr="00D266B6">
        <w:rPr>
          <w:rFonts w:ascii="Times New Roman" w:hAnsi="Times New Roman" w:cs="Times New Roman"/>
          <w:b/>
          <w:bCs/>
          <w:color w:val="000000" w:themeColor="text1"/>
        </w:rPr>
        <w:fldChar w:fldCharType="begin"/>
      </w:r>
      <w:r w:rsidRPr="00D266B6">
        <w:rPr>
          <w:rFonts w:ascii="Times New Roman" w:hAnsi="Times New Roman" w:cs="Times New Roman"/>
          <w:b/>
          <w:bCs/>
          <w:color w:val="000000" w:themeColor="text1"/>
        </w:rPr>
        <w:instrText xml:space="preserve"> SEQ Table \* ARABIC </w:instrText>
      </w:r>
      <w:r w:rsidRPr="00D266B6">
        <w:rPr>
          <w:rFonts w:ascii="Times New Roman" w:hAnsi="Times New Roman" w:cs="Times New Roman"/>
          <w:b/>
          <w:bCs/>
          <w:color w:val="000000" w:themeColor="text1"/>
        </w:rPr>
        <w:fldChar w:fldCharType="separate"/>
      </w:r>
      <w:r w:rsidR="00E4512D">
        <w:rPr>
          <w:rFonts w:ascii="Times New Roman" w:hAnsi="Times New Roman" w:cs="Times New Roman"/>
          <w:b/>
          <w:bCs/>
          <w:noProof/>
          <w:color w:val="000000" w:themeColor="text1"/>
        </w:rPr>
        <w:t>2</w:t>
      </w:r>
      <w:r w:rsidRPr="00D266B6">
        <w:rPr>
          <w:rFonts w:ascii="Times New Roman" w:hAnsi="Times New Roman" w:cs="Times New Roman"/>
          <w:b/>
          <w:bCs/>
          <w:color w:val="000000" w:themeColor="text1"/>
        </w:rPr>
        <w:fldChar w:fldCharType="end"/>
      </w:r>
      <w:r w:rsidRPr="00D266B6">
        <w:rPr>
          <w:rFonts w:ascii="Times New Roman" w:hAnsi="Times New Roman" w:cs="Times New Roman"/>
          <w:b/>
          <w:bCs/>
          <w:color w:val="000000" w:themeColor="text1"/>
        </w:rPr>
        <w:t>.</w:t>
      </w:r>
      <w:r w:rsidRPr="00D266B6">
        <w:rPr>
          <w:rFonts w:ascii="Times New Roman" w:hAnsi="Times New Roman" w:cs="Times New Roman"/>
          <w:color w:val="000000" w:themeColor="text1"/>
        </w:rPr>
        <w:t xml:space="preserve"> </w:t>
      </w:r>
      <w:r w:rsidRPr="00D266B6">
        <w:rPr>
          <w:rFonts w:ascii="Times New Roman" w:hAnsi="Times New Roman" w:cs="Times New Roman"/>
        </w:rPr>
        <w:t>Landsat products used, sensors types and respective dates</w:t>
      </w:r>
      <w:r>
        <w:rPr>
          <w:rFonts w:ascii="Times New Roman" w:hAnsi="Times New Roman" w:cs="Times New Roman"/>
        </w:rPr>
        <w:t>.</w:t>
      </w:r>
      <w:bookmarkEnd w:id="26"/>
    </w:p>
    <w:tbl>
      <w:tblPr>
        <w:tblStyle w:val="TableGrid"/>
        <w:tblW w:w="93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
        <w:gridCol w:w="1471"/>
        <w:gridCol w:w="840"/>
        <w:gridCol w:w="1441"/>
        <w:gridCol w:w="840"/>
        <w:gridCol w:w="1507"/>
        <w:gridCol w:w="840"/>
        <w:gridCol w:w="1619"/>
      </w:tblGrid>
      <w:tr w:rsidR="00161704" w:rsidRPr="00B7487E" w14:paraId="1D1CC6D1" w14:textId="77777777" w:rsidTr="00756DFF">
        <w:trPr>
          <w:trHeight w:val="68"/>
        </w:trPr>
        <w:tc>
          <w:tcPr>
            <w:tcW w:w="840" w:type="dxa"/>
            <w:tcBorders>
              <w:top w:val="single" w:sz="4" w:space="0" w:color="auto"/>
              <w:left w:val="single" w:sz="4" w:space="0" w:color="auto"/>
              <w:bottom w:val="single" w:sz="4" w:space="0" w:color="auto"/>
            </w:tcBorders>
          </w:tcPr>
          <w:p w14:paraId="0457BEB2" w14:textId="77777777" w:rsidR="00161704" w:rsidRPr="00B7487E" w:rsidRDefault="00161704" w:rsidP="00756DFF">
            <w:pPr>
              <w:spacing w:line="360" w:lineRule="auto"/>
              <w:rPr>
                <w:rFonts w:ascii="Times New Roman" w:hAnsi="Times New Roman" w:cs="Times New Roman"/>
                <w:b/>
                <w:bCs/>
                <w:i/>
                <w:iCs/>
              </w:rPr>
            </w:pPr>
            <w:r w:rsidRPr="00B7487E">
              <w:rPr>
                <w:rFonts w:ascii="Times New Roman" w:hAnsi="Times New Roman" w:cs="Times New Roman"/>
                <w:b/>
                <w:bCs/>
                <w:i/>
                <w:iCs/>
              </w:rPr>
              <w:t>Sensor</w:t>
            </w:r>
          </w:p>
        </w:tc>
        <w:tc>
          <w:tcPr>
            <w:tcW w:w="1471" w:type="dxa"/>
            <w:tcBorders>
              <w:top w:val="single" w:sz="4" w:space="0" w:color="auto"/>
              <w:bottom w:val="single" w:sz="4" w:space="0" w:color="auto"/>
              <w:right w:val="single" w:sz="4" w:space="0" w:color="auto"/>
            </w:tcBorders>
          </w:tcPr>
          <w:p w14:paraId="353B63E5" w14:textId="77777777" w:rsidR="00161704" w:rsidRPr="00B7487E" w:rsidRDefault="00161704" w:rsidP="00756DFF">
            <w:pPr>
              <w:spacing w:line="360" w:lineRule="auto"/>
              <w:rPr>
                <w:rFonts w:ascii="Times New Roman" w:hAnsi="Times New Roman" w:cs="Times New Roman"/>
                <w:b/>
                <w:bCs/>
                <w:i/>
                <w:iCs/>
              </w:rPr>
            </w:pPr>
            <w:r w:rsidRPr="00B7487E">
              <w:rPr>
                <w:rFonts w:ascii="Times New Roman" w:hAnsi="Times New Roman" w:cs="Times New Roman"/>
                <w:b/>
                <w:bCs/>
                <w:i/>
                <w:iCs/>
              </w:rPr>
              <w:t xml:space="preserve">      Date</w:t>
            </w:r>
          </w:p>
        </w:tc>
        <w:tc>
          <w:tcPr>
            <w:tcW w:w="840" w:type="dxa"/>
            <w:tcBorders>
              <w:top w:val="single" w:sz="4" w:space="0" w:color="auto"/>
              <w:left w:val="single" w:sz="4" w:space="0" w:color="auto"/>
              <w:bottom w:val="single" w:sz="4" w:space="0" w:color="auto"/>
            </w:tcBorders>
          </w:tcPr>
          <w:p w14:paraId="427408A1" w14:textId="77777777" w:rsidR="00161704" w:rsidRPr="00B7487E" w:rsidRDefault="00161704" w:rsidP="00756DFF">
            <w:pPr>
              <w:spacing w:line="360" w:lineRule="auto"/>
              <w:rPr>
                <w:rFonts w:ascii="Times New Roman" w:hAnsi="Times New Roman" w:cs="Times New Roman"/>
                <w:b/>
                <w:bCs/>
                <w:i/>
                <w:iCs/>
              </w:rPr>
            </w:pPr>
            <w:r w:rsidRPr="00B7487E">
              <w:rPr>
                <w:rFonts w:ascii="Times New Roman" w:hAnsi="Times New Roman" w:cs="Times New Roman"/>
                <w:b/>
                <w:bCs/>
                <w:i/>
                <w:iCs/>
              </w:rPr>
              <w:t>Sensor</w:t>
            </w:r>
          </w:p>
        </w:tc>
        <w:tc>
          <w:tcPr>
            <w:tcW w:w="1441" w:type="dxa"/>
            <w:tcBorders>
              <w:top w:val="single" w:sz="4" w:space="0" w:color="auto"/>
              <w:bottom w:val="single" w:sz="4" w:space="0" w:color="auto"/>
              <w:right w:val="single" w:sz="4" w:space="0" w:color="auto"/>
            </w:tcBorders>
          </w:tcPr>
          <w:p w14:paraId="787BEA6B" w14:textId="77777777" w:rsidR="00161704" w:rsidRPr="00B7487E" w:rsidRDefault="00161704" w:rsidP="00756DFF">
            <w:pPr>
              <w:spacing w:line="360" w:lineRule="auto"/>
              <w:rPr>
                <w:rFonts w:ascii="Times New Roman" w:hAnsi="Times New Roman" w:cs="Times New Roman"/>
                <w:b/>
                <w:bCs/>
                <w:i/>
                <w:iCs/>
              </w:rPr>
            </w:pPr>
            <w:r w:rsidRPr="00B7487E">
              <w:rPr>
                <w:rFonts w:ascii="Times New Roman" w:hAnsi="Times New Roman" w:cs="Times New Roman"/>
                <w:b/>
                <w:bCs/>
                <w:i/>
                <w:iCs/>
              </w:rPr>
              <w:t xml:space="preserve">      Date</w:t>
            </w:r>
          </w:p>
        </w:tc>
        <w:tc>
          <w:tcPr>
            <w:tcW w:w="840" w:type="dxa"/>
            <w:tcBorders>
              <w:top w:val="single" w:sz="4" w:space="0" w:color="auto"/>
              <w:left w:val="single" w:sz="4" w:space="0" w:color="auto"/>
              <w:bottom w:val="single" w:sz="4" w:space="0" w:color="auto"/>
            </w:tcBorders>
          </w:tcPr>
          <w:p w14:paraId="44DCF438" w14:textId="77777777" w:rsidR="00161704" w:rsidRPr="00B7487E" w:rsidRDefault="00161704" w:rsidP="00756DFF">
            <w:pPr>
              <w:spacing w:line="360" w:lineRule="auto"/>
              <w:rPr>
                <w:rFonts w:ascii="Times New Roman" w:hAnsi="Times New Roman" w:cs="Times New Roman"/>
                <w:b/>
                <w:bCs/>
                <w:i/>
                <w:iCs/>
              </w:rPr>
            </w:pPr>
            <w:r w:rsidRPr="00B7487E">
              <w:rPr>
                <w:rFonts w:ascii="Times New Roman" w:hAnsi="Times New Roman" w:cs="Times New Roman"/>
                <w:b/>
                <w:bCs/>
                <w:i/>
                <w:iCs/>
              </w:rPr>
              <w:t>Sensor</w:t>
            </w:r>
          </w:p>
        </w:tc>
        <w:tc>
          <w:tcPr>
            <w:tcW w:w="1507" w:type="dxa"/>
            <w:tcBorders>
              <w:top w:val="single" w:sz="4" w:space="0" w:color="auto"/>
              <w:bottom w:val="single" w:sz="4" w:space="0" w:color="auto"/>
              <w:right w:val="single" w:sz="4" w:space="0" w:color="auto"/>
            </w:tcBorders>
          </w:tcPr>
          <w:p w14:paraId="6B91F12B" w14:textId="77777777" w:rsidR="00161704" w:rsidRPr="00B7487E" w:rsidRDefault="00161704" w:rsidP="00756DFF">
            <w:pPr>
              <w:spacing w:line="360" w:lineRule="auto"/>
              <w:rPr>
                <w:rFonts w:ascii="Times New Roman" w:hAnsi="Times New Roman" w:cs="Times New Roman"/>
                <w:b/>
                <w:bCs/>
                <w:i/>
                <w:iCs/>
              </w:rPr>
            </w:pPr>
            <w:r w:rsidRPr="00B7487E">
              <w:rPr>
                <w:rFonts w:ascii="Times New Roman" w:hAnsi="Times New Roman" w:cs="Times New Roman"/>
                <w:b/>
                <w:bCs/>
                <w:i/>
                <w:iCs/>
              </w:rPr>
              <w:t xml:space="preserve">     Date</w:t>
            </w:r>
          </w:p>
        </w:tc>
        <w:tc>
          <w:tcPr>
            <w:tcW w:w="840" w:type="dxa"/>
            <w:tcBorders>
              <w:top w:val="single" w:sz="4" w:space="0" w:color="auto"/>
              <w:left w:val="single" w:sz="4" w:space="0" w:color="auto"/>
              <w:bottom w:val="single" w:sz="4" w:space="0" w:color="auto"/>
            </w:tcBorders>
          </w:tcPr>
          <w:p w14:paraId="58DDDCE1" w14:textId="77777777" w:rsidR="00161704" w:rsidRPr="00B7487E" w:rsidRDefault="00161704" w:rsidP="00756DFF">
            <w:pPr>
              <w:spacing w:line="360" w:lineRule="auto"/>
              <w:rPr>
                <w:rFonts w:ascii="Times New Roman" w:hAnsi="Times New Roman" w:cs="Times New Roman"/>
                <w:b/>
                <w:bCs/>
                <w:i/>
                <w:iCs/>
              </w:rPr>
            </w:pPr>
            <w:r w:rsidRPr="00B7487E">
              <w:rPr>
                <w:rFonts w:ascii="Times New Roman" w:hAnsi="Times New Roman" w:cs="Times New Roman"/>
                <w:b/>
                <w:bCs/>
                <w:i/>
                <w:iCs/>
              </w:rPr>
              <w:t>Sensor</w:t>
            </w:r>
          </w:p>
        </w:tc>
        <w:tc>
          <w:tcPr>
            <w:tcW w:w="1619" w:type="dxa"/>
            <w:tcBorders>
              <w:top w:val="single" w:sz="4" w:space="0" w:color="auto"/>
              <w:bottom w:val="single" w:sz="4" w:space="0" w:color="auto"/>
              <w:right w:val="single" w:sz="4" w:space="0" w:color="auto"/>
            </w:tcBorders>
          </w:tcPr>
          <w:p w14:paraId="526F910F" w14:textId="77777777" w:rsidR="00161704" w:rsidRPr="00B7487E" w:rsidRDefault="00161704" w:rsidP="00756DFF">
            <w:pPr>
              <w:spacing w:line="360" w:lineRule="auto"/>
              <w:rPr>
                <w:rFonts w:ascii="Times New Roman" w:hAnsi="Times New Roman" w:cs="Times New Roman"/>
                <w:b/>
                <w:bCs/>
                <w:i/>
                <w:iCs/>
              </w:rPr>
            </w:pPr>
            <w:r w:rsidRPr="00B7487E">
              <w:rPr>
                <w:rFonts w:ascii="Times New Roman" w:hAnsi="Times New Roman" w:cs="Times New Roman"/>
                <w:b/>
                <w:bCs/>
                <w:i/>
                <w:iCs/>
              </w:rPr>
              <w:t xml:space="preserve">      Date</w:t>
            </w:r>
          </w:p>
        </w:tc>
      </w:tr>
      <w:tr w:rsidR="00161704" w:rsidRPr="00B7487E" w14:paraId="2C97AE23" w14:textId="77777777" w:rsidTr="00756DFF">
        <w:trPr>
          <w:trHeight w:val="68"/>
        </w:trPr>
        <w:tc>
          <w:tcPr>
            <w:tcW w:w="840" w:type="dxa"/>
            <w:tcBorders>
              <w:top w:val="single" w:sz="4" w:space="0" w:color="auto"/>
              <w:left w:val="single" w:sz="4" w:space="0" w:color="auto"/>
            </w:tcBorders>
          </w:tcPr>
          <w:p w14:paraId="7403F5A6"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L5</w:t>
            </w:r>
          </w:p>
        </w:tc>
        <w:tc>
          <w:tcPr>
            <w:tcW w:w="1471" w:type="dxa"/>
            <w:tcBorders>
              <w:top w:val="single" w:sz="4" w:space="0" w:color="auto"/>
              <w:right w:val="single" w:sz="4" w:space="0" w:color="auto"/>
            </w:tcBorders>
          </w:tcPr>
          <w:p w14:paraId="56F3C435"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03, 1986</w:t>
            </w:r>
          </w:p>
        </w:tc>
        <w:tc>
          <w:tcPr>
            <w:tcW w:w="840" w:type="dxa"/>
            <w:tcBorders>
              <w:top w:val="single" w:sz="4" w:space="0" w:color="auto"/>
              <w:left w:val="single" w:sz="4" w:space="0" w:color="auto"/>
            </w:tcBorders>
          </w:tcPr>
          <w:p w14:paraId="60BB1C77"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L7</w:t>
            </w:r>
          </w:p>
        </w:tc>
        <w:tc>
          <w:tcPr>
            <w:tcW w:w="1441" w:type="dxa"/>
            <w:tcBorders>
              <w:top w:val="single" w:sz="4" w:space="0" w:color="auto"/>
              <w:right w:val="single" w:sz="4" w:space="0" w:color="auto"/>
            </w:tcBorders>
          </w:tcPr>
          <w:p w14:paraId="053FDAB3"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01, 2000</w:t>
            </w:r>
          </w:p>
        </w:tc>
        <w:tc>
          <w:tcPr>
            <w:tcW w:w="840" w:type="dxa"/>
            <w:tcBorders>
              <w:top w:val="single" w:sz="4" w:space="0" w:color="auto"/>
              <w:left w:val="single" w:sz="4" w:space="0" w:color="auto"/>
            </w:tcBorders>
          </w:tcPr>
          <w:p w14:paraId="7DB5B3DB"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L8</w:t>
            </w:r>
          </w:p>
        </w:tc>
        <w:tc>
          <w:tcPr>
            <w:tcW w:w="1507" w:type="dxa"/>
            <w:tcBorders>
              <w:top w:val="single" w:sz="4" w:space="0" w:color="auto"/>
              <w:right w:val="single" w:sz="4" w:space="0" w:color="auto"/>
            </w:tcBorders>
          </w:tcPr>
          <w:p w14:paraId="3EC1C68E"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16, 2014</w:t>
            </w:r>
          </w:p>
        </w:tc>
        <w:tc>
          <w:tcPr>
            <w:tcW w:w="840" w:type="dxa"/>
            <w:tcBorders>
              <w:top w:val="single" w:sz="4" w:space="0" w:color="auto"/>
              <w:left w:val="single" w:sz="4" w:space="0" w:color="auto"/>
            </w:tcBorders>
          </w:tcPr>
          <w:p w14:paraId="2AEB01F1"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L8</w:t>
            </w:r>
          </w:p>
        </w:tc>
        <w:tc>
          <w:tcPr>
            <w:tcW w:w="1619" w:type="dxa"/>
            <w:tcBorders>
              <w:top w:val="single" w:sz="4" w:space="0" w:color="auto"/>
              <w:right w:val="single" w:sz="4" w:space="0" w:color="auto"/>
            </w:tcBorders>
          </w:tcPr>
          <w:p w14:paraId="14B6318D"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18, 2018</w:t>
            </w:r>
          </w:p>
        </w:tc>
      </w:tr>
      <w:tr w:rsidR="00161704" w:rsidRPr="00B7487E" w14:paraId="680F852D" w14:textId="77777777" w:rsidTr="00756DFF">
        <w:trPr>
          <w:trHeight w:val="68"/>
        </w:trPr>
        <w:tc>
          <w:tcPr>
            <w:tcW w:w="840" w:type="dxa"/>
            <w:tcBorders>
              <w:left w:val="single" w:sz="4" w:space="0" w:color="auto"/>
            </w:tcBorders>
          </w:tcPr>
          <w:p w14:paraId="52004C3B"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L5</w:t>
            </w:r>
          </w:p>
        </w:tc>
        <w:tc>
          <w:tcPr>
            <w:tcW w:w="1471" w:type="dxa"/>
            <w:tcBorders>
              <w:right w:val="single" w:sz="4" w:space="0" w:color="auto"/>
            </w:tcBorders>
          </w:tcPr>
          <w:p w14:paraId="70795344"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22, 1993</w:t>
            </w:r>
          </w:p>
        </w:tc>
        <w:tc>
          <w:tcPr>
            <w:tcW w:w="840" w:type="dxa"/>
            <w:tcBorders>
              <w:left w:val="single" w:sz="4" w:space="0" w:color="auto"/>
            </w:tcBorders>
          </w:tcPr>
          <w:p w14:paraId="797C3DC1"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L5</w:t>
            </w:r>
          </w:p>
        </w:tc>
        <w:tc>
          <w:tcPr>
            <w:tcW w:w="1441" w:type="dxa"/>
            <w:tcBorders>
              <w:right w:val="single" w:sz="4" w:space="0" w:color="auto"/>
            </w:tcBorders>
          </w:tcPr>
          <w:p w14:paraId="2E59FE3D"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09, 2000</w:t>
            </w:r>
          </w:p>
        </w:tc>
        <w:tc>
          <w:tcPr>
            <w:tcW w:w="840" w:type="dxa"/>
            <w:tcBorders>
              <w:left w:val="single" w:sz="4" w:space="0" w:color="auto"/>
            </w:tcBorders>
          </w:tcPr>
          <w:p w14:paraId="4D7B3E01"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L8</w:t>
            </w:r>
          </w:p>
        </w:tc>
        <w:tc>
          <w:tcPr>
            <w:tcW w:w="1507" w:type="dxa"/>
            <w:tcBorders>
              <w:right w:val="single" w:sz="4" w:space="0" w:color="auto"/>
            </w:tcBorders>
          </w:tcPr>
          <w:p w14:paraId="0C069005"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19, 2015</w:t>
            </w:r>
          </w:p>
        </w:tc>
        <w:tc>
          <w:tcPr>
            <w:tcW w:w="840" w:type="dxa"/>
            <w:tcBorders>
              <w:left w:val="single" w:sz="4" w:space="0" w:color="auto"/>
            </w:tcBorders>
          </w:tcPr>
          <w:p w14:paraId="72CFD99E"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L8</w:t>
            </w:r>
          </w:p>
        </w:tc>
        <w:tc>
          <w:tcPr>
            <w:tcW w:w="1619" w:type="dxa"/>
            <w:tcBorders>
              <w:right w:val="single" w:sz="4" w:space="0" w:color="auto"/>
            </w:tcBorders>
          </w:tcPr>
          <w:p w14:paraId="2ADC7F61"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27, 2018</w:t>
            </w:r>
          </w:p>
        </w:tc>
      </w:tr>
      <w:tr w:rsidR="00161704" w:rsidRPr="00B7487E" w14:paraId="3B2380A1" w14:textId="77777777" w:rsidTr="00756DFF">
        <w:trPr>
          <w:trHeight w:val="68"/>
        </w:trPr>
        <w:tc>
          <w:tcPr>
            <w:tcW w:w="840" w:type="dxa"/>
            <w:tcBorders>
              <w:left w:val="single" w:sz="4" w:space="0" w:color="auto"/>
            </w:tcBorders>
          </w:tcPr>
          <w:p w14:paraId="3675007E"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L5</w:t>
            </w:r>
          </w:p>
        </w:tc>
        <w:tc>
          <w:tcPr>
            <w:tcW w:w="1471" w:type="dxa"/>
            <w:tcBorders>
              <w:right w:val="single" w:sz="4" w:space="0" w:color="auto"/>
            </w:tcBorders>
          </w:tcPr>
          <w:p w14:paraId="41A09FE4"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14, 1996</w:t>
            </w:r>
          </w:p>
        </w:tc>
        <w:tc>
          <w:tcPr>
            <w:tcW w:w="840" w:type="dxa"/>
            <w:tcBorders>
              <w:left w:val="single" w:sz="4" w:space="0" w:color="auto"/>
            </w:tcBorders>
          </w:tcPr>
          <w:p w14:paraId="4A22B78F"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L5</w:t>
            </w:r>
          </w:p>
        </w:tc>
        <w:tc>
          <w:tcPr>
            <w:tcW w:w="1441" w:type="dxa"/>
            <w:tcBorders>
              <w:right w:val="single" w:sz="4" w:space="0" w:color="auto"/>
            </w:tcBorders>
          </w:tcPr>
          <w:p w14:paraId="30E8B899"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28, 2001</w:t>
            </w:r>
          </w:p>
        </w:tc>
        <w:tc>
          <w:tcPr>
            <w:tcW w:w="840" w:type="dxa"/>
            <w:tcBorders>
              <w:left w:val="single" w:sz="4" w:space="0" w:color="auto"/>
            </w:tcBorders>
          </w:tcPr>
          <w:p w14:paraId="6AFEA2A4"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L8</w:t>
            </w:r>
          </w:p>
        </w:tc>
        <w:tc>
          <w:tcPr>
            <w:tcW w:w="1507" w:type="dxa"/>
            <w:tcBorders>
              <w:right w:val="single" w:sz="4" w:space="0" w:color="auto"/>
            </w:tcBorders>
          </w:tcPr>
          <w:p w14:paraId="45B25E58"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28, 2016</w:t>
            </w:r>
          </w:p>
        </w:tc>
        <w:tc>
          <w:tcPr>
            <w:tcW w:w="840" w:type="dxa"/>
            <w:tcBorders>
              <w:left w:val="single" w:sz="4" w:space="0" w:color="auto"/>
            </w:tcBorders>
          </w:tcPr>
          <w:p w14:paraId="66DA3E0B"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L8</w:t>
            </w:r>
          </w:p>
        </w:tc>
        <w:tc>
          <w:tcPr>
            <w:tcW w:w="1619" w:type="dxa"/>
            <w:tcBorders>
              <w:right w:val="single" w:sz="4" w:space="0" w:color="auto"/>
            </w:tcBorders>
          </w:tcPr>
          <w:p w14:paraId="5D8B114C"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14, 2019</w:t>
            </w:r>
          </w:p>
        </w:tc>
      </w:tr>
      <w:tr w:rsidR="00161704" w:rsidRPr="00B7487E" w14:paraId="0FF3038E" w14:textId="77777777" w:rsidTr="00756DFF">
        <w:trPr>
          <w:trHeight w:val="68"/>
        </w:trPr>
        <w:tc>
          <w:tcPr>
            <w:tcW w:w="840" w:type="dxa"/>
            <w:tcBorders>
              <w:left w:val="single" w:sz="4" w:space="0" w:color="auto"/>
              <w:bottom w:val="single" w:sz="4" w:space="0" w:color="auto"/>
            </w:tcBorders>
          </w:tcPr>
          <w:p w14:paraId="5C0A692B"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L5</w:t>
            </w:r>
          </w:p>
        </w:tc>
        <w:tc>
          <w:tcPr>
            <w:tcW w:w="1471" w:type="dxa"/>
            <w:tcBorders>
              <w:bottom w:val="single" w:sz="4" w:space="0" w:color="auto"/>
              <w:right w:val="single" w:sz="4" w:space="0" w:color="auto"/>
            </w:tcBorders>
          </w:tcPr>
          <w:p w14:paraId="167177CE"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04, 1998</w:t>
            </w:r>
          </w:p>
        </w:tc>
        <w:tc>
          <w:tcPr>
            <w:tcW w:w="840" w:type="dxa"/>
            <w:tcBorders>
              <w:left w:val="single" w:sz="4" w:space="0" w:color="auto"/>
              <w:bottom w:val="single" w:sz="4" w:space="0" w:color="auto"/>
            </w:tcBorders>
          </w:tcPr>
          <w:p w14:paraId="1A0DE3DE"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L5</w:t>
            </w:r>
          </w:p>
        </w:tc>
        <w:tc>
          <w:tcPr>
            <w:tcW w:w="1441" w:type="dxa"/>
            <w:tcBorders>
              <w:bottom w:val="single" w:sz="4" w:space="0" w:color="auto"/>
              <w:right w:val="single" w:sz="4" w:space="0" w:color="auto"/>
            </w:tcBorders>
          </w:tcPr>
          <w:p w14:paraId="21EB80CF"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24, 2011</w:t>
            </w:r>
          </w:p>
        </w:tc>
        <w:tc>
          <w:tcPr>
            <w:tcW w:w="840" w:type="dxa"/>
            <w:tcBorders>
              <w:left w:val="single" w:sz="4" w:space="0" w:color="auto"/>
              <w:bottom w:val="single" w:sz="4" w:space="0" w:color="auto"/>
            </w:tcBorders>
          </w:tcPr>
          <w:p w14:paraId="62B951C6"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L8</w:t>
            </w:r>
          </w:p>
        </w:tc>
        <w:tc>
          <w:tcPr>
            <w:tcW w:w="1507" w:type="dxa"/>
            <w:tcBorders>
              <w:bottom w:val="single" w:sz="4" w:space="0" w:color="auto"/>
              <w:right w:val="single" w:sz="4" w:space="0" w:color="auto"/>
            </w:tcBorders>
          </w:tcPr>
          <w:p w14:paraId="7A830B31"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08, 2017</w:t>
            </w:r>
          </w:p>
        </w:tc>
        <w:tc>
          <w:tcPr>
            <w:tcW w:w="840" w:type="dxa"/>
            <w:tcBorders>
              <w:left w:val="single" w:sz="4" w:space="0" w:color="auto"/>
              <w:bottom w:val="single" w:sz="4" w:space="0" w:color="auto"/>
            </w:tcBorders>
          </w:tcPr>
          <w:p w14:paraId="10515715"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L8</w:t>
            </w:r>
          </w:p>
        </w:tc>
        <w:tc>
          <w:tcPr>
            <w:tcW w:w="1619" w:type="dxa"/>
            <w:tcBorders>
              <w:bottom w:val="single" w:sz="4" w:space="0" w:color="auto"/>
              <w:right w:val="single" w:sz="4" w:space="0" w:color="auto"/>
            </w:tcBorders>
          </w:tcPr>
          <w:p w14:paraId="1B8672E9" w14:textId="77777777" w:rsidR="00161704" w:rsidRPr="00B7487E" w:rsidRDefault="00161704" w:rsidP="00756DFF">
            <w:pPr>
              <w:spacing w:line="360" w:lineRule="auto"/>
              <w:rPr>
                <w:rFonts w:ascii="Times New Roman" w:hAnsi="Times New Roman" w:cs="Times New Roman"/>
                <w:i/>
                <w:iCs/>
              </w:rPr>
            </w:pPr>
            <w:r w:rsidRPr="00B7487E">
              <w:rPr>
                <w:rFonts w:ascii="Times New Roman" w:hAnsi="Times New Roman" w:cs="Times New Roman"/>
                <w:i/>
                <w:iCs/>
              </w:rPr>
              <w:t>May 21, 2019</w:t>
            </w:r>
          </w:p>
        </w:tc>
      </w:tr>
    </w:tbl>
    <w:p w14:paraId="3671A979" w14:textId="77777777" w:rsidR="00161704" w:rsidRPr="00161704" w:rsidRDefault="00161704" w:rsidP="00161704"/>
    <w:p w14:paraId="75E18A83" w14:textId="1E91DE48" w:rsidR="00D266B6" w:rsidRPr="00B7487E" w:rsidRDefault="00D266B6" w:rsidP="00D266B6">
      <w:pPr>
        <w:spacing w:line="480" w:lineRule="auto"/>
        <w:rPr>
          <w:rFonts w:ascii="Times New Roman" w:hAnsi="Times New Roman" w:cs="Times New Roman"/>
        </w:rPr>
      </w:pPr>
      <w:r w:rsidRPr="00B7487E">
        <w:rPr>
          <w:rFonts w:ascii="Times New Roman" w:hAnsi="Times New Roman" w:cs="Times New Roman"/>
        </w:rPr>
        <w:t xml:space="preserve">A shapefile of Puebla’s city limit was acquired from the Municipal Planning Institute of Puebla (IMPLAN, </w:t>
      </w:r>
      <w:hyperlink r:id="rId19" w:history="1">
        <w:r w:rsidRPr="00B7487E">
          <w:rPr>
            <w:rFonts w:ascii="Times New Roman" w:hAnsi="Times New Roman" w:cs="Times New Roman"/>
            <w:color w:val="0000FF"/>
            <w:u w:val="single"/>
          </w:rPr>
          <w:t>http://implan.pueblacapital.gob.mx/</w:t>
        </w:r>
      </w:hyperlink>
      <w:r w:rsidRPr="00B7487E">
        <w:rPr>
          <w:rFonts w:ascii="Times New Roman" w:hAnsi="Times New Roman" w:cs="Times New Roman"/>
        </w:rPr>
        <w:t>) and the shapefiles of the state and country were downloaded from INEGI</w:t>
      </w:r>
      <w:r w:rsidR="00FB5A55">
        <w:rPr>
          <w:rFonts w:ascii="Times New Roman" w:hAnsi="Times New Roman" w:cs="Times New Roman"/>
        </w:rPr>
        <w:t xml:space="preserve"> </w:t>
      </w:r>
      <w:r w:rsidRPr="00B7487E">
        <w:rPr>
          <w:rFonts w:ascii="Times New Roman" w:hAnsi="Times New Roman" w:cs="Times New Roman"/>
        </w:rPr>
        <w:t>site (</w:t>
      </w:r>
      <w:hyperlink r:id="rId20" w:history="1">
        <w:r w:rsidRPr="00B7487E">
          <w:rPr>
            <w:rFonts w:ascii="Times New Roman" w:hAnsi="Times New Roman" w:cs="Times New Roman"/>
            <w:color w:val="0000FF"/>
            <w:u w:val="single"/>
          </w:rPr>
          <w:t>https://www.inegi.org.mx/app/areasgeograficas/?ag=21</w:t>
        </w:r>
      </w:hyperlink>
      <w:r w:rsidRPr="00B7487E">
        <w:rPr>
          <w:rFonts w:ascii="Times New Roman" w:hAnsi="Times New Roman" w:cs="Times New Roman"/>
        </w:rPr>
        <w:t>).</w:t>
      </w:r>
    </w:p>
    <w:p w14:paraId="5005DB79" w14:textId="77777777" w:rsidR="00736CEF" w:rsidRDefault="00736CEF" w:rsidP="00C74A7E">
      <w:pPr>
        <w:pStyle w:val="Heading2"/>
        <w:rPr>
          <w:rFonts w:ascii="Times New Roman" w:hAnsi="Times New Roman" w:cs="Times New Roman"/>
          <w:b/>
          <w:bCs/>
          <w:sz w:val="24"/>
          <w:szCs w:val="24"/>
        </w:rPr>
      </w:pPr>
    </w:p>
    <w:p w14:paraId="6C57C1FF" w14:textId="208A4314" w:rsidR="00161704" w:rsidRPr="00B536BD" w:rsidRDefault="00D266B6" w:rsidP="00C74A7E">
      <w:pPr>
        <w:pStyle w:val="Heading2"/>
        <w:rPr>
          <w:rFonts w:ascii="Times New Roman" w:hAnsi="Times New Roman" w:cs="Times New Roman"/>
          <w:b/>
          <w:bCs/>
          <w:color w:val="0D0D0D" w:themeColor="text1" w:themeTint="F2"/>
          <w:sz w:val="24"/>
          <w:szCs w:val="24"/>
        </w:rPr>
      </w:pPr>
      <w:bookmarkStart w:id="27" w:name="_Toc56707460"/>
      <w:r w:rsidRPr="00B536BD">
        <w:rPr>
          <w:rFonts w:ascii="Times New Roman" w:hAnsi="Times New Roman" w:cs="Times New Roman"/>
          <w:b/>
          <w:bCs/>
          <w:color w:val="0D0D0D" w:themeColor="text1" w:themeTint="F2"/>
          <w:sz w:val="24"/>
          <w:szCs w:val="24"/>
        </w:rPr>
        <w:t>2.</w:t>
      </w:r>
      <w:r w:rsidR="00736CEF" w:rsidRPr="00B536BD">
        <w:rPr>
          <w:rFonts w:ascii="Times New Roman" w:hAnsi="Times New Roman" w:cs="Times New Roman"/>
          <w:b/>
          <w:bCs/>
          <w:color w:val="0D0D0D" w:themeColor="text1" w:themeTint="F2"/>
          <w:sz w:val="24"/>
          <w:szCs w:val="24"/>
        </w:rPr>
        <w:t>4</w:t>
      </w:r>
      <w:r w:rsidRPr="00B536BD">
        <w:rPr>
          <w:rFonts w:ascii="Times New Roman" w:hAnsi="Times New Roman" w:cs="Times New Roman"/>
          <w:b/>
          <w:bCs/>
          <w:color w:val="0D0D0D" w:themeColor="text1" w:themeTint="F2"/>
          <w:sz w:val="24"/>
          <w:szCs w:val="24"/>
        </w:rPr>
        <w:t>. Methods</w:t>
      </w:r>
      <w:bookmarkEnd w:id="27"/>
    </w:p>
    <w:p w14:paraId="313A2455" w14:textId="77777777" w:rsidR="00C74A7E" w:rsidRPr="00C74A7E" w:rsidRDefault="00C74A7E" w:rsidP="00C74A7E">
      <w:pPr>
        <w:pStyle w:val="Heading3"/>
      </w:pPr>
    </w:p>
    <w:p w14:paraId="72927235" w14:textId="6381F658" w:rsidR="00D266B6" w:rsidRPr="00D0399A" w:rsidRDefault="00D266B6" w:rsidP="00C74A7E">
      <w:pPr>
        <w:pStyle w:val="Heading3"/>
        <w:rPr>
          <w:rFonts w:ascii="Times New Roman" w:hAnsi="Times New Roman" w:cs="Times New Roman"/>
          <w:i/>
          <w:iCs/>
          <w:color w:val="0D0D0D" w:themeColor="text1" w:themeTint="F2"/>
        </w:rPr>
      </w:pPr>
      <w:bookmarkStart w:id="28" w:name="_Toc56707461"/>
      <w:r w:rsidRPr="00D0399A">
        <w:rPr>
          <w:rFonts w:ascii="Times New Roman" w:hAnsi="Times New Roman" w:cs="Times New Roman"/>
          <w:i/>
          <w:iCs/>
          <w:color w:val="0D0D0D" w:themeColor="text1" w:themeTint="F2"/>
        </w:rPr>
        <w:t>2.</w:t>
      </w:r>
      <w:r w:rsidR="00736CEF" w:rsidRPr="00D0399A">
        <w:rPr>
          <w:rFonts w:ascii="Times New Roman" w:hAnsi="Times New Roman" w:cs="Times New Roman"/>
          <w:i/>
          <w:iCs/>
          <w:color w:val="0D0D0D" w:themeColor="text1" w:themeTint="F2"/>
        </w:rPr>
        <w:t>4</w:t>
      </w:r>
      <w:r w:rsidRPr="00D0399A">
        <w:rPr>
          <w:rFonts w:ascii="Times New Roman" w:hAnsi="Times New Roman" w:cs="Times New Roman"/>
          <w:i/>
          <w:iCs/>
          <w:color w:val="0D0D0D" w:themeColor="text1" w:themeTint="F2"/>
        </w:rPr>
        <w:t>.1. UGS identification and their digitiz</w:t>
      </w:r>
      <w:r w:rsidR="00736CEF" w:rsidRPr="00D0399A">
        <w:rPr>
          <w:rFonts w:ascii="Times New Roman" w:hAnsi="Times New Roman" w:cs="Times New Roman"/>
          <w:i/>
          <w:iCs/>
          <w:color w:val="0D0D0D" w:themeColor="text1" w:themeTint="F2"/>
        </w:rPr>
        <w:t>ed</w:t>
      </w:r>
      <w:r w:rsidRPr="00D0399A">
        <w:rPr>
          <w:rFonts w:ascii="Times New Roman" w:hAnsi="Times New Roman" w:cs="Times New Roman"/>
          <w:i/>
          <w:iCs/>
          <w:color w:val="0D0D0D" w:themeColor="text1" w:themeTint="F2"/>
        </w:rPr>
        <w:t xml:space="preserve"> boundaries</w:t>
      </w:r>
      <w:bookmarkEnd w:id="28"/>
    </w:p>
    <w:p w14:paraId="09BDCB7F" w14:textId="77777777" w:rsidR="00C74A7E" w:rsidRPr="00C74A7E" w:rsidRDefault="00C74A7E" w:rsidP="00C74A7E"/>
    <w:p w14:paraId="5A9D953F" w14:textId="305B6521" w:rsidR="00D266B6" w:rsidRPr="00B7487E" w:rsidRDefault="00D266B6" w:rsidP="00D266B6">
      <w:pPr>
        <w:shd w:val="clear" w:color="auto" w:fill="FFFFFF"/>
        <w:spacing w:line="480" w:lineRule="auto"/>
        <w:ind w:firstLine="720"/>
        <w:rPr>
          <w:rFonts w:ascii="Times New Roman" w:eastAsia="Times New Roman" w:hAnsi="Times New Roman" w:cs="Times New Roman"/>
        </w:rPr>
      </w:pPr>
      <w:r w:rsidRPr="00B7487E">
        <w:rPr>
          <w:rFonts w:ascii="Times New Roman" w:eastAsia="Times New Roman" w:hAnsi="Times New Roman" w:cs="Times New Roman"/>
        </w:rPr>
        <w:t>To determine Puebla’s urban green spaces (UGS</w:t>
      </w:r>
      <w:r w:rsidR="005D7C27">
        <w:rPr>
          <w:rFonts w:ascii="Times New Roman" w:eastAsia="Times New Roman" w:hAnsi="Times New Roman" w:cs="Times New Roman"/>
        </w:rPr>
        <w:t>s</w:t>
      </w:r>
      <w:r w:rsidRPr="00B7487E">
        <w:rPr>
          <w:rFonts w:ascii="Times New Roman" w:eastAsia="Times New Roman" w:hAnsi="Times New Roman" w:cs="Times New Roman"/>
        </w:rPr>
        <w:t>), we consulted an inventory of green areas prepared by the municipal government</w:t>
      </w:r>
      <w:r w:rsidR="00BE3A2F">
        <w:rPr>
          <w:rFonts w:ascii="Times New Roman" w:eastAsia="Times New Roman" w:hAnsi="Times New Roman" w:cs="Times New Roman"/>
        </w:rPr>
        <w:t>.</w:t>
      </w:r>
      <w:r w:rsidRPr="00B7487E">
        <w:rPr>
          <w:rFonts w:ascii="Times New Roman" w:eastAsia="Times New Roman" w:hAnsi="Times New Roman" w:cs="Times New Roman"/>
        </w:rPr>
        <w:t xml:space="preserve"> This inventory listed a street address and coordinate for each green space, but it did not provide names or spatial vector data. We selected 80 UGS</w:t>
      </w:r>
      <w:r w:rsidR="005D7C27">
        <w:rPr>
          <w:rFonts w:ascii="Times New Roman" w:eastAsia="Times New Roman" w:hAnsi="Times New Roman" w:cs="Times New Roman"/>
        </w:rPr>
        <w:t>s using Google Maps.</w:t>
      </w:r>
      <w:r w:rsidRPr="00B7487E">
        <w:rPr>
          <w:rFonts w:ascii="Times New Roman" w:eastAsia="Times New Roman" w:hAnsi="Times New Roman" w:cs="Times New Roman"/>
        </w:rPr>
        <w:t xml:space="preserve"> All 80 UGS</w:t>
      </w:r>
      <w:r w:rsidR="005D7C27">
        <w:rPr>
          <w:rFonts w:ascii="Times New Roman" w:eastAsia="Times New Roman" w:hAnsi="Times New Roman" w:cs="Times New Roman"/>
        </w:rPr>
        <w:t>s</w:t>
      </w:r>
      <w:r w:rsidRPr="00B7487E">
        <w:rPr>
          <w:rFonts w:ascii="Times New Roman" w:eastAsia="Times New Roman" w:hAnsi="Times New Roman" w:cs="Times New Roman"/>
        </w:rPr>
        <w:t xml:space="preserve"> </w:t>
      </w:r>
      <w:r w:rsidR="002E2CCF">
        <w:rPr>
          <w:rFonts w:ascii="Times New Roman" w:eastAsia="Times New Roman" w:hAnsi="Times New Roman" w:cs="Times New Roman"/>
        </w:rPr>
        <w:t xml:space="preserve">polygons </w:t>
      </w:r>
      <w:r w:rsidRPr="00B7487E">
        <w:rPr>
          <w:rFonts w:ascii="Times New Roman" w:eastAsia="Times New Roman" w:hAnsi="Times New Roman" w:cs="Times New Roman"/>
        </w:rPr>
        <w:t xml:space="preserve">were manually digitized using </w:t>
      </w:r>
      <w:r w:rsidR="00683CF9" w:rsidRPr="00B7487E">
        <w:rPr>
          <w:rFonts w:ascii="Times New Roman" w:eastAsia="Times New Roman" w:hAnsi="Times New Roman" w:cs="Times New Roman"/>
        </w:rPr>
        <w:t>Google Earth</w:t>
      </w:r>
      <w:r w:rsidR="005D7C27">
        <w:rPr>
          <w:rFonts w:ascii="Times New Roman" w:eastAsia="Times New Roman" w:hAnsi="Times New Roman" w:cs="Times New Roman"/>
        </w:rPr>
        <w:t xml:space="preserve">, zooming in 200 m, then </w:t>
      </w:r>
      <w:r w:rsidR="00683CF9">
        <w:rPr>
          <w:rFonts w:ascii="Times New Roman" w:eastAsia="Times New Roman" w:hAnsi="Times New Roman" w:cs="Times New Roman"/>
        </w:rPr>
        <w:t>saved as Keyhole Markup Language Zipped (KMZ)</w:t>
      </w:r>
      <w:r w:rsidR="00A67E63">
        <w:rPr>
          <w:rFonts w:ascii="Times New Roman" w:eastAsia="Times New Roman" w:hAnsi="Times New Roman" w:cs="Times New Roman"/>
        </w:rPr>
        <w:t xml:space="preserve"> file</w:t>
      </w:r>
      <w:r w:rsidR="00683CF9">
        <w:rPr>
          <w:rFonts w:ascii="Times New Roman" w:eastAsia="Times New Roman" w:hAnsi="Times New Roman" w:cs="Times New Roman"/>
        </w:rPr>
        <w:t xml:space="preserve">. Then, that KMZ file was opened in ArcMap and saved as </w:t>
      </w:r>
      <w:r w:rsidR="00A67E63">
        <w:rPr>
          <w:rFonts w:ascii="Times New Roman" w:eastAsia="Times New Roman" w:hAnsi="Times New Roman" w:cs="Times New Roman"/>
        </w:rPr>
        <w:t xml:space="preserve">a </w:t>
      </w:r>
      <w:r w:rsidR="00683CF9">
        <w:rPr>
          <w:rFonts w:ascii="Times New Roman" w:eastAsia="Times New Roman" w:hAnsi="Times New Roman" w:cs="Times New Roman"/>
        </w:rPr>
        <w:t xml:space="preserve">shapefile. </w:t>
      </w:r>
    </w:p>
    <w:p w14:paraId="6A737910" w14:textId="7532A0B4" w:rsidR="00D266B6" w:rsidRPr="00B7487E" w:rsidRDefault="00D266B6" w:rsidP="00D266B6">
      <w:pPr>
        <w:spacing w:line="480" w:lineRule="auto"/>
        <w:ind w:firstLine="720"/>
        <w:rPr>
          <w:rFonts w:ascii="Times New Roman" w:hAnsi="Times New Roman" w:cs="Times New Roman"/>
        </w:rPr>
      </w:pPr>
      <w:r w:rsidRPr="00B7487E">
        <w:rPr>
          <w:rFonts w:ascii="Times New Roman" w:hAnsi="Times New Roman" w:cs="Times New Roman"/>
        </w:rPr>
        <w:t xml:space="preserve">During the months of March, April and early May of 2018, we visited 73 of the 80 selected UGS to corroborate their names and visually inspect land cover types and other </w:t>
      </w:r>
      <w:r w:rsidRPr="00B7487E">
        <w:rPr>
          <w:rFonts w:ascii="Times New Roman" w:hAnsi="Times New Roman" w:cs="Times New Roman"/>
        </w:rPr>
        <w:lastRenderedPageBreak/>
        <w:t>characteristics. To conduct this fieldwork, we relied on a bike share system and the Red Urbana de Transporte Articulado (RUTA), a metrobus system</w:t>
      </w:r>
      <w:r w:rsidR="00AD5EA8">
        <w:rPr>
          <w:rFonts w:ascii="Times New Roman" w:hAnsi="Times New Roman" w:cs="Times New Roman"/>
        </w:rPr>
        <w:t>.</w:t>
      </w:r>
      <w:r w:rsidRPr="00B7487E">
        <w:rPr>
          <w:rFonts w:ascii="Times New Roman" w:hAnsi="Times New Roman" w:cs="Times New Roman"/>
        </w:rPr>
        <w:t xml:space="preserve"> Locations not accessible through public transportation were reached</w:t>
      </w:r>
      <w:r w:rsidR="006E4C60">
        <w:rPr>
          <w:rFonts w:ascii="Times New Roman" w:hAnsi="Times New Roman" w:cs="Times New Roman"/>
        </w:rPr>
        <w:t xml:space="preserve"> with the help with </w:t>
      </w:r>
      <w:r w:rsidRPr="00B7487E">
        <w:rPr>
          <w:rFonts w:ascii="Times New Roman" w:hAnsi="Times New Roman" w:cs="Times New Roman"/>
        </w:rPr>
        <w:t>a family friend</w:t>
      </w:r>
      <w:r w:rsidR="006E4C60">
        <w:rPr>
          <w:rFonts w:ascii="Times New Roman" w:hAnsi="Times New Roman" w:cs="Times New Roman"/>
        </w:rPr>
        <w:t xml:space="preserve"> with a car,</w:t>
      </w:r>
      <w:r w:rsidRPr="00B7487E">
        <w:rPr>
          <w:rFonts w:ascii="Times New Roman" w:hAnsi="Times New Roman" w:cs="Times New Roman"/>
        </w:rPr>
        <w:t xml:space="preserve"> or </w:t>
      </w:r>
      <w:r w:rsidR="006E4C60">
        <w:rPr>
          <w:rFonts w:ascii="Times New Roman" w:hAnsi="Times New Roman" w:cs="Times New Roman"/>
        </w:rPr>
        <w:t xml:space="preserve">by </w:t>
      </w:r>
      <w:r w:rsidRPr="00B7487E">
        <w:rPr>
          <w:rFonts w:ascii="Times New Roman" w:hAnsi="Times New Roman" w:cs="Times New Roman"/>
        </w:rPr>
        <w:t xml:space="preserve">relying on the ride share service Uber. </w:t>
      </w:r>
    </w:p>
    <w:p w14:paraId="0DE1AA0F" w14:textId="43D850B8" w:rsidR="002B70DD" w:rsidRDefault="00D266B6" w:rsidP="00E14318">
      <w:pPr>
        <w:spacing w:line="480" w:lineRule="auto"/>
        <w:ind w:firstLine="720"/>
        <w:rPr>
          <w:rFonts w:ascii="Times New Roman" w:hAnsi="Times New Roman" w:cs="Times New Roman"/>
        </w:rPr>
      </w:pPr>
      <w:r w:rsidRPr="00B7487E">
        <w:rPr>
          <w:rFonts w:ascii="Times New Roman" w:hAnsi="Times New Roman" w:cs="Times New Roman"/>
        </w:rPr>
        <w:t>Our selection of 80 UGS features 68 parks that ranged from 743 m</w:t>
      </w:r>
      <w:r w:rsidRPr="00B7487E">
        <w:rPr>
          <w:rFonts w:ascii="Times New Roman" w:hAnsi="Times New Roman" w:cs="Times New Roman"/>
          <w:vertAlign w:val="superscript"/>
        </w:rPr>
        <w:t>2</w:t>
      </w:r>
      <w:r w:rsidRPr="00B7487E">
        <w:rPr>
          <w:rFonts w:ascii="Times New Roman" w:hAnsi="Times New Roman" w:cs="Times New Roman"/>
        </w:rPr>
        <w:t xml:space="preserve"> to 1,563,180 m</w:t>
      </w:r>
      <w:r w:rsidRPr="00B7487E">
        <w:rPr>
          <w:rFonts w:ascii="Times New Roman" w:hAnsi="Times New Roman" w:cs="Times New Roman"/>
          <w:vertAlign w:val="superscript"/>
        </w:rPr>
        <w:t>2</w:t>
      </w:r>
      <w:r w:rsidRPr="00B7487E">
        <w:rPr>
          <w:rFonts w:ascii="Times New Roman" w:hAnsi="Times New Roman" w:cs="Times New Roman"/>
        </w:rPr>
        <w:t xml:space="preserve"> in size. Some were lacking amenities</w:t>
      </w:r>
      <w:r w:rsidR="00D06DC4">
        <w:rPr>
          <w:rFonts w:ascii="Times New Roman" w:hAnsi="Times New Roman" w:cs="Times New Roman"/>
        </w:rPr>
        <w:t>,</w:t>
      </w:r>
      <w:r w:rsidRPr="00B7487E">
        <w:rPr>
          <w:rFonts w:ascii="Times New Roman" w:hAnsi="Times New Roman" w:cs="Times New Roman"/>
        </w:rPr>
        <w:t xml:space="preserve"> while five </w:t>
      </w:r>
      <w:r w:rsidR="00736CEF">
        <w:rPr>
          <w:rFonts w:ascii="Times New Roman" w:hAnsi="Times New Roman" w:cs="Times New Roman"/>
        </w:rPr>
        <w:t xml:space="preserve">were </w:t>
      </w:r>
      <w:r w:rsidRPr="00B7487E">
        <w:rPr>
          <w:rFonts w:ascii="Times New Roman" w:hAnsi="Times New Roman" w:cs="Times New Roman"/>
        </w:rPr>
        <w:t>recently completed large and carefully landscaped tracts of land featuring high end restaurants, museums and other attractions, as well as a range of recreational equipment and program</w:t>
      </w:r>
      <w:r w:rsidR="00DA2E3F">
        <w:rPr>
          <w:rFonts w:ascii="Times New Roman" w:hAnsi="Times New Roman" w:cs="Times New Roman"/>
        </w:rPr>
        <w:t xml:space="preserve"> activities</w:t>
      </w:r>
      <w:r w:rsidRPr="00B7487E">
        <w:rPr>
          <w:rFonts w:ascii="Times New Roman" w:hAnsi="Times New Roman" w:cs="Times New Roman"/>
        </w:rPr>
        <w:t xml:space="preserve">. Five of the selected UGS </w:t>
      </w:r>
      <w:r w:rsidR="00944F51">
        <w:rPr>
          <w:rFonts w:ascii="Times New Roman" w:hAnsi="Times New Roman" w:cs="Times New Roman"/>
        </w:rPr>
        <w:t>were</w:t>
      </w:r>
      <w:r w:rsidRPr="00B7487E">
        <w:rPr>
          <w:rFonts w:ascii="Times New Roman" w:hAnsi="Times New Roman" w:cs="Times New Roman"/>
        </w:rPr>
        <w:t xml:space="preserve"> cemeteries distinguished by significant greenery compared to their surroundings. Three others, which we call “neighborhood cases,”</w:t>
      </w:r>
      <w:r w:rsidR="007E7FC4">
        <w:rPr>
          <w:rFonts w:ascii="Times New Roman" w:hAnsi="Times New Roman" w:cs="Times New Roman"/>
        </w:rPr>
        <w:t xml:space="preserve"> Case-1 (496,869 </w:t>
      </w:r>
      <w:r w:rsidR="007E7FC4" w:rsidRPr="00B7487E">
        <w:rPr>
          <w:rFonts w:ascii="Times New Roman" w:hAnsi="Times New Roman" w:cs="Times New Roman"/>
        </w:rPr>
        <w:t>m</w:t>
      </w:r>
      <w:r w:rsidR="007E7FC4" w:rsidRPr="00B7487E">
        <w:rPr>
          <w:rFonts w:ascii="Times New Roman" w:hAnsi="Times New Roman" w:cs="Times New Roman"/>
          <w:vertAlign w:val="superscript"/>
        </w:rPr>
        <w:t>2</w:t>
      </w:r>
      <w:r w:rsidR="007E7FC4">
        <w:rPr>
          <w:rFonts w:ascii="Times New Roman" w:hAnsi="Times New Roman" w:cs="Times New Roman"/>
        </w:rPr>
        <w:t xml:space="preserve">) developed in late 1970s, Case-2 (1,563,180 </w:t>
      </w:r>
      <w:r w:rsidR="007E7FC4" w:rsidRPr="00B7487E">
        <w:rPr>
          <w:rFonts w:ascii="Times New Roman" w:hAnsi="Times New Roman" w:cs="Times New Roman"/>
        </w:rPr>
        <w:t>m</w:t>
      </w:r>
      <w:r w:rsidR="007E7FC4" w:rsidRPr="00B7487E">
        <w:rPr>
          <w:rFonts w:ascii="Times New Roman" w:hAnsi="Times New Roman" w:cs="Times New Roman"/>
          <w:vertAlign w:val="superscript"/>
        </w:rPr>
        <w:t>2</w:t>
      </w:r>
      <w:r w:rsidR="007E7FC4">
        <w:rPr>
          <w:rFonts w:ascii="Times New Roman" w:hAnsi="Times New Roman" w:cs="Times New Roman"/>
        </w:rPr>
        <w:t xml:space="preserve">) developed in the early 2000s, both </w:t>
      </w:r>
      <w:r w:rsidRPr="00B7487E">
        <w:rPr>
          <w:rFonts w:ascii="Times New Roman" w:hAnsi="Times New Roman" w:cs="Times New Roman"/>
        </w:rPr>
        <w:t>include neighborhood golf courses</w:t>
      </w:r>
      <w:r w:rsidR="007E7FC4">
        <w:rPr>
          <w:rFonts w:ascii="Times New Roman" w:hAnsi="Times New Roman" w:cs="Times New Roman"/>
        </w:rPr>
        <w:t>,</w:t>
      </w:r>
      <w:r w:rsidRPr="00B7487E">
        <w:rPr>
          <w:rFonts w:ascii="Times New Roman" w:hAnsi="Times New Roman" w:cs="Times New Roman"/>
        </w:rPr>
        <w:t xml:space="preserve"> and </w:t>
      </w:r>
      <w:r w:rsidR="007E7FC4">
        <w:rPr>
          <w:rFonts w:ascii="Times New Roman" w:hAnsi="Times New Roman" w:cs="Times New Roman"/>
        </w:rPr>
        <w:t>Case-3 (17</w:t>
      </w:r>
      <w:r w:rsidR="00FA36B0">
        <w:rPr>
          <w:rFonts w:ascii="Times New Roman" w:hAnsi="Times New Roman" w:cs="Times New Roman"/>
        </w:rPr>
        <w:t>,</w:t>
      </w:r>
      <w:r w:rsidR="007E7FC4">
        <w:rPr>
          <w:rFonts w:ascii="Times New Roman" w:hAnsi="Times New Roman" w:cs="Times New Roman"/>
        </w:rPr>
        <w:t xml:space="preserve">619 </w:t>
      </w:r>
      <w:r w:rsidR="007E7FC4" w:rsidRPr="00B7487E">
        <w:rPr>
          <w:rFonts w:ascii="Times New Roman" w:hAnsi="Times New Roman" w:cs="Times New Roman"/>
        </w:rPr>
        <w:t>m</w:t>
      </w:r>
      <w:r w:rsidR="007E7FC4" w:rsidRPr="00B7487E">
        <w:rPr>
          <w:rFonts w:ascii="Times New Roman" w:hAnsi="Times New Roman" w:cs="Times New Roman"/>
          <w:vertAlign w:val="superscript"/>
        </w:rPr>
        <w:t>2</w:t>
      </w:r>
      <w:r w:rsidR="007E7FC4">
        <w:rPr>
          <w:rFonts w:ascii="Times New Roman" w:hAnsi="Times New Roman" w:cs="Times New Roman"/>
        </w:rPr>
        <w:t xml:space="preserve">) is </w:t>
      </w:r>
      <w:r w:rsidRPr="00B7487E">
        <w:rPr>
          <w:rFonts w:ascii="Times New Roman" w:hAnsi="Times New Roman" w:cs="Times New Roman"/>
        </w:rPr>
        <w:t>a block-sized private compound with a large swimming pool and dense Indian Laurel trees (</w:t>
      </w:r>
      <w:r w:rsidRPr="00B7487E">
        <w:rPr>
          <w:rFonts w:ascii="Times New Roman" w:hAnsi="Times New Roman" w:cs="Times New Roman"/>
          <w:i/>
          <w:iCs/>
        </w:rPr>
        <w:t>Ficus microcarpa</w:t>
      </w:r>
      <w:r w:rsidRPr="00B7487E">
        <w:rPr>
          <w:rFonts w:ascii="Times New Roman" w:hAnsi="Times New Roman" w:cs="Times New Roman"/>
        </w:rPr>
        <w:t>). Finally, four UGS consist of an untended strip of land covered with vegetation, a university campus, a private golf course, and a state park called Flor del Bosque (13,404,500 m</w:t>
      </w:r>
      <w:r w:rsidRPr="00B7487E">
        <w:rPr>
          <w:rFonts w:ascii="Times New Roman" w:hAnsi="Times New Roman" w:cs="Times New Roman"/>
          <w:vertAlign w:val="superscript"/>
        </w:rPr>
        <w:t>2</w:t>
      </w:r>
      <w:r w:rsidRPr="00B7487E">
        <w:rPr>
          <w:rFonts w:ascii="Times New Roman" w:hAnsi="Times New Roman" w:cs="Times New Roman"/>
        </w:rPr>
        <w:t>). We selected these diverse UGS because they exhibit significant vegetation cover compared to their immediate surroundings. This sharp juxtaposition allow</w:t>
      </w:r>
      <w:r w:rsidR="00502130">
        <w:rPr>
          <w:rFonts w:ascii="Times New Roman" w:hAnsi="Times New Roman" w:cs="Times New Roman"/>
        </w:rPr>
        <w:t>ed</w:t>
      </w:r>
      <w:r w:rsidRPr="00B7487E">
        <w:rPr>
          <w:rFonts w:ascii="Times New Roman" w:hAnsi="Times New Roman" w:cs="Times New Roman"/>
        </w:rPr>
        <w:t xml:space="preserve"> us to examine whether these locations influence the city’s microclimate. Close examination of characteristics of each of the 73 UGS visited also resulted in the collection of about 450 photographs to capture unique attributes of UGS (e.g. Fig. </w:t>
      </w:r>
      <w:r w:rsidR="00736CEF">
        <w:rPr>
          <w:rFonts w:ascii="Times New Roman" w:hAnsi="Times New Roman" w:cs="Times New Roman"/>
        </w:rPr>
        <w:t>6</w:t>
      </w:r>
      <w:r w:rsidRPr="00B7487E">
        <w:rPr>
          <w:rFonts w:ascii="Times New Roman" w:hAnsi="Times New Roman" w:cs="Times New Roman"/>
        </w:rPr>
        <w:t>).</w:t>
      </w:r>
    </w:p>
    <w:p w14:paraId="56D79C0F" w14:textId="77777777" w:rsidR="00502130" w:rsidRDefault="00502130" w:rsidP="00E14318">
      <w:pPr>
        <w:spacing w:line="480" w:lineRule="auto"/>
        <w:ind w:firstLine="720"/>
        <w:rPr>
          <w:rFonts w:ascii="Times New Roman" w:hAnsi="Times New Roman" w:cs="Times New Roman"/>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06"/>
        <w:gridCol w:w="4724"/>
      </w:tblGrid>
      <w:tr w:rsidR="00D266B6" w:rsidRPr="00B7487E" w14:paraId="2C3680DB" w14:textId="77777777" w:rsidTr="00E75BBD">
        <w:tc>
          <w:tcPr>
            <w:tcW w:w="4616" w:type="dxa"/>
            <w:vAlign w:val="center"/>
          </w:tcPr>
          <w:p w14:paraId="23FCE517" w14:textId="77777777" w:rsidR="00D266B6" w:rsidRPr="00B7487E" w:rsidRDefault="00D266B6" w:rsidP="00756DFF">
            <w:pPr>
              <w:spacing w:line="480" w:lineRule="auto"/>
              <w:jc w:val="center"/>
              <w:rPr>
                <w:rFonts w:ascii="Times New Roman" w:eastAsia="Times New Roman" w:hAnsi="Times New Roman" w:cs="Times New Roman"/>
                <w:sz w:val="24"/>
                <w:szCs w:val="24"/>
              </w:rPr>
            </w:pPr>
            <w:r w:rsidRPr="00B7487E">
              <w:rPr>
                <w:rFonts w:ascii="Times New Roman" w:eastAsia="Times New Roman" w:hAnsi="Times New Roman" w:cs="Times New Roman"/>
                <w:noProof/>
              </w:rPr>
              <w:lastRenderedPageBreak/>
              <w:drawing>
                <wp:inline distT="0" distB="0" distL="0" distR="0" wp14:anchorId="4D616018" wp14:editId="2BB0588E">
                  <wp:extent cx="2825750" cy="2164272"/>
                  <wp:effectExtent l="0" t="0" r="0" b="7620"/>
                  <wp:docPr id="1" name="Picture 1" descr="A group of people walking down a street next to a palm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walking down a street next to a palm tre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0178" cy="2182982"/>
                          </a:xfrm>
                          <a:prstGeom prst="rect">
                            <a:avLst/>
                          </a:prstGeom>
                          <a:noFill/>
                        </pic:spPr>
                      </pic:pic>
                    </a:graphicData>
                  </a:graphic>
                </wp:inline>
              </w:drawing>
            </w:r>
          </w:p>
        </w:tc>
        <w:tc>
          <w:tcPr>
            <w:tcW w:w="4734" w:type="dxa"/>
            <w:vAlign w:val="center"/>
          </w:tcPr>
          <w:p w14:paraId="37ED788D" w14:textId="77777777" w:rsidR="00D266B6" w:rsidRPr="00B7487E" w:rsidRDefault="00D266B6" w:rsidP="00756DFF">
            <w:pPr>
              <w:spacing w:line="480" w:lineRule="auto"/>
              <w:jc w:val="center"/>
              <w:rPr>
                <w:rFonts w:ascii="Times New Roman" w:eastAsia="Times New Roman" w:hAnsi="Times New Roman" w:cs="Times New Roman"/>
                <w:sz w:val="24"/>
                <w:szCs w:val="24"/>
              </w:rPr>
            </w:pPr>
            <w:r w:rsidRPr="00B7487E">
              <w:rPr>
                <w:rFonts w:ascii="Times New Roman" w:eastAsia="Times New Roman" w:hAnsi="Times New Roman" w:cs="Times New Roman"/>
                <w:noProof/>
              </w:rPr>
              <w:drawing>
                <wp:inline distT="0" distB="0" distL="0" distR="0" wp14:anchorId="2741FF47" wp14:editId="29EB0968">
                  <wp:extent cx="2908300" cy="2167584"/>
                  <wp:effectExtent l="0" t="0" r="6350" b="4445"/>
                  <wp:docPr id="6" name="Picture 6" descr="A picture containing outdoor, giraffe, dirt,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outdoor, giraffe, dirt, gras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3132" cy="2178639"/>
                          </a:xfrm>
                          <a:prstGeom prst="rect">
                            <a:avLst/>
                          </a:prstGeom>
                          <a:noFill/>
                        </pic:spPr>
                      </pic:pic>
                    </a:graphicData>
                  </a:graphic>
                </wp:inline>
              </w:drawing>
            </w:r>
          </w:p>
        </w:tc>
      </w:tr>
      <w:tr w:rsidR="00D266B6" w:rsidRPr="00B7487E" w14:paraId="2AE279A4" w14:textId="77777777" w:rsidTr="00E75BBD">
        <w:tc>
          <w:tcPr>
            <w:tcW w:w="4616" w:type="dxa"/>
          </w:tcPr>
          <w:p w14:paraId="41FA1DE9" w14:textId="77777777" w:rsidR="00D266B6" w:rsidRPr="00B7487E" w:rsidRDefault="00D266B6" w:rsidP="00756DFF">
            <w:pPr>
              <w:spacing w:line="480" w:lineRule="auto"/>
              <w:jc w:val="center"/>
              <w:rPr>
                <w:rFonts w:ascii="Times New Roman" w:eastAsia="Times New Roman" w:hAnsi="Times New Roman" w:cs="Times New Roman"/>
                <w:sz w:val="24"/>
                <w:szCs w:val="24"/>
              </w:rPr>
            </w:pPr>
            <w:r w:rsidRPr="00B7487E">
              <w:rPr>
                <w:rFonts w:ascii="Times New Roman" w:eastAsia="Times New Roman" w:hAnsi="Times New Roman" w:cs="Times New Roman"/>
                <w:noProof/>
              </w:rPr>
              <w:drawing>
                <wp:inline distT="0" distB="0" distL="0" distR="0" wp14:anchorId="38D4A09D" wp14:editId="50228BF7">
                  <wp:extent cx="2834640" cy="2239645"/>
                  <wp:effectExtent l="0" t="0" r="3810" b="8255"/>
                  <wp:docPr id="4" name="Picture 4" descr="A group of people in a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in a park&#10;&#10;Description automatically generated"/>
                          <pic:cNvPicPr/>
                        </pic:nvPicPr>
                        <pic:blipFill rotWithShape="1">
                          <a:blip r:embed="rId23">
                            <a:extLst>
                              <a:ext uri="{28A0092B-C50C-407E-A947-70E740481C1C}">
                                <a14:useLocalDpi xmlns:a14="http://schemas.microsoft.com/office/drawing/2010/main" val="0"/>
                              </a:ext>
                            </a:extLst>
                          </a:blip>
                          <a:srcRect l="21674" r="3343"/>
                          <a:stretch/>
                        </pic:blipFill>
                        <pic:spPr bwMode="auto">
                          <a:xfrm>
                            <a:off x="0" y="0"/>
                            <a:ext cx="2948542" cy="2329639"/>
                          </a:xfrm>
                          <a:prstGeom prst="rect">
                            <a:avLst/>
                          </a:prstGeom>
                          <a:ln>
                            <a:noFill/>
                          </a:ln>
                          <a:extLst>
                            <a:ext uri="{53640926-AAD7-44D8-BBD7-CCE9431645EC}">
                              <a14:shadowObscured xmlns:a14="http://schemas.microsoft.com/office/drawing/2010/main"/>
                            </a:ext>
                          </a:extLst>
                        </pic:spPr>
                      </pic:pic>
                    </a:graphicData>
                  </a:graphic>
                </wp:inline>
              </w:drawing>
            </w:r>
          </w:p>
        </w:tc>
        <w:tc>
          <w:tcPr>
            <w:tcW w:w="4734" w:type="dxa"/>
          </w:tcPr>
          <w:p w14:paraId="335A5102" w14:textId="77777777" w:rsidR="00D266B6" w:rsidRPr="00B7487E" w:rsidRDefault="00D266B6" w:rsidP="00D266B6">
            <w:pPr>
              <w:keepNext/>
              <w:spacing w:line="480" w:lineRule="auto"/>
              <w:jc w:val="center"/>
              <w:rPr>
                <w:rFonts w:ascii="Times New Roman" w:eastAsia="Times New Roman" w:hAnsi="Times New Roman" w:cs="Times New Roman"/>
                <w:sz w:val="24"/>
                <w:szCs w:val="24"/>
              </w:rPr>
            </w:pPr>
            <w:r w:rsidRPr="00B7487E">
              <w:rPr>
                <w:rFonts w:ascii="Times New Roman" w:eastAsia="Times New Roman" w:hAnsi="Times New Roman" w:cs="Times New Roman"/>
                <w:noProof/>
              </w:rPr>
              <w:drawing>
                <wp:inline distT="0" distB="0" distL="0" distR="0" wp14:anchorId="58604FE8" wp14:editId="01E65492">
                  <wp:extent cx="2908300" cy="2240280"/>
                  <wp:effectExtent l="0" t="0" r="6350" b="7620"/>
                  <wp:docPr id="16" name="Picture 16" descr="A car parked on the side of the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ar parked on the side of the stree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08300" cy="2240280"/>
                          </a:xfrm>
                          <a:prstGeom prst="rect">
                            <a:avLst/>
                          </a:prstGeom>
                          <a:noFill/>
                        </pic:spPr>
                      </pic:pic>
                    </a:graphicData>
                  </a:graphic>
                </wp:inline>
              </w:drawing>
            </w:r>
          </w:p>
        </w:tc>
      </w:tr>
    </w:tbl>
    <w:p w14:paraId="725493A7" w14:textId="5E9893E9" w:rsidR="00D06DC4" w:rsidRDefault="00D266B6" w:rsidP="00D266B6">
      <w:pPr>
        <w:shd w:val="clear" w:color="auto" w:fill="FFFFFF"/>
        <w:spacing w:line="480" w:lineRule="auto"/>
        <w:rPr>
          <w:rFonts w:ascii="Times New Roman" w:eastAsia="Times New Roman" w:hAnsi="Times New Roman" w:cs="Times New Roman"/>
          <w:color w:val="000000" w:themeColor="text1"/>
        </w:rPr>
      </w:pPr>
      <w:bookmarkStart w:id="29" w:name="_Toc54006208"/>
      <w:bookmarkStart w:id="30" w:name="_Toc54006811"/>
      <w:bookmarkStart w:id="31" w:name="_Toc56709159"/>
      <w:r w:rsidRPr="00D266B6">
        <w:rPr>
          <w:rFonts w:ascii="Times New Roman" w:hAnsi="Times New Roman" w:cs="Times New Roman"/>
          <w:b/>
          <w:bCs/>
          <w:color w:val="000000" w:themeColor="text1"/>
        </w:rPr>
        <w:t xml:space="preserve">Figure </w:t>
      </w:r>
      <w:r w:rsidR="00993BCD">
        <w:rPr>
          <w:rFonts w:ascii="Times New Roman" w:hAnsi="Times New Roman" w:cs="Times New Roman"/>
          <w:b/>
          <w:bCs/>
          <w:color w:val="000000" w:themeColor="text1"/>
        </w:rPr>
        <w:fldChar w:fldCharType="begin"/>
      </w:r>
      <w:r w:rsidR="00993BCD">
        <w:rPr>
          <w:rFonts w:ascii="Times New Roman" w:hAnsi="Times New Roman" w:cs="Times New Roman"/>
          <w:b/>
          <w:bCs/>
          <w:color w:val="000000" w:themeColor="text1"/>
        </w:rPr>
        <w:instrText xml:space="preserve"> SEQ Figure \* ARABIC </w:instrText>
      </w:r>
      <w:r w:rsidR="00993BCD">
        <w:rPr>
          <w:rFonts w:ascii="Times New Roman" w:hAnsi="Times New Roman" w:cs="Times New Roman"/>
          <w:b/>
          <w:bCs/>
          <w:color w:val="000000" w:themeColor="text1"/>
        </w:rPr>
        <w:fldChar w:fldCharType="separate"/>
      </w:r>
      <w:r w:rsidR="00E4512D">
        <w:rPr>
          <w:rFonts w:ascii="Times New Roman" w:hAnsi="Times New Roman" w:cs="Times New Roman"/>
          <w:b/>
          <w:bCs/>
          <w:noProof/>
          <w:color w:val="000000" w:themeColor="text1"/>
        </w:rPr>
        <w:t>6</w:t>
      </w:r>
      <w:r w:rsidR="00993BCD">
        <w:rPr>
          <w:rFonts w:ascii="Times New Roman" w:hAnsi="Times New Roman" w:cs="Times New Roman"/>
          <w:b/>
          <w:bCs/>
          <w:color w:val="000000" w:themeColor="text1"/>
        </w:rPr>
        <w:fldChar w:fldCharType="end"/>
      </w:r>
      <w:r w:rsidRPr="00D266B6">
        <w:rPr>
          <w:rFonts w:ascii="Times New Roman" w:hAnsi="Times New Roman" w:cs="Times New Roman"/>
          <w:b/>
          <w:bCs/>
          <w:color w:val="000000" w:themeColor="text1"/>
        </w:rPr>
        <w:t>.</w:t>
      </w:r>
      <w:r w:rsidRPr="00D266B6">
        <w:rPr>
          <w:rFonts w:ascii="Times New Roman" w:eastAsia="Times New Roman" w:hAnsi="Times New Roman" w:cs="Times New Roman"/>
          <w:color w:val="000000" w:themeColor="text1"/>
        </w:rPr>
        <w:t xml:space="preserve"> Date Palm and Indian Laurel trees in the Zocalo park of Puebla (upper left), Eucalyptus trees in Amalucan Hill park (upper right), grass in La Constancia/Paseo de Los Gigantes or ‘model park’ (bottom left), and blossoming Jacaranda trees in Federico Escobedo park (bottom right).</w:t>
      </w:r>
      <w:bookmarkEnd w:id="29"/>
      <w:bookmarkEnd w:id="30"/>
      <w:bookmarkEnd w:id="31"/>
      <w:r w:rsidRPr="00D266B6">
        <w:rPr>
          <w:rFonts w:ascii="Times New Roman" w:eastAsia="Times New Roman" w:hAnsi="Times New Roman" w:cs="Times New Roman"/>
          <w:color w:val="000000" w:themeColor="text1"/>
        </w:rPr>
        <w:t xml:space="preserve"> </w:t>
      </w:r>
    </w:p>
    <w:p w14:paraId="0D098E1E" w14:textId="77777777" w:rsidR="00736CEF" w:rsidRDefault="00736CEF" w:rsidP="00D266B6">
      <w:pPr>
        <w:shd w:val="clear" w:color="auto" w:fill="FFFFFF"/>
        <w:spacing w:line="480" w:lineRule="auto"/>
        <w:rPr>
          <w:rFonts w:ascii="Times New Roman" w:eastAsia="Times New Roman" w:hAnsi="Times New Roman" w:cs="Times New Roman"/>
          <w:color w:val="000000" w:themeColor="text1"/>
        </w:rPr>
      </w:pPr>
    </w:p>
    <w:p w14:paraId="095F7FB9" w14:textId="7CE00FDD" w:rsidR="00D266B6" w:rsidRDefault="00736CEF" w:rsidP="00D266B6">
      <w:pPr>
        <w:shd w:val="clear" w:color="auto" w:fill="FFFFFF"/>
        <w:spacing w:line="480" w:lineRule="auto"/>
        <w:ind w:firstLine="720"/>
        <w:rPr>
          <w:rFonts w:ascii="Times New Roman" w:eastAsia="Times New Roman" w:hAnsi="Times New Roman" w:cs="Times New Roman"/>
        </w:rPr>
      </w:pPr>
      <w:r>
        <w:rPr>
          <w:rFonts w:ascii="Times New Roman" w:eastAsia="Times New Roman" w:hAnsi="Times New Roman" w:cs="Times New Roman"/>
        </w:rPr>
        <w:t>The d</w:t>
      </w:r>
      <w:r w:rsidR="00D266B6" w:rsidRPr="00B7487E">
        <w:rPr>
          <w:rFonts w:ascii="Times New Roman" w:eastAsia="Times New Roman" w:hAnsi="Times New Roman" w:cs="Times New Roman"/>
        </w:rPr>
        <w:t xml:space="preserve">ominant vegetation cover of </w:t>
      </w:r>
      <w:r>
        <w:rPr>
          <w:rFonts w:ascii="Times New Roman" w:eastAsia="Times New Roman" w:hAnsi="Times New Roman" w:cs="Times New Roman"/>
        </w:rPr>
        <w:t>our</w:t>
      </w:r>
      <w:r w:rsidR="00D266B6" w:rsidRPr="00B7487E">
        <w:rPr>
          <w:rFonts w:ascii="Times New Roman" w:eastAsia="Times New Roman" w:hAnsi="Times New Roman" w:cs="Times New Roman"/>
        </w:rPr>
        <w:t xml:space="preserve"> UGS include</w:t>
      </w:r>
      <w:r>
        <w:rPr>
          <w:rFonts w:ascii="Times New Roman" w:eastAsia="Times New Roman" w:hAnsi="Times New Roman" w:cs="Times New Roman"/>
        </w:rPr>
        <w:t>s</w:t>
      </w:r>
      <w:r w:rsidR="00D266B6" w:rsidRPr="00B7487E">
        <w:rPr>
          <w:rFonts w:ascii="Times New Roman" w:eastAsia="Times New Roman" w:hAnsi="Times New Roman" w:cs="Times New Roman"/>
        </w:rPr>
        <w:t xml:space="preserve"> trees</w:t>
      </w:r>
      <w:r w:rsidR="00D06DC4">
        <w:rPr>
          <w:rFonts w:ascii="Times New Roman" w:eastAsia="Times New Roman" w:hAnsi="Times New Roman" w:cs="Times New Roman"/>
        </w:rPr>
        <w:t>,</w:t>
      </w:r>
      <w:r w:rsidR="00D266B6" w:rsidRPr="00B7487E">
        <w:rPr>
          <w:rFonts w:ascii="Times New Roman" w:eastAsia="Times New Roman" w:hAnsi="Times New Roman" w:cs="Times New Roman"/>
        </w:rPr>
        <w:t xml:space="preserve"> such as Indian Laurel, Jacaranda, Eucalyptus, Bougainvillea, Pirul or Peruvian peppertree (Schinus mole), Pine trees, Date Palm, grass and</w:t>
      </w:r>
      <w:r w:rsidR="00DA2E3F">
        <w:rPr>
          <w:rFonts w:ascii="Times New Roman" w:eastAsia="Times New Roman" w:hAnsi="Times New Roman" w:cs="Times New Roman"/>
        </w:rPr>
        <w:t xml:space="preserve"> other </w:t>
      </w:r>
      <w:r w:rsidR="00D266B6" w:rsidRPr="00B7487E">
        <w:rPr>
          <w:rFonts w:ascii="Times New Roman" w:eastAsia="Times New Roman" w:hAnsi="Times New Roman" w:cs="Times New Roman"/>
        </w:rPr>
        <w:t>ornamental shrubs. Indian Laurel trees are one of the most distinctive tree species found in Puebla. For example, Puebla’s main plaza</w:t>
      </w:r>
      <w:r>
        <w:rPr>
          <w:rFonts w:ascii="Times New Roman" w:eastAsia="Times New Roman" w:hAnsi="Times New Roman" w:cs="Times New Roman"/>
        </w:rPr>
        <w:t>,</w:t>
      </w:r>
      <w:r w:rsidR="00D266B6" w:rsidRPr="00B7487E">
        <w:rPr>
          <w:rFonts w:ascii="Times New Roman" w:eastAsia="Times New Roman" w:hAnsi="Times New Roman" w:cs="Times New Roman"/>
        </w:rPr>
        <w:t xml:space="preserve"> or </w:t>
      </w:r>
      <w:r w:rsidR="00870DBE">
        <w:rPr>
          <w:rFonts w:ascii="Times New Roman" w:eastAsia="Times New Roman" w:hAnsi="Times New Roman" w:cs="Times New Roman"/>
        </w:rPr>
        <w:t>Z</w:t>
      </w:r>
      <w:r w:rsidR="00D266B6" w:rsidRPr="00B7487E">
        <w:rPr>
          <w:rFonts w:ascii="Times New Roman" w:eastAsia="Times New Roman" w:hAnsi="Times New Roman" w:cs="Times New Roman"/>
        </w:rPr>
        <w:t>ocalo</w:t>
      </w:r>
      <w:r>
        <w:rPr>
          <w:rFonts w:ascii="Times New Roman" w:eastAsia="Times New Roman" w:hAnsi="Times New Roman" w:cs="Times New Roman"/>
        </w:rPr>
        <w:t>,</w:t>
      </w:r>
      <w:r w:rsidR="00D266B6" w:rsidRPr="00B7487E">
        <w:rPr>
          <w:rFonts w:ascii="Times New Roman" w:eastAsia="Times New Roman" w:hAnsi="Times New Roman" w:cs="Times New Roman"/>
        </w:rPr>
        <w:t xml:space="preserve"> is distinguished by giant Indian Laurel trees (Fig. </w:t>
      </w:r>
      <w:r>
        <w:rPr>
          <w:rFonts w:ascii="Times New Roman" w:eastAsia="Times New Roman" w:hAnsi="Times New Roman" w:cs="Times New Roman"/>
        </w:rPr>
        <w:t>6</w:t>
      </w:r>
      <w:r w:rsidR="00D266B6" w:rsidRPr="00B7487E">
        <w:rPr>
          <w:rFonts w:ascii="Times New Roman" w:eastAsia="Times New Roman" w:hAnsi="Times New Roman" w:cs="Times New Roman"/>
        </w:rPr>
        <w:t xml:space="preserve">). These trees are angiosperm or seed producing, with </w:t>
      </w:r>
      <w:r w:rsidR="00D266B6" w:rsidRPr="00B7487E">
        <w:rPr>
          <w:rFonts w:ascii="Times New Roman" w:eastAsia="Times New Roman" w:hAnsi="Times New Roman" w:cs="Times New Roman"/>
        </w:rPr>
        <w:lastRenderedPageBreak/>
        <w:t>oblanceolate leaves and light-gray bark. They grow as tall as 33.5 meters (110 feet) and stand out as the greenest trees, with dense canopy cover year around. Their native location ranges from tropical Asia to Australia. Over</w:t>
      </w:r>
      <w:r>
        <w:rPr>
          <w:rFonts w:ascii="Times New Roman" w:eastAsia="Times New Roman" w:hAnsi="Times New Roman" w:cs="Times New Roman"/>
        </w:rPr>
        <w:t xml:space="preserve"> </w:t>
      </w:r>
      <w:r w:rsidR="00D266B6" w:rsidRPr="00B7487E">
        <w:rPr>
          <w:rFonts w:ascii="Times New Roman" w:eastAsia="Times New Roman" w:hAnsi="Times New Roman" w:cs="Times New Roman"/>
        </w:rPr>
        <w:t>time, Indian Laurel trees ha</w:t>
      </w:r>
      <w:r w:rsidR="00ED232D">
        <w:rPr>
          <w:rFonts w:ascii="Times New Roman" w:eastAsia="Times New Roman" w:hAnsi="Times New Roman" w:cs="Times New Roman"/>
        </w:rPr>
        <w:t>ve</w:t>
      </w:r>
      <w:r w:rsidR="00D266B6" w:rsidRPr="00B7487E">
        <w:rPr>
          <w:rFonts w:ascii="Times New Roman" w:eastAsia="Times New Roman" w:hAnsi="Times New Roman" w:cs="Times New Roman"/>
        </w:rPr>
        <w:t xml:space="preserve"> been widely distributed as ornamental trees in warm climate cities, for shade, carbon storage, and many other environmental services. Indian Laurel trees are now also found in Florida, and parts of Mesoamerica and South America. Other land covers in </w:t>
      </w:r>
      <w:r>
        <w:rPr>
          <w:rFonts w:ascii="Times New Roman" w:eastAsia="Times New Roman" w:hAnsi="Times New Roman" w:cs="Times New Roman"/>
        </w:rPr>
        <w:t xml:space="preserve">the selected </w:t>
      </w:r>
      <w:r w:rsidR="00D266B6" w:rsidRPr="00B7487E">
        <w:rPr>
          <w:rFonts w:ascii="Times New Roman" w:eastAsia="Times New Roman" w:hAnsi="Times New Roman" w:cs="Times New Roman"/>
        </w:rPr>
        <w:t>UGS include concrete from sidewalks, buildings and two parks with significant waterbodies.</w:t>
      </w:r>
    </w:p>
    <w:p w14:paraId="6DAE656E" w14:textId="77777777" w:rsidR="00736CEF" w:rsidRDefault="00736CEF" w:rsidP="00D266B6">
      <w:pPr>
        <w:shd w:val="clear" w:color="auto" w:fill="FFFFFF"/>
        <w:spacing w:line="480" w:lineRule="auto"/>
        <w:ind w:firstLine="720"/>
        <w:rPr>
          <w:rFonts w:ascii="Times New Roman" w:eastAsia="Times New Roman" w:hAnsi="Times New Roman" w:cs="Times New Roman"/>
        </w:rPr>
      </w:pPr>
    </w:p>
    <w:p w14:paraId="6A9B56E3" w14:textId="3992EF66" w:rsidR="00D266B6" w:rsidRPr="00B536BD" w:rsidRDefault="00D266B6" w:rsidP="00C74A7E">
      <w:pPr>
        <w:pStyle w:val="Heading3"/>
        <w:rPr>
          <w:rFonts w:ascii="Times New Roman" w:hAnsi="Times New Roman" w:cs="Times New Roman"/>
          <w:i/>
          <w:iCs/>
          <w:color w:val="0D0D0D" w:themeColor="text1" w:themeTint="F2"/>
        </w:rPr>
      </w:pPr>
      <w:bookmarkStart w:id="32" w:name="_Toc56707462"/>
      <w:r w:rsidRPr="00B536BD">
        <w:rPr>
          <w:rFonts w:ascii="Times New Roman" w:eastAsia="Times New Roman" w:hAnsi="Times New Roman" w:cs="Times New Roman"/>
          <w:i/>
          <w:iCs/>
          <w:color w:val="0D0D0D" w:themeColor="text1" w:themeTint="F2"/>
        </w:rPr>
        <w:t>2.</w:t>
      </w:r>
      <w:r w:rsidR="00736CEF" w:rsidRPr="00B536BD">
        <w:rPr>
          <w:rFonts w:ascii="Times New Roman" w:eastAsia="Times New Roman" w:hAnsi="Times New Roman" w:cs="Times New Roman"/>
          <w:i/>
          <w:iCs/>
          <w:color w:val="0D0D0D" w:themeColor="text1" w:themeTint="F2"/>
        </w:rPr>
        <w:t>4</w:t>
      </w:r>
      <w:r w:rsidRPr="00B536BD">
        <w:rPr>
          <w:rFonts w:ascii="Times New Roman" w:eastAsia="Times New Roman" w:hAnsi="Times New Roman" w:cs="Times New Roman"/>
          <w:i/>
          <w:iCs/>
          <w:color w:val="0D0D0D" w:themeColor="text1" w:themeTint="F2"/>
        </w:rPr>
        <w:t xml:space="preserve">.2. </w:t>
      </w:r>
      <w:r w:rsidRPr="00B536BD">
        <w:rPr>
          <w:rFonts w:ascii="Times New Roman" w:hAnsi="Times New Roman" w:cs="Times New Roman"/>
          <w:i/>
          <w:iCs/>
          <w:color w:val="0D0D0D" w:themeColor="text1" w:themeTint="F2"/>
        </w:rPr>
        <w:t>Normalized Difference Vegetation Index Analysis</w:t>
      </w:r>
      <w:bookmarkEnd w:id="32"/>
    </w:p>
    <w:p w14:paraId="63D8BD4F" w14:textId="77777777" w:rsidR="00C74A7E" w:rsidRPr="00C74A7E" w:rsidRDefault="00C74A7E" w:rsidP="00C74A7E"/>
    <w:p w14:paraId="5B3957DE" w14:textId="394291D5" w:rsidR="00D266B6" w:rsidRPr="00B7487E" w:rsidRDefault="00D266B6" w:rsidP="00D266B6">
      <w:pPr>
        <w:spacing w:line="480" w:lineRule="auto"/>
        <w:ind w:firstLine="720"/>
        <w:rPr>
          <w:rFonts w:ascii="Times New Roman" w:hAnsi="Times New Roman" w:cs="Times New Roman"/>
        </w:rPr>
      </w:pPr>
      <w:r w:rsidRPr="00B7487E">
        <w:rPr>
          <w:rFonts w:ascii="Times New Roman" w:hAnsi="Times New Roman" w:cs="Times New Roman"/>
        </w:rPr>
        <w:t>To investigate the vegetation in each UGS over time, we calculated the Normalized Difference Vegetation Index (NDVI) for each of the 16 Landsat images. NDVI is the most commonly and widely used index in environmental studies, agricultural monitoring, and examinations of vegetation vitality changes (</w:t>
      </w:r>
      <w:bookmarkStart w:id="33" w:name="_Hlk53758156"/>
      <w:r w:rsidRPr="00B7487E">
        <w:rPr>
          <w:rFonts w:ascii="Times New Roman" w:hAnsi="Times New Roman" w:cs="Times New Roman"/>
        </w:rPr>
        <w:t>Rouse et al., 1973, Tucker, 1979)</w:t>
      </w:r>
      <w:bookmarkEnd w:id="33"/>
      <w:r w:rsidRPr="00B7487E">
        <w:rPr>
          <w:rFonts w:ascii="Times New Roman" w:hAnsi="Times New Roman" w:cs="Times New Roman"/>
        </w:rPr>
        <w:t xml:space="preserve">. NDVI quantifies vegetation health indicating strong correlation with areas covered with green biomass. It </w:t>
      </w:r>
      <w:r w:rsidR="00736CEF">
        <w:rPr>
          <w:rFonts w:ascii="Times New Roman" w:hAnsi="Times New Roman" w:cs="Times New Roman"/>
        </w:rPr>
        <w:t>can be calculated using just</w:t>
      </w:r>
      <w:r w:rsidR="00736CEF" w:rsidRPr="00B7487E">
        <w:rPr>
          <w:rFonts w:ascii="Times New Roman" w:hAnsi="Times New Roman" w:cs="Times New Roman"/>
        </w:rPr>
        <w:t xml:space="preserve"> </w:t>
      </w:r>
      <w:r w:rsidRPr="00B7487E">
        <w:rPr>
          <w:rFonts w:ascii="Times New Roman" w:hAnsi="Times New Roman" w:cs="Times New Roman"/>
        </w:rPr>
        <w:t>two bands, the R</w:t>
      </w:r>
      <w:r w:rsidR="00A21C92">
        <w:rPr>
          <w:rFonts w:ascii="Times New Roman" w:hAnsi="Times New Roman" w:cs="Times New Roman"/>
        </w:rPr>
        <w:t>ED</w:t>
      </w:r>
      <w:r w:rsidRPr="00B7487E">
        <w:rPr>
          <w:rFonts w:ascii="Times New Roman" w:hAnsi="Times New Roman" w:cs="Times New Roman"/>
        </w:rPr>
        <w:t xml:space="preserve"> band (0.64 – 0.67</w:t>
      </w:r>
      <w:r w:rsidRPr="00B7487E">
        <w:rPr>
          <w:rFonts w:cstheme="minorHAnsi"/>
        </w:rPr>
        <w:t xml:space="preserve"> </w:t>
      </w:r>
      <w:r w:rsidRPr="00B7487E">
        <w:rPr>
          <w:rFonts w:ascii="Times New Roman" w:hAnsi="Times New Roman" w:cs="Times New Roman"/>
        </w:rPr>
        <w:t xml:space="preserve">µm) and the near-infrared (NIR) band (0.85-88 µm). </w:t>
      </w:r>
      <w:r w:rsidR="00736CEF">
        <w:rPr>
          <w:rFonts w:ascii="Times New Roman" w:hAnsi="Times New Roman" w:cs="Times New Roman"/>
        </w:rPr>
        <w:t>NDVI</w:t>
      </w:r>
      <w:r w:rsidRPr="00B7487E">
        <w:rPr>
          <w:rFonts w:ascii="Times New Roman" w:hAnsi="Times New Roman" w:cs="Times New Roman"/>
        </w:rPr>
        <w:t xml:space="preserve"> is calculated using the following equation:</w:t>
      </w:r>
    </w:p>
    <w:p w14:paraId="41ECC720" w14:textId="06258660" w:rsidR="00D266B6" w:rsidRPr="00B7487E" w:rsidRDefault="00D266B6" w:rsidP="00D266B6">
      <w:pPr>
        <w:shd w:val="clear" w:color="auto" w:fill="FFFFFF"/>
        <w:rPr>
          <w:rFonts w:ascii="Times New Roman" w:eastAsia="Times New Roman" w:hAnsi="Times New Roman" w:cs="Times New Roman"/>
          <w:color w:val="000000"/>
        </w:rPr>
      </w:pPr>
      <w:r w:rsidRPr="00B7487E">
        <w:rPr>
          <w:rFonts w:ascii="Times New Roman" w:eastAsia="Times New Roman" w:hAnsi="Times New Roman" w:cs="Times New Roman"/>
          <w:color w:val="000000"/>
        </w:rPr>
        <w:t xml:space="preserve">                                     NDVI = (NIR – R</w:t>
      </w:r>
      <w:r w:rsidR="00A21C92">
        <w:rPr>
          <w:rFonts w:ascii="Times New Roman" w:eastAsia="Times New Roman" w:hAnsi="Times New Roman" w:cs="Times New Roman"/>
          <w:color w:val="000000"/>
        </w:rPr>
        <w:t>ED</w:t>
      </w:r>
      <w:r w:rsidRPr="00B7487E">
        <w:rPr>
          <w:rFonts w:ascii="Times New Roman" w:eastAsia="Times New Roman" w:hAnsi="Times New Roman" w:cs="Times New Roman"/>
          <w:color w:val="000000"/>
        </w:rPr>
        <w:t xml:space="preserve">) </w:t>
      </w:r>
      <w:r w:rsidRPr="00B7487E">
        <w:rPr>
          <w:rFonts w:ascii="Times New Roman" w:eastAsia="Times New Roman" w:hAnsi="Times New Roman" w:cs="Times New Roman"/>
          <w:b/>
          <w:color w:val="000000"/>
        </w:rPr>
        <w:t>/</w:t>
      </w:r>
      <w:r w:rsidRPr="00B7487E">
        <w:rPr>
          <w:rFonts w:ascii="Times New Roman" w:eastAsia="Times New Roman" w:hAnsi="Times New Roman" w:cs="Times New Roman"/>
          <w:color w:val="000000"/>
        </w:rPr>
        <w:t xml:space="preserve"> (NIR + </w:t>
      </w:r>
      <w:proofErr w:type="gramStart"/>
      <w:r w:rsidRPr="00B7487E">
        <w:rPr>
          <w:rFonts w:ascii="Times New Roman" w:eastAsia="Times New Roman" w:hAnsi="Times New Roman" w:cs="Times New Roman"/>
          <w:color w:val="000000"/>
        </w:rPr>
        <w:t>R</w:t>
      </w:r>
      <w:r w:rsidR="00A21C92">
        <w:rPr>
          <w:rFonts w:ascii="Times New Roman" w:eastAsia="Times New Roman" w:hAnsi="Times New Roman" w:cs="Times New Roman"/>
          <w:color w:val="000000"/>
        </w:rPr>
        <w:t>ED</w:t>
      </w:r>
      <w:r w:rsidRPr="00B7487E">
        <w:rPr>
          <w:rFonts w:ascii="Times New Roman" w:eastAsia="Times New Roman" w:hAnsi="Times New Roman" w:cs="Times New Roman"/>
          <w:color w:val="000000"/>
        </w:rPr>
        <w:t xml:space="preserve">)   </w:t>
      </w:r>
      <w:proofErr w:type="gramEnd"/>
      <w:r w:rsidRPr="00B7487E">
        <w:rPr>
          <w:rFonts w:ascii="Times New Roman" w:eastAsia="Times New Roman" w:hAnsi="Times New Roman" w:cs="Times New Roman"/>
          <w:color w:val="000000"/>
        </w:rPr>
        <w:t xml:space="preserve">                                                  (</w:t>
      </w:r>
      <w:r w:rsidR="00504B33">
        <w:rPr>
          <w:rFonts w:ascii="Times New Roman" w:eastAsia="Times New Roman" w:hAnsi="Times New Roman" w:cs="Times New Roman"/>
          <w:color w:val="000000"/>
        </w:rPr>
        <w:t>5</w:t>
      </w:r>
      <w:r w:rsidRPr="00B7487E">
        <w:rPr>
          <w:rFonts w:ascii="Times New Roman" w:eastAsia="Times New Roman" w:hAnsi="Times New Roman" w:cs="Times New Roman"/>
          <w:color w:val="000000"/>
        </w:rPr>
        <w:t>)</w:t>
      </w:r>
    </w:p>
    <w:p w14:paraId="339FEA8C" w14:textId="77777777" w:rsidR="00D266B6" w:rsidRPr="00B7487E" w:rsidRDefault="00D266B6" w:rsidP="00D266B6">
      <w:pPr>
        <w:shd w:val="clear" w:color="auto" w:fill="FFFFFF"/>
        <w:rPr>
          <w:rFonts w:ascii="Times New Roman" w:eastAsia="Times New Roman" w:hAnsi="Times New Roman" w:cs="Times New Roman"/>
          <w:color w:val="000000"/>
        </w:rPr>
      </w:pPr>
    </w:p>
    <w:p w14:paraId="18F5C11F" w14:textId="77777777" w:rsidR="00D266B6" w:rsidRPr="00B7487E" w:rsidRDefault="00D266B6" w:rsidP="00D266B6">
      <w:pPr>
        <w:shd w:val="clear" w:color="auto" w:fill="FFFFFF"/>
        <w:spacing w:line="480" w:lineRule="auto"/>
        <w:rPr>
          <w:rFonts w:ascii="Times New Roman" w:eastAsia="Times New Roman" w:hAnsi="Times New Roman" w:cs="Times New Roman"/>
        </w:rPr>
      </w:pPr>
      <w:r w:rsidRPr="00B7487E">
        <w:rPr>
          <w:rFonts w:ascii="Times New Roman" w:eastAsia="Times New Roman" w:hAnsi="Times New Roman" w:cs="Times New Roman"/>
          <w:color w:val="000000"/>
        </w:rPr>
        <w:t>The Red band measures the absorption of chlorophyll pigments signaling low reflectance, and the NIR-band senses the maximum reflection of the cell structures in leaves (</w:t>
      </w:r>
      <w:bookmarkStart w:id="34" w:name="_Hlk53758178"/>
      <w:r w:rsidRPr="00B7487E">
        <w:rPr>
          <w:rFonts w:ascii="Times New Roman" w:eastAsia="Times New Roman" w:hAnsi="Times New Roman" w:cs="Times New Roman"/>
          <w:color w:val="000000"/>
        </w:rPr>
        <w:t>Baret &amp; Guyot, 1991</w:t>
      </w:r>
      <w:bookmarkEnd w:id="34"/>
      <w:r w:rsidRPr="00B7487E">
        <w:rPr>
          <w:rFonts w:ascii="Times New Roman" w:eastAsia="Times New Roman" w:hAnsi="Times New Roman" w:cs="Times New Roman"/>
          <w:color w:val="000000"/>
        </w:rPr>
        <w:t>). NDVI values typically range from -1 to +1. Values closer to 0 indicate absence or sparse vegetation, stress or drought, as vegetation health and canopy layers and density increase, NDVI increases reaching closer to +1 (</w:t>
      </w:r>
      <w:bookmarkStart w:id="35" w:name="_Hlk53758191"/>
      <w:proofErr w:type="spellStart"/>
      <w:r w:rsidRPr="00B7487E">
        <w:rPr>
          <w:rFonts w:ascii="Times New Roman" w:eastAsia="Times New Roman" w:hAnsi="Times New Roman" w:cs="Times New Roman"/>
          <w:color w:val="000000"/>
        </w:rPr>
        <w:t>Huete</w:t>
      </w:r>
      <w:proofErr w:type="spellEnd"/>
      <w:r w:rsidRPr="00B7487E">
        <w:rPr>
          <w:rFonts w:ascii="Times New Roman" w:eastAsia="Times New Roman" w:hAnsi="Times New Roman" w:cs="Times New Roman"/>
          <w:color w:val="000000"/>
        </w:rPr>
        <w:t xml:space="preserve"> et al. 1985</w:t>
      </w:r>
      <w:bookmarkEnd w:id="35"/>
      <w:r w:rsidRPr="00B7487E">
        <w:rPr>
          <w:rFonts w:ascii="Times New Roman" w:eastAsia="Times New Roman" w:hAnsi="Times New Roman" w:cs="Times New Roman"/>
          <w:color w:val="000000"/>
        </w:rPr>
        <w:t>).</w:t>
      </w:r>
      <w:r w:rsidRPr="00B7487E">
        <w:rPr>
          <w:rFonts w:ascii="Times New Roman" w:eastAsia="Times New Roman" w:hAnsi="Times New Roman" w:cs="Times New Roman"/>
        </w:rPr>
        <w:t xml:space="preserve">  </w:t>
      </w:r>
    </w:p>
    <w:p w14:paraId="03B16DE8" w14:textId="77777777" w:rsidR="006D4FE3" w:rsidRDefault="00D266B6" w:rsidP="00D266B6">
      <w:pPr>
        <w:shd w:val="clear" w:color="auto" w:fill="FFFFFF"/>
        <w:spacing w:line="480" w:lineRule="auto"/>
        <w:jc w:val="both"/>
        <w:rPr>
          <w:rFonts w:ascii="Times New Roman" w:eastAsia="Times New Roman" w:hAnsi="Times New Roman" w:cs="Times New Roman"/>
          <w:color w:val="000000"/>
        </w:rPr>
      </w:pPr>
      <w:r w:rsidRPr="00B7487E">
        <w:rPr>
          <w:rFonts w:ascii="Times New Roman" w:eastAsia="Times New Roman" w:hAnsi="Times New Roman" w:cs="Times New Roman"/>
          <w:color w:val="000000"/>
        </w:rPr>
        <w:lastRenderedPageBreak/>
        <w:tab/>
        <w:t>To evaluate the change of each park over the 33 years of the study period, and to avoid outlier issues as a result of weather events, normalization of the data was performed using the standard z score as follows:</w:t>
      </w:r>
    </w:p>
    <w:p w14:paraId="26FE87F2" w14:textId="422776FE" w:rsidR="00D266B6" w:rsidRPr="00B7487E" w:rsidRDefault="00D266B6" w:rsidP="00D266B6">
      <w:pPr>
        <w:shd w:val="clear" w:color="auto" w:fill="FFFFFF"/>
        <w:spacing w:line="480" w:lineRule="auto"/>
        <w:jc w:val="both"/>
        <w:rPr>
          <w:rFonts w:ascii="Times New Roman" w:eastAsia="Times New Roman" w:hAnsi="Times New Roman" w:cs="Times New Roman"/>
          <w:color w:val="000000"/>
          <w:sz w:val="32"/>
          <w:szCs w:val="32"/>
        </w:rPr>
      </w:pPr>
      <w:r w:rsidRPr="00B7487E">
        <w:rPr>
          <w:rFonts w:ascii="Times New Roman" w:eastAsia="Times New Roman" w:hAnsi="Times New Roman" w:cs="Times New Roman"/>
          <w:color w:val="000000"/>
        </w:rPr>
        <w:t xml:space="preserve"> </w:t>
      </w:r>
      <w:r w:rsidR="0011792C">
        <w:rPr>
          <w:rFonts w:ascii="Times New Roman" w:eastAsia="Times New Roman" w:hAnsi="Times New Roman" w:cs="Times New Roman"/>
          <w:color w:val="000000"/>
        </w:rPr>
        <w:t xml:space="preserve">                                  </w:t>
      </w:r>
      <w:r w:rsidRPr="00B7487E">
        <w:rPr>
          <w:rFonts w:ascii="Times New Roman" w:eastAsia="Times New Roman" w:hAnsi="Times New Roman" w:cs="Times New Roman"/>
          <w:color w:val="000000"/>
        </w:rPr>
        <w:t xml:space="preserve">Z = </w:t>
      </w:r>
      <m:oMath>
        <m:f>
          <m:fPr>
            <m:ctrlPr>
              <w:rPr>
                <w:rFonts w:ascii="Cambria Math" w:eastAsia="Times New Roman" w:hAnsi="Cambria Math" w:cs="Times New Roman"/>
                <w:i/>
                <w:color w:val="000000"/>
                <w:sz w:val="32"/>
                <w:szCs w:val="32"/>
              </w:rPr>
            </m:ctrlPr>
          </m:fPr>
          <m:num>
            <m:r>
              <w:rPr>
                <w:rFonts w:ascii="Cambria Math" w:eastAsia="Times New Roman" w:hAnsi="Cambria Math" w:cs="Times New Roman"/>
                <w:color w:val="000000"/>
                <w:sz w:val="32"/>
                <w:szCs w:val="32"/>
              </w:rPr>
              <m:t>x-µ</m:t>
            </m:r>
          </m:num>
          <m:den>
            <m:r>
              <w:rPr>
                <w:rFonts w:ascii="Cambria Math" w:eastAsia="Times New Roman" w:hAnsi="Cambria Math" w:cs="Times New Roman"/>
                <w:color w:val="000000"/>
                <w:sz w:val="32"/>
                <w:szCs w:val="32"/>
              </w:rPr>
              <m:t>σ</m:t>
            </m:r>
          </m:den>
        </m:f>
      </m:oMath>
      <w:r w:rsidRPr="00B7487E">
        <w:rPr>
          <w:rFonts w:ascii="Times New Roman" w:eastAsia="Times New Roman" w:hAnsi="Times New Roman" w:cs="Times New Roman"/>
          <w:color w:val="000000"/>
          <w:sz w:val="32"/>
          <w:szCs w:val="32"/>
        </w:rPr>
        <w:t xml:space="preserve">                                                                    </w:t>
      </w:r>
      <w:r w:rsidR="006D4FE3">
        <w:rPr>
          <w:rFonts w:ascii="Times New Roman" w:eastAsia="Times New Roman" w:hAnsi="Times New Roman" w:cs="Times New Roman"/>
          <w:color w:val="000000"/>
          <w:sz w:val="32"/>
          <w:szCs w:val="32"/>
        </w:rPr>
        <w:t xml:space="preserve">                              </w:t>
      </w:r>
      <w:proofErr w:type="gramStart"/>
      <w:r w:rsidR="006D4FE3">
        <w:rPr>
          <w:rFonts w:ascii="Times New Roman" w:eastAsia="Times New Roman" w:hAnsi="Times New Roman" w:cs="Times New Roman"/>
          <w:color w:val="000000"/>
          <w:sz w:val="32"/>
          <w:szCs w:val="32"/>
        </w:rPr>
        <w:t xml:space="preserve">  </w:t>
      </w:r>
      <w:r w:rsidRPr="00B7487E">
        <w:rPr>
          <w:rFonts w:ascii="Times New Roman" w:eastAsia="Times New Roman" w:hAnsi="Times New Roman" w:cs="Times New Roman"/>
          <w:color w:val="000000"/>
          <w:sz w:val="32"/>
          <w:szCs w:val="32"/>
        </w:rPr>
        <w:t xml:space="preserve"> </w:t>
      </w:r>
      <w:r w:rsidRPr="00B7487E">
        <w:rPr>
          <w:rFonts w:ascii="Times New Roman" w:eastAsia="Times New Roman" w:hAnsi="Times New Roman" w:cs="Times New Roman"/>
          <w:color w:val="000000"/>
        </w:rPr>
        <w:t>(</w:t>
      </w:r>
      <w:proofErr w:type="gramEnd"/>
      <w:r w:rsidR="00FD1776">
        <w:rPr>
          <w:rFonts w:ascii="Times New Roman" w:eastAsia="Times New Roman" w:hAnsi="Times New Roman" w:cs="Times New Roman"/>
          <w:color w:val="000000"/>
        </w:rPr>
        <w:t>6</w:t>
      </w:r>
      <w:r w:rsidRPr="00B7487E">
        <w:rPr>
          <w:rFonts w:ascii="Times New Roman" w:eastAsia="Times New Roman" w:hAnsi="Times New Roman" w:cs="Times New Roman"/>
          <w:color w:val="000000"/>
        </w:rPr>
        <w:t>)</w:t>
      </w:r>
      <w:r w:rsidRPr="00B7487E">
        <w:rPr>
          <w:rFonts w:ascii="Times New Roman" w:eastAsia="Times New Roman" w:hAnsi="Times New Roman" w:cs="Times New Roman"/>
          <w:color w:val="000000"/>
          <w:sz w:val="32"/>
          <w:szCs w:val="32"/>
        </w:rPr>
        <w:t xml:space="preserve">  </w:t>
      </w:r>
    </w:p>
    <w:p w14:paraId="0DB225E9" w14:textId="6DA29656" w:rsidR="00D266B6" w:rsidRPr="00B7487E" w:rsidRDefault="00D266B6" w:rsidP="00D266B6">
      <w:pPr>
        <w:shd w:val="clear" w:color="auto" w:fill="FFFFFF"/>
        <w:spacing w:line="480" w:lineRule="auto"/>
        <w:rPr>
          <w:rFonts w:ascii="Times New Roman" w:eastAsia="Times New Roman" w:hAnsi="Times New Roman" w:cs="Times New Roman"/>
        </w:rPr>
      </w:pPr>
      <w:r w:rsidRPr="00B7487E">
        <w:rPr>
          <w:rFonts w:ascii="Times New Roman" w:eastAsia="Times New Roman" w:hAnsi="Times New Roman" w:cs="Times New Roman"/>
        </w:rPr>
        <w:t>in w</w:t>
      </w:r>
      <w:r w:rsidR="00B27BCB">
        <w:rPr>
          <w:rFonts w:ascii="Times New Roman" w:eastAsia="Times New Roman" w:hAnsi="Times New Roman" w:cs="Times New Roman"/>
        </w:rPr>
        <w:t>here</w:t>
      </w:r>
      <w:r w:rsidRPr="00B7487E">
        <w:rPr>
          <w:rFonts w:ascii="Times New Roman" w:eastAsia="Times New Roman" w:hAnsi="Times New Roman" w:cs="Times New Roman"/>
        </w:rPr>
        <w:t xml:space="preserve"> the </w:t>
      </w:r>
      <w:r w:rsidRPr="0011792C">
        <w:rPr>
          <w:rFonts w:ascii="Times New Roman" w:eastAsia="Times New Roman" w:hAnsi="Times New Roman" w:cs="Times New Roman"/>
          <w:i/>
          <w:iCs/>
          <w:color w:val="0E101A"/>
        </w:rPr>
        <w:t>x</w:t>
      </w:r>
      <w:r w:rsidRPr="00B7487E">
        <w:rPr>
          <w:rFonts w:ascii="Times New Roman" w:eastAsia="Times New Roman" w:hAnsi="Times New Roman" w:cs="Times New Roman"/>
          <w:b/>
          <w:bCs/>
          <w:color w:val="0E101A"/>
        </w:rPr>
        <w:t> </w:t>
      </w:r>
      <w:r w:rsidRPr="00B7487E">
        <w:rPr>
          <w:rFonts w:ascii="Times New Roman" w:eastAsia="Times New Roman" w:hAnsi="Times New Roman" w:cs="Times New Roman"/>
        </w:rPr>
        <w:t>= mean NDVI value of each park per each date, </w:t>
      </w:r>
      <w:r w:rsidRPr="0011792C">
        <w:rPr>
          <w:rFonts w:ascii="Times New Roman" w:eastAsia="Times New Roman" w:hAnsi="Times New Roman" w:cs="Times New Roman"/>
          <w:i/>
          <w:iCs/>
          <w:color w:val="0E101A"/>
        </w:rPr>
        <w:t>µ</w:t>
      </w:r>
      <w:r w:rsidRPr="00B7487E">
        <w:rPr>
          <w:rFonts w:ascii="Times New Roman" w:eastAsia="Times New Roman" w:hAnsi="Times New Roman" w:cs="Times New Roman"/>
        </w:rPr>
        <w:t xml:space="preserve"> = mean NDVI value of all parks for each date, and </w:t>
      </w:r>
      <w:r w:rsidRPr="0011792C">
        <w:rPr>
          <w:rFonts w:ascii="Times New Roman" w:eastAsia="Times New Roman" w:hAnsi="Times New Roman" w:cs="Times New Roman"/>
          <w:i/>
          <w:iCs/>
        </w:rPr>
        <w:t>σ</w:t>
      </w:r>
      <w:r w:rsidRPr="00B7487E">
        <w:rPr>
          <w:rFonts w:ascii="Times New Roman" w:eastAsia="Times New Roman" w:hAnsi="Times New Roman" w:cs="Times New Roman"/>
          <w:b/>
          <w:bCs/>
          <w:sz w:val="28"/>
          <w:szCs w:val="28"/>
        </w:rPr>
        <w:t xml:space="preserve"> </w:t>
      </w:r>
      <w:r w:rsidRPr="00B7487E">
        <w:rPr>
          <w:rFonts w:ascii="Times New Roman" w:eastAsia="Times New Roman" w:hAnsi="Times New Roman" w:cs="Times New Roman"/>
        </w:rPr>
        <w:t xml:space="preserve">= standard deviation of all parks by each corresponding date. </w:t>
      </w:r>
    </w:p>
    <w:p w14:paraId="6D585190" w14:textId="244B1706" w:rsidR="00D266B6" w:rsidRPr="00B7487E" w:rsidRDefault="00D266B6" w:rsidP="00D266B6">
      <w:pPr>
        <w:shd w:val="clear" w:color="auto" w:fill="FFFFFF"/>
        <w:spacing w:line="480" w:lineRule="auto"/>
        <w:ind w:firstLine="720"/>
        <w:rPr>
          <w:rFonts w:ascii="Times New Roman" w:eastAsia="Times New Roman" w:hAnsi="Times New Roman" w:cs="Times New Roman"/>
        </w:rPr>
      </w:pPr>
      <w:r w:rsidRPr="00B7487E">
        <w:rPr>
          <w:rFonts w:ascii="Times New Roman" w:eastAsia="Times New Roman" w:hAnsi="Times New Roman" w:cs="Times New Roman"/>
        </w:rPr>
        <w:t xml:space="preserve">The z-score indicates the standard deviation or change of each of the UGS from the mean of NDVI of all data across all UGS. As a result, we can evaluate for each UGS whether it is greener or browner than all other parks observed for a </w:t>
      </w:r>
      <w:proofErr w:type="gramStart"/>
      <w:r w:rsidRPr="00B7487E">
        <w:rPr>
          <w:rFonts w:ascii="Times New Roman" w:eastAsia="Times New Roman" w:hAnsi="Times New Roman" w:cs="Times New Roman"/>
        </w:rPr>
        <w:t>particular image</w:t>
      </w:r>
      <w:proofErr w:type="gramEnd"/>
      <w:r w:rsidRPr="00B7487E">
        <w:rPr>
          <w:rFonts w:ascii="Times New Roman" w:eastAsia="Times New Roman" w:hAnsi="Times New Roman" w:cs="Times New Roman"/>
        </w:rPr>
        <w:t xml:space="preserve"> without worrying about NDVI fluctuations affecting all parks as a result of weather. We apply a linear regression of the z-scores against time and calculated the slope, adjusted R-squared, and </w:t>
      </w:r>
      <w:r w:rsidR="00500FA4">
        <w:rPr>
          <w:rFonts w:ascii="Times New Roman" w:eastAsia="Times New Roman" w:hAnsi="Times New Roman" w:cs="Times New Roman"/>
        </w:rPr>
        <w:t>P</w:t>
      </w:r>
      <w:r w:rsidRPr="00B7487E">
        <w:rPr>
          <w:rFonts w:ascii="Times New Roman" w:eastAsia="Times New Roman" w:hAnsi="Times New Roman" w:cs="Times New Roman"/>
        </w:rPr>
        <w:t>-values. With the slope we calculated and mapped the yearly changes of each UGS. Also, we examined the 33-year z-score changes for each of the 80 UGS, by using May 3</w:t>
      </w:r>
      <w:r w:rsidRPr="00B7487E">
        <w:rPr>
          <w:rFonts w:ascii="Times New Roman" w:eastAsia="Times New Roman" w:hAnsi="Times New Roman" w:cs="Times New Roman"/>
          <w:vertAlign w:val="superscript"/>
        </w:rPr>
        <w:t>rd</w:t>
      </w:r>
      <w:r w:rsidRPr="00B7487E">
        <w:rPr>
          <w:rFonts w:ascii="Times New Roman" w:eastAsia="Times New Roman" w:hAnsi="Times New Roman" w:cs="Times New Roman"/>
        </w:rPr>
        <w:t>, 1986 data z-score against the May 21</w:t>
      </w:r>
      <w:r w:rsidRPr="00B7487E">
        <w:rPr>
          <w:rFonts w:ascii="Times New Roman" w:eastAsia="Times New Roman" w:hAnsi="Times New Roman" w:cs="Times New Roman"/>
          <w:vertAlign w:val="superscript"/>
        </w:rPr>
        <w:t>st</w:t>
      </w:r>
      <w:r w:rsidRPr="00B7487E">
        <w:rPr>
          <w:rFonts w:ascii="Times New Roman" w:eastAsia="Times New Roman" w:hAnsi="Times New Roman" w:cs="Times New Roman"/>
        </w:rPr>
        <w:t xml:space="preserve">, 2019 z-score. </w:t>
      </w:r>
    </w:p>
    <w:p w14:paraId="703DE7A9" w14:textId="77777777" w:rsidR="00D266B6" w:rsidRPr="00B7487E" w:rsidRDefault="00D266B6" w:rsidP="00D266B6">
      <w:pPr>
        <w:shd w:val="clear" w:color="auto" w:fill="FFFFFF"/>
        <w:spacing w:line="480" w:lineRule="auto"/>
        <w:ind w:firstLine="720"/>
        <w:jc w:val="both"/>
        <w:rPr>
          <w:rFonts w:ascii="Times New Roman" w:eastAsia="Times New Roman" w:hAnsi="Times New Roman" w:cs="Times New Roman"/>
        </w:rPr>
      </w:pPr>
      <w:r w:rsidRPr="00B7487E">
        <w:rPr>
          <w:rFonts w:ascii="Times New Roman" w:eastAsia="Times New Roman" w:hAnsi="Times New Roman" w:cs="Times New Roman"/>
        </w:rPr>
        <w:t xml:space="preserve"> To further examine how the land cover impacted UGS changes, we grouped the UGS into categories by dominant land cover type, size, and by level of maintenance or human intervention. We formulated the following hypothesis: </w:t>
      </w:r>
    </w:p>
    <w:p w14:paraId="11ED4365" w14:textId="00936C75" w:rsidR="00D266B6" w:rsidRPr="00B7487E" w:rsidRDefault="00D266B6" w:rsidP="00D266B6">
      <w:pPr>
        <w:shd w:val="clear" w:color="auto" w:fill="FFFFFF"/>
        <w:spacing w:line="480" w:lineRule="auto"/>
        <w:ind w:firstLine="720"/>
        <w:rPr>
          <w:rFonts w:ascii="Times New Roman" w:eastAsia="Times New Roman" w:hAnsi="Times New Roman" w:cs="Times New Roman"/>
        </w:rPr>
      </w:pPr>
      <w:r w:rsidRPr="00B7487E">
        <w:rPr>
          <w:rFonts w:ascii="Times New Roman" w:eastAsia="Times New Roman" w:hAnsi="Times New Roman" w:cs="Times New Roman"/>
        </w:rPr>
        <w:t xml:space="preserve"> </w:t>
      </w:r>
      <w:r w:rsidRPr="00B7487E">
        <w:rPr>
          <w:rFonts w:ascii="Times New Roman" w:eastAsia="Times New Roman" w:hAnsi="Times New Roman" w:cs="Times New Roman"/>
          <w:i/>
        </w:rPr>
        <w:t>Hypothesis-1</w:t>
      </w:r>
      <w:r w:rsidRPr="00B7487E">
        <w:rPr>
          <w:rFonts w:ascii="Times New Roman" w:eastAsia="Times New Roman" w:hAnsi="Times New Roman" w:cs="Times New Roman"/>
        </w:rPr>
        <w:t>: (H</w:t>
      </w:r>
      <w:r w:rsidRPr="00B7487E">
        <w:rPr>
          <w:rFonts w:ascii="Times New Roman" w:eastAsia="Times New Roman" w:hAnsi="Times New Roman" w:cs="Times New Roman"/>
          <w:sz w:val="28"/>
          <w:szCs w:val="28"/>
          <w:vertAlign w:val="subscript"/>
        </w:rPr>
        <w:t>o</w:t>
      </w:r>
      <w:r w:rsidRPr="00B7487E">
        <w:rPr>
          <w:rFonts w:ascii="Times New Roman" w:eastAsia="Times New Roman" w:hAnsi="Times New Roman" w:cs="Times New Roman"/>
        </w:rPr>
        <w:t xml:space="preserve">) states that UGS with Indian Laurel tree vegetation cover change at a similar rate </w:t>
      </w:r>
      <w:r w:rsidR="00500FA4">
        <w:rPr>
          <w:rFonts w:ascii="Times New Roman" w:eastAsia="Times New Roman" w:hAnsi="Times New Roman" w:cs="Times New Roman"/>
        </w:rPr>
        <w:t xml:space="preserve">of change of NDVI </w:t>
      </w:r>
      <w:r w:rsidRPr="00B7487E">
        <w:rPr>
          <w:rFonts w:ascii="Times New Roman" w:eastAsia="Times New Roman" w:hAnsi="Times New Roman" w:cs="Times New Roman"/>
        </w:rPr>
        <w:t>as all other UGS.  (H</w:t>
      </w:r>
      <w:r w:rsidRPr="00B7487E">
        <w:rPr>
          <w:rFonts w:ascii="Times New Roman" w:eastAsia="Times New Roman" w:hAnsi="Times New Roman" w:cs="Times New Roman"/>
          <w:vertAlign w:val="subscript"/>
        </w:rPr>
        <w:t>a</w:t>
      </w:r>
      <w:r w:rsidRPr="00B7487E">
        <w:rPr>
          <w:rFonts w:ascii="Times New Roman" w:eastAsia="Times New Roman" w:hAnsi="Times New Roman" w:cs="Times New Roman"/>
        </w:rPr>
        <w:t xml:space="preserve">) states Indian Laurel trees influence how the parks changed over time. We selected seven UGS with Indian Laurel trees as their dominant vegetation cover; </w:t>
      </w:r>
      <w:r w:rsidR="00500FA4">
        <w:rPr>
          <w:rFonts w:ascii="Times New Roman" w:eastAsia="Times New Roman" w:hAnsi="Times New Roman" w:cs="Times New Roman"/>
        </w:rPr>
        <w:t>five are parks</w:t>
      </w:r>
      <w:r w:rsidR="00AB6662">
        <w:rPr>
          <w:rFonts w:ascii="Times New Roman" w:eastAsia="Times New Roman" w:hAnsi="Times New Roman" w:cs="Times New Roman"/>
        </w:rPr>
        <w:t xml:space="preserve"> (</w:t>
      </w:r>
      <w:r w:rsidRPr="00B7487E">
        <w:rPr>
          <w:rFonts w:ascii="Times New Roman" w:eastAsia="Times New Roman" w:hAnsi="Times New Roman" w:cs="Times New Roman"/>
        </w:rPr>
        <w:t>Paseo Bravo, Benito Juarez, Los Enamorados, Zocalo, Paseo de San Francisco</w:t>
      </w:r>
      <w:r w:rsidR="00AB6662">
        <w:rPr>
          <w:rFonts w:ascii="Times New Roman" w:eastAsia="Times New Roman" w:hAnsi="Times New Roman" w:cs="Times New Roman"/>
        </w:rPr>
        <w:t>)</w:t>
      </w:r>
      <w:r w:rsidRPr="00B7487E">
        <w:rPr>
          <w:rFonts w:ascii="Times New Roman" w:eastAsia="Times New Roman" w:hAnsi="Times New Roman" w:cs="Times New Roman"/>
        </w:rPr>
        <w:t xml:space="preserve">, </w:t>
      </w:r>
      <w:r w:rsidR="00500FA4">
        <w:rPr>
          <w:rFonts w:ascii="Times New Roman" w:eastAsia="Times New Roman" w:hAnsi="Times New Roman" w:cs="Times New Roman"/>
        </w:rPr>
        <w:t xml:space="preserve">and the other two consist of a </w:t>
      </w:r>
      <w:r w:rsidRPr="00B7487E">
        <w:rPr>
          <w:rFonts w:ascii="Times New Roman" w:eastAsia="Times New Roman" w:hAnsi="Times New Roman" w:cs="Times New Roman"/>
        </w:rPr>
        <w:t>University</w:t>
      </w:r>
      <w:r w:rsidR="00500FA4">
        <w:rPr>
          <w:rFonts w:ascii="Times New Roman" w:eastAsia="Times New Roman" w:hAnsi="Times New Roman" w:cs="Times New Roman"/>
        </w:rPr>
        <w:t xml:space="preserve"> campus</w:t>
      </w:r>
      <w:r w:rsidRPr="00B7487E">
        <w:rPr>
          <w:rFonts w:ascii="Times New Roman" w:eastAsia="Times New Roman" w:hAnsi="Times New Roman" w:cs="Times New Roman"/>
        </w:rPr>
        <w:t xml:space="preserve"> and Neighborhood Case-3.</w:t>
      </w:r>
      <w:r w:rsidR="00500FA4">
        <w:rPr>
          <w:rFonts w:ascii="Times New Roman" w:eastAsia="Times New Roman" w:hAnsi="Times New Roman" w:cs="Times New Roman"/>
        </w:rPr>
        <w:t xml:space="preserve"> </w:t>
      </w:r>
      <w:r w:rsidRPr="00B7487E">
        <w:rPr>
          <w:rFonts w:ascii="Times New Roman" w:eastAsia="Times New Roman" w:hAnsi="Times New Roman" w:cs="Times New Roman"/>
        </w:rPr>
        <w:t xml:space="preserve">The selection of these seven UGS is based </w:t>
      </w:r>
      <w:r w:rsidR="00252BFB">
        <w:rPr>
          <w:rFonts w:ascii="Times New Roman" w:eastAsia="Times New Roman" w:hAnsi="Times New Roman" w:cs="Times New Roman"/>
        </w:rPr>
        <w:t>on</w:t>
      </w:r>
      <w:r w:rsidRPr="00B7487E">
        <w:rPr>
          <w:rFonts w:ascii="Times New Roman" w:eastAsia="Times New Roman" w:hAnsi="Times New Roman" w:cs="Times New Roman"/>
        </w:rPr>
        <w:t xml:space="preserve"> visual examination during field work. To address </w:t>
      </w:r>
      <w:r w:rsidRPr="00B7487E">
        <w:rPr>
          <w:rFonts w:ascii="Times New Roman" w:eastAsia="Times New Roman" w:hAnsi="Times New Roman" w:cs="Times New Roman"/>
          <w:i/>
        </w:rPr>
        <w:lastRenderedPageBreak/>
        <w:t>Hypothesis-1</w:t>
      </w:r>
      <w:r w:rsidRPr="00B7487E">
        <w:rPr>
          <w:rFonts w:ascii="Times New Roman" w:eastAsia="Times New Roman" w:hAnsi="Times New Roman" w:cs="Times New Roman"/>
        </w:rPr>
        <w:t xml:space="preserve">, a </w:t>
      </w:r>
      <w:r w:rsidRPr="005D1A3D">
        <w:rPr>
          <w:rFonts w:ascii="Times New Roman" w:eastAsia="Times New Roman" w:hAnsi="Times New Roman" w:cs="Times New Roman"/>
          <w:i/>
          <w:iCs/>
        </w:rPr>
        <w:t>t</w:t>
      </w:r>
      <w:r w:rsidRPr="00B7487E">
        <w:rPr>
          <w:rFonts w:ascii="Times New Roman" w:eastAsia="Times New Roman" w:hAnsi="Times New Roman" w:cs="Times New Roman"/>
        </w:rPr>
        <w:t>-</w:t>
      </w:r>
      <w:r w:rsidR="005D1A3D">
        <w:rPr>
          <w:rFonts w:ascii="Times New Roman" w:eastAsia="Times New Roman" w:hAnsi="Times New Roman" w:cs="Times New Roman"/>
        </w:rPr>
        <w:t>t</w:t>
      </w:r>
      <w:r w:rsidRPr="00B7487E">
        <w:rPr>
          <w:rFonts w:ascii="Times New Roman" w:eastAsia="Times New Roman" w:hAnsi="Times New Roman" w:cs="Times New Roman"/>
        </w:rPr>
        <w:t>est was performed comparing the rate of the change of NDVI of the seven UGS against the rate of the change of the remaining 73 UGS with mixed vegetation cover.</w:t>
      </w:r>
    </w:p>
    <w:p w14:paraId="563F3D0D" w14:textId="0A54F946" w:rsidR="00D266B6" w:rsidRPr="00B7487E" w:rsidRDefault="00D266B6" w:rsidP="00D266B6">
      <w:pPr>
        <w:shd w:val="clear" w:color="auto" w:fill="FFFFFF"/>
        <w:spacing w:line="480" w:lineRule="auto"/>
        <w:ind w:firstLine="720"/>
        <w:rPr>
          <w:rFonts w:ascii="Times New Roman" w:eastAsia="Times New Roman" w:hAnsi="Times New Roman" w:cs="Times New Roman"/>
        </w:rPr>
      </w:pPr>
      <w:r w:rsidRPr="00B7487E">
        <w:rPr>
          <w:rFonts w:ascii="Times New Roman" w:eastAsia="Times New Roman" w:hAnsi="Times New Roman" w:cs="Times New Roman"/>
        </w:rPr>
        <w:t>Similarly, we wanted to evaluate if</w:t>
      </w:r>
      <w:r w:rsidR="00D53F02">
        <w:rPr>
          <w:rFonts w:ascii="Times New Roman" w:eastAsia="Times New Roman" w:hAnsi="Times New Roman" w:cs="Times New Roman"/>
        </w:rPr>
        <w:t xml:space="preserve"> </w:t>
      </w:r>
      <w:r w:rsidRPr="00B7487E">
        <w:rPr>
          <w:rFonts w:ascii="Times New Roman" w:eastAsia="Times New Roman" w:hAnsi="Times New Roman" w:cs="Times New Roman"/>
        </w:rPr>
        <w:t xml:space="preserve">big </w:t>
      </w:r>
      <w:r w:rsidR="00D53F02">
        <w:rPr>
          <w:rFonts w:ascii="Times New Roman" w:eastAsia="Times New Roman" w:hAnsi="Times New Roman" w:cs="Times New Roman"/>
        </w:rPr>
        <w:t>UGS</w:t>
      </w:r>
      <w:r w:rsidRPr="00B7487E">
        <w:rPr>
          <w:rFonts w:ascii="Times New Roman" w:eastAsia="Times New Roman" w:hAnsi="Times New Roman" w:cs="Times New Roman"/>
        </w:rPr>
        <w:t xml:space="preserve"> changed </w:t>
      </w:r>
      <w:r w:rsidR="00D53F02">
        <w:rPr>
          <w:rFonts w:ascii="Times New Roman" w:eastAsia="Times New Roman" w:hAnsi="Times New Roman" w:cs="Times New Roman"/>
        </w:rPr>
        <w:t xml:space="preserve">in NDVI </w:t>
      </w:r>
      <w:r w:rsidRPr="00B7487E">
        <w:rPr>
          <w:rFonts w:ascii="Times New Roman" w:eastAsia="Times New Roman" w:hAnsi="Times New Roman" w:cs="Times New Roman"/>
        </w:rPr>
        <w:t xml:space="preserve">more significantly than small </w:t>
      </w:r>
      <w:r w:rsidR="00D53F02">
        <w:rPr>
          <w:rFonts w:ascii="Times New Roman" w:eastAsia="Times New Roman" w:hAnsi="Times New Roman" w:cs="Times New Roman"/>
        </w:rPr>
        <w:t>UGS</w:t>
      </w:r>
      <w:r w:rsidRPr="00B7487E">
        <w:rPr>
          <w:rFonts w:ascii="Times New Roman" w:eastAsia="Times New Roman" w:hAnsi="Times New Roman" w:cs="Times New Roman"/>
        </w:rPr>
        <w:t xml:space="preserve">. To examine, </w:t>
      </w:r>
      <w:r w:rsidRPr="00B7487E">
        <w:rPr>
          <w:rFonts w:ascii="Times New Roman" w:eastAsia="Times New Roman" w:hAnsi="Times New Roman" w:cs="Times New Roman"/>
          <w:i/>
          <w:iCs/>
        </w:rPr>
        <w:t>Hypothesis-2</w:t>
      </w:r>
      <w:r w:rsidRPr="00B7487E">
        <w:rPr>
          <w:rFonts w:ascii="Times New Roman" w:eastAsia="Times New Roman" w:hAnsi="Times New Roman" w:cs="Times New Roman"/>
        </w:rPr>
        <w:t xml:space="preserve"> was formulated: (H</w:t>
      </w:r>
      <w:r w:rsidRPr="00B7487E">
        <w:rPr>
          <w:rFonts w:ascii="Times New Roman" w:eastAsia="Times New Roman" w:hAnsi="Times New Roman" w:cs="Times New Roman"/>
          <w:vertAlign w:val="subscript"/>
        </w:rPr>
        <w:t>0</w:t>
      </w:r>
      <w:r w:rsidRPr="00B7487E">
        <w:rPr>
          <w:rFonts w:ascii="Times New Roman" w:eastAsia="Times New Roman" w:hAnsi="Times New Roman" w:cs="Times New Roman"/>
        </w:rPr>
        <w:t>) states that the size of UGS does not significantly influence the rate of change, while (H</w:t>
      </w:r>
      <w:r w:rsidRPr="00B7487E">
        <w:rPr>
          <w:rFonts w:ascii="Times New Roman" w:eastAsia="Times New Roman" w:hAnsi="Times New Roman" w:cs="Times New Roman"/>
          <w:vertAlign w:val="subscript"/>
        </w:rPr>
        <w:t>a</w:t>
      </w:r>
      <w:r w:rsidRPr="00B7487E">
        <w:rPr>
          <w:rFonts w:ascii="Times New Roman" w:eastAsia="Times New Roman" w:hAnsi="Times New Roman" w:cs="Times New Roman"/>
        </w:rPr>
        <w:t xml:space="preserve">) states that the size of the UGS does influence how the vegetation greenness changed over the 33-year period. To carry out the </w:t>
      </w:r>
      <w:r w:rsidRPr="00B7487E">
        <w:rPr>
          <w:rFonts w:ascii="Times New Roman" w:eastAsia="Times New Roman" w:hAnsi="Times New Roman" w:cs="Times New Roman"/>
          <w:i/>
          <w:iCs/>
        </w:rPr>
        <w:t>Hypothesis-2</w:t>
      </w:r>
      <w:r w:rsidRPr="00B7487E">
        <w:rPr>
          <w:rFonts w:ascii="Times New Roman" w:eastAsia="Times New Roman" w:hAnsi="Times New Roman" w:cs="Times New Roman"/>
        </w:rPr>
        <w:t xml:space="preserve">, we applied a log linear regression of the rate of NDVI change against the size of the UGS. </w:t>
      </w:r>
    </w:p>
    <w:p w14:paraId="531600E0" w14:textId="11AFA9DB" w:rsidR="00D266B6" w:rsidRDefault="00D266B6" w:rsidP="00D266B6">
      <w:pPr>
        <w:shd w:val="clear" w:color="auto" w:fill="FFFFFF"/>
        <w:spacing w:line="480" w:lineRule="auto"/>
        <w:ind w:firstLine="720"/>
        <w:rPr>
          <w:rFonts w:ascii="Times New Roman" w:eastAsia="Times New Roman" w:hAnsi="Times New Roman" w:cs="Times New Roman"/>
        </w:rPr>
      </w:pPr>
      <w:r w:rsidRPr="00B7487E">
        <w:rPr>
          <w:rFonts w:ascii="Times New Roman" w:eastAsia="Times New Roman" w:hAnsi="Times New Roman" w:cs="Times New Roman"/>
        </w:rPr>
        <w:t xml:space="preserve"> Lastly, we examine whether the maintenance level an UGS receives influences the rate of vegetation change</w:t>
      </w:r>
      <w:r w:rsidR="00671E6E">
        <w:rPr>
          <w:rFonts w:ascii="Times New Roman" w:eastAsia="Times New Roman" w:hAnsi="Times New Roman" w:cs="Times New Roman"/>
        </w:rPr>
        <w:t xml:space="preserve"> in greenness as measured with NDVI</w:t>
      </w:r>
      <w:r w:rsidRPr="00B7487E">
        <w:rPr>
          <w:rFonts w:ascii="Times New Roman" w:eastAsia="Times New Roman" w:hAnsi="Times New Roman" w:cs="Times New Roman"/>
        </w:rPr>
        <w:t xml:space="preserve">. For this, we formulated </w:t>
      </w:r>
      <w:r w:rsidRPr="00B7487E">
        <w:rPr>
          <w:rFonts w:ascii="Times New Roman" w:eastAsia="Times New Roman" w:hAnsi="Times New Roman" w:cs="Times New Roman"/>
          <w:i/>
          <w:iCs/>
        </w:rPr>
        <w:t>Hypothesis-3</w:t>
      </w:r>
      <w:r w:rsidRPr="00B7487E">
        <w:rPr>
          <w:rFonts w:ascii="Times New Roman" w:eastAsia="Times New Roman" w:hAnsi="Times New Roman" w:cs="Times New Roman"/>
        </w:rPr>
        <w:t xml:space="preserve"> with: (H</w:t>
      </w:r>
      <w:r w:rsidRPr="00B7487E">
        <w:rPr>
          <w:rFonts w:ascii="Times New Roman" w:eastAsia="Times New Roman" w:hAnsi="Times New Roman" w:cs="Times New Roman"/>
          <w:vertAlign w:val="subscript"/>
        </w:rPr>
        <w:t>0</w:t>
      </w:r>
      <w:r w:rsidRPr="00B7487E">
        <w:rPr>
          <w:rFonts w:ascii="Times New Roman" w:eastAsia="Times New Roman" w:hAnsi="Times New Roman" w:cs="Times New Roman"/>
        </w:rPr>
        <w:t>) stating that maintenance of UGS do not influence significant change</w:t>
      </w:r>
      <w:r w:rsidR="00671E6E">
        <w:rPr>
          <w:rFonts w:ascii="Times New Roman" w:eastAsia="Times New Roman" w:hAnsi="Times New Roman" w:cs="Times New Roman"/>
        </w:rPr>
        <w:t xml:space="preserve"> in NDVI</w:t>
      </w:r>
      <w:r w:rsidRPr="00B7487E">
        <w:rPr>
          <w:rFonts w:ascii="Times New Roman" w:eastAsia="Times New Roman" w:hAnsi="Times New Roman" w:cs="Times New Roman"/>
        </w:rPr>
        <w:t>, while (H</w:t>
      </w:r>
      <w:r w:rsidRPr="00B7487E">
        <w:rPr>
          <w:rFonts w:ascii="Times New Roman" w:eastAsia="Times New Roman" w:hAnsi="Times New Roman" w:cs="Times New Roman"/>
          <w:vertAlign w:val="subscript"/>
        </w:rPr>
        <w:t>a</w:t>
      </w:r>
      <w:r w:rsidRPr="00B7487E">
        <w:rPr>
          <w:rFonts w:ascii="Times New Roman" w:eastAsia="Times New Roman" w:hAnsi="Times New Roman" w:cs="Times New Roman"/>
        </w:rPr>
        <w:t>) states that the maintenance level an UGS receives does influence change.</w:t>
      </w:r>
      <w:r w:rsidR="003272FC">
        <w:rPr>
          <w:rFonts w:ascii="Times New Roman" w:eastAsia="Times New Roman" w:hAnsi="Times New Roman" w:cs="Times New Roman"/>
        </w:rPr>
        <w:t xml:space="preserve"> </w:t>
      </w:r>
      <w:r w:rsidRPr="00B7487E">
        <w:rPr>
          <w:rFonts w:ascii="Times New Roman" w:eastAsia="Times New Roman" w:hAnsi="Times New Roman" w:cs="Times New Roman"/>
        </w:rPr>
        <w:t>To carry</w:t>
      </w:r>
      <w:r w:rsidR="00252BFB">
        <w:rPr>
          <w:rFonts w:ascii="Times New Roman" w:eastAsia="Times New Roman" w:hAnsi="Times New Roman" w:cs="Times New Roman"/>
        </w:rPr>
        <w:t xml:space="preserve"> out</w:t>
      </w:r>
      <w:r w:rsidRPr="00B7487E">
        <w:rPr>
          <w:rFonts w:ascii="Times New Roman" w:eastAsia="Times New Roman" w:hAnsi="Times New Roman" w:cs="Times New Roman"/>
        </w:rPr>
        <w:t xml:space="preserve"> this examination, 11 UGS were identified as highly maintained and well-tended. Again, this selection is based</w:t>
      </w:r>
      <w:r w:rsidR="00252BFB">
        <w:rPr>
          <w:rFonts w:ascii="Times New Roman" w:eastAsia="Times New Roman" w:hAnsi="Times New Roman" w:cs="Times New Roman"/>
        </w:rPr>
        <w:t xml:space="preserve"> on</w:t>
      </w:r>
      <w:r w:rsidRPr="00B7487E">
        <w:rPr>
          <w:rFonts w:ascii="Times New Roman" w:eastAsia="Times New Roman" w:hAnsi="Times New Roman" w:cs="Times New Roman"/>
        </w:rPr>
        <w:t xml:space="preserve"> multiple visits </w:t>
      </w:r>
      <w:r w:rsidR="00252BFB">
        <w:rPr>
          <w:rFonts w:ascii="Times New Roman" w:eastAsia="Times New Roman" w:hAnsi="Times New Roman" w:cs="Times New Roman"/>
        </w:rPr>
        <w:t>to</w:t>
      </w:r>
      <w:r w:rsidRPr="00B7487E">
        <w:rPr>
          <w:rFonts w:ascii="Times New Roman" w:eastAsia="Times New Roman" w:hAnsi="Times New Roman" w:cs="Times New Roman"/>
        </w:rPr>
        <w:t xml:space="preserve"> those parks in which landscape personnel were actively tending to those UGS. Of the eleven UGS, ten are parks</w:t>
      </w:r>
      <w:r w:rsidR="00271788">
        <w:rPr>
          <w:rFonts w:ascii="Times New Roman" w:eastAsia="Times New Roman" w:hAnsi="Times New Roman" w:cs="Times New Roman"/>
        </w:rPr>
        <w:t xml:space="preserve"> (</w:t>
      </w:r>
      <w:r w:rsidRPr="00B7487E">
        <w:rPr>
          <w:rFonts w:ascii="Times New Roman" w:eastAsia="Times New Roman" w:hAnsi="Times New Roman" w:cs="Times New Roman"/>
        </w:rPr>
        <w:t xml:space="preserve">El Tamborcito, Los Fuertes, Cerro Amalucan, El Centenario/Chapulco Lake, Paseo de Los Gigantes, La </w:t>
      </w:r>
      <w:proofErr w:type="spellStart"/>
      <w:r w:rsidRPr="00B7487E">
        <w:rPr>
          <w:rFonts w:ascii="Times New Roman" w:eastAsia="Times New Roman" w:hAnsi="Times New Roman" w:cs="Times New Roman"/>
        </w:rPr>
        <w:t>Ninez</w:t>
      </w:r>
      <w:proofErr w:type="spellEnd"/>
      <w:r w:rsidRPr="00B7487E">
        <w:rPr>
          <w:rFonts w:ascii="Times New Roman" w:eastAsia="Times New Roman" w:hAnsi="Times New Roman" w:cs="Times New Roman"/>
        </w:rPr>
        <w:t>, Jardin del Arte, Paseo de San Francisco, Ecopark Mexican Revolution, and Ecopark Metropolitano of Puebla</w:t>
      </w:r>
      <w:r w:rsidR="00271788">
        <w:rPr>
          <w:rFonts w:ascii="Times New Roman" w:eastAsia="Times New Roman" w:hAnsi="Times New Roman" w:cs="Times New Roman"/>
        </w:rPr>
        <w:t>)</w:t>
      </w:r>
      <w:r w:rsidRPr="00B7487E">
        <w:rPr>
          <w:rFonts w:ascii="Times New Roman" w:eastAsia="Times New Roman" w:hAnsi="Times New Roman" w:cs="Times New Roman"/>
        </w:rPr>
        <w:t>, and the other one is a Golf Course.  In this</w:t>
      </w:r>
      <w:r w:rsidR="00252BFB">
        <w:rPr>
          <w:rFonts w:ascii="Times New Roman" w:eastAsia="Times New Roman" w:hAnsi="Times New Roman" w:cs="Times New Roman"/>
        </w:rPr>
        <w:t xml:space="preserve"> analysis</w:t>
      </w:r>
      <w:r w:rsidR="003801F0">
        <w:rPr>
          <w:rFonts w:ascii="Times New Roman" w:eastAsia="Times New Roman" w:hAnsi="Times New Roman" w:cs="Times New Roman"/>
        </w:rPr>
        <w:t>,</w:t>
      </w:r>
      <w:r w:rsidRPr="00B7487E">
        <w:rPr>
          <w:rFonts w:ascii="Times New Roman" w:eastAsia="Times New Roman" w:hAnsi="Times New Roman" w:cs="Times New Roman"/>
        </w:rPr>
        <w:t xml:space="preserve"> we used a two-sample t-test assuming unequal variances.</w:t>
      </w:r>
    </w:p>
    <w:p w14:paraId="07A327B8" w14:textId="77777777" w:rsidR="00252BFB" w:rsidRPr="00B7487E" w:rsidRDefault="00252BFB" w:rsidP="00D266B6">
      <w:pPr>
        <w:shd w:val="clear" w:color="auto" w:fill="FFFFFF"/>
        <w:spacing w:line="480" w:lineRule="auto"/>
        <w:ind w:firstLine="720"/>
        <w:rPr>
          <w:rFonts w:ascii="Times New Roman" w:eastAsia="Times New Roman" w:hAnsi="Times New Roman" w:cs="Times New Roman"/>
        </w:rPr>
      </w:pPr>
    </w:p>
    <w:p w14:paraId="55CBB637" w14:textId="62506870" w:rsidR="00D266B6" w:rsidRPr="00B536BD" w:rsidRDefault="00D266B6" w:rsidP="00654056">
      <w:pPr>
        <w:pStyle w:val="Heading3"/>
        <w:rPr>
          <w:rFonts w:ascii="Times New Roman" w:hAnsi="Times New Roman" w:cs="Times New Roman"/>
          <w:i/>
          <w:iCs/>
          <w:color w:val="0D0D0D" w:themeColor="text1" w:themeTint="F2"/>
        </w:rPr>
      </w:pPr>
      <w:bookmarkStart w:id="36" w:name="_Toc56707463"/>
      <w:r w:rsidRPr="00B536BD">
        <w:rPr>
          <w:rFonts w:ascii="Times New Roman" w:eastAsia="Times New Roman" w:hAnsi="Times New Roman" w:cs="Times New Roman"/>
          <w:i/>
          <w:iCs/>
          <w:color w:val="0D0D0D" w:themeColor="text1" w:themeTint="F2"/>
        </w:rPr>
        <w:t>2.</w:t>
      </w:r>
      <w:r w:rsidR="00252BFB" w:rsidRPr="00B536BD">
        <w:rPr>
          <w:rFonts w:ascii="Times New Roman" w:eastAsia="Times New Roman" w:hAnsi="Times New Roman" w:cs="Times New Roman"/>
          <w:i/>
          <w:iCs/>
          <w:color w:val="0D0D0D" w:themeColor="text1" w:themeTint="F2"/>
        </w:rPr>
        <w:t>4</w:t>
      </w:r>
      <w:r w:rsidRPr="00B536BD">
        <w:rPr>
          <w:rFonts w:ascii="Times New Roman" w:eastAsia="Times New Roman" w:hAnsi="Times New Roman" w:cs="Times New Roman"/>
          <w:i/>
          <w:iCs/>
          <w:color w:val="0D0D0D" w:themeColor="text1" w:themeTint="F2"/>
        </w:rPr>
        <w:t xml:space="preserve">.3. </w:t>
      </w:r>
      <w:r w:rsidRPr="00B536BD">
        <w:rPr>
          <w:rFonts w:ascii="Times New Roman" w:hAnsi="Times New Roman" w:cs="Times New Roman"/>
          <w:i/>
          <w:iCs/>
          <w:color w:val="0D0D0D" w:themeColor="text1" w:themeTint="F2"/>
        </w:rPr>
        <w:t xml:space="preserve">Land Surface </w:t>
      </w:r>
      <w:r w:rsidR="00252BFB" w:rsidRPr="00B536BD">
        <w:rPr>
          <w:rFonts w:ascii="Times New Roman" w:hAnsi="Times New Roman" w:cs="Times New Roman"/>
          <w:i/>
          <w:iCs/>
          <w:color w:val="0D0D0D" w:themeColor="text1" w:themeTint="F2"/>
        </w:rPr>
        <w:t>Temperature Retrieval</w:t>
      </w:r>
      <w:bookmarkEnd w:id="36"/>
    </w:p>
    <w:p w14:paraId="21A66D49" w14:textId="77777777" w:rsidR="00654056" w:rsidRPr="00654056" w:rsidRDefault="00654056" w:rsidP="00654056"/>
    <w:p w14:paraId="2BAB2D7C" w14:textId="3826C72E" w:rsidR="00252BFB" w:rsidRDefault="00D266B6" w:rsidP="00252BFB">
      <w:pPr>
        <w:spacing w:line="480" w:lineRule="auto"/>
        <w:ind w:firstLine="720"/>
        <w:rPr>
          <w:rFonts w:ascii="Times New Roman" w:hAnsi="Times New Roman" w:cs="Times New Roman"/>
        </w:rPr>
      </w:pPr>
      <w:r w:rsidRPr="00B7487E">
        <w:rPr>
          <w:rFonts w:ascii="Times New Roman" w:hAnsi="Times New Roman" w:cs="Times New Roman"/>
        </w:rPr>
        <w:t>Three methods are commonly used in the retrieval of Land Surface Temperature (LST) from thermal bands: The Mono Window Algorithm (</w:t>
      </w:r>
      <w:bookmarkStart w:id="37" w:name="_Hlk53758220"/>
      <w:r w:rsidRPr="00B7487E">
        <w:rPr>
          <w:rFonts w:ascii="Times New Roman" w:hAnsi="Times New Roman" w:cs="Times New Roman"/>
        </w:rPr>
        <w:t>Qin et al. 2001</w:t>
      </w:r>
      <w:bookmarkEnd w:id="37"/>
      <w:r w:rsidRPr="00B7487E">
        <w:rPr>
          <w:rFonts w:ascii="Times New Roman" w:hAnsi="Times New Roman" w:cs="Times New Roman"/>
        </w:rPr>
        <w:t>), the Single Channel Method (</w:t>
      </w:r>
      <w:bookmarkStart w:id="38" w:name="_Hlk53758230"/>
      <w:r w:rsidRPr="00B7487E">
        <w:rPr>
          <w:rFonts w:ascii="Times New Roman" w:hAnsi="Times New Roman" w:cs="Times New Roman"/>
        </w:rPr>
        <w:t>Jimenez-Munoz &amp; Sobrino, 2003</w:t>
      </w:r>
      <w:bookmarkEnd w:id="38"/>
      <w:r w:rsidRPr="00B7487E">
        <w:rPr>
          <w:rFonts w:ascii="Times New Roman" w:hAnsi="Times New Roman" w:cs="Times New Roman"/>
        </w:rPr>
        <w:t xml:space="preserve">), </w:t>
      </w:r>
      <w:r w:rsidRPr="00B7487E">
        <w:rPr>
          <w:rFonts w:ascii="Times New Roman" w:hAnsi="Times New Roman" w:cs="Times New Roman"/>
          <w:color w:val="202122"/>
          <w:shd w:val="clear" w:color="auto" w:fill="FFFFFF"/>
        </w:rPr>
        <w:t>and the Radiative Transfer Equation (RTE) (</w:t>
      </w:r>
      <w:bookmarkStart w:id="39" w:name="_Hlk53758250"/>
      <w:r w:rsidRPr="00B7487E">
        <w:rPr>
          <w:rFonts w:ascii="Times New Roman" w:hAnsi="Times New Roman" w:cs="Times New Roman"/>
          <w:color w:val="202122"/>
          <w:shd w:val="clear" w:color="auto" w:fill="FFFFFF"/>
        </w:rPr>
        <w:t xml:space="preserve">Berk et al. </w:t>
      </w:r>
      <w:r w:rsidRPr="00B7487E">
        <w:rPr>
          <w:rFonts w:ascii="Times New Roman" w:hAnsi="Times New Roman" w:cs="Times New Roman"/>
          <w:color w:val="202122"/>
          <w:shd w:val="clear" w:color="auto" w:fill="FFFFFF"/>
        </w:rPr>
        <w:lastRenderedPageBreak/>
        <w:t xml:space="preserve">1989; </w:t>
      </w:r>
      <w:proofErr w:type="spellStart"/>
      <w:r w:rsidRPr="00B7487E">
        <w:rPr>
          <w:rFonts w:ascii="Times New Roman" w:hAnsi="Times New Roman" w:cs="Times New Roman"/>
          <w:color w:val="202122"/>
          <w:shd w:val="clear" w:color="auto" w:fill="FFFFFF"/>
        </w:rPr>
        <w:t>Qiang</w:t>
      </w:r>
      <w:proofErr w:type="spellEnd"/>
      <w:r w:rsidRPr="00B7487E">
        <w:rPr>
          <w:rFonts w:ascii="Times New Roman" w:hAnsi="Times New Roman" w:cs="Times New Roman"/>
          <w:color w:val="202122"/>
          <w:shd w:val="clear" w:color="auto" w:fill="FFFFFF"/>
        </w:rPr>
        <w:t xml:space="preserve">, Fu, 2006; A. </w:t>
      </w:r>
      <w:proofErr w:type="spellStart"/>
      <w:r w:rsidRPr="00B7487E">
        <w:rPr>
          <w:rFonts w:ascii="Times New Roman" w:hAnsi="Times New Roman" w:cs="Times New Roman"/>
          <w:color w:val="202122"/>
          <w:shd w:val="clear" w:color="auto" w:fill="FFFFFF"/>
        </w:rPr>
        <w:t>Sekertekin</w:t>
      </w:r>
      <w:proofErr w:type="spellEnd"/>
      <w:r w:rsidRPr="00B7487E">
        <w:rPr>
          <w:rFonts w:ascii="Times New Roman" w:hAnsi="Times New Roman" w:cs="Times New Roman"/>
          <w:color w:val="202122"/>
          <w:shd w:val="clear" w:color="auto" w:fill="FFFFFF"/>
        </w:rPr>
        <w:t>, 2019</w:t>
      </w:r>
      <w:bookmarkEnd w:id="39"/>
      <w:r w:rsidRPr="00B7487E">
        <w:rPr>
          <w:rFonts w:ascii="Times New Roman" w:hAnsi="Times New Roman" w:cs="Times New Roman"/>
          <w:color w:val="202122"/>
          <w:shd w:val="clear" w:color="auto" w:fill="FFFFFF"/>
        </w:rPr>
        <w:t>). We decided to use the RTE method because it estimates specific surface emissivity, atmospheric transmittance, upwelling radiance and downwelling radiance of a given band (</w:t>
      </w:r>
      <w:bookmarkStart w:id="40" w:name="_Hlk53758261"/>
      <w:r w:rsidRPr="00B7487E">
        <w:rPr>
          <w:rFonts w:ascii="Times New Roman" w:hAnsi="Times New Roman" w:cs="Times New Roman"/>
          <w:color w:val="202122"/>
          <w:shd w:val="clear" w:color="auto" w:fill="FFFFFF"/>
        </w:rPr>
        <w:t>Li et al. 2013</w:t>
      </w:r>
      <w:bookmarkEnd w:id="40"/>
      <w:r w:rsidRPr="00B7487E">
        <w:rPr>
          <w:rFonts w:ascii="Times New Roman" w:hAnsi="Times New Roman" w:cs="Times New Roman"/>
          <w:color w:val="202122"/>
          <w:shd w:val="clear" w:color="auto" w:fill="FFFFFF"/>
        </w:rPr>
        <w:t xml:space="preserve">). Furthermore, </w:t>
      </w:r>
      <w:bookmarkStart w:id="41" w:name="_Hlk53758275"/>
      <w:r w:rsidRPr="00B7487E">
        <w:rPr>
          <w:rFonts w:ascii="Times New Roman" w:hAnsi="Times New Roman" w:cs="Times New Roman"/>
          <w:color w:val="202122"/>
          <w:shd w:val="clear" w:color="auto" w:fill="FFFFFF"/>
        </w:rPr>
        <w:t xml:space="preserve">Windahl &amp; de Beurs (2016) </w:t>
      </w:r>
      <w:bookmarkEnd w:id="41"/>
      <w:r w:rsidRPr="00B7487E">
        <w:rPr>
          <w:rFonts w:ascii="Times New Roman" w:hAnsi="Times New Roman" w:cs="Times New Roman"/>
          <w:color w:val="202122"/>
          <w:shd w:val="clear" w:color="auto" w:fill="FFFFFF"/>
        </w:rPr>
        <w:t xml:space="preserve">conclude that the RTE method provides the lowest errors of LST calculation compared to the other two methods over an urban landscape in Oklahoma. Regardless of which of the three-retrieval method is chosen, all methods require pre-processing to calculate LST </w:t>
      </w:r>
      <w:r w:rsidRPr="00B7487E">
        <w:rPr>
          <w:rFonts w:ascii="Times New Roman" w:hAnsi="Times New Roman" w:cs="Times New Roman"/>
        </w:rPr>
        <w:t>(</w:t>
      </w:r>
      <w:bookmarkStart w:id="42" w:name="_Hlk53758289"/>
      <w:r w:rsidRPr="00B7487E">
        <w:rPr>
          <w:rFonts w:ascii="Times New Roman" w:hAnsi="Times New Roman" w:cs="Times New Roman"/>
        </w:rPr>
        <w:t>Tang et al. 2014</w:t>
      </w:r>
      <w:bookmarkEnd w:id="42"/>
      <w:r w:rsidRPr="00B7487E">
        <w:rPr>
          <w:rFonts w:ascii="Times New Roman" w:hAnsi="Times New Roman" w:cs="Times New Roman"/>
        </w:rPr>
        <w:t>).</w:t>
      </w:r>
      <w:r w:rsidR="00252BFB">
        <w:rPr>
          <w:rFonts w:ascii="Times New Roman" w:hAnsi="Times New Roman" w:cs="Times New Roman"/>
        </w:rPr>
        <w:t xml:space="preserve"> W</w:t>
      </w:r>
      <w:r w:rsidRPr="00B7487E">
        <w:rPr>
          <w:rFonts w:ascii="Times New Roman" w:hAnsi="Times New Roman" w:cs="Times New Roman"/>
        </w:rPr>
        <w:t xml:space="preserve">e excluded four </w:t>
      </w:r>
      <w:r w:rsidR="00252BFB">
        <w:rPr>
          <w:rFonts w:ascii="Times New Roman" w:hAnsi="Times New Roman" w:cs="Times New Roman"/>
        </w:rPr>
        <w:t>image</w:t>
      </w:r>
      <w:r w:rsidR="00024028">
        <w:rPr>
          <w:rFonts w:ascii="Times New Roman" w:hAnsi="Times New Roman" w:cs="Times New Roman"/>
        </w:rPr>
        <w:t>s</w:t>
      </w:r>
      <w:r w:rsidR="00252BFB">
        <w:rPr>
          <w:rFonts w:ascii="Times New Roman" w:hAnsi="Times New Roman" w:cs="Times New Roman"/>
        </w:rPr>
        <w:t>, all before the year 2000</w:t>
      </w:r>
      <w:r w:rsidRPr="00B7487E">
        <w:rPr>
          <w:rFonts w:ascii="Times New Roman" w:hAnsi="Times New Roman" w:cs="Times New Roman"/>
        </w:rPr>
        <w:t xml:space="preserve"> (see, Table </w:t>
      </w:r>
      <w:r w:rsidR="00252BFB">
        <w:rPr>
          <w:rFonts w:ascii="Times New Roman" w:hAnsi="Times New Roman" w:cs="Times New Roman"/>
        </w:rPr>
        <w:t>2</w:t>
      </w:r>
      <w:r w:rsidRPr="00B7487E">
        <w:rPr>
          <w:rFonts w:ascii="Times New Roman" w:hAnsi="Times New Roman" w:cs="Times New Roman"/>
        </w:rPr>
        <w:t>)</w:t>
      </w:r>
      <w:r w:rsidR="00252BFB">
        <w:rPr>
          <w:rFonts w:ascii="Times New Roman" w:hAnsi="Times New Roman" w:cs="Times New Roman"/>
        </w:rPr>
        <w:t xml:space="preserve">, from the atmospheric correction process, </w:t>
      </w:r>
      <w:r w:rsidRPr="00B7487E">
        <w:rPr>
          <w:rFonts w:ascii="Times New Roman" w:hAnsi="Times New Roman" w:cs="Times New Roman"/>
        </w:rPr>
        <w:t xml:space="preserve">as </w:t>
      </w:r>
      <w:r w:rsidR="00252BFB">
        <w:rPr>
          <w:rFonts w:ascii="Times New Roman" w:hAnsi="Times New Roman" w:cs="Times New Roman"/>
        </w:rPr>
        <w:t>there are no a</w:t>
      </w:r>
      <w:r w:rsidRPr="00B7487E">
        <w:rPr>
          <w:rFonts w:ascii="Times New Roman" w:hAnsi="Times New Roman" w:cs="Times New Roman"/>
        </w:rPr>
        <w:t xml:space="preserve">tmospheric profiles </w:t>
      </w:r>
      <w:r w:rsidR="00252BFB">
        <w:rPr>
          <w:rFonts w:ascii="Times New Roman" w:hAnsi="Times New Roman" w:cs="Times New Roman"/>
        </w:rPr>
        <w:t>available before 2000</w:t>
      </w:r>
      <w:r w:rsidRPr="00B7487E">
        <w:rPr>
          <w:rFonts w:ascii="Times New Roman" w:hAnsi="Times New Roman" w:cs="Times New Roman"/>
        </w:rPr>
        <w:t xml:space="preserve"> (</w:t>
      </w:r>
      <w:bookmarkStart w:id="43" w:name="_Hlk55652866"/>
      <w:r w:rsidRPr="00B7487E">
        <w:rPr>
          <w:rFonts w:ascii="Times New Roman" w:hAnsi="Times New Roman" w:cs="Times New Roman"/>
        </w:rPr>
        <w:t>https://atmcorr.gsfc.nasa.gov/</w:t>
      </w:r>
      <w:bookmarkEnd w:id="43"/>
      <w:r w:rsidRPr="00B7487E">
        <w:rPr>
          <w:rFonts w:ascii="Times New Roman" w:hAnsi="Times New Roman" w:cs="Times New Roman"/>
        </w:rPr>
        <w:t xml:space="preserve">). These date exclusions yield 12 data sets from 2000 to 2019. </w:t>
      </w:r>
    </w:p>
    <w:p w14:paraId="7779A3E9" w14:textId="21288CB8" w:rsidR="00E14318" w:rsidRDefault="00D266B6" w:rsidP="00252BFB">
      <w:pPr>
        <w:spacing w:line="480" w:lineRule="auto"/>
        <w:ind w:firstLine="720"/>
        <w:rPr>
          <w:rFonts w:ascii="Times New Roman" w:hAnsi="Times New Roman" w:cs="Times New Roman"/>
        </w:rPr>
      </w:pPr>
      <w:r w:rsidRPr="00B7487E">
        <w:rPr>
          <w:rFonts w:ascii="Times New Roman" w:hAnsi="Times New Roman" w:cs="Times New Roman"/>
        </w:rPr>
        <w:t>Land Surface Emissivity (LSE) measures the ability of the land surface to emit thermal radiation. LSE is a crucial component in the study of climatic, ecological and biochemical processes observations as well as in many other applications (</w:t>
      </w:r>
      <w:bookmarkStart w:id="44" w:name="_Hlk53758318"/>
      <w:r w:rsidRPr="00B7487E">
        <w:rPr>
          <w:rFonts w:ascii="Times New Roman" w:hAnsi="Times New Roman" w:cs="Times New Roman"/>
        </w:rPr>
        <w:t>Tang &amp; Li, 2014</w:t>
      </w:r>
      <w:bookmarkEnd w:id="44"/>
      <w:r w:rsidRPr="00B7487E">
        <w:rPr>
          <w:rFonts w:ascii="Times New Roman" w:hAnsi="Times New Roman" w:cs="Times New Roman"/>
        </w:rPr>
        <w:t>). LSE reveals characteristics of surface top layer such as soil or vegetation as well as unevenness of the surface (</w:t>
      </w:r>
      <w:bookmarkStart w:id="45" w:name="_Hlk53758330"/>
      <w:r w:rsidRPr="00B7487E">
        <w:rPr>
          <w:rFonts w:ascii="Times New Roman" w:hAnsi="Times New Roman" w:cs="Times New Roman"/>
        </w:rPr>
        <w:t>Sobrino et al., 2008; Li et al., 2013</w:t>
      </w:r>
      <w:bookmarkEnd w:id="45"/>
      <w:r w:rsidRPr="00B7487E">
        <w:rPr>
          <w:rFonts w:ascii="Times New Roman" w:hAnsi="Times New Roman" w:cs="Times New Roman"/>
        </w:rPr>
        <w:t xml:space="preserve">). </w:t>
      </w:r>
    </w:p>
    <w:p w14:paraId="67B642E1" w14:textId="4EE96BA8" w:rsidR="00D266B6" w:rsidRPr="00B7487E" w:rsidRDefault="00D266B6" w:rsidP="00E14318">
      <w:pPr>
        <w:spacing w:line="480" w:lineRule="auto"/>
        <w:ind w:firstLine="720"/>
        <w:rPr>
          <w:rFonts w:ascii="Times New Roman" w:hAnsi="Times New Roman" w:cs="Times New Roman"/>
        </w:rPr>
      </w:pPr>
      <w:r w:rsidRPr="00B7487E">
        <w:rPr>
          <w:rFonts w:ascii="Times New Roman" w:hAnsi="Times New Roman" w:cs="Times New Roman"/>
        </w:rPr>
        <w:t>Similar to LST retrieval methods, currently, three methods exist that are commonly used to calculate LSE:</w:t>
      </w:r>
      <w:r w:rsidR="00316587">
        <w:rPr>
          <w:rFonts w:ascii="Times New Roman" w:hAnsi="Times New Roman" w:cs="Times New Roman"/>
        </w:rPr>
        <w:t xml:space="preserve"> </w:t>
      </w:r>
      <w:r w:rsidRPr="00B7487E">
        <w:rPr>
          <w:rFonts w:ascii="Times New Roman" w:hAnsi="Times New Roman" w:cs="Times New Roman"/>
        </w:rPr>
        <w:t>classification-based emissivity (</w:t>
      </w:r>
      <w:bookmarkStart w:id="46" w:name="_Hlk53758355"/>
      <w:r w:rsidRPr="00B7487E">
        <w:rPr>
          <w:rFonts w:ascii="Times New Roman" w:hAnsi="Times New Roman" w:cs="Times New Roman"/>
        </w:rPr>
        <w:t>Perez &amp; DaCamara, 2005</w:t>
      </w:r>
      <w:bookmarkEnd w:id="46"/>
      <w:r w:rsidRPr="00B7487E">
        <w:rPr>
          <w:rFonts w:ascii="Times New Roman" w:hAnsi="Times New Roman" w:cs="Times New Roman"/>
        </w:rPr>
        <w:t>), day/night temperature-independent spectral-indices (</w:t>
      </w:r>
      <w:bookmarkStart w:id="47" w:name="_Hlk53758367"/>
      <w:r w:rsidRPr="00B7487E">
        <w:rPr>
          <w:rFonts w:ascii="Times New Roman" w:hAnsi="Times New Roman" w:cs="Times New Roman"/>
        </w:rPr>
        <w:t>Wan &amp; Li, 1997</w:t>
      </w:r>
      <w:bookmarkEnd w:id="47"/>
      <w:r w:rsidRPr="00B7487E">
        <w:rPr>
          <w:rFonts w:ascii="Times New Roman" w:hAnsi="Times New Roman" w:cs="Times New Roman"/>
        </w:rPr>
        <w:t xml:space="preserve">), and the NDVI method (Griend &amp; Owe, 1993). In this study we use the </w:t>
      </w:r>
      <w:r w:rsidR="003354FB">
        <w:rPr>
          <w:rFonts w:ascii="Times New Roman" w:hAnsi="Times New Roman" w:cs="Times New Roman"/>
        </w:rPr>
        <w:t xml:space="preserve">classification-based emissivity of </w:t>
      </w:r>
      <w:r w:rsidRPr="00B7487E">
        <w:rPr>
          <w:rFonts w:ascii="Times New Roman" w:hAnsi="Times New Roman" w:cs="Times New Roman"/>
        </w:rPr>
        <w:t>ASTER Global Emissivity Dataset (ASTER GED) at 100m spatial resolution (</w:t>
      </w:r>
      <w:bookmarkStart w:id="48" w:name="_Hlk53758382"/>
      <w:proofErr w:type="spellStart"/>
      <w:r w:rsidRPr="00B7487E">
        <w:rPr>
          <w:rFonts w:ascii="Times New Roman" w:hAnsi="Times New Roman" w:cs="Times New Roman"/>
        </w:rPr>
        <w:t>Hulley</w:t>
      </w:r>
      <w:proofErr w:type="spellEnd"/>
      <w:r w:rsidRPr="00B7487E">
        <w:rPr>
          <w:rFonts w:ascii="Times New Roman" w:hAnsi="Times New Roman" w:cs="Times New Roman"/>
        </w:rPr>
        <w:t xml:space="preserve"> et al. 2015, &amp; </w:t>
      </w:r>
      <w:proofErr w:type="spellStart"/>
      <w:r w:rsidRPr="00B7487E">
        <w:rPr>
          <w:rFonts w:ascii="Times New Roman" w:hAnsi="Times New Roman" w:cs="Times New Roman"/>
        </w:rPr>
        <w:t>Hulley</w:t>
      </w:r>
      <w:proofErr w:type="spellEnd"/>
      <w:r w:rsidRPr="00B7487E">
        <w:rPr>
          <w:rFonts w:ascii="Times New Roman" w:hAnsi="Times New Roman" w:cs="Times New Roman"/>
        </w:rPr>
        <w:t xml:space="preserve"> and Hook, 2009</w:t>
      </w:r>
      <w:bookmarkEnd w:id="48"/>
      <w:r w:rsidRPr="00B7487E">
        <w:rPr>
          <w:rFonts w:ascii="Times New Roman" w:hAnsi="Times New Roman" w:cs="Times New Roman"/>
        </w:rPr>
        <w:t>)</w:t>
      </w:r>
      <w:r w:rsidR="003354FB">
        <w:rPr>
          <w:rFonts w:ascii="Times New Roman" w:hAnsi="Times New Roman" w:cs="Times New Roman"/>
        </w:rPr>
        <w:t>, then a</w:t>
      </w:r>
      <w:r w:rsidRPr="00B7487E">
        <w:rPr>
          <w:rFonts w:ascii="Times New Roman" w:hAnsi="Times New Roman" w:cs="Times New Roman"/>
        </w:rPr>
        <w:t>ppl</w:t>
      </w:r>
      <w:r w:rsidR="003354FB">
        <w:rPr>
          <w:rFonts w:ascii="Times New Roman" w:hAnsi="Times New Roman" w:cs="Times New Roman"/>
        </w:rPr>
        <w:t>ied</w:t>
      </w:r>
      <w:r w:rsidRPr="00B7487E">
        <w:rPr>
          <w:rFonts w:ascii="Times New Roman" w:hAnsi="Times New Roman" w:cs="Times New Roman"/>
        </w:rPr>
        <w:t xml:space="preserve"> the monthly adjustment to adapt the emissivity to correct for bare ground and vegetation based on the NDVI layer delivered with the dataset.</w:t>
      </w:r>
    </w:p>
    <w:p w14:paraId="5630B144" w14:textId="698AC6D4" w:rsidR="00D266B6" w:rsidRPr="00B7487E" w:rsidRDefault="00D266B6" w:rsidP="00D266B6">
      <w:pPr>
        <w:spacing w:line="480" w:lineRule="auto"/>
        <w:ind w:firstLine="720"/>
        <w:rPr>
          <w:rFonts w:ascii="Times New Roman" w:hAnsi="Times New Roman" w:cs="Times New Roman"/>
        </w:rPr>
      </w:pPr>
      <w:r w:rsidRPr="00B7487E">
        <w:rPr>
          <w:rFonts w:ascii="Times New Roman" w:hAnsi="Times New Roman" w:cs="Times New Roman"/>
        </w:rPr>
        <w:t xml:space="preserve">To atmospherically correct the </w:t>
      </w:r>
      <w:r w:rsidR="001C41F7">
        <w:rPr>
          <w:rFonts w:ascii="Times New Roman" w:hAnsi="Times New Roman" w:cs="Times New Roman"/>
        </w:rPr>
        <w:t xml:space="preserve">thermal </w:t>
      </w:r>
      <w:r w:rsidRPr="00B7487E">
        <w:rPr>
          <w:rFonts w:ascii="Times New Roman" w:hAnsi="Times New Roman" w:cs="Times New Roman"/>
        </w:rPr>
        <w:t>band</w:t>
      </w:r>
      <w:r w:rsidR="001C41F7">
        <w:rPr>
          <w:rFonts w:ascii="Times New Roman" w:hAnsi="Times New Roman" w:cs="Times New Roman"/>
        </w:rPr>
        <w:t>s</w:t>
      </w:r>
      <w:r w:rsidRPr="00B7487E">
        <w:rPr>
          <w:rFonts w:ascii="Times New Roman" w:hAnsi="Times New Roman" w:cs="Times New Roman"/>
        </w:rPr>
        <w:t xml:space="preserve">, we first calculate the blackbody radiance at ground-level as follows: </w:t>
      </w:r>
    </w:p>
    <w:p w14:paraId="250D5D63" w14:textId="191F9EF0" w:rsidR="00D266B6" w:rsidRPr="00B7487E" w:rsidRDefault="00537147" w:rsidP="00D266B6">
      <w:pPr>
        <w:spacing w:line="480" w:lineRule="auto"/>
        <w:ind w:firstLine="720"/>
        <w:rPr>
          <w:rFonts w:ascii="Times New Roman" w:eastAsiaTheme="minorEastAsia" w:hAnsi="Times New Roman" w:cs="Times New Roman"/>
        </w:rPr>
      </w:pPr>
      <w:r>
        <w:rPr>
          <w:rFonts w:ascii="Times New Roman" w:eastAsiaTheme="minorEastAsia" w:hAnsi="Times New Roman" w:cs="Times New Roman"/>
        </w:rPr>
        <w:lastRenderedPageBreak/>
        <w:t xml:space="preserve">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m:t>
            </m:r>
          </m:sub>
        </m:sSub>
        <m:d>
          <m:dPr>
            <m:ctrlPr>
              <w:rPr>
                <w:rFonts w:ascii="Cambria Math" w:hAnsi="Cambria Math" w:cs="Times New Roman"/>
                <w:i/>
              </w:rPr>
            </m:ctrlPr>
          </m:dPr>
          <m:e>
            <m:r>
              <w:rPr>
                <w:rFonts w:ascii="Cambria Math" w:hAnsi="Cambria Math" w:cs="Times New Roman"/>
              </w:rPr>
              <m:t>Ts</m:t>
            </m:r>
          </m:e>
        </m:d>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6</m:t>
                    </m:r>
                  </m:sub>
                </m:sSub>
              </m:e>
            </m:d>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m:t>
                </m:r>
              </m:sub>
            </m:sSub>
            <m:sSubSup>
              <m:sSubSupPr>
                <m:ctrlPr>
                  <w:rPr>
                    <w:rFonts w:ascii="Cambria Math" w:hAnsi="Cambria Math" w:cs="Times New Roman"/>
                    <w:i/>
                  </w:rPr>
                </m:ctrlPr>
              </m:sSubSupPr>
              <m:e>
                <m:r>
                  <w:rPr>
                    <w:rFonts w:ascii="Cambria Math" w:hAnsi="Cambria Math" w:cs="Times New Roman"/>
                  </w:rPr>
                  <m:t>L</m:t>
                </m:r>
              </m:e>
              <m:sub>
                <m:r>
                  <w:rPr>
                    <w:rFonts w:ascii="Cambria Math" w:hAnsi="Cambria Math" w:cs="Times New Roman"/>
                  </w:rPr>
                  <m:t>*</m:t>
                </m:r>
              </m:sub>
              <m:sup>
                <m:r>
                  <w:rPr>
                    <w:rFonts w:ascii="Cambria Math" w:hAnsi="Cambria Math" w:cs="Times New Roman"/>
                  </w:rPr>
                  <m:t>↓</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L</m:t>
                </m:r>
              </m:e>
              <m:sub>
                <m:r>
                  <w:rPr>
                    <w:rFonts w:ascii="Cambria Math" w:hAnsi="Cambria Math" w:cs="Times New Roman"/>
                  </w:rPr>
                  <m:t>*</m:t>
                </m:r>
              </m:sub>
              <m:sup>
                <m:r>
                  <w:rPr>
                    <w:rFonts w:ascii="Cambria Math" w:hAnsi="Cambria Math" w:cs="Times New Roman"/>
                  </w:rPr>
                  <m:t>↑</m:t>
                </m:r>
              </m:sup>
            </m:sSubSup>
          </m:num>
          <m:den>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m:t>
                </m:r>
              </m:sub>
            </m:sSub>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m:t>
                </m:r>
              </m:sub>
            </m:sSub>
          </m:den>
        </m:f>
      </m:oMath>
      <w:r w:rsidR="00D266B6" w:rsidRPr="00B7487E">
        <w:rPr>
          <w:rFonts w:ascii="Times New Roman" w:eastAsiaTheme="minorEastAsia" w:hAnsi="Times New Roman" w:cs="Times New Roman"/>
        </w:rPr>
        <w:tab/>
      </w:r>
      <w:r w:rsidR="00D266B6" w:rsidRPr="00B7487E">
        <w:rPr>
          <w:rFonts w:ascii="Times New Roman" w:eastAsiaTheme="minorEastAsia" w:hAnsi="Times New Roman" w:cs="Times New Roman"/>
        </w:rPr>
        <w:tab/>
      </w:r>
      <w:r w:rsidR="00D266B6" w:rsidRPr="00B7487E">
        <w:rPr>
          <w:rFonts w:ascii="Times New Roman" w:eastAsiaTheme="minorEastAsia" w:hAnsi="Times New Roman" w:cs="Times New Roman"/>
        </w:rPr>
        <w:tab/>
      </w:r>
      <w:r w:rsidR="00D266B6" w:rsidRPr="00B7487E">
        <w:rPr>
          <w:rFonts w:ascii="Times New Roman" w:eastAsiaTheme="minorEastAsia" w:hAnsi="Times New Roman" w:cs="Times New Roman"/>
        </w:rPr>
        <w:tab/>
      </w:r>
      <w:r w:rsidR="00D266B6" w:rsidRPr="00B7487E">
        <w:rPr>
          <w:rFonts w:ascii="Times New Roman" w:eastAsiaTheme="minorEastAsia" w:hAnsi="Times New Roman" w:cs="Times New Roman"/>
        </w:rPr>
        <w:tab/>
      </w:r>
      <w:r w:rsidR="00D266B6" w:rsidRPr="00B7487E">
        <w:rPr>
          <w:rFonts w:ascii="Times New Roman" w:eastAsiaTheme="minorEastAsia" w:hAnsi="Times New Roman" w:cs="Times New Roman"/>
        </w:rPr>
        <w:tab/>
      </w:r>
      <w:r w:rsidR="00D266B6" w:rsidRPr="00B7487E">
        <w:rPr>
          <w:rFonts w:ascii="Times New Roman" w:eastAsiaTheme="minorEastAsia" w:hAnsi="Times New Roman" w:cs="Times New Roman"/>
        </w:rPr>
        <w:tab/>
      </w:r>
      <w:r w:rsidR="00D266B6" w:rsidRPr="00B7487E">
        <w:rPr>
          <w:rFonts w:ascii="Times New Roman" w:eastAsiaTheme="minorEastAsia" w:hAnsi="Times New Roman" w:cs="Times New Roman"/>
        </w:rPr>
        <w:tab/>
        <w:t>(</w:t>
      </w:r>
      <w:r w:rsidR="000D4A52">
        <w:rPr>
          <w:rFonts w:ascii="Times New Roman" w:eastAsiaTheme="minorEastAsia" w:hAnsi="Times New Roman" w:cs="Times New Roman"/>
        </w:rPr>
        <w:t>7</w:t>
      </w:r>
      <w:r w:rsidR="00D266B6" w:rsidRPr="00B7487E">
        <w:rPr>
          <w:rFonts w:ascii="Times New Roman" w:eastAsiaTheme="minorEastAsia" w:hAnsi="Times New Roman" w:cs="Times New Roman"/>
        </w:rPr>
        <w:t>)</w:t>
      </w:r>
      <w:r w:rsidR="001C41F7">
        <w:rPr>
          <w:rFonts w:ascii="Times New Roman" w:eastAsiaTheme="minorEastAsia" w:hAnsi="Times New Roman" w:cs="Times New Roman"/>
        </w:rPr>
        <w:t>,</w:t>
      </w:r>
    </w:p>
    <w:p w14:paraId="695307D0" w14:textId="68E459B3" w:rsidR="00D266B6" w:rsidRPr="00B7487E" w:rsidRDefault="001C41F7" w:rsidP="00D266B6">
      <w:pPr>
        <w:spacing w:line="480" w:lineRule="auto"/>
        <w:rPr>
          <w:rFonts w:ascii="Times New Roman" w:eastAsiaTheme="minorEastAsia" w:hAnsi="Times New Roman" w:cs="Times New Roman"/>
        </w:rPr>
      </w:pPr>
      <w:r>
        <w:rPr>
          <w:rFonts w:ascii="Times New Roman" w:eastAsiaTheme="minorEastAsia" w:hAnsi="Times New Roman" w:cs="Times New Roman"/>
        </w:rPr>
        <w:t>w</w:t>
      </w:r>
      <w:r w:rsidR="00D266B6" w:rsidRPr="00B7487E">
        <w:rPr>
          <w:rFonts w:ascii="Times New Roman" w:eastAsiaTheme="minorEastAsia" w:hAnsi="Times New Roman" w:cs="Times New Roman"/>
        </w:rPr>
        <w:t>here * is the Landsat band number, e.g. 6 as in Band 6 for Landsat 5 and 7</w:t>
      </w:r>
      <w:r>
        <w:rPr>
          <w:rFonts w:ascii="Times New Roman" w:eastAsiaTheme="minorEastAsia" w:hAnsi="Times New Roman" w:cs="Times New Roman"/>
        </w:rPr>
        <w:t xml:space="preserve"> and </w:t>
      </w:r>
      <w:r w:rsidR="00D266B6" w:rsidRPr="00B7487E">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m:t>
            </m:r>
          </m:sub>
        </m:sSub>
      </m:oMath>
      <w:r w:rsidR="00D266B6" w:rsidRPr="00B7487E">
        <w:rPr>
          <w:rFonts w:ascii="Times New Roman" w:eastAsiaTheme="minorEastAsia" w:hAnsi="Times New Roman" w:cs="Times New Roman"/>
        </w:rPr>
        <w:t>is calculated based on the Aster Global Emissivity Dataset</w:t>
      </w:r>
      <w:r>
        <w:rPr>
          <w:rFonts w:ascii="Times New Roman" w:eastAsiaTheme="minorEastAsia" w:hAnsi="Times New Roman" w:cs="Times New Roman"/>
        </w:rPr>
        <w:t>.</w:t>
      </w:r>
      <w:r w:rsidR="00D266B6" w:rsidRPr="00B7487E">
        <w:rPr>
          <w:rFonts w:ascii="Times New Roman" w:eastAsiaTheme="minorEastAsia" w:hAnsi="Times New Roman" w:cs="Times New Roman"/>
        </w:rPr>
        <w:t xml:space="preserve"> </w:t>
      </w:r>
      <w:r>
        <w:rPr>
          <w:rFonts w:ascii="Times New Roman" w:eastAsiaTheme="minorEastAsia" w:hAnsi="Times New Roman" w:cs="Times New Roman"/>
        </w:rPr>
        <w:t>Where</w:t>
      </w: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m:t>
            </m:r>
          </m:sub>
        </m:sSub>
      </m:oMath>
      <w:r w:rsidR="00D266B6" w:rsidRPr="00B7487E">
        <w:rPr>
          <w:rFonts w:ascii="Times New Roman" w:eastAsiaTheme="minorEastAsia" w:hAnsi="Times New Roman" w:cs="Times New Roman"/>
        </w:rPr>
        <w:t xml:space="preserve"> is the top-of-atmosphere radiance (</w:t>
      </w:r>
      <m:oMath>
        <m:r>
          <w:rPr>
            <w:rFonts w:ascii="Cambria Math" w:eastAsiaTheme="minorEastAsia" w:hAnsi="Cambria Math" w:cs="Times New Roman"/>
          </w:rPr>
          <m:t xml:space="preserve">W </m:t>
        </m:r>
        <m:sSup>
          <m:sSupPr>
            <m:ctrlPr>
              <w:rPr>
                <w:rFonts w:ascii="Cambria Math" w:eastAsiaTheme="minorEastAsia" w:hAnsi="Cambria Math" w:cs="Times New Roman"/>
                <w:i/>
              </w:rPr>
            </m:ctrlPr>
          </m:sSupPr>
          <m:e>
            <m:r>
              <w:rPr>
                <w:rFonts w:ascii="Cambria Math" w:eastAsiaTheme="minorEastAsia" w:hAnsi="Cambria Math" w:cs="Times New Roman"/>
              </w:rPr>
              <m:t>m</m:t>
            </m:r>
          </m:e>
          <m:sup>
            <m:r>
              <w:rPr>
                <w:rFonts w:ascii="Cambria Math" w:eastAsiaTheme="minorEastAsia" w:hAnsi="Cambria Math" w:cs="Times New Roman"/>
              </w:rPr>
              <m:t>-2</m:t>
            </m:r>
          </m:sup>
        </m:sSup>
        <m:sSup>
          <m:sSupPr>
            <m:ctrlPr>
              <w:rPr>
                <w:rFonts w:ascii="Cambria Math" w:eastAsiaTheme="minorEastAsia" w:hAnsi="Cambria Math" w:cs="Times New Roman"/>
                <w:i/>
              </w:rPr>
            </m:ctrlPr>
          </m:sSupPr>
          <m:e>
            <m:r>
              <w:rPr>
                <w:rFonts w:ascii="Cambria Math" w:eastAsiaTheme="minorEastAsia" w:hAnsi="Cambria Math" w:cs="Times New Roman"/>
              </w:rPr>
              <m:t>sr</m:t>
            </m:r>
          </m:e>
          <m:sup>
            <m:r>
              <w:rPr>
                <w:rFonts w:ascii="Cambria Math" w:eastAsiaTheme="minorEastAsia" w:hAnsi="Cambria Math" w:cs="Times New Roman"/>
              </w:rPr>
              <m:t>-1</m:t>
            </m:r>
          </m:sup>
        </m:sSup>
        <m:sSup>
          <m:sSupPr>
            <m:ctrlPr>
              <w:rPr>
                <w:rFonts w:ascii="Cambria Math" w:eastAsiaTheme="minorEastAsia" w:hAnsi="Cambria Math" w:cs="Times New Roman"/>
                <w:i/>
              </w:rPr>
            </m:ctrlPr>
          </m:sSupPr>
          <m:e>
            <m:r>
              <w:rPr>
                <w:rFonts w:ascii="Cambria Math" w:eastAsiaTheme="minorEastAsia" w:hAnsi="Cambria Math" w:cs="Times New Roman"/>
              </w:rPr>
              <m:t>μm</m:t>
            </m:r>
          </m:e>
          <m:sup>
            <m:r>
              <w:rPr>
                <w:rFonts w:ascii="Cambria Math" w:eastAsiaTheme="minorEastAsia" w:hAnsi="Cambria Math" w:cs="Times New Roman"/>
              </w:rPr>
              <m:t>-1</m:t>
            </m:r>
          </m:sup>
        </m:sSup>
      </m:oMath>
      <w:r w:rsidR="00D266B6" w:rsidRPr="00B7487E">
        <w:rPr>
          <w:rFonts w:ascii="Times New Roman" w:eastAsiaTheme="minorEastAsia" w:hAnsi="Times New Roman" w:cs="Times New Roman"/>
        </w:rPr>
        <w:t xml:space="preserve">) of the Landsat (5,7,8) thermal </w:t>
      </w:r>
      <w:r w:rsidRPr="00B7487E">
        <w:rPr>
          <w:rFonts w:ascii="Times New Roman" w:eastAsiaTheme="minorEastAsia" w:hAnsi="Times New Roman" w:cs="Times New Roman"/>
        </w:rPr>
        <w:t>band</w:t>
      </w:r>
      <w:r>
        <w:rPr>
          <w:rFonts w:ascii="Times New Roman" w:eastAsiaTheme="minorEastAsia" w:hAnsi="Times New Roman" w:cs="Times New Roman"/>
        </w:rPr>
        <w:t>s.</w:t>
      </w: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τ</m:t>
            </m:r>
          </m:e>
          <m:sub>
            <m:r>
              <w:rPr>
                <w:rFonts w:ascii="Cambria Math" w:hAnsi="Cambria Math" w:cs="Times New Roman"/>
              </w:rPr>
              <m:t>*</m:t>
            </m:r>
          </m:sub>
        </m:sSub>
      </m:oMath>
      <w:r w:rsidR="00D266B6" w:rsidRPr="00B7487E">
        <w:rPr>
          <w:rFonts w:ascii="Times New Roman" w:eastAsiaTheme="minorEastAsia" w:hAnsi="Times New Roman" w:cs="Times New Roman"/>
        </w:rPr>
        <w:t xml:space="preserve"> is the atmospheric transmittance retrieved from the Atmospheric Correction Parameter Calculator</w:t>
      </w:r>
      <w:r>
        <w:rPr>
          <w:rFonts w:ascii="Times New Roman" w:eastAsiaTheme="minorEastAsia" w:hAnsi="Times New Roman" w:cs="Times New Roman"/>
        </w:rPr>
        <w:t>.</w:t>
      </w:r>
      <m:oMath>
        <m:r>
          <w:rPr>
            <w:rFonts w:ascii="Cambria Math" w:hAnsi="Cambria Math" w:cs="Times New Roman"/>
          </w:rPr>
          <m:t xml:space="preserve"> </m:t>
        </m:r>
        <m:sSubSup>
          <m:sSubSupPr>
            <m:ctrlPr>
              <w:rPr>
                <w:rFonts w:ascii="Cambria Math" w:hAnsi="Cambria Math" w:cs="Times New Roman"/>
                <w:i/>
              </w:rPr>
            </m:ctrlPr>
          </m:sSubSupPr>
          <m:e>
            <m:r>
              <w:rPr>
                <w:rFonts w:ascii="Cambria Math" w:hAnsi="Cambria Math" w:cs="Times New Roman"/>
              </w:rPr>
              <m:t>L</m:t>
            </m:r>
          </m:e>
          <m:sub>
            <m:r>
              <w:rPr>
                <w:rFonts w:ascii="Cambria Math" w:hAnsi="Cambria Math" w:cs="Times New Roman"/>
              </w:rPr>
              <m:t>*</m:t>
            </m:r>
          </m:sub>
          <m:sup>
            <m:r>
              <w:rPr>
                <w:rFonts w:ascii="Cambria Math" w:hAnsi="Cambria Math" w:cs="Times New Roman"/>
              </w:rPr>
              <m:t>↑</m:t>
            </m:r>
          </m:sup>
        </m:sSubSup>
      </m:oMath>
      <w:r w:rsidR="00D266B6" w:rsidRPr="00B7487E">
        <w:rPr>
          <w:rFonts w:ascii="Times New Roman" w:eastAsiaTheme="minorEastAsia" w:hAnsi="Times New Roman" w:cs="Times New Roman"/>
        </w:rPr>
        <w:t>is the upwelling radiance (</w:t>
      </w:r>
      <m:oMath>
        <m:r>
          <w:rPr>
            <w:rFonts w:ascii="Cambria Math" w:eastAsiaTheme="minorEastAsia" w:hAnsi="Cambria Math" w:cs="Times New Roman"/>
          </w:rPr>
          <m:t xml:space="preserve">W </m:t>
        </m:r>
        <m:sSup>
          <m:sSupPr>
            <m:ctrlPr>
              <w:rPr>
                <w:rFonts w:ascii="Cambria Math" w:eastAsiaTheme="minorEastAsia" w:hAnsi="Cambria Math" w:cs="Times New Roman"/>
                <w:i/>
              </w:rPr>
            </m:ctrlPr>
          </m:sSupPr>
          <m:e>
            <m:r>
              <w:rPr>
                <w:rFonts w:ascii="Cambria Math" w:eastAsiaTheme="minorEastAsia" w:hAnsi="Cambria Math" w:cs="Times New Roman"/>
              </w:rPr>
              <m:t>m</m:t>
            </m:r>
          </m:e>
          <m:sup>
            <m:r>
              <w:rPr>
                <w:rFonts w:ascii="Cambria Math" w:eastAsiaTheme="minorEastAsia" w:hAnsi="Cambria Math" w:cs="Times New Roman"/>
              </w:rPr>
              <m:t>-2</m:t>
            </m:r>
          </m:sup>
        </m:sSup>
        <m:sSup>
          <m:sSupPr>
            <m:ctrlPr>
              <w:rPr>
                <w:rFonts w:ascii="Cambria Math" w:eastAsiaTheme="minorEastAsia" w:hAnsi="Cambria Math" w:cs="Times New Roman"/>
                <w:i/>
              </w:rPr>
            </m:ctrlPr>
          </m:sSupPr>
          <m:e>
            <m:r>
              <w:rPr>
                <w:rFonts w:ascii="Cambria Math" w:eastAsiaTheme="minorEastAsia" w:hAnsi="Cambria Math" w:cs="Times New Roman"/>
              </w:rPr>
              <m:t>sr</m:t>
            </m:r>
          </m:e>
          <m:sup>
            <m:r>
              <w:rPr>
                <w:rFonts w:ascii="Cambria Math" w:eastAsiaTheme="minorEastAsia" w:hAnsi="Cambria Math" w:cs="Times New Roman"/>
              </w:rPr>
              <m:t>-1</m:t>
            </m:r>
          </m:sup>
        </m:sSup>
        <m:sSup>
          <m:sSupPr>
            <m:ctrlPr>
              <w:rPr>
                <w:rFonts w:ascii="Cambria Math" w:eastAsiaTheme="minorEastAsia" w:hAnsi="Cambria Math" w:cs="Times New Roman"/>
                <w:i/>
              </w:rPr>
            </m:ctrlPr>
          </m:sSupPr>
          <m:e>
            <m:r>
              <w:rPr>
                <w:rFonts w:ascii="Cambria Math" w:eastAsiaTheme="minorEastAsia" w:hAnsi="Cambria Math" w:cs="Times New Roman"/>
              </w:rPr>
              <m:t>μm</m:t>
            </m:r>
          </m:e>
          <m:sup>
            <m:r>
              <w:rPr>
                <w:rFonts w:ascii="Cambria Math" w:eastAsiaTheme="minorEastAsia" w:hAnsi="Cambria Math" w:cs="Times New Roman"/>
              </w:rPr>
              <m:t>-1</m:t>
            </m:r>
          </m:sup>
        </m:sSup>
      </m:oMath>
      <w:r w:rsidR="00D266B6" w:rsidRPr="00B7487E">
        <w:rPr>
          <w:rFonts w:ascii="Times New Roman" w:eastAsiaTheme="minorEastAsia" w:hAnsi="Times New Roman" w:cs="Times New Roman"/>
        </w:rPr>
        <w:t>) retrieved from the Atmospheric Correction Parameter Calculator</w:t>
      </w:r>
      <w:r>
        <w:rPr>
          <w:rFonts w:ascii="Times New Roman" w:eastAsiaTheme="minorEastAsia" w:hAnsi="Times New Roman" w:cs="Times New Roman"/>
        </w:rPr>
        <w:t>.</w:t>
      </w:r>
      <m:oMath>
        <m:r>
          <w:rPr>
            <w:rFonts w:ascii="Cambria Math" w:eastAsiaTheme="minorEastAsia" w:hAnsi="Cambria Math" w:cs="Times New Roman"/>
          </w:rPr>
          <m:t xml:space="preserve"> </m:t>
        </m:r>
        <m:sSubSup>
          <m:sSubSupPr>
            <m:ctrlPr>
              <w:rPr>
                <w:rFonts w:ascii="Cambria Math" w:hAnsi="Cambria Math" w:cs="Times New Roman"/>
                <w:i/>
              </w:rPr>
            </m:ctrlPr>
          </m:sSubSupPr>
          <m:e>
            <m:r>
              <w:rPr>
                <w:rFonts w:ascii="Cambria Math" w:hAnsi="Cambria Math" w:cs="Times New Roman"/>
              </w:rPr>
              <m:t>L</m:t>
            </m:r>
          </m:e>
          <m:sub>
            <m:r>
              <w:rPr>
                <w:rFonts w:ascii="Cambria Math" w:hAnsi="Cambria Math" w:cs="Times New Roman"/>
              </w:rPr>
              <m:t>*</m:t>
            </m:r>
          </m:sub>
          <m:sup>
            <m:r>
              <w:rPr>
                <w:rFonts w:ascii="Cambria Math" w:hAnsi="Cambria Math" w:cs="Times New Roman"/>
              </w:rPr>
              <m:t>↓</m:t>
            </m:r>
          </m:sup>
        </m:sSubSup>
      </m:oMath>
      <w:r w:rsidR="00D266B6" w:rsidRPr="00B7487E">
        <w:rPr>
          <w:rFonts w:ascii="Times New Roman" w:eastAsiaTheme="minorEastAsia" w:hAnsi="Times New Roman" w:cs="Times New Roman"/>
        </w:rPr>
        <w:t>is the downwelling radiance (</w:t>
      </w:r>
      <m:oMath>
        <m:r>
          <w:rPr>
            <w:rFonts w:ascii="Cambria Math" w:eastAsiaTheme="minorEastAsia" w:hAnsi="Cambria Math" w:cs="Times New Roman"/>
          </w:rPr>
          <m:t xml:space="preserve">W </m:t>
        </m:r>
        <m:sSup>
          <m:sSupPr>
            <m:ctrlPr>
              <w:rPr>
                <w:rFonts w:ascii="Cambria Math" w:eastAsiaTheme="minorEastAsia" w:hAnsi="Cambria Math" w:cs="Times New Roman"/>
                <w:i/>
              </w:rPr>
            </m:ctrlPr>
          </m:sSupPr>
          <m:e>
            <m:r>
              <w:rPr>
                <w:rFonts w:ascii="Cambria Math" w:eastAsiaTheme="minorEastAsia" w:hAnsi="Cambria Math" w:cs="Times New Roman"/>
              </w:rPr>
              <m:t>m</m:t>
            </m:r>
          </m:e>
          <m:sup>
            <m:r>
              <w:rPr>
                <w:rFonts w:ascii="Cambria Math" w:eastAsiaTheme="minorEastAsia" w:hAnsi="Cambria Math" w:cs="Times New Roman"/>
              </w:rPr>
              <m:t>-2</m:t>
            </m:r>
          </m:sup>
        </m:sSup>
        <m:sSup>
          <m:sSupPr>
            <m:ctrlPr>
              <w:rPr>
                <w:rFonts w:ascii="Cambria Math" w:eastAsiaTheme="minorEastAsia" w:hAnsi="Cambria Math" w:cs="Times New Roman"/>
                <w:i/>
              </w:rPr>
            </m:ctrlPr>
          </m:sSupPr>
          <m:e>
            <m:r>
              <w:rPr>
                <w:rFonts w:ascii="Cambria Math" w:eastAsiaTheme="minorEastAsia" w:hAnsi="Cambria Math" w:cs="Times New Roman"/>
              </w:rPr>
              <m:t>sr</m:t>
            </m:r>
          </m:e>
          <m:sup>
            <m:r>
              <w:rPr>
                <w:rFonts w:ascii="Cambria Math" w:eastAsiaTheme="minorEastAsia" w:hAnsi="Cambria Math" w:cs="Times New Roman"/>
              </w:rPr>
              <m:t>-1</m:t>
            </m:r>
          </m:sup>
        </m:sSup>
        <m:sSup>
          <m:sSupPr>
            <m:ctrlPr>
              <w:rPr>
                <w:rFonts w:ascii="Cambria Math" w:eastAsiaTheme="minorEastAsia" w:hAnsi="Cambria Math" w:cs="Times New Roman"/>
                <w:i/>
              </w:rPr>
            </m:ctrlPr>
          </m:sSupPr>
          <m:e>
            <m:r>
              <w:rPr>
                <w:rFonts w:ascii="Cambria Math" w:eastAsiaTheme="minorEastAsia" w:hAnsi="Cambria Math" w:cs="Times New Roman"/>
              </w:rPr>
              <m:t>μm</m:t>
            </m:r>
          </m:e>
          <m:sup>
            <m:r>
              <w:rPr>
                <w:rFonts w:ascii="Cambria Math" w:eastAsiaTheme="minorEastAsia" w:hAnsi="Cambria Math" w:cs="Times New Roman"/>
              </w:rPr>
              <m:t>-1</m:t>
            </m:r>
          </m:sup>
        </m:sSup>
      </m:oMath>
      <w:r w:rsidR="00D266B6" w:rsidRPr="00B7487E">
        <w:rPr>
          <w:rFonts w:ascii="Times New Roman" w:eastAsiaTheme="minorEastAsia" w:hAnsi="Times New Roman" w:cs="Times New Roman"/>
        </w:rPr>
        <w:t>)  retrieved from the Atmospheric Correction Parameter Calculator</w:t>
      </w:r>
      <w:r w:rsidR="003F4369">
        <w:rPr>
          <w:rFonts w:ascii="Times New Roman" w:eastAsiaTheme="minorEastAsia" w:hAnsi="Times New Roman" w:cs="Times New Roman"/>
        </w:rPr>
        <w:t>.</w:t>
      </w:r>
      <w:r w:rsidR="00537147">
        <w:rPr>
          <w:rFonts w:ascii="Times New Roman" w:eastAsiaTheme="minorEastAsia" w:hAnsi="Times New Roman" w:cs="Times New Roman"/>
        </w:rPr>
        <w:t xml:space="preserve"> The inverse </w:t>
      </w:r>
      <w:r w:rsidR="00D266B6" w:rsidRPr="00B7487E">
        <w:rPr>
          <w:rFonts w:ascii="Times New Roman" w:eastAsiaTheme="minorEastAsia" w:hAnsi="Times New Roman" w:cs="Times New Roman"/>
        </w:rPr>
        <w:t>of the Planck function was used to calculate LST (K) from the surface blackbody radiance (</w:t>
      </w:r>
      <w:proofErr w:type="spellStart"/>
      <w:r w:rsidR="00D266B6" w:rsidRPr="00B7487E">
        <w:rPr>
          <w:rFonts w:ascii="Times New Roman" w:eastAsiaTheme="minorEastAsia" w:hAnsi="Times New Roman" w:cs="Times New Roman"/>
        </w:rPr>
        <w:t>Chander</w:t>
      </w:r>
      <w:proofErr w:type="spellEnd"/>
      <w:r w:rsidR="00D266B6" w:rsidRPr="00B7487E">
        <w:rPr>
          <w:rFonts w:ascii="Times New Roman" w:eastAsiaTheme="minorEastAsia" w:hAnsi="Times New Roman" w:cs="Times New Roman"/>
        </w:rPr>
        <w:t xml:space="preserve"> et al. 2009): </w:t>
      </w:r>
    </w:p>
    <w:p w14:paraId="315F975F" w14:textId="00B4BC8D" w:rsidR="00D266B6" w:rsidRPr="00B7487E" w:rsidRDefault="00537147" w:rsidP="00D266B6">
      <w:pPr>
        <w:spacing w:line="480" w:lineRule="auto"/>
        <w:rPr>
          <w:rFonts w:ascii="Times New Roman" w:eastAsiaTheme="minorEastAsia" w:hAnsi="Times New Roman" w:cs="Times New Roman"/>
        </w:rPr>
      </w:pPr>
      <w:r>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2</m:t>
                </m:r>
              </m:sub>
            </m:sSub>
          </m:num>
          <m:den>
            <m:r>
              <w:rPr>
                <w:rFonts w:ascii="Cambria Math" w:hAnsi="Cambria Math" w:cs="Times New Roman"/>
              </w:rPr>
              <m:t>ln</m:t>
            </m:r>
            <m:d>
              <m:dPr>
                <m:ctrlPr>
                  <w:rPr>
                    <w:rFonts w:ascii="Cambria Math" w:hAnsi="Cambria Math" w:cs="Times New Roman"/>
                    <w:i/>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m:t>
                        </m:r>
                      </m:sub>
                    </m:sSub>
                  </m:den>
                </m:f>
                <m:r>
                  <w:rPr>
                    <w:rFonts w:ascii="Cambria Math" w:hAnsi="Cambria Math" w:cs="Times New Roman"/>
                  </w:rPr>
                  <m:t>+1</m:t>
                </m:r>
              </m:e>
            </m:d>
          </m:den>
        </m:f>
      </m:oMath>
      <w:r w:rsidR="00D266B6" w:rsidRPr="00B7487E">
        <w:rPr>
          <w:rFonts w:ascii="Times New Roman" w:eastAsiaTheme="minorEastAsia" w:hAnsi="Times New Roman" w:cs="Times New Roman"/>
        </w:rPr>
        <w:tab/>
      </w:r>
      <w:r>
        <w:rPr>
          <w:rFonts w:ascii="Times New Roman" w:eastAsiaTheme="minorEastAsia" w:hAnsi="Times New Roman" w:cs="Times New Roman"/>
        </w:rPr>
        <w:t xml:space="preserve">                                                                                 </w:t>
      </w:r>
      <w:r w:rsidR="00D266B6" w:rsidRPr="00B7487E">
        <w:rPr>
          <w:rFonts w:ascii="Times New Roman" w:eastAsiaTheme="minorEastAsia" w:hAnsi="Times New Roman" w:cs="Times New Roman"/>
        </w:rPr>
        <w:t>(</w:t>
      </w:r>
      <w:r w:rsidR="003B0B43">
        <w:rPr>
          <w:rFonts w:ascii="Times New Roman" w:eastAsiaTheme="minorEastAsia" w:hAnsi="Times New Roman" w:cs="Times New Roman"/>
        </w:rPr>
        <w:t>8</w:t>
      </w:r>
      <w:r w:rsidR="00D266B6" w:rsidRPr="00B7487E">
        <w:rPr>
          <w:rFonts w:ascii="Times New Roman" w:eastAsiaTheme="minorEastAsia" w:hAnsi="Times New Roman" w:cs="Times New Roman"/>
        </w:rPr>
        <w:t>)</w:t>
      </w:r>
      <w:r w:rsidR="008A1D2A">
        <w:rPr>
          <w:rFonts w:ascii="Times New Roman" w:eastAsiaTheme="minorEastAsia" w:hAnsi="Times New Roman" w:cs="Times New Roman"/>
        </w:rPr>
        <w:t>,</w:t>
      </w:r>
    </w:p>
    <w:p w14:paraId="3B3EE510" w14:textId="23F32CD1" w:rsidR="00D266B6" w:rsidRDefault="00BE0FEB" w:rsidP="00D266B6">
      <w:pPr>
        <w:spacing w:line="480" w:lineRule="auto"/>
        <w:rPr>
          <w:rFonts w:ascii="Times New Roman" w:eastAsiaTheme="minorEastAsia" w:hAnsi="Times New Roman" w:cs="Times New Roman"/>
        </w:rPr>
      </w:pPr>
      <w:r>
        <w:rPr>
          <w:rFonts w:ascii="Times New Roman" w:eastAsiaTheme="minorEastAsia" w:hAnsi="Times New Roman" w:cs="Times New Roman"/>
        </w:rPr>
        <w:t>w</w:t>
      </w:r>
      <w:r w:rsidR="00D266B6" w:rsidRPr="00B7487E">
        <w:rPr>
          <w:rFonts w:ascii="Times New Roman" w:eastAsiaTheme="minorEastAsia" w:hAnsi="Times New Roman" w:cs="Times New Roman"/>
        </w:rPr>
        <w:t>here the constants K1 and K2 are derived from the Landsat metadata</w:t>
      </w:r>
      <w:r>
        <w:rPr>
          <w:rFonts w:ascii="Times New Roman" w:eastAsiaTheme="minorEastAsia" w:hAnsi="Times New Roman" w:cs="Times New Roman"/>
        </w:rPr>
        <w:t>, a</w:t>
      </w:r>
      <w:r w:rsidR="00D266B6" w:rsidRPr="00B7487E">
        <w:rPr>
          <w:rFonts w:ascii="Times New Roman" w:eastAsiaTheme="minorEastAsia" w:hAnsi="Times New Roman" w:cs="Times New Roman"/>
        </w:rPr>
        <w:t>nd B* is derived in (</w:t>
      </w:r>
      <w:r w:rsidR="00876D4C">
        <w:rPr>
          <w:rFonts w:ascii="Times New Roman" w:eastAsiaTheme="minorEastAsia" w:hAnsi="Times New Roman" w:cs="Times New Roman"/>
        </w:rPr>
        <w:t>7</w:t>
      </w:r>
      <w:r w:rsidR="00D266B6" w:rsidRPr="00B7487E">
        <w:rPr>
          <w:rFonts w:ascii="Times New Roman" w:eastAsiaTheme="minorEastAsia" w:hAnsi="Times New Roman" w:cs="Times New Roman"/>
        </w:rPr>
        <w:t>).</w:t>
      </w:r>
    </w:p>
    <w:p w14:paraId="6A8B49BC" w14:textId="77777777" w:rsidR="00B00010" w:rsidRPr="00B7487E" w:rsidRDefault="00B00010" w:rsidP="00D266B6">
      <w:pPr>
        <w:spacing w:line="480" w:lineRule="auto"/>
        <w:rPr>
          <w:rFonts w:ascii="Times New Roman" w:eastAsiaTheme="minorEastAsia" w:hAnsi="Times New Roman" w:cs="Times New Roman"/>
        </w:rPr>
      </w:pPr>
    </w:p>
    <w:p w14:paraId="1FB49A9A" w14:textId="39CC16C2" w:rsidR="00D266B6" w:rsidRPr="009E095F" w:rsidRDefault="00D266B6" w:rsidP="00D266B6">
      <w:pPr>
        <w:shd w:val="clear" w:color="auto" w:fill="FFFFFF"/>
        <w:spacing w:line="480" w:lineRule="auto"/>
        <w:rPr>
          <w:rFonts w:ascii="Times New Roman" w:hAnsi="Times New Roman" w:cs="Times New Roman"/>
          <w:i/>
          <w:iCs/>
          <w:color w:val="000000"/>
        </w:rPr>
      </w:pPr>
      <w:r w:rsidRPr="009E095F">
        <w:rPr>
          <w:rFonts w:ascii="Times New Roman" w:eastAsia="Times New Roman" w:hAnsi="Times New Roman" w:cs="Times New Roman"/>
          <w:i/>
          <w:iCs/>
          <w:color w:val="000000" w:themeColor="text1"/>
        </w:rPr>
        <w:t>2.</w:t>
      </w:r>
      <w:r w:rsidR="00B00010" w:rsidRPr="009E095F">
        <w:rPr>
          <w:rFonts w:ascii="Times New Roman" w:eastAsia="Times New Roman" w:hAnsi="Times New Roman" w:cs="Times New Roman"/>
          <w:i/>
          <w:iCs/>
          <w:color w:val="000000" w:themeColor="text1"/>
        </w:rPr>
        <w:t>4</w:t>
      </w:r>
      <w:r w:rsidRPr="009E095F">
        <w:rPr>
          <w:rFonts w:ascii="Times New Roman" w:eastAsia="Times New Roman" w:hAnsi="Times New Roman" w:cs="Times New Roman"/>
          <w:i/>
          <w:iCs/>
          <w:color w:val="000000" w:themeColor="text1"/>
        </w:rPr>
        <w:t>.4.</w:t>
      </w:r>
      <w:r w:rsidRPr="009E095F">
        <w:rPr>
          <w:rFonts w:ascii="Times New Roman" w:hAnsi="Times New Roman" w:cs="Times New Roman"/>
          <w:i/>
          <w:iCs/>
          <w:color w:val="000000"/>
        </w:rPr>
        <w:t xml:space="preserve"> Statistical analysis of LST data</w:t>
      </w:r>
    </w:p>
    <w:p w14:paraId="7E67B898" w14:textId="77777777" w:rsidR="00990CEB" w:rsidRDefault="00D266B6" w:rsidP="00AB0E02">
      <w:pPr>
        <w:shd w:val="clear" w:color="auto" w:fill="FFFFFF"/>
        <w:spacing w:line="480" w:lineRule="auto"/>
        <w:ind w:firstLine="720"/>
        <w:rPr>
          <w:rFonts w:ascii="Times New Roman" w:eastAsia="Times New Roman" w:hAnsi="Times New Roman" w:cs="Times New Roman"/>
        </w:rPr>
      </w:pPr>
      <w:r w:rsidRPr="00B7487E">
        <w:rPr>
          <w:rFonts w:ascii="Times New Roman" w:eastAsia="Times New Roman" w:hAnsi="Times New Roman" w:cs="Times New Roman"/>
        </w:rPr>
        <w:t xml:space="preserve">After retrieving LST from the thermal bands of the 12 satellite images, mean values of LST were extracted for each of the UGS. We then calculated the z-score to standardize the LST values across all datasets for each of the UGS, using the Equation </w:t>
      </w:r>
      <w:r w:rsidR="00BA14F2">
        <w:rPr>
          <w:rFonts w:ascii="Times New Roman" w:eastAsia="Times New Roman" w:hAnsi="Times New Roman" w:cs="Times New Roman"/>
        </w:rPr>
        <w:t>6</w:t>
      </w:r>
      <w:r w:rsidR="00103810">
        <w:rPr>
          <w:rFonts w:ascii="Times New Roman" w:eastAsia="Times New Roman" w:hAnsi="Times New Roman" w:cs="Times New Roman"/>
        </w:rPr>
        <w:t xml:space="preserve">. </w:t>
      </w:r>
      <w:r w:rsidRPr="00B7487E">
        <w:rPr>
          <w:rFonts w:ascii="Times New Roman" w:eastAsia="Times New Roman" w:hAnsi="Times New Roman" w:cs="Times New Roman"/>
        </w:rPr>
        <w:t>We applied ordinary least squares regression to the z-scores against time to calculate the slope, p-value, and adjusted R square for each of the 80 UGS.</w:t>
      </w:r>
    </w:p>
    <w:p w14:paraId="65DB124D" w14:textId="2586108C" w:rsidR="00D266B6" w:rsidRDefault="00990CEB" w:rsidP="00AB0E02">
      <w:pPr>
        <w:shd w:val="clear" w:color="auto" w:fill="FFFFFF"/>
        <w:spacing w:line="480" w:lineRule="auto"/>
        <w:ind w:firstLine="720"/>
        <w:rPr>
          <w:rFonts w:ascii="Times New Roman" w:eastAsia="Times New Roman" w:hAnsi="Times New Roman" w:cs="Times New Roman"/>
        </w:rPr>
      </w:pPr>
      <w:r w:rsidRPr="00B7487E">
        <w:rPr>
          <w:rFonts w:ascii="Times New Roman" w:eastAsia="Times New Roman" w:hAnsi="Times New Roman" w:cs="Times New Roman"/>
          <w:i/>
          <w:iCs/>
        </w:rPr>
        <w:t>Hypothesis-</w:t>
      </w:r>
      <w:r>
        <w:rPr>
          <w:rFonts w:ascii="Times New Roman" w:eastAsia="Times New Roman" w:hAnsi="Times New Roman" w:cs="Times New Roman"/>
          <w:i/>
          <w:iCs/>
        </w:rPr>
        <w:t>1</w:t>
      </w:r>
      <w:r w:rsidRPr="00B7487E">
        <w:rPr>
          <w:rFonts w:ascii="Times New Roman" w:eastAsia="Times New Roman" w:hAnsi="Times New Roman" w:cs="Times New Roman"/>
        </w:rPr>
        <w:t xml:space="preserve"> was formulated: (H</w:t>
      </w:r>
      <w:r w:rsidRPr="00B7487E">
        <w:rPr>
          <w:rFonts w:ascii="Times New Roman" w:eastAsia="Times New Roman" w:hAnsi="Times New Roman" w:cs="Times New Roman"/>
          <w:vertAlign w:val="subscript"/>
        </w:rPr>
        <w:t>0</w:t>
      </w:r>
      <w:r w:rsidRPr="00B7487E">
        <w:rPr>
          <w:rFonts w:ascii="Times New Roman" w:eastAsia="Times New Roman" w:hAnsi="Times New Roman" w:cs="Times New Roman"/>
        </w:rPr>
        <w:t>) states that the size of UGS does not significantly influence the</w:t>
      </w:r>
      <w:r>
        <w:rPr>
          <w:rFonts w:ascii="Times New Roman" w:eastAsia="Times New Roman" w:hAnsi="Times New Roman" w:cs="Times New Roman"/>
        </w:rPr>
        <w:t xml:space="preserve"> LST mean z-score</w:t>
      </w:r>
      <w:r w:rsidRPr="00B7487E">
        <w:rPr>
          <w:rFonts w:ascii="Times New Roman" w:eastAsia="Times New Roman" w:hAnsi="Times New Roman" w:cs="Times New Roman"/>
        </w:rPr>
        <w:t>, while (H</w:t>
      </w:r>
      <w:r w:rsidRPr="00B7487E">
        <w:rPr>
          <w:rFonts w:ascii="Times New Roman" w:eastAsia="Times New Roman" w:hAnsi="Times New Roman" w:cs="Times New Roman"/>
          <w:vertAlign w:val="subscript"/>
        </w:rPr>
        <w:t>a</w:t>
      </w:r>
      <w:r w:rsidRPr="00B7487E">
        <w:rPr>
          <w:rFonts w:ascii="Times New Roman" w:eastAsia="Times New Roman" w:hAnsi="Times New Roman" w:cs="Times New Roman"/>
        </w:rPr>
        <w:t xml:space="preserve">) states that the size of the UGS does influence </w:t>
      </w:r>
      <w:r>
        <w:rPr>
          <w:rFonts w:ascii="Times New Roman" w:eastAsia="Times New Roman" w:hAnsi="Times New Roman" w:cs="Times New Roman"/>
        </w:rPr>
        <w:t>LST mean z-score</w:t>
      </w:r>
      <w:r w:rsidRPr="00B7487E">
        <w:rPr>
          <w:rFonts w:ascii="Times New Roman" w:eastAsia="Times New Roman" w:hAnsi="Times New Roman" w:cs="Times New Roman"/>
        </w:rPr>
        <w:t xml:space="preserve">. To carry out the </w:t>
      </w:r>
      <w:r w:rsidRPr="00B7487E">
        <w:rPr>
          <w:rFonts w:ascii="Times New Roman" w:eastAsia="Times New Roman" w:hAnsi="Times New Roman" w:cs="Times New Roman"/>
          <w:i/>
          <w:iCs/>
        </w:rPr>
        <w:t>Hypothesis-</w:t>
      </w:r>
      <w:r>
        <w:rPr>
          <w:rFonts w:ascii="Times New Roman" w:eastAsia="Times New Roman" w:hAnsi="Times New Roman" w:cs="Times New Roman"/>
          <w:i/>
          <w:iCs/>
        </w:rPr>
        <w:t>1</w:t>
      </w:r>
      <w:r w:rsidRPr="00B7487E">
        <w:rPr>
          <w:rFonts w:ascii="Times New Roman" w:eastAsia="Times New Roman" w:hAnsi="Times New Roman" w:cs="Times New Roman"/>
        </w:rPr>
        <w:t>, we applied a log linear regression of the</w:t>
      </w:r>
      <w:r>
        <w:rPr>
          <w:rFonts w:ascii="Times New Roman" w:eastAsia="Times New Roman" w:hAnsi="Times New Roman" w:cs="Times New Roman"/>
        </w:rPr>
        <w:t xml:space="preserve"> LST mean z-score</w:t>
      </w:r>
      <w:r w:rsidRPr="00B7487E">
        <w:rPr>
          <w:rFonts w:ascii="Times New Roman" w:eastAsia="Times New Roman" w:hAnsi="Times New Roman" w:cs="Times New Roman"/>
        </w:rPr>
        <w:t xml:space="preserve"> of</w:t>
      </w:r>
      <w:r>
        <w:rPr>
          <w:rFonts w:ascii="Times New Roman" w:eastAsia="Times New Roman" w:hAnsi="Times New Roman" w:cs="Times New Roman"/>
        </w:rPr>
        <w:t xml:space="preserve"> LST</w:t>
      </w:r>
      <w:r w:rsidRPr="00B7487E">
        <w:rPr>
          <w:rFonts w:ascii="Times New Roman" w:eastAsia="Times New Roman" w:hAnsi="Times New Roman" w:cs="Times New Roman"/>
        </w:rPr>
        <w:t xml:space="preserve"> against the size of the UGS.</w:t>
      </w:r>
      <w:r w:rsidR="00D266B6" w:rsidRPr="00B7487E">
        <w:rPr>
          <w:rFonts w:ascii="Times New Roman" w:eastAsia="Times New Roman" w:hAnsi="Times New Roman" w:cs="Times New Roman"/>
        </w:rPr>
        <w:t xml:space="preserve"> </w:t>
      </w:r>
      <w:r w:rsidR="00AB0E02" w:rsidRPr="00B7487E">
        <w:rPr>
          <w:rFonts w:ascii="Times New Roman" w:eastAsia="Times New Roman" w:hAnsi="Times New Roman" w:cs="Times New Roman"/>
          <w:i/>
          <w:iCs/>
        </w:rPr>
        <w:t>Hypothesis-</w:t>
      </w:r>
      <w:r>
        <w:rPr>
          <w:rFonts w:ascii="Times New Roman" w:eastAsia="Times New Roman" w:hAnsi="Times New Roman" w:cs="Times New Roman"/>
          <w:i/>
          <w:iCs/>
        </w:rPr>
        <w:t>2</w:t>
      </w:r>
      <w:r w:rsidR="00AB0E02" w:rsidRPr="00B7487E">
        <w:rPr>
          <w:rFonts w:ascii="Times New Roman" w:eastAsia="Times New Roman" w:hAnsi="Times New Roman" w:cs="Times New Roman"/>
        </w:rPr>
        <w:t xml:space="preserve"> was formulated: (H</w:t>
      </w:r>
      <w:r w:rsidR="00AB0E02" w:rsidRPr="00B7487E">
        <w:rPr>
          <w:rFonts w:ascii="Times New Roman" w:eastAsia="Times New Roman" w:hAnsi="Times New Roman" w:cs="Times New Roman"/>
          <w:vertAlign w:val="subscript"/>
        </w:rPr>
        <w:t>0</w:t>
      </w:r>
      <w:r w:rsidR="00AB0E02" w:rsidRPr="00B7487E">
        <w:rPr>
          <w:rFonts w:ascii="Times New Roman" w:eastAsia="Times New Roman" w:hAnsi="Times New Roman" w:cs="Times New Roman"/>
        </w:rPr>
        <w:t xml:space="preserve">) states that the </w:t>
      </w:r>
      <w:r w:rsidR="00AB0E02" w:rsidRPr="00B7487E">
        <w:rPr>
          <w:rFonts w:ascii="Times New Roman" w:eastAsia="Times New Roman" w:hAnsi="Times New Roman" w:cs="Times New Roman"/>
        </w:rPr>
        <w:lastRenderedPageBreak/>
        <w:t>size of UGS does not significantly influence the rate o</w:t>
      </w:r>
      <w:r w:rsidR="00AB0E02">
        <w:rPr>
          <w:rFonts w:ascii="Times New Roman" w:eastAsia="Times New Roman" w:hAnsi="Times New Roman" w:cs="Times New Roman"/>
        </w:rPr>
        <w:t>f LST</w:t>
      </w:r>
      <w:r w:rsidR="00AB0E02" w:rsidRPr="00B7487E">
        <w:rPr>
          <w:rFonts w:ascii="Times New Roman" w:eastAsia="Times New Roman" w:hAnsi="Times New Roman" w:cs="Times New Roman"/>
        </w:rPr>
        <w:t>, while (H</w:t>
      </w:r>
      <w:r w:rsidR="00AB0E02" w:rsidRPr="00B7487E">
        <w:rPr>
          <w:rFonts w:ascii="Times New Roman" w:eastAsia="Times New Roman" w:hAnsi="Times New Roman" w:cs="Times New Roman"/>
          <w:vertAlign w:val="subscript"/>
        </w:rPr>
        <w:t>a</w:t>
      </w:r>
      <w:r w:rsidR="00AB0E02" w:rsidRPr="00B7487E">
        <w:rPr>
          <w:rFonts w:ascii="Times New Roman" w:eastAsia="Times New Roman" w:hAnsi="Times New Roman" w:cs="Times New Roman"/>
        </w:rPr>
        <w:t xml:space="preserve">) states that the size of the UGS does influence </w:t>
      </w:r>
      <w:r w:rsidR="00AB0E02">
        <w:rPr>
          <w:rFonts w:ascii="Times New Roman" w:eastAsia="Times New Roman" w:hAnsi="Times New Roman" w:cs="Times New Roman"/>
        </w:rPr>
        <w:t>LST over the 19</w:t>
      </w:r>
      <w:r w:rsidR="00AB0E02" w:rsidRPr="00B7487E">
        <w:rPr>
          <w:rFonts w:ascii="Times New Roman" w:eastAsia="Times New Roman" w:hAnsi="Times New Roman" w:cs="Times New Roman"/>
        </w:rPr>
        <w:t xml:space="preserve">-year period. To carry out the </w:t>
      </w:r>
      <w:r w:rsidR="00AB0E02" w:rsidRPr="00B7487E">
        <w:rPr>
          <w:rFonts w:ascii="Times New Roman" w:eastAsia="Times New Roman" w:hAnsi="Times New Roman" w:cs="Times New Roman"/>
          <w:i/>
          <w:iCs/>
        </w:rPr>
        <w:t>Hypothesis-</w:t>
      </w:r>
      <w:r>
        <w:rPr>
          <w:rFonts w:ascii="Times New Roman" w:eastAsia="Times New Roman" w:hAnsi="Times New Roman" w:cs="Times New Roman"/>
          <w:i/>
          <w:iCs/>
        </w:rPr>
        <w:t>2</w:t>
      </w:r>
      <w:r w:rsidR="00AB0E02" w:rsidRPr="00B7487E">
        <w:rPr>
          <w:rFonts w:ascii="Times New Roman" w:eastAsia="Times New Roman" w:hAnsi="Times New Roman" w:cs="Times New Roman"/>
        </w:rPr>
        <w:t>, we applied a log linear regression of the rate of</w:t>
      </w:r>
      <w:r w:rsidR="00AB0E02">
        <w:rPr>
          <w:rFonts w:ascii="Times New Roman" w:eastAsia="Times New Roman" w:hAnsi="Times New Roman" w:cs="Times New Roman"/>
        </w:rPr>
        <w:t xml:space="preserve"> LST </w:t>
      </w:r>
      <w:r w:rsidR="00AB0E02" w:rsidRPr="00B7487E">
        <w:rPr>
          <w:rFonts w:ascii="Times New Roman" w:eastAsia="Times New Roman" w:hAnsi="Times New Roman" w:cs="Times New Roman"/>
        </w:rPr>
        <w:t xml:space="preserve">change against the size of the UGS. </w:t>
      </w:r>
      <w:r w:rsidR="00D266B6" w:rsidRPr="00B7487E">
        <w:rPr>
          <w:rFonts w:ascii="Times New Roman" w:eastAsia="Times New Roman" w:hAnsi="Times New Roman" w:cs="Times New Roman"/>
        </w:rPr>
        <w:t>Lastly, we plotted the LST z-scores against the z-scores from NDVI to examine the relationship between park greenness and park temperature over time using the data for year May 1</w:t>
      </w:r>
      <w:r w:rsidR="00D266B6" w:rsidRPr="00B7487E">
        <w:rPr>
          <w:rFonts w:ascii="Times New Roman" w:eastAsia="Times New Roman" w:hAnsi="Times New Roman" w:cs="Times New Roman"/>
          <w:vertAlign w:val="superscript"/>
        </w:rPr>
        <w:t>st</w:t>
      </w:r>
      <w:r w:rsidR="00D266B6" w:rsidRPr="00B7487E">
        <w:rPr>
          <w:rFonts w:ascii="Times New Roman" w:eastAsia="Times New Roman" w:hAnsi="Times New Roman" w:cs="Times New Roman"/>
        </w:rPr>
        <w:t>, 2000, May 24</w:t>
      </w:r>
      <w:r w:rsidR="00D266B6" w:rsidRPr="00B7487E">
        <w:rPr>
          <w:rFonts w:ascii="Times New Roman" w:eastAsia="Times New Roman" w:hAnsi="Times New Roman" w:cs="Times New Roman"/>
          <w:vertAlign w:val="superscript"/>
        </w:rPr>
        <w:t>th</w:t>
      </w:r>
      <w:r w:rsidR="00D266B6" w:rsidRPr="00B7487E">
        <w:rPr>
          <w:rFonts w:ascii="Times New Roman" w:eastAsia="Times New Roman" w:hAnsi="Times New Roman" w:cs="Times New Roman"/>
        </w:rPr>
        <w:t>, 2011 and May 21</w:t>
      </w:r>
      <w:r w:rsidR="00D266B6" w:rsidRPr="00B7487E">
        <w:rPr>
          <w:rFonts w:ascii="Times New Roman" w:eastAsia="Times New Roman" w:hAnsi="Times New Roman" w:cs="Times New Roman"/>
          <w:vertAlign w:val="superscript"/>
        </w:rPr>
        <w:t>st</w:t>
      </w:r>
      <w:r w:rsidR="00D266B6" w:rsidRPr="00B7487E">
        <w:rPr>
          <w:rFonts w:ascii="Times New Roman" w:eastAsia="Times New Roman" w:hAnsi="Times New Roman" w:cs="Times New Roman"/>
        </w:rPr>
        <w:t>, 2019.</w:t>
      </w:r>
    </w:p>
    <w:p w14:paraId="612FE71D" w14:textId="77777777" w:rsidR="00344EE6" w:rsidRDefault="00344EE6" w:rsidP="00D266B6">
      <w:pPr>
        <w:shd w:val="clear" w:color="auto" w:fill="FFFFFF"/>
        <w:spacing w:line="480" w:lineRule="auto"/>
        <w:rPr>
          <w:rFonts w:ascii="Times New Roman" w:eastAsia="Times New Roman" w:hAnsi="Times New Roman" w:cs="Times New Roman"/>
        </w:rPr>
      </w:pPr>
    </w:p>
    <w:p w14:paraId="36F8F9DA" w14:textId="2742ED2F" w:rsidR="00D266B6" w:rsidRPr="00B536BD" w:rsidRDefault="00D266B6" w:rsidP="006F568D">
      <w:pPr>
        <w:pStyle w:val="Heading2"/>
        <w:rPr>
          <w:rFonts w:ascii="Times New Roman" w:eastAsia="Times New Roman" w:hAnsi="Times New Roman" w:cs="Times New Roman"/>
          <w:b/>
          <w:bCs/>
          <w:color w:val="0D0D0D" w:themeColor="text1" w:themeTint="F2"/>
          <w:sz w:val="24"/>
          <w:szCs w:val="24"/>
        </w:rPr>
      </w:pPr>
      <w:bookmarkStart w:id="49" w:name="_Toc56707464"/>
      <w:r w:rsidRPr="00B536BD">
        <w:rPr>
          <w:rFonts w:ascii="Times New Roman" w:eastAsia="Times New Roman" w:hAnsi="Times New Roman" w:cs="Times New Roman"/>
          <w:b/>
          <w:bCs/>
          <w:color w:val="0D0D0D" w:themeColor="text1" w:themeTint="F2"/>
          <w:sz w:val="24"/>
          <w:szCs w:val="24"/>
        </w:rPr>
        <w:t>2.</w:t>
      </w:r>
      <w:r w:rsidR="00CD6E79" w:rsidRPr="00B536BD">
        <w:rPr>
          <w:rFonts w:ascii="Times New Roman" w:eastAsia="Times New Roman" w:hAnsi="Times New Roman" w:cs="Times New Roman"/>
          <w:b/>
          <w:bCs/>
          <w:color w:val="0D0D0D" w:themeColor="text1" w:themeTint="F2"/>
          <w:sz w:val="24"/>
          <w:szCs w:val="24"/>
        </w:rPr>
        <w:t>5</w:t>
      </w:r>
      <w:r w:rsidRPr="00B536BD">
        <w:rPr>
          <w:rFonts w:ascii="Times New Roman" w:eastAsia="Times New Roman" w:hAnsi="Times New Roman" w:cs="Times New Roman"/>
          <w:b/>
          <w:bCs/>
          <w:color w:val="0D0D0D" w:themeColor="text1" w:themeTint="F2"/>
          <w:sz w:val="24"/>
          <w:szCs w:val="24"/>
        </w:rPr>
        <w:t>. Results</w:t>
      </w:r>
      <w:bookmarkEnd w:id="49"/>
    </w:p>
    <w:p w14:paraId="0561FE8F" w14:textId="77777777" w:rsidR="00654056" w:rsidRPr="00654056" w:rsidRDefault="00654056" w:rsidP="00654056"/>
    <w:p w14:paraId="228EFCB4" w14:textId="4D91F55F" w:rsidR="00D266B6" w:rsidRPr="00D52C6E" w:rsidRDefault="00D266B6" w:rsidP="00D52C6E">
      <w:pPr>
        <w:pStyle w:val="Heading2"/>
        <w:rPr>
          <w:rFonts w:ascii="Times New Roman" w:eastAsia="Times New Roman" w:hAnsi="Times New Roman" w:cs="Times New Roman"/>
          <w:i/>
          <w:iCs/>
          <w:color w:val="0D0D0D" w:themeColor="text1" w:themeTint="F2"/>
          <w:sz w:val="24"/>
          <w:szCs w:val="24"/>
        </w:rPr>
      </w:pPr>
      <w:bookmarkStart w:id="50" w:name="_Toc56707465"/>
      <w:r w:rsidRPr="00D52C6E">
        <w:rPr>
          <w:rFonts w:ascii="Times New Roman" w:eastAsia="Times New Roman" w:hAnsi="Times New Roman" w:cs="Times New Roman"/>
          <w:i/>
          <w:iCs/>
          <w:color w:val="0D0D0D" w:themeColor="text1" w:themeTint="F2"/>
          <w:sz w:val="24"/>
          <w:szCs w:val="24"/>
        </w:rPr>
        <w:t>2.</w:t>
      </w:r>
      <w:r w:rsidR="00CD6E79" w:rsidRPr="00D52C6E">
        <w:rPr>
          <w:rFonts w:ascii="Times New Roman" w:eastAsia="Times New Roman" w:hAnsi="Times New Roman" w:cs="Times New Roman"/>
          <w:i/>
          <w:iCs/>
          <w:color w:val="0D0D0D" w:themeColor="text1" w:themeTint="F2"/>
          <w:sz w:val="24"/>
          <w:szCs w:val="24"/>
        </w:rPr>
        <w:t>5</w:t>
      </w:r>
      <w:r w:rsidRPr="00D52C6E">
        <w:rPr>
          <w:rFonts w:ascii="Times New Roman" w:eastAsia="Times New Roman" w:hAnsi="Times New Roman" w:cs="Times New Roman"/>
          <w:i/>
          <w:iCs/>
          <w:color w:val="0D0D0D" w:themeColor="text1" w:themeTint="F2"/>
          <w:sz w:val="24"/>
          <w:szCs w:val="24"/>
        </w:rPr>
        <w:t xml:space="preserve">.1. Results of </w:t>
      </w:r>
      <w:r w:rsidRPr="008A1D2A">
        <w:rPr>
          <w:rFonts w:ascii="Times New Roman" w:eastAsia="Times New Roman" w:hAnsi="Times New Roman" w:cs="Times New Roman"/>
          <w:i/>
          <w:iCs/>
          <w:color w:val="0D0D0D" w:themeColor="text1" w:themeTint="F2"/>
          <w:sz w:val="24"/>
          <w:szCs w:val="24"/>
        </w:rPr>
        <w:t>NDVI Analysis</w:t>
      </w:r>
      <w:bookmarkEnd w:id="50"/>
    </w:p>
    <w:p w14:paraId="3A9D6CBA" w14:textId="77777777" w:rsidR="00654056" w:rsidRPr="00654056" w:rsidRDefault="00654056" w:rsidP="00654056"/>
    <w:p w14:paraId="1FFB991C" w14:textId="3F1AD4BA" w:rsidR="00D266B6" w:rsidRDefault="00D266B6" w:rsidP="00D266B6">
      <w:pPr>
        <w:pStyle w:val="Caption"/>
        <w:spacing w:line="480" w:lineRule="auto"/>
        <w:rPr>
          <w:rFonts w:ascii="Times New Roman" w:eastAsia="Times New Roman" w:hAnsi="Times New Roman" w:cs="Times New Roman"/>
          <w:i w:val="0"/>
          <w:iCs w:val="0"/>
          <w:color w:val="000000" w:themeColor="text1"/>
          <w:sz w:val="24"/>
          <w:szCs w:val="24"/>
        </w:rPr>
      </w:pPr>
      <w:r w:rsidRPr="00D266B6">
        <w:rPr>
          <w:rFonts w:ascii="Times New Roman" w:eastAsia="Times New Roman" w:hAnsi="Times New Roman" w:cs="Times New Roman"/>
          <w:i w:val="0"/>
          <w:iCs w:val="0"/>
          <w:color w:val="000000" w:themeColor="text1"/>
          <w:sz w:val="24"/>
          <w:szCs w:val="24"/>
        </w:rPr>
        <w:t>After calculating the mean NDVI for each of the 80 UGS across the 16 Landsat images, we combine</w:t>
      </w:r>
      <w:r w:rsidR="00CD6E79">
        <w:rPr>
          <w:rFonts w:ascii="Times New Roman" w:eastAsia="Times New Roman" w:hAnsi="Times New Roman" w:cs="Times New Roman"/>
          <w:i w:val="0"/>
          <w:iCs w:val="0"/>
          <w:color w:val="000000" w:themeColor="text1"/>
          <w:sz w:val="24"/>
          <w:szCs w:val="24"/>
        </w:rPr>
        <w:t>d</w:t>
      </w:r>
      <w:r w:rsidRPr="00D266B6">
        <w:rPr>
          <w:rFonts w:ascii="Times New Roman" w:eastAsia="Times New Roman" w:hAnsi="Times New Roman" w:cs="Times New Roman"/>
          <w:i w:val="0"/>
          <w:iCs w:val="0"/>
          <w:color w:val="000000" w:themeColor="text1"/>
          <w:sz w:val="24"/>
          <w:szCs w:val="24"/>
        </w:rPr>
        <w:t xml:space="preserve"> all the NDVI values from all the parks by each year to examine the yearly trend (Fig </w:t>
      </w:r>
      <w:r w:rsidR="00CD6E79">
        <w:rPr>
          <w:rFonts w:ascii="Times New Roman" w:eastAsia="Times New Roman" w:hAnsi="Times New Roman" w:cs="Times New Roman"/>
          <w:i w:val="0"/>
          <w:iCs w:val="0"/>
          <w:color w:val="000000" w:themeColor="text1"/>
          <w:sz w:val="24"/>
          <w:szCs w:val="24"/>
        </w:rPr>
        <w:t>7</w:t>
      </w:r>
      <w:r w:rsidRPr="00D266B6">
        <w:rPr>
          <w:rFonts w:ascii="Times New Roman" w:eastAsia="Times New Roman" w:hAnsi="Times New Roman" w:cs="Times New Roman"/>
          <w:i w:val="0"/>
          <w:iCs w:val="0"/>
          <w:color w:val="000000" w:themeColor="text1"/>
          <w:sz w:val="24"/>
          <w:szCs w:val="24"/>
        </w:rPr>
        <w:t xml:space="preserve">). The NDVI for all the parks is increasing slightly over time (p&lt;0.02), with significant variation from year to year as. Similarly, we plotted the standard deviation of the 80 UGS for each year (Fig. </w:t>
      </w:r>
      <w:r w:rsidR="00CD6E79">
        <w:rPr>
          <w:rFonts w:ascii="Times New Roman" w:eastAsia="Times New Roman" w:hAnsi="Times New Roman" w:cs="Times New Roman"/>
          <w:i w:val="0"/>
          <w:iCs w:val="0"/>
          <w:color w:val="000000" w:themeColor="text1"/>
          <w:sz w:val="24"/>
          <w:szCs w:val="24"/>
        </w:rPr>
        <w:t>8</w:t>
      </w:r>
      <w:r w:rsidRPr="00D266B6">
        <w:rPr>
          <w:rFonts w:ascii="Times New Roman" w:eastAsia="Times New Roman" w:hAnsi="Times New Roman" w:cs="Times New Roman"/>
          <w:i w:val="0"/>
          <w:iCs w:val="0"/>
          <w:color w:val="000000" w:themeColor="text1"/>
          <w:sz w:val="24"/>
          <w:szCs w:val="24"/>
        </w:rPr>
        <w:t>).  The standard deviation also increased slightly over time (p&lt;0.04).</w:t>
      </w:r>
    </w:p>
    <w:p w14:paraId="1339FD64" w14:textId="77777777" w:rsidR="004E3032" w:rsidRDefault="004E3032" w:rsidP="004E3032">
      <w:pPr>
        <w:keepNext/>
        <w:spacing w:line="480" w:lineRule="auto"/>
      </w:pPr>
      <w:r>
        <w:rPr>
          <w:noProof/>
        </w:rPr>
        <w:lastRenderedPageBreak/>
        <w:drawing>
          <wp:inline distT="0" distB="0" distL="0" distR="0" wp14:anchorId="114AECEF" wp14:editId="7661B5D6">
            <wp:extent cx="5407269" cy="3124200"/>
            <wp:effectExtent l="0" t="0" r="3175" b="0"/>
            <wp:docPr id="34" name="Picture 3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eanNDVICorrectedNov12.png"/>
                    <pic:cNvPicPr/>
                  </pic:nvPicPr>
                  <pic:blipFill>
                    <a:blip r:embed="rId25">
                      <a:extLst>
                        <a:ext uri="{28A0092B-C50C-407E-A947-70E740481C1C}">
                          <a14:useLocalDpi xmlns:a14="http://schemas.microsoft.com/office/drawing/2010/main" val="0"/>
                        </a:ext>
                      </a:extLst>
                    </a:blip>
                    <a:stretch>
                      <a:fillRect/>
                    </a:stretch>
                  </pic:blipFill>
                  <pic:spPr>
                    <a:xfrm>
                      <a:off x="0" y="0"/>
                      <a:ext cx="5415223" cy="3128796"/>
                    </a:xfrm>
                    <a:prstGeom prst="rect">
                      <a:avLst/>
                    </a:prstGeom>
                  </pic:spPr>
                </pic:pic>
              </a:graphicData>
            </a:graphic>
          </wp:inline>
        </w:drawing>
      </w:r>
    </w:p>
    <w:p w14:paraId="035FB1A6" w14:textId="01654F9B" w:rsidR="004E3032" w:rsidRDefault="004E3032" w:rsidP="004E3032">
      <w:pPr>
        <w:pStyle w:val="Caption"/>
        <w:spacing w:line="480" w:lineRule="auto"/>
        <w:rPr>
          <w:rFonts w:ascii="Times New Roman" w:hAnsi="Times New Roman" w:cs="Times New Roman"/>
          <w:i w:val="0"/>
          <w:iCs w:val="0"/>
          <w:color w:val="0D0D0D" w:themeColor="text1" w:themeTint="F2"/>
          <w:sz w:val="24"/>
          <w:szCs w:val="24"/>
        </w:rPr>
      </w:pPr>
      <w:bookmarkStart w:id="51" w:name="_Toc56709160"/>
      <w:r w:rsidRPr="00FD548C">
        <w:rPr>
          <w:rFonts w:ascii="Times New Roman" w:hAnsi="Times New Roman" w:cs="Times New Roman"/>
          <w:b/>
          <w:bCs/>
          <w:i w:val="0"/>
          <w:iCs w:val="0"/>
          <w:color w:val="0D0D0D" w:themeColor="text1" w:themeTint="F2"/>
          <w:sz w:val="24"/>
          <w:szCs w:val="24"/>
        </w:rPr>
        <w:t xml:space="preserve">Figure </w:t>
      </w:r>
      <w:r w:rsidRPr="00FD548C">
        <w:rPr>
          <w:rFonts w:ascii="Times New Roman" w:hAnsi="Times New Roman" w:cs="Times New Roman"/>
          <w:b/>
          <w:bCs/>
          <w:i w:val="0"/>
          <w:iCs w:val="0"/>
          <w:color w:val="0D0D0D" w:themeColor="text1" w:themeTint="F2"/>
          <w:sz w:val="24"/>
          <w:szCs w:val="24"/>
        </w:rPr>
        <w:fldChar w:fldCharType="begin"/>
      </w:r>
      <w:r w:rsidRPr="00FD548C">
        <w:rPr>
          <w:rFonts w:ascii="Times New Roman" w:hAnsi="Times New Roman" w:cs="Times New Roman"/>
          <w:b/>
          <w:bCs/>
          <w:i w:val="0"/>
          <w:iCs w:val="0"/>
          <w:color w:val="0D0D0D" w:themeColor="text1" w:themeTint="F2"/>
          <w:sz w:val="24"/>
          <w:szCs w:val="24"/>
        </w:rPr>
        <w:instrText xml:space="preserve"> SEQ Figure \* ARABIC </w:instrText>
      </w:r>
      <w:r w:rsidRPr="00FD548C">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7</w:t>
      </w:r>
      <w:r w:rsidRPr="00FD548C">
        <w:rPr>
          <w:rFonts w:ascii="Times New Roman" w:hAnsi="Times New Roman" w:cs="Times New Roman"/>
          <w:b/>
          <w:bCs/>
          <w:i w:val="0"/>
          <w:iCs w:val="0"/>
          <w:color w:val="0D0D0D" w:themeColor="text1" w:themeTint="F2"/>
          <w:sz w:val="24"/>
          <w:szCs w:val="24"/>
        </w:rPr>
        <w:fldChar w:fldCharType="end"/>
      </w:r>
      <w:r w:rsidRPr="00FD548C">
        <w:rPr>
          <w:rFonts w:ascii="Times New Roman" w:hAnsi="Times New Roman" w:cs="Times New Roman"/>
          <w:b/>
          <w:bCs/>
          <w:i w:val="0"/>
          <w:iCs w:val="0"/>
          <w:color w:val="0D0D0D" w:themeColor="text1" w:themeTint="F2"/>
          <w:sz w:val="24"/>
          <w:szCs w:val="24"/>
        </w:rPr>
        <w:t>.</w:t>
      </w:r>
      <w:r w:rsidRPr="00FD548C">
        <w:rPr>
          <w:rFonts w:ascii="Times New Roman" w:hAnsi="Times New Roman" w:cs="Times New Roman"/>
          <w:i w:val="0"/>
          <w:iCs w:val="0"/>
          <w:color w:val="0D0D0D" w:themeColor="text1" w:themeTint="F2"/>
          <w:sz w:val="24"/>
          <w:szCs w:val="24"/>
        </w:rPr>
        <w:t xml:space="preserve"> Yearly NDVI mean across the 80 UGSs</w:t>
      </w:r>
      <w:bookmarkEnd w:id="51"/>
    </w:p>
    <w:p w14:paraId="692B3E9D" w14:textId="77777777" w:rsidR="00DE54E2" w:rsidRDefault="00DE54E2" w:rsidP="00FC5F0A">
      <w:pPr>
        <w:keepNext/>
        <w:spacing w:line="480" w:lineRule="auto"/>
      </w:pPr>
      <w:r>
        <w:rPr>
          <w:noProof/>
        </w:rPr>
        <w:drawing>
          <wp:inline distT="0" distB="0" distL="0" distR="0" wp14:anchorId="52923BF4" wp14:editId="62F27FD3">
            <wp:extent cx="5346700" cy="3144614"/>
            <wp:effectExtent l="0" t="0" r="6350" b="0"/>
            <wp:docPr id="35" name="Picture 3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tDevNDVIcorrectedNov12.png"/>
                    <pic:cNvPicPr/>
                  </pic:nvPicPr>
                  <pic:blipFill>
                    <a:blip r:embed="rId26">
                      <a:extLst>
                        <a:ext uri="{28A0092B-C50C-407E-A947-70E740481C1C}">
                          <a14:useLocalDpi xmlns:a14="http://schemas.microsoft.com/office/drawing/2010/main" val="0"/>
                        </a:ext>
                      </a:extLst>
                    </a:blip>
                    <a:stretch>
                      <a:fillRect/>
                    </a:stretch>
                  </pic:blipFill>
                  <pic:spPr>
                    <a:xfrm>
                      <a:off x="0" y="0"/>
                      <a:ext cx="5353377" cy="3148541"/>
                    </a:xfrm>
                    <a:prstGeom prst="rect">
                      <a:avLst/>
                    </a:prstGeom>
                  </pic:spPr>
                </pic:pic>
              </a:graphicData>
            </a:graphic>
          </wp:inline>
        </w:drawing>
      </w:r>
    </w:p>
    <w:p w14:paraId="420439CB" w14:textId="69FA4635" w:rsidR="00DE54E2" w:rsidRPr="00FC5F0A" w:rsidRDefault="00DE54E2" w:rsidP="00FC5F0A">
      <w:pPr>
        <w:pStyle w:val="Caption"/>
        <w:spacing w:line="480" w:lineRule="auto"/>
        <w:rPr>
          <w:rFonts w:ascii="Times New Roman" w:hAnsi="Times New Roman" w:cs="Times New Roman"/>
          <w:i w:val="0"/>
          <w:iCs w:val="0"/>
          <w:color w:val="0D0D0D" w:themeColor="text1" w:themeTint="F2"/>
          <w:sz w:val="24"/>
          <w:szCs w:val="24"/>
        </w:rPr>
      </w:pPr>
      <w:bookmarkStart w:id="52" w:name="_Toc56709161"/>
      <w:r w:rsidRPr="00FC5F0A">
        <w:rPr>
          <w:rFonts w:ascii="Times New Roman" w:hAnsi="Times New Roman" w:cs="Times New Roman"/>
          <w:b/>
          <w:bCs/>
          <w:i w:val="0"/>
          <w:iCs w:val="0"/>
          <w:color w:val="0D0D0D" w:themeColor="text1" w:themeTint="F2"/>
          <w:sz w:val="24"/>
          <w:szCs w:val="24"/>
        </w:rPr>
        <w:t xml:space="preserve">Figure </w:t>
      </w:r>
      <w:r w:rsidRPr="00FC5F0A">
        <w:rPr>
          <w:rFonts w:ascii="Times New Roman" w:hAnsi="Times New Roman" w:cs="Times New Roman"/>
          <w:b/>
          <w:bCs/>
          <w:i w:val="0"/>
          <w:iCs w:val="0"/>
          <w:color w:val="0D0D0D" w:themeColor="text1" w:themeTint="F2"/>
          <w:sz w:val="24"/>
          <w:szCs w:val="24"/>
        </w:rPr>
        <w:fldChar w:fldCharType="begin"/>
      </w:r>
      <w:r w:rsidRPr="00FC5F0A">
        <w:rPr>
          <w:rFonts w:ascii="Times New Roman" w:hAnsi="Times New Roman" w:cs="Times New Roman"/>
          <w:b/>
          <w:bCs/>
          <w:i w:val="0"/>
          <w:iCs w:val="0"/>
          <w:color w:val="0D0D0D" w:themeColor="text1" w:themeTint="F2"/>
          <w:sz w:val="24"/>
          <w:szCs w:val="24"/>
        </w:rPr>
        <w:instrText xml:space="preserve"> SEQ Figure \* ARABIC </w:instrText>
      </w:r>
      <w:r w:rsidRPr="00FC5F0A">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8</w:t>
      </w:r>
      <w:r w:rsidRPr="00FC5F0A">
        <w:rPr>
          <w:rFonts w:ascii="Times New Roman" w:hAnsi="Times New Roman" w:cs="Times New Roman"/>
          <w:b/>
          <w:bCs/>
          <w:i w:val="0"/>
          <w:iCs w:val="0"/>
          <w:color w:val="0D0D0D" w:themeColor="text1" w:themeTint="F2"/>
          <w:sz w:val="24"/>
          <w:szCs w:val="24"/>
        </w:rPr>
        <w:fldChar w:fldCharType="end"/>
      </w:r>
      <w:r w:rsidRPr="00FC5F0A">
        <w:rPr>
          <w:rFonts w:ascii="Times New Roman" w:hAnsi="Times New Roman" w:cs="Times New Roman"/>
          <w:b/>
          <w:bCs/>
          <w:i w:val="0"/>
          <w:iCs w:val="0"/>
          <w:color w:val="0D0D0D" w:themeColor="text1" w:themeTint="F2"/>
          <w:sz w:val="24"/>
          <w:szCs w:val="24"/>
        </w:rPr>
        <w:t>.</w:t>
      </w:r>
      <w:r w:rsidRPr="00FC5F0A">
        <w:rPr>
          <w:rFonts w:ascii="Times New Roman" w:hAnsi="Times New Roman" w:cs="Times New Roman"/>
          <w:i w:val="0"/>
          <w:iCs w:val="0"/>
          <w:color w:val="0D0D0D" w:themeColor="text1" w:themeTint="F2"/>
          <w:sz w:val="24"/>
          <w:szCs w:val="24"/>
        </w:rPr>
        <w:t xml:space="preserve"> Yearly standard deviation from the 80 UGSs</w:t>
      </w:r>
      <w:bookmarkEnd w:id="52"/>
    </w:p>
    <w:p w14:paraId="49D62FD9" w14:textId="053645B3" w:rsidR="006916D4" w:rsidRDefault="006916D4" w:rsidP="006916D4"/>
    <w:p w14:paraId="0E1C8E37" w14:textId="77777777" w:rsidR="00FC5F0A" w:rsidRPr="006916D4" w:rsidRDefault="00FC5F0A" w:rsidP="006916D4"/>
    <w:p w14:paraId="75A606FE" w14:textId="1475FE8D" w:rsidR="00D266B6" w:rsidRPr="00B536BD" w:rsidRDefault="00D266B6" w:rsidP="00654056">
      <w:pPr>
        <w:pStyle w:val="Heading3"/>
        <w:rPr>
          <w:rFonts w:ascii="Times New Roman" w:hAnsi="Times New Roman" w:cs="Times New Roman"/>
          <w:i/>
          <w:iCs/>
          <w:color w:val="0D0D0D" w:themeColor="text1" w:themeTint="F2"/>
        </w:rPr>
      </w:pPr>
      <w:bookmarkStart w:id="53" w:name="_Toc56707466"/>
      <w:r w:rsidRPr="00B536BD">
        <w:rPr>
          <w:rFonts w:ascii="Times New Roman" w:hAnsi="Times New Roman" w:cs="Times New Roman"/>
          <w:i/>
          <w:iCs/>
          <w:color w:val="0D0D0D" w:themeColor="text1" w:themeTint="F2"/>
        </w:rPr>
        <w:lastRenderedPageBreak/>
        <w:t>2.</w:t>
      </w:r>
      <w:r w:rsidR="00CD6E79" w:rsidRPr="00B536BD">
        <w:rPr>
          <w:rFonts w:ascii="Times New Roman" w:hAnsi="Times New Roman" w:cs="Times New Roman"/>
          <w:i/>
          <w:iCs/>
          <w:color w:val="0D0D0D" w:themeColor="text1" w:themeTint="F2"/>
        </w:rPr>
        <w:t>5</w:t>
      </w:r>
      <w:r w:rsidRPr="00B536BD">
        <w:rPr>
          <w:rFonts w:ascii="Times New Roman" w:hAnsi="Times New Roman" w:cs="Times New Roman"/>
          <w:i/>
          <w:iCs/>
          <w:color w:val="0D0D0D" w:themeColor="text1" w:themeTint="F2"/>
        </w:rPr>
        <w:t>.2. Yearly UGS Changes</w:t>
      </w:r>
      <w:bookmarkEnd w:id="53"/>
    </w:p>
    <w:p w14:paraId="700C3BC1" w14:textId="77777777" w:rsidR="00654056" w:rsidRPr="00654056" w:rsidRDefault="00654056" w:rsidP="00654056"/>
    <w:p w14:paraId="0A62D302" w14:textId="757324B4" w:rsidR="00D266B6" w:rsidRDefault="00D266B6" w:rsidP="00D266B6">
      <w:pPr>
        <w:spacing w:line="480" w:lineRule="auto"/>
        <w:ind w:firstLine="720"/>
        <w:rPr>
          <w:rFonts w:ascii="Times New Roman" w:eastAsia="Times New Roman" w:hAnsi="Times New Roman" w:cs="Times New Roman"/>
          <w:color w:val="000000"/>
        </w:rPr>
      </w:pPr>
      <w:r w:rsidRPr="00B7487E">
        <w:rPr>
          <w:rFonts w:ascii="Times New Roman" w:eastAsia="Times New Roman" w:hAnsi="Times New Roman" w:cs="Times New Roman"/>
          <w:color w:val="000000"/>
        </w:rPr>
        <w:t xml:space="preserve">Figure </w:t>
      </w:r>
      <w:r w:rsidR="00CD6E79">
        <w:rPr>
          <w:rFonts w:ascii="Times New Roman" w:eastAsia="Times New Roman" w:hAnsi="Times New Roman" w:cs="Times New Roman"/>
          <w:color w:val="000000"/>
        </w:rPr>
        <w:t>9</w:t>
      </w:r>
      <w:r w:rsidRPr="00B7487E">
        <w:rPr>
          <w:rFonts w:ascii="Times New Roman" w:eastAsia="Times New Roman" w:hAnsi="Times New Roman" w:cs="Times New Roman"/>
          <w:color w:val="000000"/>
        </w:rPr>
        <w:t xml:space="preserve"> provides a visual summary of </w:t>
      </w:r>
      <w:r w:rsidR="00742CD8">
        <w:rPr>
          <w:rFonts w:ascii="Times New Roman" w:eastAsia="Times New Roman" w:hAnsi="Times New Roman" w:cs="Times New Roman"/>
          <w:color w:val="000000"/>
        </w:rPr>
        <w:t xml:space="preserve">the z-score </w:t>
      </w:r>
      <w:r w:rsidRPr="00B7487E">
        <w:rPr>
          <w:rFonts w:ascii="Times New Roman" w:eastAsia="Times New Roman" w:hAnsi="Times New Roman" w:cs="Times New Roman"/>
          <w:color w:val="000000"/>
        </w:rPr>
        <w:t xml:space="preserve">changes for each of the 80 UGS.  </w:t>
      </w:r>
      <w:r w:rsidR="00CD6E79">
        <w:rPr>
          <w:rFonts w:ascii="Times New Roman" w:eastAsia="Times New Roman" w:hAnsi="Times New Roman" w:cs="Times New Roman"/>
          <w:color w:val="000000"/>
        </w:rPr>
        <w:t>We found</w:t>
      </w:r>
      <w:r w:rsidRPr="00B7487E">
        <w:rPr>
          <w:rFonts w:ascii="Times New Roman" w:eastAsia="Times New Roman" w:hAnsi="Times New Roman" w:cs="Times New Roman"/>
          <w:color w:val="000000"/>
        </w:rPr>
        <w:t xml:space="preserve"> two parks </w:t>
      </w:r>
      <w:r w:rsidR="00CD6E79">
        <w:rPr>
          <w:rFonts w:ascii="Times New Roman" w:eastAsia="Times New Roman" w:hAnsi="Times New Roman" w:cs="Times New Roman"/>
          <w:color w:val="000000"/>
        </w:rPr>
        <w:t>with</w:t>
      </w:r>
      <w:r w:rsidRPr="00B7487E">
        <w:rPr>
          <w:rFonts w:ascii="Times New Roman" w:eastAsia="Times New Roman" w:hAnsi="Times New Roman" w:cs="Times New Roman"/>
          <w:color w:val="000000"/>
        </w:rPr>
        <w:t xml:space="preserve"> significantly browning</w:t>
      </w:r>
      <w:r w:rsidR="00CD6E79">
        <w:rPr>
          <w:rFonts w:ascii="Times New Roman" w:eastAsia="Times New Roman" w:hAnsi="Times New Roman" w:cs="Times New Roman"/>
          <w:color w:val="000000"/>
        </w:rPr>
        <w:t xml:space="preserve"> (p&lt;0.02)</w:t>
      </w:r>
      <w:r w:rsidRPr="00B7487E">
        <w:rPr>
          <w:rFonts w:ascii="Times New Roman" w:eastAsia="Times New Roman" w:hAnsi="Times New Roman" w:cs="Times New Roman"/>
          <w:color w:val="000000"/>
        </w:rPr>
        <w:t>: El Centenario/Lake Chapulco and La Luna. Twenty-six UGS showed moderate browning</w:t>
      </w:r>
      <w:r w:rsidR="00CD6E79">
        <w:rPr>
          <w:rFonts w:ascii="Times New Roman" w:eastAsia="Times New Roman" w:hAnsi="Times New Roman" w:cs="Times New Roman"/>
          <w:color w:val="000000"/>
        </w:rPr>
        <w:t xml:space="preserve"> (p&lt;0.05)</w:t>
      </w:r>
      <w:r w:rsidRPr="00B7487E">
        <w:rPr>
          <w:rFonts w:ascii="Times New Roman" w:eastAsia="Times New Roman" w:hAnsi="Times New Roman" w:cs="Times New Roman"/>
          <w:color w:val="000000"/>
        </w:rPr>
        <w:t xml:space="preserve">, thirty UGS revealed No Change, eighteen revealed moderate greening </w:t>
      </w:r>
      <w:r w:rsidR="00CD6E79">
        <w:rPr>
          <w:rFonts w:ascii="Times New Roman" w:eastAsia="Times New Roman" w:hAnsi="Times New Roman" w:cs="Times New Roman"/>
          <w:color w:val="000000"/>
        </w:rPr>
        <w:t xml:space="preserve">(p&lt;0.05) </w:t>
      </w:r>
      <w:r w:rsidRPr="00B7487E">
        <w:rPr>
          <w:rFonts w:ascii="Times New Roman" w:eastAsia="Times New Roman" w:hAnsi="Times New Roman" w:cs="Times New Roman"/>
          <w:color w:val="000000"/>
        </w:rPr>
        <w:t>and four revealed significant greening</w:t>
      </w:r>
      <w:r w:rsidR="00CD6E79">
        <w:rPr>
          <w:rFonts w:ascii="Times New Roman" w:eastAsia="Times New Roman" w:hAnsi="Times New Roman" w:cs="Times New Roman"/>
          <w:color w:val="000000"/>
        </w:rPr>
        <w:t xml:space="preserve"> (p&lt;0.02)</w:t>
      </w:r>
      <w:r w:rsidRPr="00B7487E">
        <w:rPr>
          <w:rFonts w:ascii="Times New Roman" w:eastAsia="Times New Roman" w:hAnsi="Times New Roman" w:cs="Times New Roman"/>
          <w:color w:val="000000"/>
        </w:rPr>
        <w:t>. The four UGS with significant greening were Neighborhood Case-2, Jardin del Arte, Paseo de San Francisco and the Soccer Field.</w:t>
      </w:r>
    </w:p>
    <w:p w14:paraId="4F7A3284" w14:textId="77777777" w:rsidR="00E14318" w:rsidRDefault="00E14318" w:rsidP="00D266B6">
      <w:pPr>
        <w:spacing w:line="480" w:lineRule="auto"/>
        <w:ind w:firstLine="720"/>
        <w:rPr>
          <w:rFonts w:ascii="Times New Roman" w:eastAsia="Times New Roman" w:hAnsi="Times New Roman" w:cs="Times New Roman"/>
          <w:color w:val="000000"/>
        </w:rPr>
      </w:pPr>
    </w:p>
    <w:p w14:paraId="3F741A3B" w14:textId="77777777" w:rsidR="00D266B6" w:rsidRDefault="00D266B6" w:rsidP="00D266B6">
      <w:pPr>
        <w:keepNext/>
        <w:spacing w:line="480" w:lineRule="auto"/>
      </w:pPr>
      <w:r w:rsidRPr="00B7487E">
        <w:rPr>
          <w:noProof/>
          <w:color w:val="000000"/>
          <w:sz w:val="20"/>
          <w:szCs w:val="20"/>
        </w:rPr>
        <w:drawing>
          <wp:inline distT="0" distB="0" distL="0" distR="0" wp14:anchorId="0940BBF6" wp14:editId="0C50101C">
            <wp:extent cx="5820833" cy="4573511"/>
            <wp:effectExtent l="0" t="0" r="8890" b="0"/>
            <wp:docPr id="13" name="Picture 1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earlyParkChanges.png"/>
                    <pic:cNvPicPr/>
                  </pic:nvPicPr>
                  <pic:blipFill rotWithShape="1">
                    <a:blip r:embed="rId27" cstate="print">
                      <a:extLst>
                        <a:ext uri="{28A0092B-C50C-407E-A947-70E740481C1C}">
                          <a14:useLocalDpi xmlns:a14="http://schemas.microsoft.com/office/drawing/2010/main" val="0"/>
                        </a:ext>
                      </a:extLst>
                    </a:blip>
                    <a:srcRect l="15256" t="37661" r="30898" b="7590"/>
                    <a:stretch/>
                  </pic:blipFill>
                  <pic:spPr bwMode="auto">
                    <a:xfrm>
                      <a:off x="0" y="0"/>
                      <a:ext cx="5965602" cy="4687258"/>
                    </a:xfrm>
                    <a:prstGeom prst="rect">
                      <a:avLst/>
                    </a:prstGeom>
                    <a:ln>
                      <a:noFill/>
                    </a:ln>
                    <a:extLst>
                      <a:ext uri="{53640926-AAD7-44D8-BBD7-CCE9431645EC}">
                        <a14:shadowObscured xmlns:a14="http://schemas.microsoft.com/office/drawing/2010/main"/>
                      </a:ext>
                    </a:extLst>
                  </pic:spPr>
                </pic:pic>
              </a:graphicData>
            </a:graphic>
          </wp:inline>
        </w:drawing>
      </w:r>
    </w:p>
    <w:p w14:paraId="41C52748" w14:textId="1A24D180" w:rsidR="00BB7ABD" w:rsidRDefault="00D266B6" w:rsidP="00BB7ABD">
      <w:pPr>
        <w:pStyle w:val="Caption"/>
        <w:spacing w:line="480" w:lineRule="auto"/>
      </w:pPr>
      <w:bookmarkStart w:id="54" w:name="_Toc54006211"/>
      <w:bookmarkStart w:id="55" w:name="_Toc54006814"/>
      <w:bookmarkStart w:id="56" w:name="_Toc56709162"/>
      <w:r w:rsidRPr="00D266B6">
        <w:rPr>
          <w:rFonts w:ascii="Times New Roman" w:hAnsi="Times New Roman" w:cs="Times New Roman"/>
          <w:b/>
          <w:bCs/>
          <w:i w:val="0"/>
          <w:iCs w:val="0"/>
          <w:color w:val="000000" w:themeColor="text1"/>
          <w:sz w:val="24"/>
          <w:szCs w:val="24"/>
        </w:rPr>
        <w:t xml:space="preserve">Figure </w:t>
      </w:r>
      <w:r w:rsidR="00993BCD">
        <w:rPr>
          <w:rFonts w:ascii="Times New Roman" w:hAnsi="Times New Roman" w:cs="Times New Roman"/>
          <w:b/>
          <w:bCs/>
          <w:i w:val="0"/>
          <w:iCs w:val="0"/>
          <w:color w:val="000000" w:themeColor="text1"/>
          <w:sz w:val="24"/>
          <w:szCs w:val="24"/>
        </w:rPr>
        <w:fldChar w:fldCharType="begin"/>
      </w:r>
      <w:r w:rsidR="00993BCD">
        <w:rPr>
          <w:rFonts w:ascii="Times New Roman" w:hAnsi="Times New Roman" w:cs="Times New Roman"/>
          <w:b/>
          <w:bCs/>
          <w:i w:val="0"/>
          <w:iCs w:val="0"/>
          <w:color w:val="000000" w:themeColor="text1"/>
          <w:sz w:val="24"/>
          <w:szCs w:val="24"/>
        </w:rPr>
        <w:instrText xml:space="preserve"> SEQ Figure \* ARABIC </w:instrText>
      </w:r>
      <w:r w:rsidR="00993BCD">
        <w:rPr>
          <w:rFonts w:ascii="Times New Roman" w:hAnsi="Times New Roman" w:cs="Times New Roman"/>
          <w:b/>
          <w:bCs/>
          <w:i w:val="0"/>
          <w:iCs w:val="0"/>
          <w:color w:val="000000" w:themeColor="text1"/>
          <w:sz w:val="24"/>
          <w:szCs w:val="24"/>
        </w:rPr>
        <w:fldChar w:fldCharType="separate"/>
      </w:r>
      <w:r w:rsidR="00E4512D">
        <w:rPr>
          <w:rFonts w:ascii="Times New Roman" w:hAnsi="Times New Roman" w:cs="Times New Roman"/>
          <w:b/>
          <w:bCs/>
          <w:i w:val="0"/>
          <w:iCs w:val="0"/>
          <w:noProof/>
          <w:color w:val="000000" w:themeColor="text1"/>
          <w:sz w:val="24"/>
          <w:szCs w:val="24"/>
        </w:rPr>
        <w:t>9</w:t>
      </w:r>
      <w:r w:rsidR="00993BCD">
        <w:rPr>
          <w:rFonts w:ascii="Times New Roman" w:hAnsi="Times New Roman" w:cs="Times New Roman"/>
          <w:b/>
          <w:bCs/>
          <w:i w:val="0"/>
          <w:iCs w:val="0"/>
          <w:color w:val="000000" w:themeColor="text1"/>
          <w:sz w:val="24"/>
          <w:szCs w:val="24"/>
        </w:rPr>
        <w:fldChar w:fldCharType="end"/>
      </w:r>
      <w:r w:rsidRPr="00D266B6">
        <w:rPr>
          <w:rFonts w:ascii="Times New Roman" w:hAnsi="Times New Roman" w:cs="Times New Roman"/>
          <w:b/>
          <w:bCs/>
          <w:i w:val="0"/>
          <w:iCs w:val="0"/>
          <w:color w:val="000000" w:themeColor="text1"/>
          <w:sz w:val="24"/>
          <w:szCs w:val="24"/>
        </w:rPr>
        <w:t>.</w:t>
      </w:r>
      <w:r w:rsidRPr="00D266B6">
        <w:rPr>
          <w:rFonts w:ascii="Times New Roman" w:hAnsi="Times New Roman" w:cs="Times New Roman"/>
          <w:i w:val="0"/>
          <w:iCs w:val="0"/>
          <w:color w:val="000000" w:themeColor="text1"/>
          <w:sz w:val="24"/>
          <w:szCs w:val="24"/>
        </w:rPr>
        <w:t xml:space="preserve"> Visual summary of the yearly changes of each of the 80 </w:t>
      </w:r>
      <w:r w:rsidR="002D3822">
        <w:rPr>
          <w:rFonts w:ascii="Times New Roman" w:hAnsi="Times New Roman" w:cs="Times New Roman"/>
          <w:i w:val="0"/>
          <w:iCs w:val="0"/>
          <w:color w:val="000000" w:themeColor="text1"/>
          <w:sz w:val="24"/>
          <w:szCs w:val="24"/>
        </w:rPr>
        <w:t xml:space="preserve">UGSs </w:t>
      </w:r>
      <w:r w:rsidRPr="00D266B6">
        <w:rPr>
          <w:rFonts w:ascii="Times New Roman" w:hAnsi="Times New Roman" w:cs="Times New Roman"/>
          <w:i w:val="0"/>
          <w:iCs w:val="0"/>
          <w:color w:val="000000" w:themeColor="text1"/>
          <w:sz w:val="24"/>
          <w:szCs w:val="24"/>
        </w:rPr>
        <w:t>during the 33-year period of this study.</w:t>
      </w:r>
      <w:bookmarkEnd w:id="54"/>
      <w:bookmarkEnd w:id="55"/>
      <w:bookmarkEnd w:id="56"/>
    </w:p>
    <w:p w14:paraId="08810224" w14:textId="77777777" w:rsidR="00201401" w:rsidRPr="00201401" w:rsidRDefault="00201401" w:rsidP="00201401"/>
    <w:p w14:paraId="66976FE5" w14:textId="77777777" w:rsidR="00344EE6" w:rsidRPr="00344EE6" w:rsidRDefault="00344EE6" w:rsidP="00344EE6"/>
    <w:p w14:paraId="7E9A377E" w14:textId="655E3432" w:rsidR="00D266B6" w:rsidRPr="00B536BD" w:rsidRDefault="00D266B6" w:rsidP="00654056">
      <w:pPr>
        <w:pStyle w:val="Heading3"/>
        <w:rPr>
          <w:rFonts w:ascii="Times New Roman" w:hAnsi="Times New Roman" w:cs="Times New Roman"/>
          <w:i/>
          <w:noProof/>
          <w:color w:val="0D0D0D" w:themeColor="text1" w:themeTint="F2"/>
        </w:rPr>
      </w:pPr>
      <w:bookmarkStart w:id="57" w:name="_Toc56707467"/>
      <w:r w:rsidRPr="00B536BD">
        <w:rPr>
          <w:rFonts w:ascii="Times New Roman" w:hAnsi="Times New Roman" w:cs="Times New Roman"/>
          <w:i/>
          <w:color w:val="0D0D0D" w:themeColor="text1" w:themeTint="F2"/>
        </w:rPr>
        <w:t>2.</w:t>
      </w:r>
      <w:r w:rsidR="00CD6E79" w:rsidRPr="00B536BD">
        <w:rPr>
          <w:rFonts w:ascii="Times New Roman" w:hAnsi="Times New Roman" w:cs="Times New Roman"/>
          <w:i/>
          <w:color w:val="0D0D0D" w:themeColor="text1" w:themeTint="F2"/>
        </w:rPr>
        <w:t>5</w:t>
      </w:r>
      <w:r w:rsidRPr="00B536BD">
        <w:rPr>
          <w:rFonts w:ascii="Times New Roman" w:hAnsi="Times New Roman" w:cs="Times New Roman"/>
          <w:i/>
          <w:color w:val="0D0D0D" w:themeColor="text1" w:themeTint="F2"/>
        </w:rPr>
        <w:t xml:space="preserve">.3. </w:t>
      </w:r>
      <w:r w:rsidRPr="00B536BD">
        <w:rPr>
          <w:rFonts w:ascii="Times New Roman" w:hAnsi="Times New Roman" w:cs="Times New Roman"/>
          <w:i/>
          <w:noProof/>
          <w:color w:val="0D0D0D" w:themeColor="text1" w:themeTint="F2"/>
        </w:rPr>
        <w:t xml:space="preserve">Thirty-three-year comparison </w:t>
      </w:r>
      <w:r w:rsidR="00CD6E79" w:rsidRPr="00B536BD">
        <w:rPr>
          <w:rFonts w:ascii="Times New Roman" w:hAnsi="Times New Roman" w:cs="Times New Roman"/>
          <w:i/>
          <w:noProof/>
          <w:color w:val="0D0D0D" w:themeColor="text1" w:themeTint="F2"/>
        </w:rPr>
        <w:t xml:space="preserve">of </w:t>
      </w:r>
      <w:r w:rsidRPr="00B536BD">
        <w:rPr>
          <w:rFonts w:ascii="Times New Roman" w:hAnsi="Times New Roman" w:cs="Times New Roman"/>
          <w:i/>
          <w:noProof/>
          <w:color w:val="0D0D0D" w:themeColor="text1" w:themeTint="F2"/>
        </w:rPr>
        <w:t>changes in positive and negative direction.</w:t>
      </w:r>
      <w:bookmarkEnd w:id="57"/>
    </w:p>
    <w:p w14:paraId="7E0392C4" w14:textId="77777777" w:rsidR="00654056" w:rsidRPr="00654056" w:rsidRDefault="00654056" w:rsidP="00654056"/>
    <w:p w14:paraId="61BCEC9A" w14:textId="1E7D8F7B" w:rsidR="00D266B6" w:rsidRPr="00B7487E" w:rsidRDefault="00D266B6" w:rsidP="00D266B6">
      <w:pPr>
        <w:shd w:val="clear" w:color="auto" w:fill="FFFFFF"/>
        <w:spacing w:line="480" w:lineRule="auto"/>
        <w:ind w:firstLine="720"/>
        <w:rPr>
          <w:rFonts w:ascii="Times New Roman" w:eastAsia="Times New Roman" w:hAnsi="Times New Roman" w:cs="Times New Roman"/>
        </w:rPr>
      </w:pPr>
      <w:r w:rsidRPr="00B7487E">
        <w:rPr>
          <w:rFonts w:ascii="Times New Roman" w:eastAsia="Times New Roman" w:hAnsi="Times New Roman" w:cs="Times New Roman"/>
        </w:rPr>
        <w:t>In an effort to understand how each of the 80 UGS change</w:t>
      </w:r>
      <w:r w:rsidR="0074149C">
        <w:rPr>
          <w:rFonts w:ascii="Times New Roman" w:eastAsia="Times New Roman" w:hAnsi="Times New Roman" w:cs="Times New Roman"/>
        </w:rPr>
        <w:t>d</w:t>
      </w:r>
      <w:r w:rsidRPr="00B7487E">
        <w:rPr>
          <w:rFonts w:ascii="Times New Roman" w:eastAsia="Times New Roman" w:hAnsi="Times New Roman" w:cs="Times New Roman"/>
        </w:rPr>
        <w:t xml:space="preserve"> over time, we compared the z-score of the 37 UGS that had a positive z-score in 1986, meaning they were greener than average, against their z-score in 2019 (Fig. </w:t>
      </w:r>
      <w:r w:rsidR="00CD6E79">
        <w:rPr>
          <w:rFonts w:ascii="Times New Roman" w:eastAsia="Times New Roman" w:hAnsi="Times New Roman" w:cs="Times New Roman"/>
        </w:rPr>
        <w:t>10</w:t>
      </w:r>
      <w:r w:rsidRPr="00B7487E">
        <w:rPr>
          <w:rFonts w:ascii="Times New Roman" w:eastAsia="Times New Roman" w:hAnsi="Times New Roman" w:cs="Times New Roman"/>
        </w:rPr>
        <w:t xml:space="preserve">). UGS de Santa Cruz had the highest z-score in 1986; this park was almost three standard deviations greener than the average park in 1986. During the 33-year period the z-score of UGS de Santa Cruz declined to ~1.8, still much greener than the average UGS. We visited UGS de Santa Cruz and determined that the declining z-score of this UGS might be attributed to the reduction of canopy density, this UGS is dominated by eucalyptus trees, with many of the trees going through senescence. </w:t>
      </w:r>
    </w:p>
    <w:p w14:paraId="27CDC7E8" w14:textId="758CFE73" w:rsidR="00D266B6" w:rsidRPr="00B7487E" w:rsidRDefault="00D266B6" w:rsidP="00D266B6">
      <w:pPr>
        <w:shd w:val="clear" w:color="auto" w:fill="FFFFFF"/>
        <w:spacing w:line="480" w:lineRule="auto"/>
        <w:ind w:firstLine="720"/>
        <w:rPr>
          <w:rFonts w:ascii="Times New Roman" w:eastAsia="Times New Roman" w:hAnsi="Times New Roman" w:cs="Times New Roman"/>
          <w:color w:val="000000"/>
        </w:rPr>
      </w:pPr>
      <w:r w:rsidRPr="00B7487E">
        <w:rPr>
          <w:rFonts w:ascii="Times New Roman" w:eastAsia="Times New Roman" w:hAnsi="Times New Roman" w:cs="Times New Roman"/>
          <w:color w:val="000000"/>
        </w:rPr>
        <w:t>The Golf Club showed the second highest z-score in 1986, which remained</w:t>
      </w:r>
      <w:r w:rsidR="0074149C">
        <w:rPr>
          <w:rFonts w:ascii="Times New Roman" w:eastAsia="Times New Roman" w:hAnsi="Times New Roman" w:cs="Times New Roman"/>
          <w:color w:val="000000"/>
        </w:rPr>
        <w:t xml:space="preserve"> relatively</w:t>
      </w:r>
      <w:r w:rsidRPr="00B7487E">
        <w:rPr>
          <w:rFonts w:ascii="Times New Roman" w:eastAsia="Times New Roman" w:hAnsi="Times New Roman" w:cs="Times New Roman"/>
          <w:color w:val="000000"/>
        </w:rPr>
        <w:t xml:space="preserve"> stable, when compared with its z-score in 2019. The relative consistency of this z-score is likely the result of human intervention. This private Golf Club is heavily maintained and irrigated. Three parks, Villa ATL (500,736 m</w:t>
      </w:r>
      <w:r w:rsidRPr="00B7487E">
        <w:rPr>
          <w:rFonts w:ascii="Times New Roman" w:eastAsia="Times New Roman" w:hAnsi="Times New Roman" w:cs="Times New Roman"/>
          <w:color w:val="000000"/>
          <w:vertAlign w:val="superscript"/>
        </w:rPr>
        <w:t>2</w:t>
      </w:r>
      <w:r w:rsidRPr="00B7487E">
        <w:rPr>
          <w:rFonts w:ascii="Times New Roman" w:eastAsia="Times New Roman" w:hAnsi="Times New Roman" w:cs="Times New Roman"/>
          <w:color w:val="000000"/>
        </w:rPr>
        <w:t>), Cerro Amalucan (1,350,060 m</w:t>
      </w:r>
      <w:r w:rsidRPr="00B7487E">
        <w:rPr>
          <w:rFonts w:ascii="Times New Roman" w:eastAsia="Times New Roman" w:hAnsi="Times New Roman" w:cs="Times New Roman"/>
          <w:color w:val="000000"/>
          <w:vertAlign w:val="superscript"/>
        </w:rPr>
        <w:t>2</w:t>
      </w:r>
      <w:r w:rsidRPr="00B7487E">
        <w:rPr>
          <w:rFonts w:ascii="Times New Roman" w:eastAsia="Times New Roman" w:hAnsi="Times New Roman" w:cs="Times New Roman"/>
          <w:color w:val="000000"/>
        </w:rPr>
        <w:t>) and State park Flor del Bosque (13,404,500 m</w:t>
      </w:r>
      <w:r w:rsidRPr="00B7487E">
        <w:rPr>
          <w:rFonts w:ascii="Times New Roman" w:eastAsia="Times New Roman" w:hAnsi="Times New Roman" w:cs="Times New Roman"/>
          <w:color w:val="000000"/>
          <w:vertAlign w:val="superscript"/>
        </w:rPr>
        <w:t>2</w:t>
      </w:r>
      <w:r w:rsidRPr="00B7487E">
        <w:rPr>
          <w:rFonts w:ascii="Times New Roman" w:eastAsia="Times New Roman" w:hAnsi="Times New Roman" w:cs="Times New Roman"/>
          <w:color w:val="000000"/>
        </w:rPr>
        <w:t>), also remained</w:t>
      </w:r>
      <w:r w:rsidR="0074149C">
        <w:rPr>
          <w:rFonts w:ascii="Times New Roman" w:eastAsia="Times New Roman" w:hAnsi="Times New Roman" w:cs="Times New Roman"/>
          <w:color w:val="000000"/>
        </w:rPr>
        <w:t xml:space="preserve"> </w:t>
      </w:r>
      <w:r w:rsidRPr="00B7487E">
        <w:rPr>
          <w:rFonts w:ascii="Times New Roman" w:eastAsia="Times New Roman" w:hAnsi="Times New Roman" w:cs="Times New Roman"/>
          <w:color w:val="000000"/>
        </w:rPr>
        <w:t xml:space="preserve">consistent during this study period, despite minimal maintenance. The 33-year consistency in these three parks might be due to </w:t>
      </w:r>
      <w:r w:rsidR="00CD6E79">
        <w:rPr>
          <w:rFonts w:ascii="Times New Roman" w:eastAsia="Times New Roman" w:hAnsi="Times New Roman" w:cs="Times New Roman"/>
          <w:color w:val="000000"/>
        </w:rPr>
        <w:t>their</w:t>
      </w:r>
      <w:r w:rsidRPr="00B7487E">
        <w:rPr>
          <w:rFonts w:ascii="Times New Roman" w:eastAsia="Times New Roman" w:hAnsi="Times New Roman" w:cs="Times New Roman"/>
          <w:color w:val="000000"/>
        </w:rPr>
        <w:t xml:space="preserve"> vegetation and location</w:t>
      </w:r>
      <w:r w:rsidR="00CD6E79">
        <w:rPr>
          <w:rFonts w:ascii="Times New Roman" w:eastAsia="Times New Roman" w:hAnsi="Times New Roman" w:cs="Times New Roman"/>
          <w:color w:val="000000"/>
        </w:rPr>
        <w:t>; t</w:t>
      </w:r>
      <w:r w:rsidRPr="00B7487E">
        <w:rPr>
          <w:rFonts w:ascii="Times New Roman" w:eastAsia="Times New Roman" w:hAnsi="Times New Roman" w:cs="Times New Roman"/>
          <w:color w:val="000000"/>
        </w:rPr>
        <w:t>he vegetation cover of these three UGS is mainly dominated by trees, and other vegetation types that thrive in Puebla’s climate.</w:t>
      </w:r>
      <w:r w:rsidR="00513E80">
        <w:rPr>
          <w:rFonts w:ascii="Times New Roman" w:eastAsia="Times New Roman" w:hAnsi="Times New Roman" w:cs="Times New Roman"/>
          <w:color w:val="000000"/>
        </w:rPr>
        <w:t xml:space="preserve"> </w:t>
      </w:r>
      <w:r w:rsidRPr="00B7487E">
        <w:rPr>
          <w:rFonts w:ascii="Times New Roman" w:eastAsia="Times New Roman" w:hAnsi="Times New Roman" w:cs="Times New Roman"/>
          <w:color w:val="000000"/>
        </w:rPr>
        <w:t xml:space="preserve">In addition, they are relatively removed from the city core, which </w:t>
      </w:r>
      <w:r w:rsidR="009F15DB">
        <w:rPr>
          <w:rFonts w:ascii="Times New Roman" w:eastAsia="Times New Roman" w:hAnsi="Times New Roman" w:cs="Times New Roman"/>
          <w:color w:val="000000"/>
        </w:rPr>
        <w:t>reduces</w:t>
      </w:r>
      <w:r w:rsidRPr="00B7487E">
        <w:rPr>
          <w:rFonts w:ascii="Times New Roman" w:eastAsia="Times New Roman" w:hAnsi="Times New Roman" w:cs="Times New Roman"/>
          <w:color w:val="000000"/>
        </w:rPr>
        <w:t xml:space="preserve"> human impact. However, as Puebla’s population increas</w:t>
      </w:r>
      <w:r w:rsidR="00BB7ABD">
        <w:rPr>
          <w:rFonts w:ascii="Times New Roman" w:eastAsia="Times New Roman" w:hAnsi="Times New Roman" w:cs="Times New Roman"/>
          <w:color w:val="000000"/>
        </w:rPr>
        <w:t>es</w:t>
      </w:r>
      <w:r w:rsidRPr="00B7487E">
        <w:rPr>
          <w:rFonts w:ascii="Times New Roman" w:eastAsia="Times New Roman" w:hAnsi="Times New Roman" w:cs="Times New Roman"/>
          <w:color w:val="000000"/>
        </w:rPr>
        <w:t>, more human disruption is starting to occur</w:t>
      </w:r>
      <w:r w:rsidR="00BB7ABD">
        <w:rPr>
          <w:rFonts w:ascii="Times New Roman" w:eastAsia="Times New Roman" w:hAnsi="Times New Roman" w:cs="Times New Roman"/>
          <w:color w:val="000000"/>
        </w:rPr>
        <w:t>. F</w:t>
      </w:r>
      <w:r w:rsidRPr="00B7487E">
        <w:rPr>
          <w:rFonts w:ascii="Times New Roman" w:eastAsia="Times New Roman" w:hAnsi="Times New Roman" w:cs="Times New Roman"/>
          <w:color w:val="000000"/>
        </w:rPr>
        <w:t xml:space="preserve">or </w:t>
      </w:r>
      <w:r w:rsidR="00DC657D" w:rsidRPr="00B7487E">
        <w:rPr>
          <w:rFonts w:ascii="Times New Roman" w:eastAsia="Times New Roman" w:hAnsi="Times New Roman" w:cs="Times New Roman"/>
          <w:color w:val="000000"/>
        </w:rPr>
        <w:t>example,</w:t>
      </w:r>
      <w:r w:rsidRPr="00B7487E">
        <w:rPr>
          <w:rFonts w:ascii="Times New Roman" w:eastAsia="Times New Roman" w:hAnsi="Times New Roman" w:cs="Times New Roman"/>
          <w:color w:val="000000"/>
        </w:rPr>
        <w:t xml:space="preserve"> in the state park Flor del Bosque, camping, hiking and other recreational activities are now </w:t>
      </w:r>
      <w:r w:rsidR="00CD6E79">
        <w:rPr>
          <w:rFonts w:ascii="Times New Roman" w:eastAsia="Times New Roman" w:hAnsi="Times New Roman" w:cs="Times New Roman"/>
          <w:color w:val="000000"/>
        </w:rPr>
        <w:t>being developed</w:t>
      </w:r>
      <w:r w:rsidRPr="00B7487E">
        <w:rPr>
          <w:rFonts w:ascii="Times New Roman" w:eastAsia="Times New Roman" w:hAnsi="Times New Roman" w:cs="Times New Roman"/>
          <w:color w:val="000000"/>
        </w:rPr>
        <w:t xml:space="preserve">. Similarly, in El Cerro Amalucan park a large public swimming pool and dozens of studio rooms were inaugurated in 2020. </w:t>
      </w:r>
    </w:p>
    <w:p w14:paraId="1C7AE1B4" w14:textId="5F4EB48D" w:rsidR="00D266B6" w:rsidRDefault="00D266B6" w:rsidP="00D266B6">
      <w:pPr>
        <w:shd w:val="clear" w:color="auto" w:fill="FFFFFF"/>
        <w:spacing w:line="480" w:lineRule="auto"/>
        <w:ind w:firstLine="720"/>
        <w:rPr>
          <w:rFonts w:ascii="Times New Roman" w:eastAsia="Times New Roman" w:hAnsi="Times New Roman" w:cs="Times New Roman"/>
          <w:color w:val="000000"/>
        </w:rPr>
      </w:pPr>
      <w:r w:rsidRPr="00B7487E">
        <w:rPr>
          <w:rFonts w:ascii="Times New Roman" w:eastAsia="Times New Roman" w:hAnsi="Times New Roman" w:cs="Times New Roman"/>
          <w:color w:val="000000"/>
        </w:rPr>
        <w:lastRenderedPageBreak/>
        <w:t xml:space="preserve">Of the three parks with the smallest positive z-scores in 1986, El Cri </w:t>
      </w:r>
      <w:proofErr w:type="spellStart"/>
      <w:r w:rsidRPr="00B7487E">
        <w:rPr>
          <w:rFonts w:ascii="Times New Roman" w:eastAsia="Times New Roman" w:hAnsi="Times New Roman" w:cs="Times New Roman"/>
          <w:color w:val="000000"/>
        </w:rPr>
        <w:t>Cri</w:t>
      </w:r>
      <w:proofErr w:type="spellEnd"/>
      <w:r w:rsidRPr="00B7487E">
        <w:rPr>
          <w:rFonts w:ascii="Times New Roman" w:eastAsia="Times New Roman" w:hAnsi="Times New Roman" w:cs="Times New Roman"/>
          <w:color w:val="000000"/>
        </w:rPr>
        <w:t xml:space="preserve"> (3009 m</w:t>
      </w:r>
      <w:r w:rsidRPr="00B7487E">
        <w:rPr>
          <w:rFonts w:ascii="Times New Roman" w:eastAsia="Times New Roman" w:hAnsi="Times New Roman" w:cs="Times New Roman"/>
          <w:color w:val="000000"/>
          <w:vertAlign w:val="superscript"/>
        </w:rPr>
        <w:t>2</w:t>
      </w:r>
      <w:r w:rsidRPr="00B7487E">
        <w:rPr>
          <w:rFonts w:ascii="Times New Roman" w:eastAsia="Times New Roman" w:hAnsi="Times New Roman" w:cs="Times New Roman"/>
          <w:color w:val="000000"/>
        </w:rPr>
        <w:t>) experienced vegetation loss ~ -0.8, Amanda (4273 m</w:t>
      </w:r>
      <w:r w:rsidRPr="00B7487E">
        <w:rPr>
          <w:rFonts w:ascii="Times New Roman" w:eastAsia="Times New Roman" w:hAnsi="Times New Roman" w:cs="Times New Roman"/>
          <w:color w:val="000000"/>
          <w:vertAlign w:val="superscript"/>
        </w:rPr>
        <w:t>2</w:t>
      </w:r>
      <w:r w:rsidRPr="00B7487E">
        <w:rPr>
          <w:rFonts w:ascii="Times New Roman" w:eastAsia="Times New Roman" w:hAnsi="Times New Roman" w:cs="Times New Roman"/>
          <w:color w:val="000000"/>
        </w:rPr>
        <w:t>) remained relatively stable, and Strip-3 (5243 m</w:t>
      </w:r>
      <w:r w:rsidRPr="00B7487E">
        <w:rPr>
          <w:rFonts w:ascii="Times New Roman" w:eastAsia="Times New Roman" w:hAnsi="Times New Roman" w:cs="Times New Roman"/>
          <w:color w:val="000000"/>
          <w:vertAlign w:val="superscript"/>
        </w:rPr>
        <w:t>2</w:t>
      </w:r>
      <w:r w:rsidRPr="00B7487E">
        <w:rPr>
          <w:rFonts w:ascii="Times New Roman" w:eastAsia="Times New Roman" w:hAnsi="Times New Roman" w:cs="Times New Roman"/>
          <w:color w:val="000000"/>
        </w:rPr>
        <w:t xml:space="preserve">) experienced vegetation loss as well </w:t>
      </w:r>
      <w:r w:rsidR="00EE523C">
        <w:rPr>
          <w:rFonts w:ascii="Times New Roman" w:eastAsia="Times New Roman" w:hAnsi="Times New Roman" w:cs="Times New Roman"/>
          <w:color w:val="000000"/>
        </w:rPr>
        <w:t>(</w:t>
      </w:r>
      <w:r w:rsidRPr="00B7487E">
        <w:rPr>
          <w:rFonts w:ascii="Times New Roman" w:eastAsia="Times New Roman" w:hAnsi="Times New Roman" w:cs="Times New Roman"/>
          <w:color w:val="000000"/>
        </w:rPr>
        <w:t>~ -0.5 in 2019</w:t>
      </w:r>
      <w:r w:rsidR="00EE523C">
        <w:rPr>
          <w:rFonts w:ascii="Times New Roman" w:eastAsia="Times New Roman" w:hAnsi="Times New Roman" w:cs="Times New Roman"/>
          <w:color w:val="000000"/>
        </w:rPr>
        <w:t>)</w:t>
      </w:r>
      <w:r w:rsidRPr="00B7487E">
        <w:rPr>
          <w:rFonts w:ascii="Times New Roman" w:eastAsia="Times New Roman" w:hAnsi="Times New Roman" w:cs="Times New Roman"/>
          <w:color w:val="000000"/>
        </w:rPr>
        <w:t xml:space="preserve">. Park Amanda has the most tree canopy and other vegetation cover compared to the other two parks, while the other two have some shrubs but also significant concrete surfaces. Out of all 37 UGS, La Luna park experienced the greatest loss in greenness, going from much greener than average in 1986 to much browner than average in 2019. During our field inspection, we found that La Luna is a relatively new park; before becoming a park, it was an empty lot covered with vegetation. When the lot became a park, its native vegetation was replaced with gravel, cacti and other arid succulent vegetation.  Similarly, the Soccer Field was an empty lot in 1986, which was converted to a soccer field by the Universidad Popular </w:t>
      </w:r>
      <w:proofErr w:type="spellStart"/>
      <w:r w:rsidRPr="00B7487E">
        <w:rPr>
          <w:rFonts w:ascii="Times New Roman" w:eastAsia="Times New Roman" w:hAnsi="Times New Roman" w:cs="Times New Roman"/>
          <w:color w:val="000000"/>
        </w:rPr>
        <w:t>Autonoma</w:t>
      </w:r>
      <w:proofErr w:type="spellEnd"/>
      <w:r w:rsidRPr="00B7487E">
        <w:rPr>
          <w:rFonts w:ascii="Times New Roman" w:eastAsia="Times New Roman" w:hAnsi="Times New Roman" w:cs="Times New Roman"/>
          <w:color w:val="000000"/>
        </w:rPr>
        <w:t xml:space="preserve"> del Estado de Puebla (UPAEP). During the conversion, grasses were planted, and an irrigation system was installed. As a result, it experienced the strongest increase in greenness ~ 1.5 between 1986 and 2019. Los Enamorados park which is covered mostly with Indian Laurel trees</w:t>
      </w:r>
      <w:r w:rsidR="00CD6E79">
        <w:rPr>
          <w:rFonts w:ascii="Times New Roman" w:eastAsia="Times New Roman" w:hAnsi="Times New Roman" w:cs="Times New Roman"/>
          <w:color w:val="000000"/>
        </w:rPr>
        <w:t>,</w:t>
      </w:r>
      <w:r w:rsidRPr="00B7487E">
        <w:rPr>
          <w:rFonts w:ascii="Times New Roman" w:eastAsia="Times New Roman" w:hAnsi="Times New Roman" w:cs="Times New Roman"/>
          <w:color w:val="000000"/>
        </w:rPr>
        <w:t xml:space="preserve"> which have increased significantly in canopy area and density, also shows a significant increase in greenness. </w:t>
      </w:r>
    </w:p>
    <w:p w14:paraId="697163EE" w14:textId="3E139214" w:rsidR="00973C4A" w:rsidRDefault="00973C4A" w:rsidP="00D266B6">
      <w:pPr>
        <w:shd w:val="clear" w:color="auto" w:fill="FFFFFF"/>
        <w:spacing w:line="480" w:lineRule="auto"/>
        <w:ind w:firstLine="720"/>
        <w:rPr>
          <w:rFonts w:ascii="Times New Roman" w:eastAsia="Times New Roman" w:hAnsi="Times New Roman" w:cs="Times New Roman"/>
          <w:color w:val="000000"/>
        </w:rPr>
      </w:pPr>
    </w:p>
    <w:p w14:paraId="5C9EFEEE" w14:textId="77777777" w:rsidR="00973C4A" w:rsidRDefault="00973C4A" w:rsidP="00732D89">
      <w:pPr>
        <w:keepNext/>
        <w:shd w:val="clear" w:color="auto" w:fill="FFFFFF"/>
        <w:spacing w:line="480" w:lineRule="auto"/>
      </w:pPr>
      <w:r>
        <w:rPr>
          <w:rFonts w:ascii="Times New Roman" w:eastAsia="Times New Roman" w:hAnsi="Times New Roman" w:cs="Times New Roman"/>
          <w:noProof/>
          <w:color w:val="000000"/>
        </w:rPr>
        <w:lastRenderedPageBreak/>
        <w:drawing>
          <wp:inline distT="0" distB="0" distL="0" distR="0" wp14:anchorId="1C2B0E0F" wp14:editId="27D1315C">
            <wp:extent cx="5742098" cy="7581900"/>
            <wp:effectExtent l="0" t="0" r="0" b="0"/>
            <wp:docPr id="3" name="Picture 3" descr="A picture containing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DVI1986-2019_Nov13.png"/>
                    <pic:cNvPicPr/>
                  </pic:nvPicPr>
                  <pic:blipFill>
                    <a:blip r:embed="rId28">
                      <a:extLst>
                        <a:ext uri="{28A0092B-C50C-407E-A947-70E740481C1C}">
                          <a14:useLocalDpi xmlns:a14="http://schemas.microsoft.com/office/drawing/2010/main" val="0"/>
                        </a:ext>
                      </a:extLst>
                    </a:blip>
                    <a:stretch>
                      <a:fillRect/>
                    </a:stretch>
                  </pic:blipFill>
                  <pic:spPr>
                    <a:xfrm>
                      <a:off x="0" y="0"/>
                      <a:ext cx="5744931" cy="7585641"/>
                    </a:xfrm>
                    <a:prstGeom prst="rect">
                      <a:avLst/>
                    </a:prstGeom>
                  </pic:spPr>
                </pic:pic>
              </a:graphicData>
            </a:graphic>
          </wp:inline>
        </w:drawing>
      </w:r>
    </w:p>
    <w:p w14:paraId="2ECDEFD6" w14:textId="2FE0F040" w:rsidR="00973C4A" w:rsidRDefault="00973C4A" w:rsidP="00F54A64">
      <w:pPr>
        <w:pStyle w:val="Caption"/>
      </w:pPr>
      <w:bookmarkStart w:id="58" w:name="_Toc56709163"/>
      <w:r w:rsidRPr="00732D89">
        <w:rPr>
          <w:rFonts w:ascii="Times New Roman" w:hAnsi="Times New Roman" w:cs="Times New Roman"/>
          <w:b/>
          <w:bCs/>
          <w:i w:val="0"/>
          <w:iCs w:val="0"/>
          <w:color w:val="0D0D0D" w:themeColor="text1" w:themeTint="F2"/>
          <w:sz w:val="24"/>
          <w:szCs w:val="24"/>
        </w:rPr>
        <w:t xml:space="preserve">Figure </w:t>
      </w:r>
      <w:r w:rsidRPr="00732D89">
        <w:rPr>
          <w:rFonts w:ascii="Times New Roman" w:hAnsi="Times New Roman" w:cs="Times New Roman"/>
          <w:b/>
          <w:bCs/>
          <w:i w:val="0"/>
          <w:iCs w:val="0"/>
          <w:color w:val="0D0D0D" w:themeColor="text1" w:themeTint="F2"/>
          <w:sz w:val="24"/>
          <w:szCs w:val="24"/>
        </w:rPr>
        <w:fldChar w:fldCharType="begin"/>
      </w:r>
      <w:r w:rsidRPr="00732D89">
        <w:rPr>
          <w:rFonts w:ascii="Times New Roman" w:hAnsi="Times New Roman" w:cs="Times New Roman"/>
          <w:b/>
          <w:bCs/>
          <w:i w:val="0"/>
          <w:iCs w:val="0"/>
          <w:color w:val="0D0D0D" w:themeColor="text1" w:themeTint="F2"/>
          <w:sz w:val="24"/>
          <w:szCs w:val="24"/>
        </w:rPr>
        <w:instrText xml:space="preserve"> SEQ Figure \* ARABIC </w:instrText>
      </w:r>
      <w:r w:rsidRPr="00732D89">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10</w:t>
      </w:r>
      <w:r w:rsidRPr="00732D89">
        <w:rPr>
          <w:rFonts w:ascii="Times New Roman" w:hAnsi="Times New Roman" w:cs="Times New Roman"/>
          <w:b/>
          <w:bCs/>
          <w:i w:val="0"/>
          <w:iCs w:val="0"/>
          <w:color w:val="0D0D0D" w:themeColor="text1" w:themeTint="F2"/>
          <w:sz w:val="24"/>
          <w:szCs w:val="24"/>
        </w:rPr>
        <w:fldChar w:fldCharType="end"/>
      </w:r>
      <w:r w:rsidRPr="00732D89">
        <w:rPr>
          <w:rFonts w:ascii="Times New Roman" w:hAnsi="Times New Roman" w:cs="Times New Roman"/>
          <w:b/>
          <w:bCs/>
          <w:i w:val="0"/>
          <w:iCs w:val="0"/>
          <w:color w:val="0D0D0D" w:themeColor="text1" w:themeTint="F2"/>
          <w:sz w:val="24"/>
          <w:szCs w:val="24"/>
        </w:rPr>
        <w:t>.</w:t>
      </w:r>
      <w:r w:rsidRPr="00732D89">
        <w:rPr>
          <w:rFonts w:ascii="Times New Roman" w:hAnsi="Times New Roman" w:cs="Times New Roman"/>
          <w:i w:val="0"/>
          <w:iCs w:val="0"/>
          <w:color w:val="0D0D0D" w:themeColor="text1" w:themeTint="F2"/>
          <w:sz w:val="24"/>
          <w:szCs w:val="24"/>
        </w:rPr>
        <w:t xml:space="preserve"> 37 UGS with positive z-scores on May 3, 1986 compared with their z-scores on May 21, 2019.</w:t>
      </w:r>
      <w:bookmarkEnd w:id="58"/>
    </w:p>
    <w:p w14:paraId="06A0D198" w14:textId="5D541469" w:rsidR="00D266B6" w:rsidRPr="00B7487E" w:rsidRDefault="00D266B6" w:rsidP="00D266B6">
      <w:pPr>
        <w:shd w:val="clear" w:color="auto" w:fill="FFFFFF"/>
        <w:spacing w:line="480" w:lineRule="auto"/>
        <w:ind w:firstLine="720"/>
        <w:rPr>
          <w:rFonts w:ascii="Times New Roman" w:eastAsia="Times New Roman" w:hAnsi="Times New Roman" w:cs="Times New Roman"/>
        </w:rPr>
      </w:pPr>
      <w:r w:rsidRPr="00B7487E">
        <w:rPr>
          <w:rFonts w:ascii="Times New Roman" w:eastAsia="Times New Roman" w:hAnsi="Times New Roman" w:cs="Times New Roman"/>
        </w:rPr>
        <w:lastRenderedPageBreak/>
        <w:t xml:space="preserve">We also investigated the 43 UGS that had a negative z-score in 1986 (Fig. </w:t>
      </w:r>
      <w:r w:rsidR="0027400E">
        <w:rPr>
          <w:rFonts w:ascii="Times New Roman" w:eastAsia="Times New Roman" w:hAnsi="Times New Roman" w:cs="Times New Roman"/>
        </w:rPr>
        <w:t>11</w:t>
      </w:r>
      <w:r w:rsidRPr="00B7487E">
        <w:rPr>
          <w:rFonts w:ascii="Times New Roman" w:eastAsia="Times New Roman" w:hAnsi="Times New Roman" w:cs="Times New Roman"/>
        </w:rPr>
        <w:t xml:space="preserve">). There are only six parks that converted from being browner than average in 1986, to becoming greener than average in 2019: Paseo San Francisco, Ecopark Metropolitano of Puebla, 2 de </w:t>
      </w:r>
      <w:proofErr w:type="spellStart"/>
      <w:r w:rsidRPr="00B7487E">
        <w:rPr>
          <w:rFonts w:ascii="Times New Roman" w:eastAsia="Times New Roman" w:hAnsi="Times New Roman" w:cs="Times New Roman"/>
        </w:rPr>
        <w:t>Octubre</w:t>
      </w:r>
      <w:proofErr w:type="spellEnd"/>
      <w:r w:rsidRPr="00B7487E">
        <w:rPr>
          <w:rFonts w:ascii="Times New Roman" w:eastAsia="Times New Roman" w:hAnsi="Times New Roman" w:cs="Times New Roman"/>
        </w:rPr>
        <w:t>, Jardin del Arte, Jardines Paseo de San Francisco and Las Ninjas.</w:t>
      </w:r>
      <w:r w:rsidR="00C3510D">
        <w:rPr>
          <w:rFonts w:ascii="Times New Roman" w:eastAsia="Times New Roman" w:hAnsi="Times New Roman" w:cs="Times New Roman"/>
        </w:rPr>
        <w:t xml:space="preserve"> </w:t>
      </w:r>
      <w:r w:rsidRPr="00B7487E">
        <w:rPr>
          <w:rFonts w:ascii="Times New Roman" w:eastAsia="Times New Roman" w:hAnsi="Times New Roman" w:cs="Times New Roman"/>
        </w:rPr>
        <w:t xml:space="preserve">Out of the six, Paseo San Francisco increased the most from -.05 in 1986 to 1.9 in 2019.  Also, it is important to mention that </w:t>
      </w:r>
      <w:r w:rsidR="00C3510D">
        <w:rPr>
          <w:rFonts w:ascii="Times New Roman" w:eastAsia="Times New Roman" w:hAnsi="Times New Roman" w:cs="Times New Roman"/>
        </w:rPr>
        <w:t xml:space="preserve">these </w:t>
      </w:r>
      <w:r w:rsidRPr="00B7487E">
        <w:rPr>
          <w:rFonts w:ascii="Times New Roman" w:eastAsia="Times New Roman" w:hAnsi="Times New Roman" w:cs="Times New Roman"/>
        </w:rPr>
        <w:t xml:space="preserve">three parks </w:t>
      </w:r>
      <w:r w:rsidR="00023DCE">
        <w:rPr>
          <w:rFonts w:ascii="Times New Roman" w:eastAsia="Times New Roman" w:hAnsi="Times New Roman" w:cs="Times New Roman"/>
        </w:rPr>
        <w:t>(</w:t>
      </w:r>
      <w:r w:rsidRPr="00B7487E">
        <w:rPr>
          <w:rFonts w:ascii="Times New Roman" w:eastAsia="Times New Roman" w:hAnsi="Times New Roman" w:cs="Times New Roman"/>
        </w:rPr>
        <w:t>Ecopark Metropolitano de Puebla, Paseo San Francisco, and Jardin del Arte</w:t>
      </w:r>
      <w:r w:rsidR="00023DCE">
        <w:rPr>
          <w:rFonts w:ascii="Times New Roman" w:eastAsia="Times New Roman" w:hAnsi="Times New Roman" w:cs="Times New Roman"/>
        </w:rPr>
        <w:t>)</w:t>
      </w:r>
      <w:r w:rsidRPr="00B7487E">
        <w:rPr>
          <w:rFonts w:ascii="Times New Roman" w:eastAsia="Times New Roman" w:hAnsi="Times New Roman" w:cs="Times New Roman"/>
        </w:rPr>
        <w:t xml:space="preserve"> experienced major renovation and vegetation cover was expanded during the administration of Rafael Moreno Valle Rosas as state governor of Puebla from 2011 to 2017. </w:t>
      </w:r>
    </w:p>
    <w:p w14:paraId="62955795" w14:textId="2C6E4D04" w:rsidR="00D266B6" w:rsidRDefault="00D266B6" w:rsidP="00D266B6">
      <w:pPr>
        <w:shd w:val="clear" w:color="auto" w:fill="FFFFFF"/>
        <w:spacing w:line="480" w:lineRule="auto"/>
        <w:rPr>
          <w:rFonts w:ascii="Times New Roman" w:eastAsia="Times New Roman" w:hAnsi="Times New Roman" w:cs="Times New Roman"/>
        </w:rPr>
      </w:pPr>
      <w:r w:rsidRPr="00B7487E">
        <w:rPr>
          <w:rFonts w:ascii="Times New Roman" w:eastAsia="Times New Roman" w:hAnsi="Times New Roman" w:cs="Times New Roman"/>
        </w:rPr>
        <w:t xml:space="preserve">There were twenty UGS that were already browner than average in 1986, that experienced further loss in vegetation cover. </w:t>
      </w:r>
    </w:p>
    <w:p w14:paraId="1E8D50A5" w14:textId="705C563E" w:rsidR="00DD2822" w:rsidRDefault="00DD2822" w:rsidP="00D266B6">
      <w:pPr>
        <w:shd w:val="clear" w:color="auto" w:fill="FFFFFF"/>
        <w:spacing w:line="480" w:lineRule="auto"/>
        <w:rPr>
          <w:rFonts w:ascii="Times New Roman" w:eastAsia="Times New Roman" w:hAnsi="Times New Roman" w:cs="Times New Roman"/>
        </w:rPr>
      </w:pPr>
    </w:p>
    <w:p w14:paraId="216575C5" w14:textId="4C63DA1C" w:rsidR="00DD2822" w:rsidRDefault="00DD2822" w:rsidP="00D266B6">
      <w:pPr>
        <w:shd w:val="clear" w:color="auto" w:fill="FFFFFF"/>
        <w:spacing w:line="480" w:lineRule="auto"/>
        <w:rPr>
          <w:rFonts w:ascii="Times New Roman" w:eastAsia="Times New Roman" w:hAnsi="Times New Roman" w:cs="Times New Roman"/>
        </w:rPr>
      </w:pPr>
    </w:p>
    <w:p w14:paraId="2DB35251" w14:textId="5369C7B7" w:rsidR="00DD2822" w:rsidRDefault="00DD2822" w:rsidP="00D266B6">
      <w:pPr>
        <w:shd w:val="clear" w:color="auto" w:fill="FFFFFF"/>
        <w:spacing w:line="480" w:lineRule="auto"/>
        <w:rPr>
          <w:rFonts w:ascii="Times New Roman" w:eastAsia="Times New Roman" w:hAnsi="Times New Roman" w:cs="Times New Roman"/>
        </w:rPr>
      </w:pPr>
    </w:p>
    <w:p w14:paraId="1C1F8C9A" w14:textId="0161B09D" w:rsidR="00DD2822" w:rsidRDefault="00DD2822" w:rsidP="00D266B6">
      <w:pPr>
        <w:shd w:val="clear" w:color="auto" w:fill="FFFFFF"/>
        <w:spacing w:line="480" w:lineRule="auto"/>
        <w:rPr>
          <w:rFonts w:ascii="Times New Roman" w:eastAsia="Times New Roman" w:hAnsi="Times New Roman" w:cs="Times New Roman"/>
        </w:rPr>
      </w:pPr>
    </w:p>
    <w:p w14:paraId="1BC12126" w14:textId="5B21656D" w:rsidR="00DD2822" w:rsidRDefault="00DD2822" w:rsidP="00D266B6">
      <w:pPr>
        <w:shd w:val="clear" w:color="auto" w:fill="FFFFFF"/>
        <w:spacing w:line="480" w:lineRule="auto"/>
        <w:rPr>
          <w:rFonts w:ascii="Times New Roman" w:eastAsia="Times New Roman" w:hAnsi="Times New Roman" w:cs="Times New Roman"/>
        </w:rPr>
      </w:pPr>
    </w:p>
    <w:p w14:paraId="2B3CFBE6" w14:textId="5D987AEC" w:rsidR="00DD2822" w:rsidRDefault="00DD2822" w:rsidP="00D266B6">
      <w:pPr>
        <w:shd w:val="clear" w:color="auto" w:fill="FFFFFF"/>
        <w:spacing w:line="480" w:lineRule="auto"/>
        <w:rPr>
          <w:rFonts w:ascii="Times New Roman" w:eastAsia="Times New Roman" w:hAnsi="Times New Roman" w:cs="Times New Roman"/>
        </w:rPr>
      </w:pPr>
    </w:p>
    <w:p w14:paraId="3DB09DCE" w14:textId="3BA2BB28" w:rsidR="00DD2822" w:rsidRDefault="00DD2822" w:rsidP="00D266B6">
      <w:pPr>
        <w:shd w:val="clear" w:color="auto" w:fill="FFFFFF"/>
        <w:spacing w:line="480" w:lineRule="auto"/>
        <w:rPr>
          <w:rFonts w:ascii="Times New Roman" w:eastAsia="Times New Roman" w:hAnsi="Times New Roman" w:cs="Times New Roman"/>
        </w:rPr>
      </w:pPr>
    </w:p>
    <w:p w14:paraId="6CF2C6C5" w14:textId="38C05A38" w:rsidR="00DD2822" w:rsidRDefault="00DD2822" w:rsidP="00D266B6">
      <w:pPr>
        <w:shd w:val="clear" w:color="auto" w:fill="FFFFFF"/>
        <w:spacing w:line="480" w:lineRule="auto"/>
        <w:rPr>
          <w:rFonts w:ascii="Times New Roman" w:eastAsia="Times New Roman" w:hAnsi="Times New Roman" w:cs="Times New Roman"/>
        </w:rPr>
      </w:pPr>
    </w:p>
    <w:p w14:paraId="4651EA7D" w14:textId="4F9D9693" w:rsidR="00DD2822" w:rsidRDefault="00DD2822" w:rsidP="00D266B6">
      <w:pPr>
        <w:shd w:val="clear" w:color="auto" w:fill="FFFFFF"/>
        <w:spacing w:line="480" w:lineRule="auto"/>
        <w:rPr>
          <w:rFonts w:ascii="Times New Roman" w:eastAsia="Times New Roman" w:hAnsi="Times New Roman" w:cs="Times New Roman"/>
        </w:rPr>
      </w:pPr>
    </w:p>
    <w:p w14:paraId="6BA66515" w14:textId="6980D51B" w:rsidR="00DD2822" w:rsidRDefault="00DD2822" w:rsidP="00D266B6">
      <w:pPr>
        <w:shd w:val="clear" w:color="auto" w:fill="FFFFFF"/>
        <w:spacing w:line="480" w:lineRule="auto"/>
        <w:rPr>
          <w:rFonts w:ascii="Times New Roman" w:eastAsia="Times New Roman" w:hAnsi="Times New Roman" w:cs="Times New Roman"/>
        </w:rPr>
      </w:pPr>
    </w:p>
    <w:p w14:paraId="0E7C5E07" w14:textId="542FF7A0" w:rsidR="00DD2822" w:rsidRDefault="00DD2822" w:rsidP="00D266B6">
      <w:pPr>
        <w:shd w:val="clear" w:color="auto" w:fill="FFFFFF"/>
        <w:spacing w:line="480" w:lineRule="auto"/>
        <w:rPr>
          <w:rFonts w:ascii="Times New Roman" w:eastAsia="Times New Roman" w:hAnsi="Times New Roman" w:cs="Times New Roman"/>
        </w:rPr>
      </w:pPr>
    </w:p>
    <w:p w14:paraId="4F3BA119" w14:textId="3DA00C1B" w:rsidR="00DD2822" w:rsidRDefault="00DD2822" w:rsidP="00D266B6">
      <w:pPr>
        <w:shd w:val="clear" w:color="auto" w:fill="FFFFFF"/>
        <w:spacing w:line="480" w:lineRule="auto"/>
        <w:rPr>
          <w:rFonts w:ascii="Times New Roman" w:eastAsia="Times New Roman" w:hAnsi="Times New Roman" w:cs="Times New Roman"/>
        </w:rPr>
      </w:pPr>
    </w:p>
    <w:p w14:paraId="3FFD4159" w14:textId="4809F31B" w:rsidR="00DD2822" w:rsidRDefault="00DD2822" w:rsidP="00D266B6">
      <w:pPr>
        <w:shd w:val="clear" w:color="auto" w:fill="FFFFFF"/>
        <w:spacing w:line="480" w:lineRule="auto"/>
        <w:rPr>
          <w:rFonts w:ascii="Times New Roman" w:eastAsia="Times New Roman" w:hAnsi="Times New Roman" w:cs="Times New Roman"/>
        </w:rPr>
      </w:pPr>
    </w:p>
    <w:p w14:paraId="1EFFCA24" w14:textId="77777777" w:rsidR="00DD2822" w:rsidRDefault="00DD2822" w:rsidP="00DD2822">
      <w:pPr>
        <w:keepNext/>
        <w:shd w:val="clear" w:color="auto" w:fill="FFFFFF"/>
        <w:spacing w:line="480" w:lineRule="auto"/>
      </w:pPr>
      <w:r>
        <w:rPr>
          <w:rFonts w:ascii="Times New Roman" w:eastAsia="Times New Roman" w:hAnsi="Times New Roman" w:cs="Times New Roman"/>
          <w:noProof/>
        </w:rPr>
        <w:lastRenderedPageBreak/>
        <w:drawing>
          <wp:inline distT="0" distB="0" distL="0" distR="0" wp14:anchorId="045AEDB4" wp14:editId="08E06FA4">
            <wp:extent cx="5742098" cy="7581900"/>
            <wp:effectExtent l="0" t="0" r="0"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3NDVI1986-2019Nov-13.png"/>
                    <pic:cNvPicPr/>
                  </pic:nvPicPr>
                  <pic:blipFill>
                    <a:blip r:embed="rId29">
                      <a:extLst>
                        <a:ext uri="{28A0092B-C50C-407E-A947-70E740481C1C}">
                          <a14:useLocalDpi xmlns:a14="http://schemas.microsoft.com/office/drawing/2010/main" val="0"/>
                        </a:ext>
                      </a:extLst>
                    </a:blip>
                    <a:stretch>
                      <a:fillRect/>
                    </a:stretch>
                  </pic:blipFill>
                  <pic:spPr>
                    <a:xfrm>
                      <a:off x="0" y="0"/>
                      <a:ext cx="5750814" cy="7593408"/>
                    </a:xfrm>
                    <a:prstGeom prst="rect">
                      <a:avLst/>
                    </a:prstGeom>
                  </pic:spPr>
                </pic:pic>
              </a:graphicData>
            </a:graphic>
          </wp:inline>
        </w:drawing>
      </w:r>
    </w:p>
    <w:p w14:paraId="455A9212" w14:textId="5FA94C71" w:rsidR="00993BCD" w:rsidRPr="00D266B6" w:rsidRDefault="00DD2822" w:rsidP="00183269">
      <w:pPr>
        <w:pStyle w:val="Caption"/>
      </w:pPr>
      <w:bookmarkStart w:id="59" w:name="_Toc56709164"/>
      <w:r w:rsidRPr="00DD2822">
        <w:rPr>
          <w:rFonts w:ascii="Times New Roman" w:hAnsi="Times New Roman" w:cs="Times New Roman"/>
          <w:b/>
          <w:bCs/>
          <w:i w:val="0"/>
          <w:iCs w:val="0"/>
          <w:color w:val="0D0D0D" w:themeColor="text1" w:themeTint="F2"/>
          <w:sz w:val="24"/>
          <w:szCs w:val="24"/>
        </w:rPr>
        <w:t xml:space="preserve">Figure </w:t>
      </w:r>
      <w:r w:rsidRPr="00DD2822">
        <w:rPr>
          <w:rFonts w:ascii="Times New Roman" w:hAnsi="Times New Roman" w:cs="Times New Roman"/>
          <w:b/>
          <w:bCs/>
          <w:i w:val="0"/>
          <w:iCs w:val="0"/>
          <w:color w:val="0D0D0D" w:themeColor="text1" w:themeTint="F2"/>
          <w:sz w:val="24"/>
          <w:szCs w:val="24"/>
        </w:rPr>
        <w:fldChar w:fldCharType="begin"/>
      </w:r>
      <w:r w:rsidRPr="00DD2822">
        <w:rPr>
          <w:rFonts w:ascii="Times New Roman" w:hAnsi="Times New Roman" w:cs="Times New Roman"/>
          <w:b/>
          <w:bCs/>
          <w:i w:val="0"/>
          <w:iCs w:val="0"/>
          <w:color w:val="0D0D0D" w:themeColor="text1" w:themeTint="F2"/>
          <w:sz w:val="24"/>
          <w:szCs w:val="24"/>
        </w:rPr>
        <w:instrText xml:space="preserve"> SEQ Figure \* ARABIC </w:instrText>
      </w:r>
      <w:r w:rsidRPr="00DD2822">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11</w:t>
      </w:r>
      <w:r w:rsidRPr="00DD2822">
        <w:rPr>
          <w:rFonts w:ascii="Times New Roman" w:hAnsi="Times New Roman" w:cs="Times New Roman"/>
          <w:b/>
          <w:bCs/>
          <w:i w:val="0"/>
          <w:iCs w:val="0"/>
          <w:color w:val="0D0D0D" w:themeColor="text1" w:themeTint="F2"/>
          <w:sz w:val="24"/>
          <w:szCs w:val="24"/>
        </w:rPr>
        <w:fldChar w:fldCharType="end"/>
      </w:r>
      <w:r w:rsidRPr="00DD2822">
        <w:rPr>
          <w:rFonts w:ascii="Times New Roman" w:hAnsi="Times New Roman" w:cs="Times New Roman"/>
          <w:b/>
          <w:bCs/>
          <w:i w:val="0"/>
          <w:iCs w:val="0"/>
          <w:color w:val="0D0D0D" w:themeColor="text1" w:themeTint="F2"/>
          <w:sz w:val="24"/>
          <w:szCs w:val="24"/>
        </w:rPr>
        <w:t>.</w:t>
      </w:r>
      <w:r w:rsidRPr="00DD2822">
        <w:rPr>
          <w:rFonts w:ascii="Times New Roman" w:hAnsi="Times New Roman" w:cs="Times New Roman"/>
          <w:i w:val="0"/>
          <w:iCs w:val="0"/>
          <w:color w:val="0D0D0D" w:themeColor="text1" w:themeTint="F2"/>
          <w:sz w:val="24"/>
          <w:szCs w:val="24"/>
        </w:rPr>
        <w:t xml:space="preserve"> 43 Urban green spaces (UGS) with negative z-scores on May 3, 1986 compared with their z-scores in May 21, 2019.</w:t>
      </w:r>
      <w:bookmarkEnd w:id="59"/>
    </w:p>
    <w:p w14:paraId="5A69C86F" w14:textId="57856D09" w:rsidR="00993BCD" w:rsidRPr="00B536BD" w:rsidRDefault="00993BCD" w:rsidP="00654056">
      <w:pPr>
        <w:pStyle w:val="Heading3"/>
        <w:rPr>
          <w:rFonts w:ascii="Times New Roman" w:eastAsia="Times New Roman" w:hAnsi="Times New Roman" w:cs="Times New Roman"/>
          <w:i/>
          <w:iCs/>
          <w:color w:val="0D0D0D" w:themeColor="text1" w:themeTint="F2"/>
        </w:rPr>
      </w:pPr>
      <w:bookmarkStart w:id="60" w:name="_Toc56707468"/>
      <w:r w:rsidRPr="00B536BD">
        <w:rPr>
          <w:rFonts w:ascii="Times New Roman" w:eastAsia="Times New Roman" w:hAnsi="Times New Roman" w:cs="Times New Roman"/>
          <w:i/>
          <w:iCs/>
          <w:color w:val="0D0D0D" w:themeColor="text1" w:themeTint="F2"/>
        </w:rPr>
        <w:lastRenderedPageBreak/>
        <w:t>2.</w:t>
      </w:r>
      <w:r w:rsidR="00CD6E79" w:rsidRPr="00B536BD">
        <w:rPr>
          <w:rFonts w:ascii="Times New Roman" w:eastAsia="Times New Roman" w:hAnsi="Times New Roman" w:cs="Times New Roman"/>
          <w:i/>
          <w:iCs/>
          <w:color w:val="0D0D0D" w:themeColor="text1" w:themeTint="F2"/>
        </w:rPr>
        <w:t>5</w:t>
      </w:r>
      <w:r w:rsidRPr="00B536BD">
        <w:rPr>
          <w:rFonts w:ascii="Times New Roman" w:eastAsia="Times New Roman" w:hAnsi="Times New Roman" w:cs="Times New Roman"/>
          <w:i/>
          <w:iCs/>
          <w:color w:val="0D0D0D" w:themeColor="text1" w:themeTint="F2"/>
        </w:rPr>
        <w:t>.</w:t>
      </w:r>
      <w:r w:rsidR="008F17FD" w:rsidRPr="00B536BD">
        <w:rPr>
          <w:rFonts w:ascii="Times New Roman" w:eastAsia="Times New Roman" w:hAnsi="Times New Roman" w:cs="Times New Roman"/>
          <w:i/>
          <w:iCs/>
          <w:color w:val="0D0D0D" w:themeColor="text1" w:themeTint="F2"/>
        </w:rPr>
        <w:t>4</w:t>
      </w:r>
      <w:r w:rsidRPr="00B536BD">
        <w:rPr>
          <w:rFonts w:ascii="Times New Roman" w:eastAsia="Times New Roman" w:hAnsi="Times New Roman" w:cs="Times New Roman"/>
          <w:i/>
          <w:iCs/>
          <w:color w:val="0D0D0D" w:themeColor="text1" w:themeTint="F2"/>
        </w:rPr>
        <w:t>. Hypothesis Testing</w:t>
      </w:r>
      <w:r w:rsidR="00BE301F">
        <w:rPr>
          <w:rFonts w:ascii="Times New Roman" w:eastAsia="Times New Roman" w:hAnsi="Times New Roman" w:cs="Times New Roman"/>
          <w:i/>
          <w:iCs/>
          <w:color w:val="0D0D0D" w:themeColor="text1" w:themeTint="F2"/>
        </w:rPr>
        <w:t xml:space="preserve"> of NDVI</w:t>
      </w:r>
      <w:bookmarkEnd w:id="60"/>
    </w:p>
    <w:p w14:paraId="1847B2D0" w14:textId="77777777" w:rsidR="00654056" w:rsidRPr="00654056" w:rsidRDefault="00654056" w:rsidP="00654056"/>
    <w:p w14:paraId="273B3A1E" w14:textId="7A51D502" w:rsidR="00993BCD" w:rsidRDefault="00993BCD" w:rsidP="00993BCD">
      <w:pPr>
        <w:shd w:val="clear" w:color="auto" w:fill="FFFFFF"/>
        <w:spacing w:line="480" w:lineRule="auto"/>
        <w:ind w:firstLine="720"/>
        <w:rPr>
          <w:rFonts w:ascii="Times New Roman" w:hAnsi="Times New Roman" w:cs="Times New Roman"/>
          <w:noProof/>
        </w:rPr>
      </w:pPr>
      <w:r w:rsidRPr="00B7487E">
        <w:rPr>
          <w:rFonts w:ascii="Times New Roman" w:hAnsi="Times New Roman" w:cs="Times New Roman"/>
          <w:noProof/>
        </w:rPr>
        <w:t xml:space="preserve">To better understand the impact of Indian Laurel vegetation cover, UGS size, and UGS maintenance on greenness of the UGS we present </w:t>
      </w:r>
      <w:r w:rsidR="0027400E">
        <w:rPr>
          <w:rFonts w:ascii="Times New Roman" w:hAnsi="Times New Roman" w:cs="Times New Roman"/>
          <w:noProof/>
        </w:rPr>
        <w:t>a</w:t>
      </w:r>
      <w:r w:rsidR="00C3510D">
        <w:rPr>
          <w:rFonts w:ascii="Times New Roman" w:hAnsi="Times New Roman" w:cs="Times New Roman"/>
          <w:noProof/>
        </w:rPr>
        <w:t xml:space="preserve"> </w:t>
      </w:r>
      <w:r w:rsidR="0012023A">
        <w:rPr>
          <w:rFonts w:ascii="Times New Roman" w:hAnsi="Times New Roman" w:cs="Times New Roman"/>
          <w:noProof/>
        </w:rPr>
        <w:t xml:space="preserve">series of hypothesis test </w:t>
      </w:r>
      <w:r w:rsidR="00C3510D">
        <w:rPr>
          <w:rFonts w:ascii="Times New Roman" w:hAnsi="Times New Roman" w:cs="Times New Roman"/>
          <w:noProof/>
        </w:rPr>
        <w:t xml:space="preserve">results </w:t>
      </w:r>
      <w:r w:rsidR="0012023A">
        <w:rPr>
          <w:rFonts w:ascii="Times New Roman" w:hAnsi="Times New Roman" w:cs="Times New Roman"/>
          <w:noProof/>
        </w:rPr>
        <w:t>(see s</w:t>
      </w:r>
      <w:r w:rsidR="00C3510D">
        <w:rPr>
          <w:rFonts w:ascii="Times New Roman" w:hAnsi="Times New Roman" w:cs="Times New Roman"/>
          <w:noProof/>
        </w:rPr>
        <w:t>ection 2.4</w:t>
      </w:r>
      <w:r w:rsidR="0012023A">
        <w:rPr>
          <w:rFonts w:ascii="Times New Roman" w:hAnsi="Times New Roman" w:cs="Times New Roman"/>
          <w:noProof/>
        </w:rPr>
        <w:t>.2)</w:t>
      </w:r>
      <w:r w:rsidRPr="00B7487E">
        <w:rPr>
          <w:rFonts w:ascii="Times New Roman" w:hAnsi="Times New Roman" w:cs="Times New Roman"/>
          <w:noProof/>
        </w:rPr>
        <w:t>.</w:t>
      </w:r>
    </w:p>
    <w:p w14:paraId="12BA6365" w14:textId="77777777" w:rsidR="00CD6E79" w:rsidRDefault="00CD6E79" w:rsidP="00654056">
      <w:pPr>
        <w:pStyle w:val="Heading3"/>
        <w:rPr>
          <w:rFonts w:ascii="Times New Roman" w:hAnsi="Times New Roman" w:cs="Times New Roman"/>
          <w:iCs/>
          <w:noProof/>
        </w:rPr>
      </w:pPr>
    </w:p>
    <w:p w14:paraId="26316B0A" w14:textId="7493C00F" w:rsidR="00993BCD" w:rsidRPr="00B536BD" w:rsidRDefault="00993BCD" w:rsidP="00654056">
      <w:pPr>
        <w:pStyle w:val="Heading3"/>
        <w:rPr>
          <w:rFonts w:ascii="Times New Roman" w:hAnsi="Times New Roman" w:cs="Times New Roman"/>
          <w:i/>
          <w:noProof/>
          <w:color w:val="0D0D0D" w:themeColor="text1" w:themeTint="F2"/>
        </w:rPr>
      </w:pPr>
      <w:bookmarkStart w:id="61" w:name="_Toc56707469"/>
      <w:r w:rsidRPr="00B536BD">
        <w:rPr>
          <w:rFonts w:ascii="Times New Roman" w:hAnsi="Times New Roman" w:cs="Times New Roman"/>
          <w:i/>
          <w:noProof/>
          <w:color w:val="0D0D0D" w:themeColor="text1" w:themeTint="F2"/>
        </w:rPr>
        <w:t>2.</w:t>
      </w:r>
      <w:r w:rsidR="00CD6E79" w:rsidRPr="00B536BD">
        <w:rPr>
          <w:rFonts w:ascii="Times New Roman" w:hAnsi="Times New Roman" w:cs="Times New Roman"/>
          <w:i/>
          <w:noProof/>
          <w:color w:val="0D0D0D" w:themeColor="text1" w:themeTint="F2"/>
        </w:rPr>
        <w:t>5</w:t>
      </w:r>
      <w:r w:rsidRPr="00B536BD">
        <w:rPr>
          <w:rFonts w:ascii="Times New Roman" w:hAnsi="Times New Roman" w:cs="Times New Roman"/>
          <w:i/>
          <w:noProof/>
          <w:color w:val="0D0D0D" w:themeColor="text1" w:themeTint="F2"/>
        </w:rPr>
        <w:t>.</w:t>
      </w:r>
      <w:r w:rsidR="008F17FD" w:rsidRPr="00B536BD">
        <w:rPr>
          <w:rFonts w:ascii="Times New Roman" w:hAnsi="Times New Roman" w:cs="Times New Roman"/>
          <w:i/>
          <w:noProof/>
          <w:color w:val="0D0D0D" w:themeColor="text1" w:themeTint="F2"/>
        </w:rPr>
        <w:t>4</w:t>
      </w:r>
      <w:r w:rsidRPr="00B536BD">
        <w:rPr>
          <w:rFonts w:ascii="Times New Roman" w:hAnsi="Times New Roman" w:cs="Times New Roman"/>
          <w:i/>
          <w:noProof/>
          <w:color w:val="0D0D0D" w:themeColor="text1" w:themeTint="F2"/>
        </w:rPr>
        <w:t>.</w:t>
      </w:r>
      <w:r w:rsidR="00CD6E79" w:rsidRPr="00B536BD">
        <w:rPr>
          <w:rFonts w:ascii="Times New Roman" w:hAnsi="Times New Roman" w:cs="Times New Roman"/>
          <w:i/>
          <w:noProof/>
          <w:color w:val="0D0D0D" w:themeColor="text1" w:themeTint="F2"/>
        </w:rPr>
        <w:t>1.</w:t>
      </w:r>
      <w:r w:rsidRPr="00B536BD">
        <w:rPr>
          <w:rFonts w:ascii="Times New Roman" w:hAnsi="Times New Roman" w:cs="Times New Roman"/>
          <w:i/>
          <w:noProof/>
          <w:color w:val="0D0D0D" w:themeColor="text1" w:themeTint="F2"/>
        </w:rPr>
        <w:t xml:space="preserve"> UGS with Indian Laurel vegetation cover case study</w:t>
      </w:r>
      <w:bookmarkEnd w:id="61"/>
    </w:p>
    <w:p w14:paraId="563822DD" w14:textId="77777777" w:rsidR="00654056" w:rsidRPr="00654056" w:rsidRDefault="00654056" w:rsidP="00654056"/>
    <w:p w14:paraId="24734C28" w14:textId="192044A1" w:rsidR="00C12DCB" w:rsidRDefault="00993BCD" w:rsidP="001142C7">
      <w:pPr>
        <w:shd w:val="clear" w:color="auto" w:fill="FFFFFF"/>
        <w:spacing w:line="480" w:lineRule="auto"/>
        <w:ind w:firstLine="720"/>
        <w:rPr>
          <w:rFonts w:ascii="Times New Roman" w:eastAsia="Times New Roman" w:hAnsi="Times New Roman" w:cs="Times New Roman"/>
        </w:rPr>
      </w:pPr>
      <w:r w:rsidRPr="00B7487E">
        <w:rPr>
          <w:rFonts w:ascii="Times New Roman" w:eastAsia="Times New Roman" w:hAnsi="Times New Roman" w:cs="Times New Roman"/>
          <w:iCs/>
          <w:noProof/>
        </w:rPr>
        <w:t>To</w:t>
      </w:r>
      <w:r w:rsidRPr="00B7487E">
        <w:rPr>
          <w:rFonts w:ascii="Times New Roman" w:eastAsia="Times New Roman" w:hAnsi="Times New Roman" w:cs="Times New Roman"/>
          <w:i/>
          <w:noProof/>
        </w:rPr>
        <w:t xml:space="preserve"> </w:t>
      </w:r>
      <w:r w:rsidRPr="00B7487E">
        <w:rPr>
          <w:rFonts w:ascii="Times New Roman" w:eastAsia="Times New Roman" w:hAnsi="Times New Roman" w:cs="Times New Roman"/>
        </w:rPr>
        <w:t>test whether UGS dominated by Indian Laurel vegetation changed more significantly than UGS with other mixed vegetation types, we compared the slope of the regression line of the z-scores against years. We identified 7 UGS which were dominated by Indian Laurel and compared their regression slopes against 73 UGS with mix</w:t>
      </w:r>
      <w:r w:rsidR="00CD6E79">
        <w:rPr>
          <w:rFonts w:ascii="Times New Roman" w:eastAsia="Times New Roman" w:hAnsi="Times New Roman" w:cs="Times New Roman"/>
        </w:rPr>
        <w:t>ed</w:t>
      </w:r>
      <w:r w:rsidRPr="00B7487E">
        <w:rPr>
          <w:rFonts w:ascii="Times New Roman" w:eastAsia="Times New Roman" w:hAnsi="Times New Roman" w:cs="Times New Roman"/>
        </w:rPr>
        <w:t xml:space="preserve"> vegetation cover. We would expect that the average rate of the change for the z-scores from the UGS with mixed vegetation cover would be approximately 0, which we indeed f</w:t>
      </w:r>
      <w:r w:rsidR="00EA735A">
        <w:rPr>
          <w:rFonts w:ascii="Times New Roman" w:eastAsia="Times New Roman" w:hAnsi="Times New Roman" w:cs="Times New Roman"/>
        </w:rPr>
        <w:t>oun</w:t>
      </w:r>
      <w:r w:rsidRPr="00B7487E">
        <w:rPr>
          <w:rFonts w:ascii="Times New Roman" w:eastAsia="Times New Roman" w:hAnsi="Times New Roman" w:cs="Times New Roman"/>
        </w:rPr>
        <w:t xml:space="preserve">d (Table </w:t>
      </w:r>
      <w:r w:rsidR="008F17FD">
        <w:rPr>
          <w:rFonts w:ascii="Times New Roman" w:eastAsia="Times New Roman" w:hAnsi="Times New Roman" w:cs="Times New Roman"/>
        </w:rPr>
        <w:t>3</w:t>
      </w:r>
      <w:r w:rsidRPr="00B7487E">
        <w:rPr>
          <w:rFonts w:ascii="Times New Roman" w:eastAsia="Times New Roman" w:hAnsi="Times New Roman" w:cs="Times New Roman"/>
        </w:rPr>
        <w:t>). However, the t-test results indicate that there is no significant difference (p= 0.30) between the rate of change of UGS with mixed vegetation cover and the UGS with Indian Laurel tree vegetation cover.</w:t>
      </w:r>
    </w:p>
    <w:p w14:paraId="5B8B8BD4" w14:textId="2203F147" w:rsidR="00993BCD" w:rsidRPr="00993BCD" w:rsidRDefault="00993BCD" w:rsidP="00E14318">
      <w:pPr>
        <w:pStyle w:val="Caption"/>
        <w:keepNext/>
        <w:pBdr>
          <w:bottom w:val="single" w:sz="4" w:space="1" w:color="auto"/>
        </w:pBdr>
        <w:rPr>
          <w:rFonts w:ascii="Times New Roman" w:hAnsi="Times New Roman" w:cs="Times New Roman"/>
          <w:i w:val="0"/>
          <w:iCs w:val="0"/>
          <w:color w:val="000000" w:themeColor="text1"/>
          <w:sz w:val="24"/>
          <w:szCs w:val="24"/>
        </w:rPr>
      </w:pPr>
      <w:bookmarkStart w:id="62" w:name="_Toc56370918"/>
      <w:r w:rsidRPr="00993BCD">
        <w:rPr>
          <w:rFonts w:ascii="Times New Roman" w:hAnsi="Times New Roman" w:cs="Times New Roman"/>
          <w:b/>
          <w:bCs/>
          <w:i w:val="0"/>
          <w:iCs w:val="0"/>
          <w:color w:val="000000" w:themeColor="text1"/>
          <w:sz w:val="24"/>
          <w:szCs w:val="24"/>
        </w:rPr>
        <w:t xml:space="preserve">Table </w:t>
      </w:r>
      <w:r w:rsidRPr="00993BCD">
        <w:rPr>
          <w:rFonts w:ascii="Times New Roman" w:hAnsi="Times New Roman" w:cs="Times New Roman"/>
          <w:b/>
          <w:bCs/>
          <w:i w:val="0"/>
          <w:iCs w:val="0"/>
          <w:color w:val="000000" w:themeColor="text1"/>
          <w:sz w:val="24"/>
          <w:szCs w:val="24"/>
        </w:rPr>
        <w:fldChar w:fldCharType="begin"/>
      </w:r>
      <w:r w:rsidRPr="00993BCD">
        <w:rPr>
          <w:rFonts w:ascii="Times New Roman" w:hAnsi="Times New Roman" w:cs="Times New Roman"/>
          <w:b/>
          <w:bCs/>
          <w:i w:val="0"/>
          <w:iCs w:val="0"/>
          <w:color w:val="000000" w:themeColor="text1"/>
          <w:sz w:val="24"/>
          <w:szCs w:val="24"/>
        </w:rPr>
        <w:instrText xml:space="preserve"> SEQ Table \* ARABIC </w:instrText>
      </w:r>
      <w:r w:rsidRPr="00993BCD">
        <w:rPr>
          <w:rFonts w:ascii="Times New Roman" w:hAnsi="Times New Roman" w:cs="Times New Roman"/>
          <w:b/>
          <w:bCs/>
          <w:i w:val="0"/>
          <w:iCs w:val="0"/>
          <w:color w:val="000000" w:themeColor="text1"/>
          <w:sz w:val="24"/>
          <w:szCs w:val="24"/>
        </w:rPr>
        <w:fldChar w:fldCharType="separate"/>
      </w:r>
      <w:r w:rsidR="00E4512D">
        <w:rPr>
          <w:rFonts w:ascii="Times New Roman" w:hAnsi="Times New Roman" w:cs="Times New Roman"/>
          <w:b/>
          <w:bCs/>
          <w:i w:val="0"/>
          <w:iCs w:val="0"/>
          <w:noProof/>
          <w:color w:val="000000" w:themeColor="text1"/>
          <w:sz w:val="24"/>
          <w:szCs w:val="24"/>
        </w:rPr>
        <w:t>3</w:t>
      </w:r>
      <w:r w:rsidRPr="00993BCD">
        <w:rPr>
          <w:rFonts w:ascii="Times New Roman" w:hAnsi="Times New Roman" w:cs="Times New Roman"/>
          <w:b/>
          <w:bCs/>
          <w:i w:val="0"/>
          <w:iCs w:val="0"/>
          <w:color w:val="000000" w:themeColor="text1"/>
          <w:sz w:val="24"/>
          <w:szCs w:val="24"/>
        </w:rPr>
        <w:fldChar w:fldCharType="end"/>
      </w:r>
      <w:r w:rsidRPr="00993BCD">
        <w:rPr>
          <w:rFonts w:ascii="Times New Roman" w:hAnsi="Times New Roman" w:cs="Times New Roman"/>
          <w:b/>
          <w:bCs/>
          <w:i w:val="0"/>
          <w:iCs w:val="0"/>
          <w:color w:val="000000" w:themeColor="text1"/>
          <w:sz w:val="24"/>
          <w:szCs w:val="24"/>
        </w:rPr>
        <w:t>.</w:t>
      </w:r>
      <w:r w:rsidRPr="00993BCD">
        <w:rPr>
          <w:rFonts w:ascii="Times New Roman" w:hAnsi="Times New Roman" w:cs="Times New Roman"/>
          <w:i w:val="0"/>
          <w:iCs w:val="0"/>
          <w:color w:val="000000" w:themeColor="text1"/>
          <w:sz w:val="24"/>
          <w:szCs w:val="24"/>
        </w:rPr>
        <w:t xml:space="preserve"> t-test of Indian Laurel against mixed vegetation cover.</w:t>
      </w:r>
      <w:bookmarkEnd w:id="62"/>
    </w:p>
    <w:tbl>
      <w:tblPr>
        <w:tblW w:w="7155" w:type="dxa"/>
        <w:jc w:val="center"/>
        <w:tblLook w:val="04A0" w:firstRow="1" w:lastRow="0" w:firstColumn="1" w:lastColumn="0" w:noHBand="0" w:noVBand="1"/>
      </w:tblPr>
      <w:tblGrid>
        <w:gridCol w:w="3259"/>
        <w:gridCol w:w="1493"/>
        <w:gridCol w:w="2403"/>
      </w:tblGrid>
      <w:tr w:rsidR="00993BCD" w:rsidRPr="00B7487E" w14:paraId="2E8D9D9B" w14:textId="77777777" w:rsidTr="00756DFF">
        <w:trPr>
          <w:trHeight w:val="304"/>
          <w:jc w:val="center"/>
        </w:trPr>
        <w:tc>
          <w:tcPr>
            <w:tcW w:w="4752" w:type="dxa"/>
            <w:gridSpan w:val="2"/>
            <w:tcBorders>
              <w:top w:val="nil"/>
              <w:left w:val="nil"/>
              <w:bottom w:val="nil"/>
              <w:right w:val="nil"/>
            </w:tcBorders>
            <w:shd w:val="clear" w:color="auto" w:fill="auto"/>
            <w:noWrap/>
            <w:vAlign w:val="bottom"/>
            <w:hideMark/>
          </w:tcPr>
          <w:p w14:paraId="13803A1B" w14:textId="77777777" w:rsidR="00993BCD" w:rsidRPr="00B7487E" w:rsidRDefault="00993BCD" w:rsidP="00756DFF">
            <w:pPr>
              <w:rPr>
                <w:rFonts w:ascii="Calibri" w:eastAsia="Times New Roman" w:hAnsi="Calibri" w:cs="Calibri"/>
                <w:b/>
                <w:bCs/>
                <w:color w:val="000000"/>
              </w:rPr>
            </w:pPr>
            <w:r w:rsidRPr="00B7487E">
              <w:rPr>
                <w:rFonts w:ascii="Calibri" w:eastAsia="Times New Roman" w:hAnsi="Calibri" w:cs="Calibri"/>
                <w:b/>
                <w:bCs/>
                <w:color w:val="000000"/>
              </w:rPr>
              <w:t>t-Test: Two-Sample Assuming Unequal Variances</w:t>
            </w:r>
          </w:p>
        </w:tc>
        <w:tc>
          <w:tcPr>
            <w:tcW w:w="2403" w:type="dxa"/>
            <w:tcBorders>
              <w:top w:val="nil"/>
              <w:left w:val="nil"/>
              <w:bottom w:val="nil"/>
              <w:right w:val="nil"/>
            </w:tcBorders>
            <w:shd w:val="clear" w:color="auto" w:fill="auto"/>
            <w:noWrap/>
            <w:vAlign w:val="bottom"/>
            <w:hideMark/>
          </w:tcPr>
          <w:p w14:paraId="3941DB7A" w14:textId="77777777" w:rsidR="00993BCD" w:rsidRPr="00B7487E" w:rsidRDefault="00993BCD" w:rsidP="00756DFF">
            <w:pPr>
              <w:rPr>
                <w:rFonts w:ascii="Calibri" w:eastAsia="Times New Roman" w:hAnsi="Calibri" w:cs="Calibri"/>
                <w:b/>
                <w:bCs/>
                <w:color w:val="000000"/>
              </w:rPr>
            </w:pPr>
          </w:p>
        </w:tc>
      </w:tr>
      <w:tr w:rsidR="00993BCD" w:rsidRPr="00B7487E" w14:paraId="73EDDCDC" w14:textId="77777777" w:rsidTr="00756DFF">
        <w:trPr>
          <w:trHeight w:val="290"/>
          <w:jc w:val="center"/>
        </w:trPr>
        <w:tc>
          <w:tcPr>
            <w:tcW w:w="3259" w:type="dxa"/>
            <w:tcBorders>
              <w:top w:val="single" w:sz="8" w:space="0" w:color="auto"/>
              <w:left w:val="nil"/>
              <w:bottom w:val="single" w:sz="4" w:space="0" w:color="auto"/>
              <w:right w:val="nil"/>
            </w:tcBorders>
            <w:shd w:val="clear" w:color="auto" w:fill="auto"/>
            <w:noWrap/>
            <w:vAlign w:val="bottom"/>
            <w:hideMark/>
          </w:tcPr>
          <w:p w14:paraId="09E40553" w14:textId="77777777" w:rsidR="00993BCD" w:rsidRPr="00B7487E" w:rsidRDefault="00993BCD" w:rsidP="00756DFF">
            <w:pPr>
              <w:jc w:val="center"/>
              <w:rPr>
                <w:rFonts w:ascii="Calibri" w:eastAsia="Times New Roman" w:hAnsi="Calibri" w:cs="Calibri"/>
                <w:i/>
                <w:iCs/>
                <w:color w:val="000000"/>
              </w:rPr>
            </w:pPr>
            <w:r w:rsidRPr="00B7487E">
              <w:rPr>
                <w:rFonts w:ascii="Calibri" w:eastAsia="Times New Roman" w:hAnsi="Calibri" w:cs="Calibri"/>
                <w:i/>
                <w:iCs/>
                <w:color w:val="000000"/>
              </w:rPr>
              <w:t> </w:t>
            </w:r>
          </w:p>
        </w:tc>
        <w:tc>
          <w:tcPr>
            <w:tcW w:w="1493" w:type="dxa"/>
            <w:tcBorders>
              <w:top w:val="single" w:sz="8" w:space="0" w:color="auto"/>
              <w:left w:val="nil"/>
              <w:bottom w:val="single" w:sz="4" w:space="0" w:color="auto"/>
              <w:right w:val="nil"/>
            </w:tcBorders>
            <w:shd w:val="clear" w:color="auto" w:fill="auto"/>
            <w:noWrap/>
            <w:vAlign w:val="bottom"/>
            <w:hideMark/>
          </w:tcPr>
          <w:p w14:paraId="0BACF59B" w14:textId="77777777" w:rsidR="00993BCD" w:rsidRPr="00B7487E" w:rsidRDefault="00993BCD" w:rsidP="00756DFF">
            <w:pPr>
              <w:jc w:val="center"/>
              <w:rPr>
                <w:rFonts w:ascii="Calibri" w:eastAsia="Times New Roman" w:hAnsi="Calibri" w:cs="Calibri"/>
                <w:b/>
                <w:bCs/>
                <w:i/>
                <w:iCs/>
                <w:color w:val="000000"/>
              </w:rPr>
            </w:pPr>
            <w:r w:rsidRPr="00B7487E">
              <w:rPr>
                <w:rFonts w:ascii="Calibri" w:eastAsia="Times New Roman" w:hAnsi="Calibri" w:cs="Calibri"/>
                <w:b/>
                <w:bCs/>
                <w:i/>
                <w:iCs/>
                <w:color w:val="000000"/>
              </w:rPr>
              <w:t>mixed cover</w:t>
            </w:r>
          </w:p>
        </w:tc>
        <w:tc>
          <w:tcPr>
            <w:tcW w:w="2403" w:type="dxa"/>
            <w:tcBorders>
              <w:top w:val="single" w:sz="8" w:space="0" w:color="auto"/>
              <w:left w:val="nil"/>
              <w:bottom w:val="single" w:sz="4" w:space="0" w:color="auto"/>
              <w:right w:val="nil"/>
            </w:tcBorders>
            <w:shd w:val="clear" w:color="auto" w:fill="auto"/>
            <w:noWrap/>
            <w:vAlign w:val="bottom"/>
            <w:hideMark/>
          </w:tcPr>
          <w:p w14:paraId="0556F47C" w14:textId="77777777" w:rsidR="00993BCD" w:rsidRPr="00B7487E" w:rsidRDefault="00993BCD" w:rsidP="00756DFF">
            <w:pPr>
              <w:jc w:val="center"/>
              <w:rPr>
                <w:rFonts w:ascii="Calibri" w:eastAsia="Times New Roman" w:hAnsi="Calibri" w:cs="Calibri"/>
                <w:b/>
                <w:bCs/>
                <w:i/>
                <w:iCs/>
                <w:color w:val="000000"/>
              </w:rPr>
            </w:pPr>
            <w:r w:rsidRPr="00B7487E">
              <w:rPr>
                <w:rFonts w:ascii="Calibri" w:eastAsia="Times New Roman" w:hAnsi="Calibri" w:cs="Calibri"/>
                <w:b/>
                <w:bCs/>
                <w:i/>
                <w:iCs/>
                <w:color w:val="000000"/>
              </w:rPr>
              <w:t>Indian Laurel cover</w:t>
            </w:r>
          </w:p>
        </w:tc>
      </w:tr>
      <w:tr w:rsidR="00993BCD" w:rsidRPr="00B7487E" w14:paraId="6872E7DD" w14:textId="77777777" w:rsidTr="00756DFF">
        <w:trPr>
          <w:trHeight w:val="277"/>
          <w:jc w:val="center"/>
        </w:trPr>
        <w:tc>
          <w:tcPr>
            <w:tcW w:w="3259" w:type="dxa"/>
            <w:tcBorders>
              <w:top w:val="nil"/>
              <w:left w:val="nil"/>
              <w:bottom w:val="nil"/>
              <w:right w:val="nil"/>
            </w:tcBorders>
            <w:shd w:val="clear" w:color="auto" w:fill="auto"/>
            <w:noWrap/>
            <w:vAlign w:val="bottom"/>
            <w:hideMark/>
          </w:tcPr>
          <w:p w14:paraId="073EDD62"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Mean</w:t>
            </w:r>
          </w:p>
        </w:tc>
        <w:tc>
          <w:tcPr>
            <w:tcW w:w="1493" w:type="dxa"/>
            <w:tcBorders>
              <w:top w:val="nil"/>
              <w:left w:val="nil"/>
              <w:bottom w:val="nil"/>
              <w:right w:val="nil"/>
            </w:tcBorders>
            <w:shd w:val="clear" w:color="auto" w:fill="auto"/>
            <w:noWrap/>
            <w:vAlign w:val="bottom"/>
            <w:hideMark/>
          </w:tcPr>
          <w:p w14:paraId="11BFBD04" w14:textId="0A2FCEE6"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-1.87</w:t>
            </w:r>
            <w:r w:rsidR="0093753A">
              <w:rPr>
                <w:rFonts w:ascii="Calibri" w:eastAsia="Times New Roman" w:hAnsi="Calibri" w:cs="Calibri"/>
                <w:color w:val="000000"/>
              </w:rPr>
              <w:t>7</w:t>
            </w:r>
            <w:r w:rsidRPr="00B7487E">
              <w:rPr>
                <w:rFonts w:ascii="Calibri" w:eastAsia="Times New Roman" w:hAnsi="Calibri" w:cs="Calibri"/>
                <w:color w:val="000000"/>
              </w:rPr>
              <w:t>E-06</w:t>
            </w:r>
          </w:p>
        </w:tc>
        <w:tc>
          <w:tcPr>
            <w:tcW w:w="2403" w:type="dxa"/>
            <w:tcBorders>
              <w:top w:val="nil"/>
              <w:left w:val="nil"/>
              <w:bottom w:val="nil"/>
              <w:right w:val="nil"/>
            </w:tcBorders>
            <w:shd w:val="clear" w:color="auto" w:fill="auto"/>
            <w:noWrap/>
            <w:vAlign w:val="bottom"/>
            <w:hideMark/>
          </w:tcPr>
          <w:p w14:paraId="03C2EFB7" w14:textId="77777777"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0.000035</w:t>
            </w:r>
          </w:p>
        </w:tc>
      </w:tr>
      <w:tr w:rsidR="00993BCD" w:rsidRPr="00B7487E" w14:paraId="2210B91C" w14:textId="77777777" w:rsidTr="00756DFF">
        <w:trPr>
          <w:trHeight w:val="277"/>
          <w:jc w:val="center"/>
        </w:trPr>
        <w:tc>
          <w:tcPr>
            <w:tcW w:w="3259" w:type="dxa"/>
            <w:tcBorders>
              <w:top w:val="nil"/>
              <w:left w:val="nil"/>
              <w:bottom w:val="nil"/>
              <w:right w:val="nil"/>
            </w:tcBorders>
            <w:shd w:val="clear" w:color="auto" w:fill="auto"/>
            <w:noWrap/>
            <w:vAlign w:val="bottom"/>
            <w:hideMark/>
          </w:tcPr>
          <w:p w14:paraId="1B3605D2"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Variance</w:t>
            </w:r>
          </w:p>
        </w:tc>
        <w:tc>
          <w:tcPr>
            <w:tcW w:w="1493" w:type="dxa"/>
            <w:tcBorders>
              <w:top w:val="nil"/>
              <w:left w:val="nil"/>
              <w:bottom w:val="nil"/>
              <w:right w:val="nil"/>
            </w:tcBorders>
            <w:shd w:val="clear" w:color="auto" w:fill="auto"/>
            <w:noWrap/>
            <w:vAlign w:val="bottom"/>
            <w:hideMark/>
          </w:tcPr>
          <w:p w14:paraId="0289F86C" w14:textId="67210C1E"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4.412E-09</w:t>
            </w:r>
          </w:p>
        </w:tc>
        <w:tc>
          <w:tcPr>
            <w:tcW w:w="2403" w:type="dxa"/>
            <w:tcBorders>
              <w:top w:val="nil"/>
              <w:left w:val="nil"/>
              <w:bottom w:val="nil"/>
              <w:right w:val="nil"/>
            </w:tcBorders>
            <w:shd w:val="clear" w:color="auto" w:fill="auto"/>
            <w:noWrap/>
            <w:vAlign w:val="bottom"/>
            <w:hideMark/>
          </w:tcPr>
          <w:p w14:paraId="020C0461" w14:textId="77777777"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7.21633E-09</w:t>
            </w:r>
          </w:p>
        </w:tc>
      </w:tr>
      <w:tr w:rsidR="00993BCD" w:rsidRPr="00B7487E" w14:paraId="1F74638E" w14:textId="77777777" w:rsidTr="00756DFF">
        <w:trPr>
          <w:trHeight w:val="277"/>
          <w:jc w:val="center"/>
        </w:trPr>
        <w:tc>
          <w:tcPr>
            <w:tcW w:w="3259" w:type="dxa"/>
            <w:tcBorders>
              <w:top w:val="nil"/>
              <w:left w:val="nil"/>
              <w:bottom w:val="nil"/>
              <w:right w:val="nil"/>
            </w:tcBorders>
            <w:shd w:val="clear" w:color="auto" w:fill="auto"/>
            <w:noWrap/>
            <w:vAlign w:val="bottom"/>
            <w:hideMark/>
          </w:tcPr>
          <w:p w14:paraId="769A36AA"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Observations</w:t>
            </w:r>
          </w:p>
        </w:tc>
        <w:tc>
          <w:tcPr>
            <w:tcW w:w="1493" w:type="dxa"/>
            <w:tcBorders>
              <w:top w:val="nil"/>
              <w:left w:val="nil"/>
              <w:bottom w:val="nil"/>
              <w:right w:val="nil"/>
            </w:tcBorders>
            <w:shd w:val="clear" w:color="auto" w:fill="auto"/>
            <w:noWrap/>
            <w:vAlign w:val="bottom"/>
            <w:hideMark/>
          </w:tcPr>
          <w:p w14:paraId="1530059B" w14:textId="77777777"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73</w:t>
            </w:r>
          </w:p>
        </w:tc>
        <w:tc>
          <w:tcPr>
            <w:tcW w:w="2403" w:type="dxa"/>
            <w:tcBorders>
              <w:top w:val="nil"/>
              <w:left w:val="nil"/>
              <w:bottom w:val="nil"/>
              <w:right w:val="nil"/>
            </w:tcBorders>
            <w:shd w:val="clear" w:color="auto" w:fill="auto"/>
            <w:noWrap/>
            <w:vAlign w:val="bottom"/>
            <w:hideMark/>
          </w:tcPr>
          <w:p w14:paraId="6E53C9DF" w14:textId="77777777"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7</w:t>
            </w:r>
          </w:p>
        </w:tc>
      </w:tr>
      <w:tr w:rsidR="00993BCD" w:rsidRPr="00B7487E" w14:paraId="18547FB9" w14:textId="77777777" w:rsidTr="00756DFF">
        <w:trPr>
          <w:trHeight w:val="277"/>
          <w:jc w:val="center"/>
        </w:trPr>
        <w:tc>
          <w:tcPr>
            <w:tcW w:w="3259" w:type="dxa"/>
            <w:tcBorders>
              <w:top w:val="nil"/>
              <w:left w:val="nil"/>
              <w:bottom w:val="nil"/>
              <w:right w:val="nil"/>
            </w:tcBorders>
            <w:shd w:val="clear" w:color="auto" w:fill="auto"/>
            <w:noWrap/>
            <w:vAlign w:val="bottom"/>
            <w:hideMark/>
          </w:tcPr>
          <w:p w14:paraId="4F1BF5A8"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Hypothesized Mean Difference</w:t>
            </w:r>
          </w:p>
        </w:tc>
        <w:tc>
          <w:tcPr>
            <w:tcW w:w="1493" w:type="dxa"/>
            <w:tcBorders>
              <w:top w:val="nil"/>
              <w:left w:val="nil"/>
              <w:bottom w:val="nil"/>
              <w:right w:val="nil"/>
            </w:tcBorders>
            <w:shd w:val="clear" w:color="auto" w:fill="auto"/>
            <w:noWrap/>
            <w:vAlign w:val="bottom"/>
            <w:hideMark/>
          </w:tcPr>
          <w:p w14:paraId="7EAC1B46" w14:textId="77777777"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0</w:t>
            </w:r>
          </w:p>
        </w:tc>
        <w:tc>
          <w:tcPr>
            <w:tcW w:w="2403" w:type="dxa"/>
            <w:tcBorders>
              <w:top w:val="nil"/>
              <w:left w:val="nil"/>
              <w:bottom w:val="nil"/>
              <w:right w:val="nil"/>
            </w:tcBorders>
            <w:shd w:val="clear" w:color="auto" w:fill="auto"/>
            <w:noWrap/>
            <w:vAlign w:val="bottom"/>
            <w:hideMark/>
          </w:tcPr>
          <w:p w14:paraId="2B9F4631" w14:textId="77777777" w:rsidR="00993BCD" w:rsidRPr="00B7487E" w:rsidRDefault="00993BCD" w:rsidP="00756DFF">
            <w:pPr>
              <w:jc w:val="right"/>
              <w:rPr>
                <w:rFonts w:ascii="Calibri" w:eastAsia="Times New Roman" w:hAnsi="Calibri" w:cs="Calibri"/>
                <w:color w:val="000000"/>
              </w:rPr>
            </w:pPr>
          </w:p>
        </w:tc>
      </w:tr>
      <w:tr w:rsidR="00993BCD" w:rsidRPr="00B7487E" w14:paraId="28821C45" w14:textId="77777777" w:rsidTr="00756DFF">
        <w:trPr>
          <w:trHeight w:val="277"/>
          <w:jc w:val="center"/>
        </w:trPr>
        <w:tc>
          <w:tcPr>
            <w:tcW w:w="3259" w:type="dxa"/>
            <w:tcBorders>
              <w:top w:val="nil"/>
              <w:left w:val="nil"/>
              <w:bottom w:val="nil"/>
              <w:right w:val="nil"/>
            </w:tcBorders>
            <w:shd w:val="clear" w:color="auto" w:fill="auto"/>
            <w:noWrap/>
            <w:vAlign w:val="bottom"/>
            <w:hideMark/>
          </w:tcPr>
          <w:p w14:paraId="7CB49F57"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df</w:t>
            </w:r>
          </w:p>
        </w:tc>
        <w:tc>
          <w:tcPr>
            <w:tcW w:w="1493" w:type="dxa"/>
            <w:tcBorders>
              <w:top w:val="nil"/>
              <w:left w:val="nil"/>
              <w:bottom w:val="nil"/>
              <w:right w:val="nil"/>
            </w:tcBorders>
            <w:shd w:val="clear" w:color="auto" w:fill="auto"/>
            <w:noWrap/>
            <w:vAlign w:val="bottom"/>
            <w:hideMark/>
          </w:tcPr>
          <w:p w14:paraId="3851C338" w14:textId="77777777"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7</w:t>
            </w:r>
          </w:p>
        </w:tc>
        <w:tc>
          <w:tcPr>
            <w:tcW w:w="2403" w:type="dxa"/>
            <w:tcBorders>
              <w:top w:val="nil"/>
              <w:left w:val="nil"/>
              <w:bottom w:val="nil"/>
              <w:right w:val="nil"/>
            </w:tcBorders>
            <w:shd w:val="clear" w:color="auto" w:fill="auto"/>
            <w:noWrap/>
            <w:vAlign w:val="bottom"/>
            <w:hideMark/>
          </w:tcPr>
          <w:p w14:paraId="33BB0380" w14:textId="77777777" w:rsidR="00993BCD" w:rsidRPr="00B7487E" w:rsidRDefault="00993BCD" w:rsidP="00756DFF">
            <w:pPr>
              <w:jc w:val="right"/>
              <w:rPr>
                <w:rFonts w:ascii="Calibri" w:eastAsia="Times New Roman" w:hAnsi="Calibri" w:cs="Calibri"/>
                <w:color w:val="000000"/>
              </w:rPr>
            </w:pPr>
          </w:p>
        </w:tc>
      </w:tr>
      <w:tr w:rsidR="00993BCD" w:rsidRPr="00B7487E" w14:paraId="3BC96799" w14:textId="77777777" w:rsidTr="00756DFF">
        <w:trPr>
          <w:trHeight w:val="277"/>
          <w:jc w:val="center"/>
        </w:trPr>
        <w:tc>
          <w:tcPr>
            <w:tcW w:w="3259" w:type="dxa"/>
            <w:tcBorders>
              <w:top w:val="nil"/>
              <w:left w:val="nil"/>
              <w:bottom w:val="nil"/>
              <w:right w:val="nil"/>
            </w:tcBorders>
            <w:shd w:val="clear" w:color="auto" w:fill="auto"/>
            <w:noWrap/>
            <w:vAlign w:val="bottom"/>
            <w:hideMark/>
          </w:tcPr>
          <w:p w14:paraId="22834395"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t Stat</w:t>
            </w:r>
          </w:p>
        </w:tc>
        <w:tc>
          <w:tcPr>
            <w:tcW w:w="1493" w:type="dxa"/>
            <w:tcBorders>
              <w:top w:val="nil"/>
              <w:left w:val="nil"/>
              <w:bottom w:val="nil"/>
              <w:right w:val="nil"/>
            </w:tcBorders>
            <w:shd w:val="clear" w:color="auto" w:fill="auto"/>
            <w:noWrap/>
            <w:vAlign w:val="bottom"/>
            <w:hideMark/>
          </w:tcPr>
          <w:p w14:paraId="20C46DAB" w14:textId="79DACE6F"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-1.116</w:t>
            </w:r>
          </w:p>
        </w:tc>
        <w:tc>
          <w:tcPr>
            <w:tcW w:w="2403" w:type="dxa"/>
            <w:tcBorders>
              <w:top w:val="nil"/>
              <w:left w:val="nil"/>
              <w:bottom w:val="nil"/>
              <w:right w:val="nil"/>
            </w:tcBorders>
            <w:shd w:val="clear" w:color="auto" w:fill="auto"/>
            <w:noWrap/>
            <w:vAlign w:val="bottom"/>
            <w:hideMark/>
          </w:tcPr>
          <w:p w14:paraId="2AAFF7FD" w14:textId="77777777" w:rsidR="00993BCD" w:rsidRPr="00B7487E" w:rsidRDefault="00993BCD" w:rsidP="00756DFF">
            <w:pPr>
              <w:jc w:val="right"/>
              <w:rPr>
                <w:rFonts w:ascii="Calibri" w:eastAsia="Times New Roman" w:hAnsi="Calibri" w:cs="Calibri"/>
                <w:color w:val="000000"/>
              </w:rPr>
            </w:pPr>
          </w:p>
        </w:tc>
      </w:tr>
      <w:tr w:rsidR="00993BCD" w:rsidRPr="00B7487E" w14:paraId="39B0146E" w14:textId="77777777" w:rsidTr="00756DFF">
        <w:trPr>
          <w:trHeight w:val="277"/>
          <w:jc w:val="center"/>
        </w:trPr>
        <w:tc>
          <w:tcPr>
            <w:tcW w:w="3259" w:type="dxa"/>
            <w:tcBorders>
              <w:top w:val="nil"/>
              <w:left w:val="nil"/>
              <w:bottom w:val="nil"/>
              <w:right w:val="nil"/>
            </w:tcBorders>
            <w:shd w:val="clear" w:color="auto" w:fill="auto"/>
            <w:noWrap/>
            <w:vAlign w:val="bottom"/>
            <w:hideMark/>
          </w:tcPr>
          <w:p w14:paraId="38982562"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P(T&lt;=t) one-tail</w:t>
            </w:r>
          </w:p>
        </w:tc>
        <w:tc>
          <w:tcPr>
            <w:tcW w:w="1493" w:type="dxa"/>
            <w:tcBorders>
              <w:top w:val="nil"/>
              <w:left w:val="nil"/>
              <w:bottom w:val="nil"/>
              <w:right w:val="nil"/>
            </w:tcBorders>
            <w:shd w:val="clear" w:color="auto" w:fill="auto"/>
            <w:noWrap/>
            <w:vAlign w:val="bottom"/>
            <w:hideMark/>
          </w:tcPr>
          <w:p w14:paraId="3FDF0169" w14:textId="5A2E7BF9"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0.15</w:t>
            </w:r>
            <w:r w:rsidR="0093753A">
              <w:rPr>
                <w:rFonts w:ascii="Calibri" w:eastAsia="Times New Roman" w:hAnsi="Calibri" w:cs="Calibri"/>
                <w:color w:val="000000"/>
              </w:rPr>
              <w:t>1</w:t>
            </w:r>
          </w:p>
        </w:tc>
        <w:tc>
          <w:tcPr>
            <w:tcW w:w="2403" w:type="dxa"/>
            <w:tcBorders>
              <w:top w:val="nil"/>
              <w:left w:val="nil"/>
              <w:bottom w:val="nil"/>
              <w:right w:val="nil"/>
            </w:tcBorders>
            <w:shd w:val="clear" w:color="auto" w:fill="auto"/>
            <w:noWrap/>
            <w:vAlign w:val="bottom"/>
            <w:hideMark/>
          </w:tcPr>
          <w:p w14:paraId="6945E6B1" w14:textId="77777777" w:rsidR="00993BCD" w:rsidRPr="00B7487E" w:rsidRDefault="00993BCD" w:rsidP="00756DFF">
            <w:pPr>
              <w:jc w:val="right"/>
              <w:rPr>
                <w:rFonts w:ascii="Calibri" w:eastAsia="Times New Roman" w:hAnsi="Calibri" w:cs="Calibri"/>
                <w:color w:val="000000"/>
              </w:rPr>
            </w:pPr>
          </w:p>
        </w:tc>
      </w:tr>
      <w:tr w:rsidR="00993BCD" w:rsidRPr="00B7487E" w14:paraId="73541BA5" w14:textId="77777777" w:rsidTr="00756DFF">
        <w:trPr>
          <w:trHeight w:val="277"/>
          <w:jc w:val="center"/>
        </w:trPr>
        <w:tc>
          <w:tcPr>
            <w:tcW w:w="3259" w:type="dxa"/>
            <w:tcBorders>
              <w:top w:val="nil"/>
              <w:left w:val="nil"/>
              <w:bottom w:val="nil"/>
              <w:right w:val="nil"/>
            </w:tcBorders>
            <w:shd w:val="clear" w:color="auto" w:fill="auto"/>
            <w:noWrap/>
            <w:vAlign w:val="bottom"/>
            <w:hideMark/>
          </w:tcPr>
          <w:p w14:paraId="330C8AAA"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t Critical one-tail</w:t>
            </w:r>
          </w:p>
        </w:tc>
        <w:tc>
          <w:tcPr>
            <w:tcW w:w="1493" w:type="dxa"/>
            <w:tcBorders>
              <w:top w:val="nil"/>
              <w:left w:val="nil"/>
              <w:bottom w:val="nil"/>
              <w:right w:val="nil"/>
            </w:tcBorders>
            <w:shd w:val="clear" w:color="auto" w:fill="auto"/>
            <w:noWrap/>
            <w:vAlign w:val="bottom"/>
            <w:hideMark/>
          </w:tcPr>
          <w:p w14:paraId="03307946" w14:textId="4456DED7"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1.89</w:t>
            </w:r>
            <w:r w:rsidR="0093753A">
              <w:rPr>
                <w:rFonts w:ascii="Calibri" w:eastAsia="Times New Roman" w:hAnsi="Calibri" w:cs="Calibri"/>
                <w:color w:val="000000"/>
              </w:rPr>
              <w:t>5</w:t>
            </w:r>
          </w:p>
        </w:tc>
        <w:tc>
          <w:tcPr>
            <w:tcW w:w="2403" w:type="dxa"/>
            <w:tcBorders>
              <w:top w:val="nil"/>
              <w:left w:val="nil"/>
              <w:bottom w:val="nil"/>
              <w:right w:val="nil"/>
            </w:tcBorders>
            <w:shd w:val="clear" w:color="auto" w:fill="auto"/>
            <w:noWrap/>
            <w:vAlign w:val="bottom"/>
            <w:hideMark/>
          </w:tcPr>
          <w:p w14:paraId="75A919EA" w14:textId="77777777" w:rsidR="00993BCD" w:rsidRPr="00B7487E" w:rsidRDefault="00993BCD" w:rsidP="00756DFF">
            <w:pPr>
              <w:jc w:val="right"/>
              <w:rPr>
                <w:rFonts w:ascii="Calibri" w:eastAsia="Times New Roman" w:hAnsi="Calibri" w:cs="Calibri"/>
                <w:color w:val="000000"/>
              </w:rPr>
            </w:pPr>
          </w:p>
        </w:tc>
      </w:tr>
      <w:tr w:rsidR="00993BCD" w:rsidRPr="00B7487E" w14:paraId="54AA63F8" w14:textId="77777777" w:rsidTr="00756DFF">
        <w:trPr>
          <w:trHeight w:val="277"/>
          <w:jc w:val="center"/>
        </w:trPr>
        <w:tc>
          <w:tcPr>
            <w:tcW w:w="3259" w:type="dxa"/>
            <w:tcBorders>
              <w:top w:val="nil"/>
              <w:left w:val="nil"/>
              <w:bottom w:val="nil"/>
              <w:right w:val="nil"/>
            </w:tcBorders>
            <w:shd w:val="clear" w:color="auto" w:fill="auto"/>
            <w:noWrap/>
            <w:vAlign w:val="bottom"/>
            <w:hideMark/>
          </w:tcPr>
          <w:p w14:paraId="7CB58099"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P(T&lt;=t) two-tail</w:t>
            </w:r>
          </w:p>
        </w:tc>
        <w:tc>
          <w:tcPr>
            <w:tcW w:w="1493" w:type="dxa"/>
            <w:tcBorders>
              <w:top w:val="nil"/>
              <w:left w:val="nil"/>
              <w:bottom w:val="nil"/>
              <w:right w:val="nil"/>
            </w:tcBorders>
            <w:shd w:val="clear" w:color="auto" w:fill="auto"/>
            <w:noWrap/>
            <w:vAlign w:val="bottom"/>
            <w:hideMark/>
          </w:tcPr>
          <w:p w14:paraId="5A1370EE" w14:textId="53AFC0B6"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0.301</w:t>
            </w:r>
          </w:p>
        </w:tc>
        <w:tc>
          <w:tcPr>
            <w:tcW w:w="2403" w:type="dxa"/>
            <w:tcBorders>
              <w:top w:val="nil"/>
              <w:left w:val="nil"/>
              <w:bottom w:val="nil"/>
              <w:right w:val="nil"/>
            </w:tcBorders>
            <w:shd w:val="clear" w:color="auto" w:fill="auto"/>
            <w:noWrap/>
            <w:vAlign w:val="bottom"/>
            <w:hideMark/>
          </w:tcPr>
          <w:p w14:paraId="36E04456" w14:textId="77777777" w:rsidR="00993BCD" w:rsidRPr="00B7487E" w:rsidRDefault="00993BCD" w:rsidP="00756DFF">
            <w:pPr>
              <w:jc w:val="right"/>
              <w:rPr>
                <w:rFonts w:ascii="Calibri" w:eastAsia="Times New Roman" w:hAnsi="Calibri" w:cs="Calibri"/>
                <w:color w:val="000000"/>
              </w:rPr>
            </w:pPr>
          </w:p>
        </w:tc>
      </w:tr>
      <w:tr w:rsidR="00993BCD" w:rsidRPr="00B7487E" w14:paraId="7026DA44" w14:textId="77777777" w:rsidTr="00756DFF">
        <w:trPr>
          <w:trHeight w:val="290"/>
          <w:jc w:val="center"/>
        </w:trPr>
        <w:tc>
          <w:tcPr>
            <w:tcW w:w="3259" w:type="dxa"/>
            <w:tcBorders>
              <w:top w:val="nil"/>
              <w:left w:val="nil"/>
              <w:bottom w:val="single" w:sz="8" w:space="0" w:color="auto"/>
              <w:right w:val="nil"/>
            </w:tcBorders>
            <w:shd w:val="clear" w:color="auto" w:fill="auto"/>
            <w:noWrap/>
            <w:vAlign w:val="bottom"/>
            <w:hideMark/>
          </w:tcPr>
          <w:p w14:paraId="27C9FAEF"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t Critical two-tail</w:t>
            </w:r>
          </w:p>
        </w:tc>
        <w:tc>
          <w:tcPr>
            <w:tcW w:w="1493" w:type="dxa"/>
            <w:tcBorders>
              <w:top w:val="nil"/>
              <w:left w:val="nil"/>
              <w:bottom w:val="single" w:sz="8" w:space="0" w:color="auto"/>
              <w:right w:val="nil"/>
            </w:tcBorders>
            <w:shd w:val="clear" w:color="auto" w:fill="auto"/>
            <w:noWrap/>
            <w:vAlign w:val="bottom"/>
            <w:hideMark/>
          </w:tcPr>
          <w:p w14:paraId="0AAC7480" w14:textId="1880E175"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2.36</w:t>
            </w:r>
            <w:r w:rsidR="0093753A">
              <w:rPr>
                <w:rFonts w:ascii="Calibri" w:eastAsia="Times New Roman" w:hAnsi="Calibri" w:cs="Calibri"/>
                <w:color w:val="000000"/>
              </w:rPr>
              <w:t>5</w:t>
            </w:r>
          </w:p>
        </w:tc>
        <w:tc>
          <w:tcPr>
            <w:tcW w:w="2403" w:type="dxa"/>
            <w:tcBorders>
              <w:top w:val="nil"/>
              <w:left w:val="nil"/>
              <w:bottom w:val="single" w:sz="8" w:space="0" w:color="auto"/>
              <w:right w:val="nil"/>
            </w:tcBorders>
            <w:shd w:val="clear" w:color="auto" w:fill="auto"/>
            <w:noWrap/>
            <w:vAlign w:val="bottom"/>
            <w:hideMark/>
          </w:tcPr>
          <w:p w14:paraId="14FE0587"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 </w:t>
            </w:r>
          </w:p>
        </w:tc>
      </w:tr>
    </w:tbl>
    <w:p w14:paraId="48322D21" w14:textId="77777777" w:rsidR="00993BCD" w:rsidRDefault="00993BCD" w:rsidP="00993BCD">
      <w:pPr>
        <w:spacing w:line="480" w:lineRule="auto"/>
        <w:rPr>
          <w:rFonts w:ascii="Times New Roman" w:hAnsi="Times New Roman" w:cs="Times New Roman"/>
          <w:noProof/>
        </w:rPr>
      </w:pPr>
    </w:p>
    <w:p w14:paraId="2B3D761A" w14:textId="306ED744" w:rsidR="00993BCD" w:rsidRDefault="00993BCD" w:rsidP="00993BCD">
      <w:pPr>
        <w:spacing w:line="480" w:lineRule="auto"/>
        <w:rPr>
          <w:rFonts w:ascii="Times New Roman" w:hAnsi="Times New Roman" w:cs="Times New Roman"/>
          <w:noProof/>
        </w:rPr>
      </w:pPr>
      <w:r w:rsidRPr="00B7487E">
        <w:rPr>
          <w:rFonts w:ascii="Times New Roman" w:hAnsi="Times New Roman" w:cs="Times New Roman"/>
          <w:noProof/>
        </w:rPr>
        <w:lastRenderedPageBreak/>
        <w:t xml:space="preserve">We also evaluated whether the UGS with Indian Laurel trees where greener on average (Table </w:t>
      </w:r>
      <w:r w:rsidR="008F17FD">
        <w:rPr>
          <w:rFonts w:ascii="Times New Roman" w:hAnsi="Times New Roman" w:cs="Times New Roman"/>
          <w:noProof/>
        </w:rPr>
        <w:t>4</w:t>
      </w:r>
      <w:r w:rsidRPr="00B7487E">
        <w:rPr>
          <w:rFonts w:ascii="Times New Roman" w:hAnsi="Times New Roman" w:cs="Times New Roman"/>
          <w:noProof/>
        </w:rPr>
        <w:t>). We find that there is a significant difference in the z-scores (p&lt;0.01) for the UGS with mixed vegetation, versus the UGS with Indian Laurel trees. It appears that despite the fact that the UGS with Laurel trees did not reveal a signif</w:t>
      </w:r>
      <w:r w:rsidR="00E26627">
        <w:rPr>
          <w:rFonts w:ascii="Times New Roman" w:hAnsi="Times New Roman" w:cs="Times New Roman"/>
          <w:noProof/>
        </w:rPr>
        <w:t>i</w:t>
      </w:r>
      <w:r w:rsidRPr="00B7487E">
        <w:rPr>
          <w:rFonts w:ascii="Times New Roman" w:hAnsi="Times New Roman" w:cs="Times New Roman"/>
          <w:noProof/>
        </w:rPr>
        <w:t>cantly different rate of change, the UGS with Laurel trees are signifcantly greener overall than those with other vegetation types.</w:t>
      </w:r>
    </w:p>
    <w:p w14:paraId="3FB87435" w14:textId="77777777" w:rsidR="00FC6EF1" w:rsidRDefault="00FC6EF1" w:rsidP="00993BCD">
      <w:pPr>
        <w:spacing w:line="480" w:lineRule="auto"/>
        <w:rPr>
          <w:rFonts w:ascii="Times New Roman" w:hAnsi="Times New Roman" w:cs="Times New Roman"/>
          <w:noProof/>
        </w:rPr>
      </w:pPr>
    </w:p>
    <w:p w14:paraId="74F1C771" w14:textId="550091C2" w:rsidR="00993BCD" w:rsidRPr="00993BCD" w:rsidRDefault="00993BCD" w:rsidP="00E14318">
      <w:pPr>
        <w:pStyle w:val="Caption"/>
        <w:keepNext/>
        <w:pBdr>
          <w:bottom w:val="single" w:sz="4" w:space="1" w:color="auto"/>
        </w:pBdr>
        <w:ind w:left="1440" w:firstLine="720"/>
        <w:rPr>
          <w:rFonts w:ascii="Times New Roman" w:hAnsi="Times New Roman" w:cs="Times New Roman"/>
          <w:i w:val="0"/>
          <w:iCs w:val="0"/>
          <w:color w:val="000000" w:themeColor="text1"/>
          <w:sz w:val="24"/>
          <w:szCs w:val="24"/>
        </w:rPr>
      </w:pPr>
      <w:bookmarkStart w:id="63" w:name="_Toc56370919"/>
      <w:r w:rsidRPr="00993BCD">
        <w:rPr>
          <w:rFonts w:ascii="Times New Roman" w:hAnsi="Times New Roman" w:cs="Times New Roman"/>
          <w:b/>
          <w:bCs/>
          <w:i w:val="0"/>
          <w:iCs w:val="0"/>
          <w:color w:val="000000" w:themeColor="text1"/>
          <w:sz w:val="24"/>
          <w:szCs w:val="24"/>
        </w:rPr>
        <w:t xml:space="preserve">Table </w:t>
      </w:r>
      <w:r w:rsidRPr="00993BCD">
        <w:rPr>
          <w:rFonts w:ascii="Times New Roman" w:hAnsi="Times New Roman" w:cs="Times New Roman"/>
          <w:b/>
          <w:bCs/>
          <w:i w:val="0"/>
          <w:iCs w:val="0"/>
          <w:color w:val="000000" w:themeColor="text1"/>
          <w:sz w:val="24"/>
          <w:szCs w:val="24"/>
        </w:rPr>
        <w:fldChar w:fldCharType="begin"/>
      </w:r>
      <w:r w:rsidRPr="00993BCD">
        <w:rPr>
          <w:rFonts w:ascii="Times New Roman" w:hAnsi="Times New Roman" w:cs="Times New Roman"/>
          <w:b/>
          <w:bCs/>
          <w:i w:val="0"/>
          <w:iCs w:val="0"/>
          <w:color w:val="000000" w:themeColor="text1"/>
          <w:sz w:val="24"/>
          <w:szCs w:val="24"/>
        </w:rPr>
        <w:instrText xml:space="preserve"> SEQ Table \* ARABIC </w:instrText>
      </w:r>
      <w:r w:rsidRPr="00993BCD">
        <w:rPr>
          <w:rFonts w:ascii="Times New Roman" w:hAnsi="Times New Roman" w:cs="Times New Roman"/>
          <w:b/>
          <w:bCs/>
          <w:i w:val="0"/>
          <w:iCs w:val="0"/>
          <w:color w:val="000000" w:themeColor="text1"/>
          <w:sz w:val="24"/>
          <w:szCs w:val="24"/>
        </w:rPr>
        <w:fldChar w:fldCharType="separate"/>
      </w:r>
      <w:r w:rsidR="00E4512D">
        <w:rPr>
          <w:rFonts w:ascii="Times New Roman" w:hAnsi="Times New Roman" w:cs="Times New Roman"/>
          <w:b/>
          <w:bCs/>
          <w:i w:val="0"/>
          <w:iCs w:val="0"/>
          <w:noProof/>
          <w:color w:val="000000" w:themeColor="text1"/>
          <w:sz w:val="24"/>
          <w:szCs w:val="24"/>
        </w:rPr>
        <w:t>4</w:t>
      </w:r>
      <w:r w:rsidRPr="00993BCD">
        <w:rPr>
          <w:rFonts w:ascii="Times New Roman" w:hAnsi="Times New Roman" w:cs="Times New Roman"/>
          <w:b/>
          <w:bCs/>
          <w:i w:val="0"/>
          <w:iCs w:val="0"/>
          <w:color w:val="000000" w:themeColor="text1"/>
          <w:sz w:val="24"/>
          <w:szCs w:val="24"/>
        </w:rPr>
        <w:fldChar w:fldCharType="end"/>
      </w:r>
      <w:r w:rsidRPr="00993BCD">
        <w:rPr>
          <w:rFonts w:ascii="Times New Roman" w:hAnsi="Times New Roman" w:cs="Times New Roman"/>
          <w:b/>
          <w:bCs/>
          <w:i w:val="0"/>
          <w:iCs w:val="0"/>
          <w:color w:val="000000" w:themeColor="text1"/>
          <w:sz w:val="24"/>
          <w:szCs w:val="24"/>
        </w:rPr>
        <w:t>.</w:t>
      </w:r>
      <w:r w:rsidRPr="00993BCD">
        <w:rPr>
          <w:rFonts w:ascii="Times New Roman" w:hAnsi="Times New Roman" w:cs="Times New Roman"/>
          <w:i w:val="0"/>
          <w:iCs w:val="0"/>
          <w:color w:val="000000" w:themeColor="text1"/>
          <w:sz w:val="24"/>
          <w:szCs w:val="24"/>
        </w:rPr>
        <w:t xml:space="preserve"> t-test of Indian </w:t>
      </w:r>
      <w:r w:rsidR="002251EF">
        <w:rPr>
          <w:rFonts w:ascii="Times New Roman" w:hAnsi="Times New Roman" w:cs="Times New Roman"/>
          <w:i w:val="0"/>
          <w:iCs w:val="0"/>
          <w:color w:val="000000" w:themeColor="text1"/>
          <w:sz w:val="24"/>
          <w:szCs w:val="24"/>
        </w:rPr>
        <w:t xml:space="preserve">Laurel </w:t>
      </w:r>
      <w:r w:rsidRPr="00993BCD">
        <w:rPr>
          <w:rFonts w:ascii="Times New Roman" w:hAnsi="Times New Roman" w:cs="Times New Roman"/>
          <w:i w:val="0"/>
          <w:iCs w:val="0"/>
          <w:color w:val="000000" w:themeColor="text1"/>
          <w:sz w:val="24"/>
          <w:szCs w:val="24"/>
        </w:rPr>
        <w:t>against mixed vegetation cover.</w:t>
      </w:r>
      <w:bookmarkEnd w:id="63"/>
    </w:p>
    <w:tbl>
      <w:tblPr>
        <w:tblW w:w="6108" w:type="dxa"/>
        <w:jc w:val="center"/>
        <w:tblLook w:val="04A0" w:firstRow="1" w:lastRow="0" w:firstColumn="1" w:lastColumn="0" w:noHBand="0" w:noVBand="1"/>
      </w:tblPr>
      <w:tblGrid>
        <w:gridCol w:w="3122"/>
        <w:gridCol w:w="1493"/>
        <w:gridCol w:w="1493"/>
      </w:tblGrid>
      <w:tr w:rsidR="00993BCD" w:rsidRPr="00B7487E" w14:paraId="2FB896B6" w14:textId="77777777" w:rsidTr="00FC6EF1">
        <w:trPr>
          <w:trHeight w:val="330"/>
          <w:jc w:val="center"/>
        </w:trPr>
        <w:tc>
          <w:tcPr>
            <w:tcW w:w="6108" w:type="dxa"/>
            <w:gridSpan w:val="3"/>
            <w:tcBorders>
              <w:top w:val="nil"/>
              <w:left w:val="nil"/>
              <w:bottom w:val="nil"/>
              <w:right w:val="nil"/>
            </w:tcBorders>
            <w:shd w:val="clear" w:color="auto" w:fill="auto"/>
            <w:noWrap/>
            <w:vAlign w:val="bottom"/>
            <w:hideMark/>
          </w:tcPr>
          <w:p w14:paraId="47F2266A" w14:textId="77777777" w:rsidR="00993BCD" w:rsidRPr="00B7487E" w:rsidRDefault="00993BCD" w:rsidP="00FC6EF1">
            <w:pPr>
              <w:pBdr>
                <w:bottom w:val="single" w:sz="4" w:space="1" w:color="auto"/>
              </w:pBdr>
              <w:jc w:val="center"/>
              <w:rPr>
                <w:rFonts w:ascii="Calibri" w:eastAsia="Times New Roman" w:hAnsi="Calibri" w:cs="Calibri"/>
                <w:b/>
                <w:bCs/>
                <w:color w:val="000000"/>
              </w:rPr>
            </w:pPr>
            <w:r w:rsidRPr="00B7487E">
              <w:rPr>
                <w:rFonts w:ascii="Calibri" w:eastAsia="Times New Roman" w:hAnsi="Calibri" w:cs="Calibri"/>
                <w:b/>
                <w:bCs/>
                <w:color w:val="000000"/>
              </w:rPr>
              <w:t>t-Test: Two-Sample Assuming Unequal Variances</w:t>
            </w:r>
          </w:p>
        </w:tc>
      </w:tr>
      <w:tr w:rsidR="00993BCD" w:rsidRPr="00B7487E" w14:paraId="6AF1E03D" w14:textId="77777777" w:rsidTr="00FC6EF1">
        <w:trPr>
          <w:trHeight w:val="315"/>
          <w:jc w:val="center"/>
        </w:trPr>
        <w:tc>
          <w:tcPr>
            <w:tcW w:w="3122" w:type="dxa"/>
            <w:tcBorders>
              <w:top w:val="single" w:sz="8" w:space="0" w:color="auto"/>
              <w:left w:val="nil"/>
              <w:bottom w:val="single" w:sz="4" w:space="0" w:color="auto"/>
              <w:right w:val="nil"/>
            </w:tcBorders>
            <w:shd w:val="clear" w:color="auto" w:fill="auto"/>
            <w:noWrap/>
            <w:vAlign w:val="bottom"/>
            <w:hideMark/>
          </w:tcPr>
          <w:p w14:paraId="577A94AA" w14:textId="55874C12" w:rsidR="00993BCD" w:rsidRPr="00B7487E" w:rsidRDefault="00993BCD" w:rsidP="00FC6EF1">
            <w:pPr>
              <w:jc w:val="center"/>
              <w:rPr>
                <w:rFonts w:ascii="Calibri" w:eastAsia="Times New Roman" w:hAnsi="Calibri" w:cs="Calibri"/>
                <w:i/>
                <w:iCs/>
                <w:color w:val="000000"/>
              </w:rPr>
            </w:pPr>
          </w:p>
        </w:tc>
        <w:tc>
          <w:tcPr>
            <w:tcW w:w="1493" w:type="dxa"/>
            <w:tcBorders>
              <w:top w:val="single" w:sz="8" w:space="0" w:color="auto"/>
              <w:left w:val="nil"/>
              <w:bottom w:val="single" w:sz="4" w:space="0" w:color="auto"/>
              <w:right w:val="nil"/>
            </w:tcBorders>
            <w:shd w:val="clear" w:color="auto" w:fill="auto"/>
            <w:noWrap/>
            <w:vAlign w:val="bottom"/>
            <w:hideMark/>
          </w:tcPr>
          <w:p w14:paraId="14A621B7" w14:textId="77777777" w:rsidR="00993BCD" w:rsidRPr="00B7487E" w:rsidRDefault="00993BCD" w:rsidP="00FC6EF1">
            <w:pPr>
              <w:jc w:val="center"/>
              <w:rPr>
                <w:rFonts w:ascii="Calibri" w:eastAsia="Times New Roman" w:hAnsi="Calibri" w:cs="Calibri"/>
                <w:b/>
                <w:bCs/>
                <w:i/>
                <w:iCs/>
                <w:color w:val="000000"/>
              </w:rPr>
            </w:pPr>
            <w:r w:rsidRPr="00B7487E">
              <w:rPr>
                <w:rFonts w:ascii="Calibri" w:eastAsia="Times New Roman" w:hAnsi="Calibri" w:cs="Calibri"/>
                <w:b/>
                <w:bCs/>
                <w:i/>
                <w:iCs/>
                <w:color w:val="000000"/>
              </w:rPr>
              <w:t>mixed</w:t>
            </w:r>
          </w:p>
        </w:tc>
        <w:tc>
          <w:tcPr>
            <w:tcW w:w="1493" w:type="dxa"/>
            <w:tcBorders>
              <w:top w:val="single" w:sz="8" w:space="0" w:color="auto"/>
              <w:left w:val="nil"/>
              <w:bottom w:val="single" w:sz="4" w:space="0" w:color="auto"/>
              <w:right w:val="nil"/>
            </w:tcBorders>
            <w:shd w:val="clear" w:color="auto" w:fill="auto"/>
            <w:noWrap/>
            <w:vAlign w:val="bottom"/>
            <w:hideMark/>
          </w:tcPr>
          <w:p w14:paraId="446828CC" w14:textId="77777777" w:rsidR="00993BCD" w:rsidRPr="00B7487E" w:rsidRDefault="00993BCD" w:rsidP="00FC6EF1">
            <w:pPr>
              <w:jc w:val="center"/>
              <w:rPr>
                <w:rFonts w:ascii="Calibri" w:eastAsia="Times New Roman" w:hAnsi="Calibri" w:cs="Calibri"/>
                <w:b/>
                <w:bCs/>
                <w:i/>
                <w:iCs/>
                <w:color w:val="000000"/>
              </w:rPr>
            </w:pPr>
            <w:r w:rsidRPr="00B7487E">
              <w:rPr>
                <w:rFonts w:ascii="Calibri" w:eastAsia="Times New Roman" w:hAnsi="Calibri" w:cs="Calibri"/>
                <w:b/>
                <w:bCs/>
                <w:i/>
                <w:iCs/>
                <w:color w:val="000000"/>
              </w:rPr>
              <w:t>Indian Laurel</w:t>
            </w:r>
          </w:p>
        </w:tc>
      </w:tr>
      <w:tr w:rsidR="00993BCD" w:rsidRPr="00B7487E" w14:paraId="27EC64EE" w14:textId="77777777" w:rsidTr="00FC6EF1">
        <w:trPr>
          <w:trHeight w:val="300"/>
          <w:jc w:val="center"/>
        </w:trPr>
        <w:tc>
          <w:tcPr>
            <w:tcW w:w="3122" w:type="dxa"/>
            <w:tcBorders>
              <w:top w:val="nil"/>
              <w:left w:val="nil"/>
              <w:bottom w:val="nil"/>
              <w:right w:val="nil"/>
            </w:tcBorders>
            <w:shd w:val="clear" w:color="auto" w:fill="auto"/>
            <w:noWrap/>
            <w:vAlign w:val="bottom"/>
            <w:hideMark/>
          </w:tcPr>
          <w:p w14:paraId="5C3484F6" w14:textId="77777777"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Mean</w:t>
            </w:r>
          </w:p>
        </w:tc>
        <w:tc>
          <w:tcPr>
            <w:tcW w:w="1493" w:type="dxa"/>
            <w:tcBorders>
              <w:top w:val="nil"/>
              <w:left w:val="nil"/>
              <w:bottom w:val="nil"/>
              <w:right w:val="nil"/>
            </w:tcBorders>
            <w:shd w:val="clear" w:color="auto" w:fill="auto"/>
            <w:noWrap/>
            <w:vAlign w:val="bottom"/>
            <w:hideMark/>
          </w:tcPr>
          <w:p w14:paraId="65DDB47F" w14:textId="5DC6EEDE"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-0.120</w:t>
            </w:r>
          </w:p>
        </w:tc>
        <w:tc>
          <w:tcPr>
            <w:tcW w:w="1493" w:type="dxa"/>
            <w:tcBorders>
              <w:top w:val="nil"/>
              <w:left w:val="nil"/>
              <w:bottom w:val="nil"/>
              <w:right w:val="nil"/>
            </w:tcBorders>
            <w:shd w:val="clear" w:color="auto" w:fill="auto"/>
            <w:noWrap/>
            <w:vAlign w:val="bottom"/>
            <w:hideMark/>
          </w:tcPr>
          <w:p w14:paraId="056251E5" w14:textId="63195461"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1.32</w:t>
            </w:r>
            <w:r w:rsidR="0093753A">
              <w:rPr>
                <w:rFonts w:ascii="Calibri" w:eastAsia="Times New Roman" w:hAnsi="Calibri" w:cs="Calibri"/>
                <w:color w:val="000000"/>
              </w:rPr>
              <w:t>4</w:t>
            </w:r>
          </w:p>
        </w:tc>
      </w:tr>
      <w:tr w:rsidR="00993BCD" w:rsidRPr="00B7487E" w14:paraId="0629E394" w14:textId="77777777" w:rsidTr="00FC6EF1">
        <w:trPr>
          <w:trHeight w:val="315"/>
          <w:jc w:val="center"/>
        </w:trPr>
        <w:tc>
          <w:tcPr>
            <w:tcW w:w="3122" w:type="dxa"/>
            <w:tcBorders>
              <w:top w:val="nil"/>
              <w:left w:val="nil"/>
              <w:bottom w:val="nil"/>
              <w:right w:val="nil"/>
            </w:tcBorders>
            <w:shd w:val="clear" w:color="auto" w:fill="auto"/>
            <w:noWrap/>
            <w:vAlign w:val="bottom"/>
            <w:hideMark/>
          </w:tcPr>
          <w:p w14:paraId="32E8D4C8" w14:textId="77777777"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Variance</w:t>
            </w:r>
          </w:p>
        </w:tc>
        <w:tc>
          <w:tcPr>
            <w:tcW w:w="1493" w:type="dxa"/>
            <w:tcBorders>
              <w:top w:val="nil"/>
              <w:left w:val="nil"/>
              <w:bottom w:val="nil"/>
              <w:right w:val="nil"/>
            </w:tcBorders>
            <w:shd w:val="clear" w:color="auto" w:fill="auto"/>
            <w:noWrap/>
            <w:vAlign w:val="bottom"/>
            <w:hideMark/>
          </w:tcPr>
          <w:p w14:paraId="2937B9B9" w14:textId="6CE9DEE8"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0.69</w:t>
            </w:r>
            <w:r w:rsidR="0093753A">
              <w:rPr>
                <w:rFonts w:ascii="Calibri" w:eastAsia="Times New Roman" w:hAnsi="Calibri" w:cs="Calibri"/>
                <w:color w:val="000000"/>
              </w:rPr>
              <w:t>3</w:t>
            </w:r>
          </w:p>
        </w:tc>
        <w:tc>
          <w:tcPr>
            <w:tcW w:w="1493" w:type="dxa"/>
            <w:tcBorders>
              <w:top w:val="nil"/>
              <w:left w:val="nil"/>
              <w:bottom w:val="nil"/>
              <w:right w:val="nil"/>
            </w:tcBorders>
            <w:shd w:val="clear" w:color="auto" w:fill="auto"/>
            <w:noWrap/>
            <w:vAlign w:val="bottom"/>
            <w:hideMark/>
          </w:tcPr>
          <w:p w14:paraId="59DCC978" w14:textId="643F5698"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0.17</w:t>
            </w:r>
            <w:r w:rsidR="0093753A">
              <w:rPr>
                <w:rFonts w:ascii="Calibri" w:eastAsia="Times New Roman" w:hAnsi="Calibri" w:cs="Calibri"/>
                <w:color w:val="000000"/>
              </w:rPr>
              <w:t>9</w:t>
            </w:r>
          </w:p>
        </w:tc>
      </w:tr>
      <w:tr w:rsidR="00993BCD" w:rsidRPr="00B7487E" w14:paraId="1568EF57" w14:textId="77777777" w:rsidTr="00FC6EF1">
        <w:trPr>
          <w:trHeight w:val="300"/>
          <w:jc w:val="center"/>
        </w:trPr>
        <w:tc>
          <w:tcPr>
            <w:tcW w:w="3122" w:type="dxa"/>
            <w:tcBorders>
              <w:top w:val="nil"/>
              <w:left w:val="nil"/>
              <w:bottom w:val="nil"/>
              <w:right w:val="nil"/>
            </w:tcBorders>
            <w:shd w:val="clear" w:color="auto" w:fill="auto"/>
            <w:noWrap/>
            <w:vAlign w:val="bottom"/>
            <w:hideMark/>
          </w:tcPr>
          <w:p w14:paraId="100C5639" w14:textId="77777777"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Observations</w:t>
            </w:r>
          </w:p>
        </w:tc>
        <w:tc>
          <w:tcPr>
            <w:tcW w:w="1493" w:type="dxa"/>
            <w:tcBorders>
              <w:top w:val="nil"/>
              <w:left w:val="nil"/>
              <w:bottom w:val="nil"/>
              <w:right w:val="nil"/>
            </w:tcBorders>
            <w:shd w:val="clear" w:color="auto" w:fill="auto"/>
            <w:noWrap/>
            <w:vAlign w:val="bottom"/>
            <w:hideMark/>
          </w:tcPr>
          <w:p w14:paraId="445477B0" w14:textId="77777777"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73</w:t>
            </w:r>
          </w:p>
        </w:tc>
        <w:tc>
          <w:tcPr>
            <w:tcW w:w="1493" w:type="dxa"/>
            <w:tcBorders>
              <w:top w:val="nil"/>
              <w:left w:val="nil"/>
              <w:bottom w:val="nil"/>
              <w:right w:val="nil"/>
            </w:tcBorders>
            <w:shd w:val="clear" w:color="auto" w:fill="auto"/>
            <w:noWrap/>
            <w:vAlign w:val="bottom"/>
            <w:hideMark/>
          </w:tcPr>
          <w:p w14:paraId="77807081" w14:textId="77777777"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7</w:t>
            </w:r>
          </w:p>
        </w:tc>
      </w:tr>
      <w:tr w:rsidR="00993BCD" w:rsidRPr="00B7487E" w14:paraId="1FD39FC6" w14:textId="77777777" w:rsidTr="00FC6EF1">
        <w:trPr>
          <w:trHeight w:val="300"/>
          <w:jc w:val="center"/>
        </w:trPr>
        <w:tc>
          <w:tcPr>
            <w:tcW w:w="3122" w:type="dxa"/>
            <w:tcBorders>
              <w:top w:val="nil"/>
              <w:left w:val="nil"/>
              <w:bottom w:val="nil"/>
              <w:right w:val="nil"/>
            </w:tcBorders>
            <w:shd w:val="clear" w:color="auto" w:fill="auto"/>
            <w:noWrap/>
            <w:vAlign w:val="bottom"/>
            <w:hideMark/>
          </w:tcPr>
          <w:p w14:paraId="75B2946D" w14:textId="77777777"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Hypothesized Mean Difference</w:t>
            </w:r>
          </w:p>
        </w:tc>
        <w:tc>
          <w:tcPr>
            <w:tcW w:w="1493" w:type="dxa"/>
            <w:tcBorders>
              <w:top w:val="nil"/>
              <w:left w:val="nil"/>
              <w:bottom w:val="nil"/>
              <w:right w:val="nil"/>
            </w:tcBorders>
            <w:shd w:val="clear" w:color="auto" w:fill="auto"/>
            <w:noWrap/>
            <w:vAlign w:val="bottom"/>
            <w:hideMark/>
          </w:tcPr>
          <w:p w14:paraId="5EF4FFCC" w14:textId="77777777"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0</w:t>
            </w:r>
          </w:p>
        </w:tc>
        <w:tc>
          <w:tcPr>
            <w:tcW w:w="1493" w:type="dxa"/>
            <w:tcBorders>
              <w:top w:val="nil"/>
              <w:left w:val="nil"/>
              <w:bottom w:val="nil"/>
              <w:right w:val="nil"/>
            </w:tcBorders>
            <w:shd w:val="clear" w:color="auto" w:fill="auto"/>
            <w:noWrap/>
            <w:vAlign w:val="bottom"/>
            <w:hideMark/>
          </w:tcPr>
          <w:p w14:paraId="78062C04" w14:textId="77777777" w:rsidR="00993BCD" w:rsidRPr="00B7487E" w:rsidRDefault="00993BCD" w:rsidP="00FC6EF1">
            <w:pPr>
              <w:jc w:val="center"/>
              <w:rPr>
                <w:rFonts w:ascii="Calibri" w:eastAsia="Times New Roman" w:hAnsi="Calibri" w:cs="Calibri"/>
                <w:color w:val="000000"/>
              </w:rPr>
            </w:pPr>
          </w:p>
        </w:tc>
      </w:tr>
      <w:tr w:rsidR="00993BCD" w:rsidRPr="00B7487E" w14:paraId="0BB24814" w14:textId="77777777" w:rsidTr="00FC6EF1">
        <w:trPr>
          <w:trHeight w:val="300"/>
          <w:jc w:val="center"/>
        </w:trPr>
        <w:tc>
          <w:tcPr>
            <w:tcW w:w="3122" w:type="dxa"/>
            <w:tcBorders>
              <w:top w:val="nil"/>
              <w:left w:val="nil"/>
              <w:bottom w:val="nil"/>
              <w:right w:val="nil"/>
            </w:tcBorders>
            <w:shd w:val="clear" w:color="auto" w:fill="auto"/>
            <w:noWrap/>
            <w:vAlign w:val="bottom"/>
            <w:hideMark/>
          </w:tcPr>
          <w:p w14:paraId="14A52E66" w14:textId="77777777"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df</w:t>
            </w:r>
          </w:p>
        </w:tc>
        <w:tc>
          <w:tcPr>
            <w:tcW w:w="1493" w:type="dxa"/>
            <w:tcBorders>
              <w:top w:val="nil"/>
              <w:left w:val="nil"/>
              <w:bottom w:val="nil"/>
              <w:right w:val="nil"/>
            </w:tcBorders>
            <w:shd w:val="clear" w:color="auto" w:fill="auto"/>
            <w:noWrap/>
            <w:vAlign w:val="bottom"/>
            <w:hideMark/>
          </w:tcPr>
          <w:p w14:paraId="1FF1ACC3" w14:textId="77777777"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11</w:t>
            </w:r>
          </w:p>
        </w:tc>
        <w:tc>
          <w:tcPr>
            <w:tcW w:w="1493" w:type="dxa"/>
            <w:tcBorders>
              <w:top w:val="nil"/>
              <w:left w:val="nil"/>
              <w:bottom w:val="nil"/>
              <w:right w:val="nil"/>
            </w:tcBorders>
            <w:shd w:val="clear" w:color="auto" w:fill="auto"/>
            <w:noWrap/>
            <w:vAlign w:val="bottom"/>
            <w:hideMark/>
          </w:tcPr>
          <w:p w14:paraId="157D870A" w14:textId="77777777" w:rsidR="00993BCD" w:rsidRPr="00B7487E" w:rsidRDefault="00993BCD" w:rsidP="00FC6EF1">
            <w:pPr>
              <w:jc w:val="center"/>
              <w:rPr>
                <w:rFonts w:ascii="Calibri" w:eastAsia="Times New Roman" w:hAnsi="Calibri" w:cs="Calibri"/>
                <w:color w:val="000000"/>
              </w:rPr>
            </w:pPr>
          </w:p>
        </w:tc>
      </w:tr>
      <w:tr w:rsidR="00993BCD" w:rsidRPr="00B7487E" w14:paraId="46E62BA2" w14:textId="77777777" w:rsidTr="00FC6EF1">
        <w:trPr>
          <w:trHeight w:val="300"/>
          <w:jc w:val="center"/>
        </w:trPr>
        <w:tc>
          <w:tcPr>
            <w:tcW w:w="3122" w:type="dxa"/>
            <w:tcBorders>
              <w:top w:val="nil"/>
              <w:left w:val="nil"/>
              <w:bottom w:val="nil"/>
              <w:right w:val="nil"/>
            </w:tcBorders>
            <w:shd w:val="clear" w:color="auto" w:fill="auto"/>
            <w:noWrap/>
            <w:vAlign w:val="bottom"/>
            <w:hideMark/>
          </w:tcPr>
          <w:p w14:paraId="5183D8A5" w14:textId="77777777"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t Stat</w:t>
            </w:r>
          </w:p>
        </w:tc>
        <w:tc>
          <w:tcPr>
            <w:tcW w:w="1493" w:type="dxa"/>
            <w:tcBorders>
              <w:top w:val="nil"/>
              <w:left w:val="nil"/>
              <w:bottom w:val="nil"/>
              <w:right w:val="nil"/>
            </w:tcBorders>
            <w:shd w:val="clear" w:color="auto" w:fill="auto"/>
            <w:noWrap/>
            <w:vAlign w:val="bottom"/>
            <w:hideMark/>
          </w:tcPr>
          <w:p w14:paraId="4A1B0051" w14:textId="6B02C4A8"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7.71</w:t>
            </w:r>
            <w:r w:rsidR="0093753A">
              <w:rPr>
                <w:rFonts w:ascii="Calibri" w:eastAsia="Times New Roman" w:hAnsi="Calibri" w:cs="Calibri"/>
                <w:color w:val="000000"/>
              </w:rPr>
              <w:t>7</w:t>
            </w:r>
          </w:p>
        </w:tc>
        <w:tc>
          <w:tcPr>
            <w:tcW w:w="1493" w:type="dxa"/>
            <w:tcBorders>
              <w:top w:val="nil"/>
              <w:left w:val="nil"/>
              <w:bottom w:val="nil"/>
              <w:right w:val="nil"/>
            </w:tcBorders>
            <w:shd w:val="clear" w:color="auto" w:fill="auto"/>
            <w:noWrap/>
            <w:vAlign w:val="bottom"/>
            <w:hideMark/>
          </w:tcPr>
          <w:p w14:paraId="08E7FD1E" w14:textId="77777777" w:rsidR="00993BCD" w:rsidRPr="00B7487E" w:rsidRDefault="00993BCD" w:rsidP="00FC6EF1">
            <w:pPr>
              <w:jc w:val="center"/>
              <w:rPr>
                <w:rFonts w:ascii="Calibri" w:eastAsia="Times New Roman" w:hAnsi="Calibri" w:cs="Calibri"/>
                <w:color w:val="000000"/>
              </w:rPr>
            </w:pPr>
          </w:p>
        </w:tc>
      </w:tr>
      <w:tr w:rsidR="00993BCD" w:rsidRPr="00B7487E" w14:paraId="518AD725" w14:textId="77777777" w:rsidTr="00FC6EF1">
        <w:trPr>
          <w:trHeight w:val="300"/>
          <w:jc w:val="center"/>
        </w:trPr>
        <w:tc>
          <w:tcPr>
            <w:tcW w:w="3122" w:type="dxa"/>
            <w:tcBorders>
              <w:top w:val="nil"/>
              <w:left w:val="nil"/>
              <w:bottom w:val="nil"/>
              <w:right w:val="nil"/>
            </w:tcBorders>
            <w:shd w:val="clear" w:color="auto" w:fill="auto"/>
            <w:noWrap/>
            <w:vAlign w:val="bottom"/>
            <w:hideMark/>
          </w:tcPr>
          <w:p w14:paraId="0724C77D" w14:textId="77777777"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P(T&lt;=t) one-tail</w:t>
            </w:r>
          </w:p>
        </w:tc>
        <w:tc>
          <w:tcPr>
            <w:tcW w:w="1493" w:type="dxa"/>
            <w:tcBorders>
              <w:top w:val="nil"/>
              <w:left w:val="nil"/>
              <w:bottom w:val="nil"/>
              <w:right w:val="nil"/>
            </w:tcBorders>
            <w:shd w:val="clear" w:color="auto" w:fill="auto"/>
            <w:noWrap/>
            <w:vAlign w:val="bottom"/>
            <w:hideMark/>
          </w:tcPr>
          <w:p w14:paraId="2905AD86" w14:textId="423AF62C"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4.59</w:t>
            </w:r>
            <w:r w:rsidR="0093753A">
              <w:rPr>
                <w:rFonts w:ascii="Calibri" w:eastAsia="Times New Roman" w:hAnsi="Calibri" w:cs="Calibri"/>
                <w:color w:val="000000"/>
              </w:rPr>
              <w:t>3E</w:t>
            </w:r>
            <w:r w:rsidRPr="00B7487E">
              <w:rPr>
                <w:rFonts w:ascii="Calibri" w:eastAsia="Times New Roman" w:hAnsi="Calibri" w:cs="Calibri"/>
                <w:color w:val="000000"/>
              </w:rPr>
              <w:t>-06</w:t>
            </w:r>
          </w:p>
        </w:tc>
        <w:tc>
          <w:tcPr>
            <w:tcW w:w="1493" w:type="dxa"/>
            <w:tcBorders>
              <w:top w:val="nil"/>
              <w:left w:val="nil"/>
              <w:bottom w:val="nil"/>
              <w:right w:val="nil"/>
            </w:tcBorders>
            <w:shd w:val="clear" w:color="auto" w:fill="auto"/>
            <w:noWrap/>
            <w:vAlign w:val="bottom"/>
            <w:hideMark/>
          </w:tcPr>
          <w:p w14:paraId="59DEC079" w14:textId="77777777" w:rsidR="00993BCD" w:rsidRPr="00B7487E" w:rsidRDefault="00993BCD" w:rsidP="00FC6EF1">
            <w:pPr>
              <w:jc w:val="center"/>
              <w:rPr>
                <w:rFonts w:ascii="Calibri" w:eastAsia="Times New Roman" w:hAnsi="Calibri" w:cs="Calibri"/>
                <w:color w:val="000000"/>
              </w:rPr>
            </w:pPr>
          </w:p>
        </w:tc>
      </w:tr>
      <w:tr w:rsidR="00993BCD" w:rsidRPr="00B7487E" w14:paraId="76F9C5ED" w14:textId="77777777" w:rsidTr="00FC6EF1">
        <w:trPr>
          <w:trHeight w:val="300"/>
          <w:jc w:val="center"/>
        </w:trPr>
        <w:tc>
          <w:tcPr>
            <w:tcW w:w="3122" w:type="dxa"/>
            <w:tcBorders>
              <w:top w:val="nil"/>
              <w:left w:val="nil"/>
              <w:bottom w:val="nil"/>
              <w:right w:val="nil"/>
            </w:tcBorders>
            <w:shd w:val="clear" w:color="auto" w:fill="auto"/>
            <w:noWrap/>
            <w:vAlign w:val="bottom"/>
            <w:hideMark/>
          </w:tcPr>
          <w:p w14:paraId="566C8394" w14:textId="77777777"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t Critical one-tail</w:t>
            </w:r>
          </w:p>
        </w:tc>
        <w:tc>
          <w:tcPr>
            <w:tcW w:w="1493" w:type="dxa"/>
            <w:tcBorders>
              <w:top w:val="nil"/>
              <w:left w:val="nil"/>
              <w:bottom w:val="nil"/>
              <w:right w:val="nil"/>
            </w:tcBorders>
            <w:shd w:val="clear" w:color="auto" w:fill="auto"/>
            <w:noWrap/>
            <w:vAlign w:val="bottom"/>
            <w:hideMark/>
          </w:tcPr>
          <w:p w14:paraId="1C009624" w14:textId="44BDD902"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1.79</w:t>
            </w:r>
            <w:r w:rsidR="0093753A">
              <w:rPr>
                <w:rFonts w:ascii="Calibri" w:eastAsia="Times New Roman" w:hAnsi="Calibri" w:cs="Calibri"/>
                <w:color w:val="000000"/>
              </w:rPr>
              <w:t>6</w:t>
            </w:r>
          </w:p>
        </w:tc>
        <w:tc>
          <w:tcPr>
            <w:tcW w:w="1493" w:type="dxa"/>
            <w:tcBorders>
              <w:top w:val="nil"/>
              <w:left w:val="nil"/>
              <w:bottom w:val="nil"/>
              <w:right w:val="nil"/>
            </w:tcBorders>
            <w:shd w:val="clear" w:color="auto" w:fill="auto"/>
            <w:noWrap/>
            <w:vAlign w:val="bottom"/>
            <w:hideMark/>
          </w:tcPr>
          <w:p w14:paraId="5D8CA098" w14:textId="77777777" w:rsidR="00993BCD" w:rsidRPr="00B7487E" w:rsidRDefault="00993BCD" w:rsidP="00FC6EF1">
            <w:pPr>
              <w:jc w:val="center"/>
              <w:rPr>
                <w:rFonts w:ascii="Calibri" w:eastAsia="Times New Roman" w:hAnsi="Calibri" w:cs="Calibri"/>
                <w:color w:val="000000"/>
              </w:rPr>
            </w:pPr>
          </w:p>
        </w:tc>
      </w:tr>
      <w:tr w:rsidR="00993BCD" w:rsidRPr="00B7487E" w14:paraId="6D650DF7" w14:textId="77777777" w:rsidTr="00FC6EF1">
        <w:trPr>
          <w:trHeight w:val="300"/>
          <w:jc w:val="center"/>
        </w:trPr>
        <w:tc>
          <w:tcPr>
            <w:tcW w:w="3122" w:type="dxa"/>
            <w:tcBorders>
              <w:top w:val="nil"/>
              <w:left w:val="nil"/>
              <w:bottom w:val="nil"/>
              <w:right w:val="nil"/>
            </w:tcBorders>
            <w:shd w:val="clear" w:color="auto" w:fill="auto"/>
            <w:noWrap/>
            <w:vAlign w:val="bottom"/>
            <w:hideMark/>
          </w:tcPr>
          <w:p w14:paraId="672B05B6" w14:textId="77777777"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P(T&lt;=t) two-tail</w:t>
            </w:r>
          </w:p>
        </w:tc>
        <w:tc>
          <w:tcPr>
            <w:tcW w:w="1493" w:type="dxa"/>
            <w:tcBorders>
              <w:top w:val="nil"/>
              <w:left w:val="nil"/>
              <w:bottom w:val="nil"/>
              <w:right w:val="nil"/>
            </w:tcBorders>
            <w:shd w:val="clear" w:color="auto" w:fill="auto"/>
            <w:noWrap/>
            <w:vAlign w:val="bottom"/>
            <w:hideMark/>
          </w:tcPr>
          <w:p w14:paraId="7887179E" w14:textId="7D8725B0"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9.185E-06</w:t>
            </w:r>
          </w:p>
        </w:tc>
        <w:tc>
          <w:tcPr>
            <w:tcW w:w="1493" w:type="dxa"/>
            <w:tcBorders>
              <w:top w:val="nil"/>
              <w:left w:val="nil"/>
              <w:bottom w:val="nil"/>
              <w:right w:val="nil"/>
            </w:tcBorders>
            <w:shd w:val="clear" w:color="auto" w:fill="auto"/>
            <w:noWrap/>
            <w:vAlign w:val="bottom"/>
            <w:hideMark/>
          </w:tcPr>
          <w:p w14:paraId="71A1F5F1" w14:textId="77777777" w:rsidR="00993BCD" w:rsidRPr="00B7487E" w:rsidRDefault="00993BCD" w:rsidP="00FC6EF1">
            <w:pPr>
              <w:jc w:val="center"/>
              <w:rPr>
                <w:rFonts w:ascii="Calibri" w:eastAsia="Times New Roman" w:hAnsi="Calibri" w:cs="Calibri"/>
                <w:color w:val="000000"/>
              </w:rPr>
            </w:pPr>
          </w:p>
        </w:tc>
      </w:tr>
      <w:tr w:rsidR="00993BCD" w:rsidRPr="00B7487E" w14:paraId="14B858B5" w14:textId="77777777" w:rsidTr="00FC6EF1">
        <w:trPr>
          <w:trHeight w:val="315"/>
          <w:jc w:val="center"/>
        </w:trPr>
        <w:tc>
          <w:tcPr>
            <w:tcW w:w="3122" w:type="dxa"/>
            <w:tcBorders>
              <w:top w:val="nil"/>
              <w:left w:val="nil"/>
              <w:bottom w:val="single" w:sz="8" w:space="0" w:color="auto"/>
              <w:right w:val="nil"/>
            </w:tcBorders>
            <w:shd w:val="clear" w:color="auto" w:fill="auto"/>
            <w:noWrap/>
            <w:vAlign w:val="bottom"/>
            <w:hideMark/>
          </w:tcPr>
          <w:p w14:paraId="58D5C0D4" w14:textId="77777777"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t Critical two-tail</w:t>
            </w:r>
          </w:p>
        </w:tc>
        <w:tc>
          <w:tcPr>
            <w:tcW w:w="1493" w:type="dxa"/>
            <w:tcBorders>
              <w:top w:val="nil"/>
              <w:left w:val="nil"/>
              <w:bottom w:val="single" w:sz="8" w:space="0" w:color="auto"/>
              <w:right w:val="nil"/>
            </w:tcBorders>
            <w:shd w:val="clear" w:color="auto" w:fill="auto"/>
            <w:noWrap/>
            <w:vAlign w:val="bottom"/>
            <w:hideMark/>
          </w:tcPr>
          <w:p w14:paraId="1B5367D9" w14:textId="102F3168" w:rsidR="00993BCD" w:rsidRPr="00B7487E" w:rsidRDefault="00993BCD" w:rsidP="00FC6EF1">
            <w:pPr>
              <w:jc w:val="center"/>
              <w:rPr>
                <w:rFonts w:ascii="Calibri" w:eastAsia="Times New Roman" w:hAnsi="Calibri" w:cs="Calibri"/>
                <w:color w:val="000000"/>
              </w:rPr>
            </w:pPr>
            <w:r w:rsidRPr="00B7487E">
              <w:rPr>
                <w:rFonts w:ascii="Calibri" w:eastAsia="Times New Roman" w:hAnsi="Calibri" w:cs="Calibri"/>
                <w:color w:val="000000"/>
              </w:rPr>
              <w:t>2.20</w:t>
            </w:r>
            <w:r w:rsidR="0093753A">
              <w:rPr>
                <w:rFonts w:ascii="Calibri" w:eastAsia="Times New Roman" w:hAnsi="Calibri" w:cs="Calibri"/>
                <w:color w:val="000000"/>
              </w:rPr>
              <w:t>1</w:t>
            </w:r>
          </w:p>
        </w:tc>
        <w:tc>
          <w:tcPr>
            <w:tcW w:w="1493" w:type="dxa"/>
            <w:tcBorders>
              <w:top w:val="nil"/>
              <w:left w:val="nil"/>
              <w:bottom w:val="single" w:sz="8" w:space="0" w:color="auto"/>
              <w:right w:val="nil"/>
            </w:tcBorders>
            <w:shd w:val="clear" w:color="auto" w:fill="auto"/>
            <w:noWrap/>
            <w:vAlign w:val="bottom"/>
            <w:hideMark/>
          </w:tcPr>
          <w:p w14:paraId="69C3B9B6" w14:textId="427E3A10" w:rsidR="00993BCD" w:rsidRPr="00B7487E" w:rsidRDefault="00993BCD" w:rsidP="00FC6EF1">
            <w:pPr>
              <w:jc w:val="center"/>
              <w:rPr>
                <w:rFonts w:ascii="Calibri" w:eastAsia="Times New Roman" w:hAnsi="Calibri" w:cs="Calibri"/>
                <w:color w:val="000000"/>
              </w:rPr>
            </w:pPr>
          </w:p>
        </w:tc>
      </w:tr>
    </w:tbl>
    <w:p w14:paraId="61F94F79" w14:textId="2BE8C8B8" w:rsidR="00993BCD" w:rsidRDefault="00993BCD" w:rsidP="00FC6EF1">
      <w:pPr>
        <w:spacing w:line="480" w:lineRule="auto"/>
        <w:jc w:val="center"/>
        <w:rPr>
          <w:rFonts w:ascii="Times New Roman" w:hAnsi="Times New Roman" w:cs="Times New Roman"/>
          <w:noProof/>
        </w:rPr>
      </w:pPr>
    </w:p>
    <w:p w14:paraId="1C68F285" w14:textId="514F921C" w:rsidR="00993BCD" w:rsidRPr="00B536BD" w:rsidRDefault="00993BCD" w:rsidP="00654056">
      <w:pPr>
        <w:pStyle w:val="Heading3"/>
        <w:rPr>
          <w:rFonts w:asciiTheme="minorHAnsi" w:eastAsiaTheme="minorHAnsi" w:hAnsiTheme="minorHAnsi" w:cstheme="minorBidi"/>
          <w:color w:val="0D0D0D" w:themeColor="text1" w:themeTint="F2"/>
        </w:rPr>
      </w:pPr>
      <w:bookmarkStart w:id="64" w:name="_Toc56707470"/>
      <w:r w:rsidRPr="00B536BD">
        <w:rPr>
          <w:rFonts w:ascii="Times New Roman" w:hAnsi="Times New Roman" w:cs="Times New Roman"/>
          <w:i/>
          <w:noProof/>
          <w:color w:val="0D0D0D" w:themeColor="text1" w:themeTint="F2"/>
        </w:rPr>
        <w:t>2.</w:t>
      </w:r>
      <w:r w:rsidR="008F17FD" w:rsidRPr="00B536BD">
        <w:rPr>
          <w:rFonts w:ascii="Times New Roman" w:hAnsi="Times New Roman" w:cs="Times New Roman"/>
          <w:i/>
          <w:noProof/>
          <w:color w:val="0D0D0D" w:themeColor="text1" w:themeTint="F2"/>
        </w:rPr>
        <w:t>5</w:t>
      </w:r>
      <w:r w:rsidRPr="00B536BD">
        <w:rPr>
          <w:rFonts w:ascii="Times New Roman" w:hAnsi="Times New Roman" w:cs="Times New Roman"/>
          <w:i/>
          <w:noProof/>
          <w:color w:val="0D0D0D" w:themeColor="text1" w:themeTint="F2"/>
        </w:rPr>
        <w:t>.</w:t>
      </w:r>
      <w:r w:rsidR="008F17FD" w:rsidRPr="00B536BD">
        <w:rPr>
          <w:rFonts w:ascii="Times New Roman" w:hAnsi="Times New Roman" w:cs="Times New Roman"/>
          <w:i/>
          <w:noProof/>
          <w:color w:val="0D0D0D" w:themeColor="text1" w:themeTint="F2"/>
        </w:rPr>
        <w:t>4</w:t>
      </w:r>
      <w:r w:rsidRPr="00B536BD">
        <w:rPr>
          <w:rFonts w:ascii="Times New Roman" w:hAnsi="Times New Roman" w:cs="Times New Roman"/>
          <w:i/>
          <w:noProof/>
          <w:color w:val="0D0D0D" w:themeColor="text1" w:themeTint="F2"/>
        </w:rPr>
        <w:t>.</w:t>
      </w:r>
      <w:r w:rsidR="008F17FD" w:rsidRPr="00B536BD">
        <w:rPr>
          <w:rFonts w:ascii="Times New Roman" w:hAnsi="Times New Roman" w:cs="Times New Roman"/>
          <w:i/>
          <w:noProof/>
          <w:color w:val="0D0D0D" w:themeColor="text1" w:themeTint="F2"/>
        </w:rPr>
        <w:t>2.</w:t>
      </w:r>
      <w:r w:rsidRPr="00B536BD">
        <w:rPr>
          <w:rFonts w:ascii="Times New Roman" w:hAnsi="Times New Roman" w:cs="Times New Roman"/>
          <w:i/>
          <w:noProof/>
          <w:color w:val="0D0D0D" w:themeColor="text1" w:themeTint="F2"/>
        </w:rPr>
        <w:t xml:space="preserve"> </w:t>
      </w:r>
      <w:r w:rsidR="008F17FD" w:rsidRPr="00B536BD">
        <w:rPr>
          <w:rFonts w:ascii="Times New Roman" w:hAnsi="Times New Roman" w:cs="Times New Roman"/>
          <w:i/>
          <w:noProof/>
          <w:color w:val="0D0D0D" w:themeColor="text1" w:themeTint="F2"/>
        </w:rPr>
        <w:t>The impact of the UGS size</w:t>
      </w:r>
      <w:bookmarkEnd w:id="64"/>
    </w:p>
    <w:p w14:paraId="116FB610" w14:textId="77777777" w:rsidR="00654056" w:rsidRPr="00654056" w:rsidRDefault="00654056" w:rsidP="00654056"/>
    <w:p w14:paraId="3F479D91" w14:textId="3B6CF295" w:rsidR="00993BCD" w:rsidRDefault="00993BCD" w:rsidP="00993BCD">
      <w:pPr>
        <w:spacing w:line="480" w:lineRule="auto"/>
        <w:ind w:firstLine="720"/>
        <w:rPr>
          <w:rFonts w:ascii="Times New Roman" w:hAnsi="Times New Roman" w:cs="Times New Roman"/>
          <w:noProof/>
        </w:rPr>
      </w:pPr>
      <w:r w:rsidRPr="00B7487E">
        <w:rPr>
          <w:rFonts w:ascii="Times New Roman" w:hAnsi="Times New Roman" w:cs="Times New Roman"/>
          <w:noProof/>
        </w:rPr>
        <w:t>To understand whether the size of the UGS impacts their greenness, we created a log-linear model linking the UGS size and the mean z-score over the 33-year period. The logistic regression model results (Figure 1</w:t>
      </w:r>
      <w:r w:rsidR="008F17FD">
        <w:rPr>
          <w:rFonts w:ascii="Times New Roman" w:hAnsi="Times New Roman" w:cs="Times New Roman"/>
          <w:noProof/>
        </w:rPr>
        <w:t>2</w:t>
      </w:r>
      <w:r w:rsidRPr="00B7487E">
        <w:rPr>
          <w:rFonts w:ascii="Times New Roman" w:hAnsi="Times New Roman" w:cs="Times New Roman"/>
          <w:noProof/>
        </w:rPr>
        <w:t xml:space="preserve">) indicate that there is a significant relationship between the mean z-score and UGS size (p &lt; 0.01). The majority of small UGS have a negative mean z-score and the z-score increases for larger UGS. A little more than 31% of the variability in greenness is explained by the size of UGS, with larger UGS being significantly greener. Other variables, such as the vegetation type, </w:t>
      </w:r>
      <w:r w:rsidR="00CB3584">
        <w:rPr>
          <w:rFonts w:ascii="Times New Roman" w:hAnsi="Times New Roman" w:cs="Times New Roman"/>
          <w:noProof/>
        </w:rPr>
        <w:t xml:space="preserve">and </w:t>
      </w:r>
      <w:r w:rsidRPr="00B7487E">
        <w:rPr>
          <w:rFonts w:ascii="Times New Roman" w:hAnsi="Times New Roman" w:cs="Times New Roman"/>
          <w:noProof/>
        </w:rPr>
        <w:t>level of maintenance are likely explaining aditional variability.</w:t>
      </w:r>
    </w:p>
    <w:p w14:paraId="26683672" w14:textId="77777777" w:rsidR="00370E4D" w:rsidRDefault="007A7E79" w:rsidP="00370E4D">
      <w:pPr>
        <w:keepNext/>
        <w:spacing w:line="480" w:lineRule="auto"/>
      </w:pPr>
      <w:r>
        <w:rPr>
          <w:rFonts w:ascii="Times New Roman" w:hAnsi="Times New Roman" w:cs="Times New Roman"/>
          <w:noProof/>
        </w:rPr>
        <w:lastRenderedPageBreak/>
        <w:drawing>
          <wp:inline distT="0" distB="0" distL="0" distR="0" wp14:anchorId="524B8CDA" wp14:editId="09CD41E5">
            <wp:extent cx="5574030" cy="3352800"/>
            <wp:effectExtent l="19050" t="19050" r="26670" b="19050"/>
            <wp:docPr id="36" name="Picture 3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ScoreNDVI_sizeNov_13.png"/>
                    <pic:cNvPicPr/>
                  </pic:nvPicPr>
                  <pic:blipFill>
                    <a:blip r:embed="rId30">
                      <a:extLst>
                        <a:ext uri="{28A0092B-C50C-407E-A947-70E740481C1C}">
                          <a14:useLocalDpi xmlns:a14="http://schemas.microsoft.com/office/drawing/2010/main" val="0"/>
                        </a:ext>
                      </a:extLst>
                    </a:blip>
                    <a:stretch>
                      <a:fillRect/>
                    </a:stretch>
                  </pic:blipFill>
                  <pic:spPr>
                    <a:xfrm>
                      <a:off x="0" y="0"/>
                      <a:ext cx="5578795" cy="3355666"/>
                    </a:xfrm>
                    <a:prstGeom prst="rect">
                      <a:avLst/>
                    </a:prstGeom>
                    <a:ln w="19050">
                      <a:solidFill>
                        <a:schemeClr val="tx1"/>
                      </a:solidFill>
                    </a:ln>
                  </pic:spPr>
                </pic:pic>
              </a:graphicData>
            </a:graphic>
          </wp:inline>
        </w:drawing>
      </w:r>
    </w:p>
    <w:p w14:paraId="69A88364" w14:textId="2748783E" w:rsidR="004D5857" w:rsidRPr="00370E4D" w:rsidRDefault="00370E4D" w:rsidP="00370E4D">
      <w:pPr>
        <w:pStyle w:val="Caption"/>
        <w:spacing w:line="480" w:lineRule="auto"/>
        <w:rPr>
          <w:rFonts w:ascii="Times New Roman" w:hAnsi="Times New Roman" w:cs="Times New Roman"/>
          <w:i w:val="0"/>
          <w:iCs w:val="0"/>
          <w:noProof/>
          <w:color w:val="0D0D0D" w:themeColor="text1" w:themeTint="F2"/>
          <w:sz w:val="24"/>
          <w:szCs w:val="24"/>
        </w:rPr>
      </w:pPr>
      <w:bookmarkStart w:id="65" w:name="_Toc56709165"/>
      <w:r w:rsidRPr="00370E4D">
        <w:rPr>
          <w:rFonts w:ascii="Times New Roman" w:hAnsi="Times New Roman" w:cs="Times New Roman"/>
          <w:b/>
          <w:bCs/>
          <w:i w:val="0"/>
          <w:iCs w:val="0"/>
          <w:color w:val="0D0D0D" w:themeColor="text1" w:themeTint="F2"/>
          <w:sz w:val="24"/>
          <w:szCs w:val="24"/>
        </w:rPr>
        <w:t xml:space="preserve">Figure </w:t>
      </w:r>
      <w:r w:rsidRPr="00370E4D">
        <w:rPr>
          <w:rFonts w:ascii="Times New Roman" w:hAnsi="Times New Roman" w:cs="Times New Roman"/>
          <w:b/>
          <w:bCs/>
          <w:i w:val="0"/>
          <w:iCs w:val="0"/>
          <w:color w:val="0D0D0D" w:themeColor="text1" w:themeTint="F2"/>
          <w:sz w:val="24"/>
          <w:szCs w:val="24"/>
        </w:rPr>
        <w:fldChar w:fldCharType="begin"/>
      </w:r>
      <w:r w:rsidRPr="00370E4D">
        <w:rPr>
          <w:rFonts w:ascii="Times New Roman" w:hAnsi="Times New Roman" w:cs="Times New Roman"/>
          <w:b/>
          <w:bCs/>
          <w:i w:val="0"/>
          <w:iCs w:val="0"/>
          <w:color w:val="0D0D0D" w:themeColor="text1" w:themeTint="F2"/>
          <w:sz w:val="24"/>
          <w:szCs w:val="24"/>
        </w:rPr>
        <w:instrText xml:space="preserve"> SEQ Figure \* ARABIC </w:instrText>
      </w:r>
      <w:r w:rsidRPr="00370E4D">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12</w:t>
      </w:r>
      <w:r w:rsidRPr="00370E4D">
        <w:rPr>
          <w:rFonts w:ascii="Times New Roman" w:hAnsi="Times New Roman" w:cs="Times New Roman"/>
          <w:b/>
          <w:bCs/>
          <w:i w:val="0"/>
          <w:iCs w:val="0"/>
          <w:color w:val="0D0D0D" w:themeColor="text1" w:themeTint="F2"/>
          <w:sz w:val="24"/>
          <w:szCs w:val="24"/>
        </w:rPr>
        <w:fldChar w:fldCharType="end"/>
      </w:r>
      <w:r w:rsidRPr="00370E4D">
        <w:rPr>
          <w:rFonts w:ascii="Times New Roman" w:hAnsi="Times New Roman" w:cs="Times New Roman"/>
          <w:b/>
          <w:bCs/>
          <w:i w:val="0"/>
          <w:iCs w:val="0"/>
          <w:color w:val="0D0D0D" w:themeColor="text1" w:themeTint="F2"/>
          <w:sz w:val="24"/>
          <w:szCs w:val="24"/>
        </w:rPr>
        <w:t>.</w:t>
      </w:r>
      <w:r w:rsidRPr="00370E4D">
        <w:rPr>
          <w:rFonts w:ascii="Times New Roman" w:hAnsi="Times New Roman" w:cs="Times New Roman"/>
          <w:i w:val="0"/>
          <w:iCs w:val="0"/>
          <w:color w:val="0D0D0D" w:themeColor="text1" w:themeTint="F2"/>
          <w:sz w:val="24"/>
          <w:szCs w:val="24"/>
        </w:rPr>
        <w:t xml:space="preserve"> Log linear regression of UGS size and mean z-score of the 33-year period.</w:t>
      </w:r>
      <w:bookmarkEnd w:id="65"/>
    </w:p>
    <w:p w14:paraId="2870CF9E" w14:textId="77777777" w:rsidR="00370E4D" w:rsidRPr="004D5857" w:rsidRDefault="00370E4D" w:rsidP="004D5857"/>
    <w:p w14:paraId="3B4193B1" w14:textId="69ACF98F" w:rsidR="00993BCD" w:rsidRDefault="00993BCD" w:rsidP="00993BCD">
      <w:pPr>
        <w:spacing w:line="480" w:lineRule="auto"/>
        <w:ind w:firstLine="720"/>
        <w:rPr>
          <w:rFonts w:ascii="Times New Roman" w:hAnsi="Times New Roman" w:cs="Times New Roman"/>
          <w:noProof/>
        </w:rPr>
      </w:pPr>
      <w:r w:rsidRPr="00B7487E">
        <w:rPr>
          <w:rFonts w:ascii="Times New Roman" w:hAnsi="Times New Roman" w:cs="Times New Roman"/>
          <w:noProof/>
        </w:rPr>
        <w:t>To understand if the size of UGS impacts how the greenness of the UGS changed over time, we created a log-linear model linking UGS size and the rate of change of the z-score over the 33-year period. The logistic regression model results (Figure 1</w:t>
      </w:r>
      <w:r w:rsidR="008F17FD">
        <w:rPr>
          <w:rFonts w:ascii="Times New Roman" w:hAnsi="Times New Roman" w:cs="Times New Roman"/>
          <w:noProof/>
        </w:rPr>
        <w:t>3</w:t>
      </w:r>
      <w:r w:rsidRPr="00B7487E">
        <w:rPr>
          <w:rFonts w:ascii="Times New Roman" w:hAnsi="Times New Roman" w:cs="Times New Roman"/>
          <w:noProof/>
        </w:rPr>
        <w:t>) indicate no significant relationship between UGS size and UGS change (p &gt; 0.95). Thus, while larger UGS are on average greener than smaller UGS, we do not find that larger UGS changed more or less over time than smaller UGS.</w:t>
      </w:r>
    </w:p>
    <w:p w14:paraId="0DB54883" w14:textId="77777777" w:rsidR="00A7012C" w:rsidRDefault="00A7012C" w:rsidP="001B6BB0">
      <w:pPr>
        <w:keepNext/>
        <w:spacing w:line="480" w:lineRule="auto"/>
      </w:pPr>
      <w:r>
        <w:rPr>
          <w:rFonts w:ascii="Times New Roman" w:hAnsi="Times New Roman" w:cs="Times New Roman"/>
          <w:noProof/>
        </w:rPr>
        <w:lastRenderedPageBreak/>
        <w:drawing>
          <wp:inline distT="0" distB="0" distL="0" distR="0" wp14:anchorId="5D342C03" wp14:editId="25009BC3">
            <wp:extent cx="5943600" cy="3552825"/>
            <wp:effectExtent l="19050" t="19050" r="19050" b="28575"/>
            <wp:docPr id="38" name="Picture 38" descr="A picture containing photo, group, old,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hangeGreennessSizeNov_13.png"/>
                    <pic:cNvPicPr/>
                  </pic:nvPicPr>
                  <pic:blipFill>
                    <a:blip r:embed="rId31">
                      <a:extLst>
                        <a:ext uri="{28A0092B-C50C-407E-A947-70E740481C1C}">
                          <a14:useLocalDpi xmlns:a14="http://schemas.microsoft.com/office/drawing/2010/main" val="0"/>
                        </a:ext>
                      </a:extLst>
                    </a:blip>
                    <a:stretch>
                      <a:fillRect/>
                    </a:stretch>
                  </pic:blipFill>
                  <pic:spPr>
                    <a:xfrm>
                      <a:off x="0" y="0"/>
                      <a:ext cx="5943600" cy="3552825"/>
                    </a:xfrm>
                    <a:prstGeom prst="rect">
                      <a:avLst/>
                    </a:prstGeom>
                    <a:ln w="19050">
                      <a:solidFill>
                        <a:schemeClr val="tx1"/>
                      </a:solidFill>
                    </a:ln>
                  </pic:spPr>
                </pic:pic>
              </a:graphicData>
            </a:graphic>
          </wp:inline>
        </w:drawing>
      </w:r>
    </w:p>
    <w:p w14:paraId="41C9A16D" w14:textId="293B1D84" w:rsidR="00C62C04" w:rsidRPr="00A7012C" w:rsidRDefault="00A7012C" w:rsidP="001B6BB0">
      <w:pPr>
        <w:pStyle w:val="Caption"/>
        <w:spacing w:line="480" w:lineRule="auto"/>
        <w:rPr>
          <w:rFonts w:ascii="Times New Roman" w:hAnsi="Times New Roman" w:cs="Times New Roman"/>
          <w:b/>
          <w:bCs/>
          <w:i w:val="0"/>
          <w:iCs w:val="0"/>
          <w:noProof/>
          <w:color w:val="0D0D0D" w:themeColor="text1" w:themeTint="F2"/>
          <w:sz w:val="24"/>
          <w:szCs w:val="24"/>
        </w:rPr>
      </w:pPr>
      <w:bookmarkStart w:id="66" w:name="_Toc56709166"/>
      <w:r w:rsidRPr="00A7012C">
        <w:rPr>
          <w:rFonts w:ascii="Times New Roman" w:hAnsi="Times New Roman" w:cs="Times New Roman"/>
          <w:b/>
          <w:bCs/>
          <w:i w:val="0"/>
          <w:iCs w:val="0"/>
          <w:color w:val="0D0D0D" w:themeColor="text1" w:themeTint="F2"/>
          <w:sz w:val="24"/>
          <w:szCs w:val="24"/>
        </w:rPr>
        <w:t xml:space="preserve">Figure </w:t>
      </w:r>
      <w:r w:rsidRPr="00A7012C">
        <w:rPr>
          <w:rFonts w:ascii="Times New Roman" w:hAnsi="Times New Roman" w:cs="Times New Roman"/>
          <w:b/>
          <w:bCs/>
          <w:i w:val="0"/>
          <w:iCs w:val="0"/>
          <w:color w:val="0D0D0D" w:themeColor="text1" w:themeTint="F2"/>
          <w:sz w:val="24"/>
          <w:szCs w:val="24"/>
        </w:rPr>
        <w:fldChar w:fldCharType="begin"/>
      </w:r>
      <w:r w:rsidRPr="00A7012C">
        <w:rPr>
          <w:rFonts w:ascii="Times New Roman" w:hAnsi="Times New Roman" w:cs="Times New Roman"/>
          <w:b/>
          <w:bCs/>
          <w:i w:val="0"/>
          <w:iCs w:val="0"/>
          <w:color w:val="0D0D0D" w:themeColor="text1" w:themeTint="F2"/>
          <w:sz w:val="24"/>
          <w:szCs w:val="24"/>
        </w:rPr>
        <w:instrText xml:space="preserve"> SEQ Figure \* ARABIC </w:instrText>
      </w:r>
      <w:r w:rsidRPr="00A7012C">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13</w:t>
      </w:r>
      <w:r w:rsidRPr="00A7012C">
        <w:rPr>
          <w:rFonts w:ascii="Times New Roman" w:hAnsi="Times New Roman" w:cs="Times New Roman"/>
          <w:b/>
          <w:bCs/>
          <w:i w:val="0"/>
          <w:iCs w:val="0"/>
          <w:color w:val="0D0D0D" w:themeColor="text1" w:themeTint="F2"/>
          <w:sz w:val="24"/>
          <w:szCs w:val="24"/>
        </w:rPr>
        <w:fldChar w:fldCharType="end"/>
      </w:r>
      <w:r w:rsidRPr="00A7012C">
        <w:rPr>
          <w:rFonts w:ascii="Times New Roman" w:hAnsi="Times New Roman" w:cs="Times New Roman"/>
          <w:b/>
          <w:bCs/>
          <w:i w:val="0"/>
          <w:iCs w:val="0"/>
          <w:color w:val="0D0D0D" w:themeColor="text1" w:themeTint="F2"/>
          <w:sz w:val="24"/>
          <w:szCs w:val="24"/>
        </w:rPr>
        <w:t>.</w:t>
      </w:r>
      <w:r w:rsidRPr="00A7012C">
        <w:rPr>
          <w:rFonts w:ascii="Times New Roman" w:hAnsi="Times New Roman" w:cs="Times New Roman"/>
          <w:i w:val="0"/>
          <w:iCs w:val="0"/>
          <w:color w:val="0D0D0D" w:themeColor="text1" w:themeTint="F2"/>
          <w:sz w:val="24"/>
          <w:szCs w:val="24"/>
        </w:rPr>
        <w:t xml:space="preserve"> Log linear regression of UGS size and change of the 33-year period.</w:t>
      </w:r>
      <w:bookmarkEnd w:id="66"/>
    </w:p>
    <w:p w14:paraId="5596E1E2" w14:textId="44E20666" w:rsidR="00A7012C" w:rsidRDefault="00A7012C" w:rsidP="00993BCD">
      <w:pPr>
        <w:rPr>
          <w:rFonts w:ascii="Times New Roman" w:hAnsi="Times New Roman" w:cs="Times New Roman"/>
          <w:b/>
          <w:bCs/>
          <w:noProof/>
        </w:rPr>
      </w:pPr>
    </w:p>
    <w:p w14:paraId="2E1C5EFB" w14:textId="77777777" w:rsidR="00A7012C" w:rsidRPr="006F568D" w:rsidRDefault="00A7012C" w:rsidP="00993BCD">
      <w:pPr>
        <w:rPr>
          <w:rFonts w:ascii="Times New Roman" w:hAnsi="Times New Roman" w:cs="Times New Roman"/>
          <w:b/>
          <w:bCs/>
          <w:noProof/>
        </w:rPr>
      </w:pPr>
    </w:p>
    <w:p w14:paraId="6704E58C" w14:textId="7DCF579C" w:rsidR="00993BCD" w:rsidRPr="00B536BD" w:rsidRDefault="00993BCD" w:rsidP="00654056">
      <w:pPr>
        <w:pStyle w:val="Heading3"/>
        <w:rPr>
          <w:rFonts w:ascii="Times New Roman" w:hAnsi="Times New Roman" w:cs="Times New Roman"/>
          <w:i/>
          <w:noProof/>
          <w:color w:val="0D0D0D" w:themeColor="text1" w:themeTint="F2"/>
        </w:rPr>
      </w:pPr>
      <w:bookmarkStart w:id="67" w:name="_Toc56707471"/>
      <w:r w:rsidRPr="00B536BD">
        <w:rPr>
          <w:rFonts w:ascii="Times New Roman" w:hAnsi="Times New Roman" w:cs="Times New Roman"/>
          <w:i/>
          <w:color w:val="0D0D0D" w:themeColor="text1" w:themeTint="F2"/>
        </w:rPr>
        <w:t>2.</w:t>
      </w:r>
      <w:r w:rsidR="008F17FD" w:rsidRPr="00B536BD">
        <w:rPr>
          <w:rFonts w:ascii="Times New Roman" w:hAnsi="Times New Roman" w:cs="Times New Roman"/>
          <w:i/>
          <w:color w:val="0D0D0D" w:themeColor="text1" w:themeTint="F2"/>
        </w:rPr>
        <w:t>5</w:t>
      </w:r>
      <w:r w:rsidRPr="00B536BD">
        <w:rPr>
          <w:rFonts w:ascii="Times New Roman" w:hAnsi="Times New Roman" w:cs="Times New Roman"/>
          <w:i/>
          <w:color w:val="0D0D0D" w:themeColor="text1" w:themeTint="F2"/>
        </w:rPr>
        <w:t>.</w:t>
      </w:r>
      <w:r w:rsidR="008F17FD" w:rsidRPr="00B536BD">
        <w:rPr>
          <w:rFonts w:ascii="Times New Roman" w:hAnsi="Times New Roman" w:cs="Times New Roman"/>
          <w:i/>
          <w:color w:val="0D0D0D" w:themeColor="text1" w:themeTint="F2"/>
        </w:rPr>
        <w:t>4</w:t>
      </w:r>
      <w:r w:rsidRPr="00B536BD">
        <w:rPr>
          <w:rFonts w:ascii="Times New Roman" w:hAnsi="Times New Roman" w:cs="Times New Roman"/>
          <w:i/>
          <w:color w:val="0D0D0D" w:themeColor="text1" w:themeTint="F2"/>
        </w:rPr>
        <w:t>.</w:t>
      </w:r>
      <w:r w:rsidR="008F17FD" w:rsidRPr="00B536BD">
        <w:rPr>
          <w:rFonts w:ascii="Times New Roman" w:hAnsi="Times New Roman" w:cs="Times New Roman"/>
          <w:i/>
          <w:color w:val="0D0D0D" w:themeColor="text1" w:themeTint="F2"/>
        </w:rPr>
        <w:t>3.</w:t>
      </w:r>
      <w:r w:rsidRPr="00B536BD">
        <w:rPr>
          <w:rFonts w:ascii="Times New Roman" w:hAnsi="Times New Roman" w:cs="Times New Roman"/>
          <w:i/>
          <w:color w:val="0D0D0D" w:themeColor="text1" w:themeTint="F2"/>
        </w:rPr>
        <w:t xml:space="preserve"> </w:t>
      </w:r>
      <w:r w:rsidR="008F17FD" w:rsidRPr="00B536BD">
        <w:rPr>
          <w:rFonts w:ascii="Times New Roman" w:hAnsi="Times New Roman" w:cs="Times New Roman"/>
          <w:i/>
          <w:noProof/>
          <w:color w:val="0D0D0D" w:themeColor="text1" w:themeTint="F2"/>
        </w:rPr>
        <w:t>The impact of maintenance on UGS</w:t>
      </w:r>
      <w:bookmarkEnd w:id="67"/>
    </w:p>
    <w:p w14:paraId="4816082B" w14:textId="77777777" w:rsidR="00654056" w:rsidRPr="00654056" w:rsidRDefault="00654056" w:rsidP="00654056"/>
    <w:p w14:paraId="52FADA20" w14:textId="2F6E30A9" w:rsidR="00993BCD" w:rsidRDefault="00993BCD" w:rsidP="00993BCD">
      <w:pPr>
        <w:shd w:val="clear" w:color="auto" w:fill="FFFFFF"/>
        <w:spacing w:line="480" w:lineRule="auto"/>
        <w:ind w:firstLine="720"/>
        <w:rPr>
          <w:rFonts w:ascii="Times New Roman" w:eastAsia="Times New Roman" w:hAnsi="Times New Roman" w:cs="Times New Roman"/>
          <w:color w:val="0D0D0D" w:themeColor="text1" w:themeTint="F2"/>
        </w:rPr>
      </w:pPr>
      <w:r w:rsidRPr="00B7487E">
        <w:rPr>
          <w:rFonts w:ascii="Times New Roman" w:eastAsia="Times New Roman" w:hAnsi="Times New Roman" w:cs="Times New Roman"/>
          <w:iCs/>
          <w:color w:val="0D0D0D" w:themeColor="text1" w:themeTint="F2"/>
        </w:rPr>
        <w:t>In our last hypothesis, we test whether highly maintained and recently renovated UGS changed in greenness more significantly than less maintained UGS. We carried out a t-test to compare the change rate between 11 highly maintained or recently renovated UGS (according to our field observations) and all other (69 UGS</w:t>
      </w:r>
      <w:r w:rsidR="009B3BD5">
        <w:rPr>
          <w:rFonts w:ascii="Times New Roman" w:eastAsia="Times New Roman" w:hAnsi="Times New Roman" w:cs="Times New Roman"/>
          <w:iCs/>
          <w:color w:val="0D0D0D" w:themeColor="text1" w:themeTint="F2"/>
        </w:rPr>
        <w:t>)</w:t>
      </w:r>
      <w:r w:rsidRPr="00B7487E">
        <w:rPr>
          <w:rFonts w:ascii="Times New Roman" w:eastAsia="Times New Roman" w:hAnsi="Times New Roman" w:cs="Times New Roman"/>
          <w:iCs/>
          <w:color w:val="0D0D0D" w:themeColor="text1" w:themeTint="F2"/>
        </w:rPr>
        <w:t xml:space="preserve">. We did not find a significant difference (p &lt; 0.54) between the two groups of parks. As a result, </w:t>
      </w:r>
      <w:r w:rsidRPr="00B7487E">
        <w:rPr>
          <w:rFonts w:ascii="Times New Roman" w:eastAsia="Times New Roman" w:hAnsi="Times New Roman" w:cs="Times New Roman"/>
          <w:color w:val="0D0D0D" w:themeColor="text1" w:themeTint="F2"/>
        </w:rPr>
        <w:t xml:space="preserve">we reject our null hypothesis </w:t>
      </w:r>
      <w:r w:rsidR="003B4C95">
        <w:rPr>
          <w:rFonts w:ascii="Times New Roman" w:eastAsia="Times New Roman" w:hAnsi="Times New Roman" w:cs="Times New Roman"/>
          <w:color w:val="0D0D0D" w:themeColor="text1" w:themeTint="F2"/>
        </w:rPr>
        <w:t xml:space="preserve">because the lack of evidence </w:t>
      </w:r>
      <w:r w:rsidRPr="00B7487E">
        <w:rPr>
          <w:rFonts w:ascii="Times New Roman" w:eastAsia="Times New Roman" w:hAnsi="Times New Roman" w:cs="Times New Roman"/>
          <w:color w:val="0D0D0D" w:themeColor="text1" w:themeTint="F2"/>
        </w:rPr>
        <w:t xml:space="preserve">that the level of maintenance influences </w:t>
      </w:r>
      <w:r w:rsidR="003B4C95" w:rsidRPr="00B7487E">
        <w:rPr>
          <w:rFonts w:ascii="Times New Roman" w:eastAsia="Times New Roman" w:hAnsi="Times New Roman" w:cs="Times New Roman"/>
          <w:color w:val="0D0D0D" w:themeColor="text1" w:themeTint="F2"/>
        </w:rPr>
        <w:t>greenn</w:t>
      </w:r>
      <w:r w:rsidR="003B4C95">
        <w:rPr>
          <w:rFonts w:ascii="Times New Roman" w:eastAsia="Times New Roman" w:hAnsi="Times New Roman" w:cs="Times New Roman"/>
          <w:color w:val="0D0D0D" w:themeColor="text1" w:themeTint="F2"/>
        </w:rPr>
        <w:t>ess</w:t>
      </w:r>
      <w:r w:rsidRPr="00B7487E">
        <w:rPr>
          <w:rFonts w:ascii="Times New Roman" w:eastAsia="Times New Roman" w:hAnsi="Times New Roman" w:cs="Times New Roman"/>
          <w:color w:val="0D0D0D" w:themeColor="text1" w:themeTint="F2"/>
        </w:rPr>
        <w:t xml:space="preserve"> </w:t>
      </w:r>
      <w:r w:rsidR="003B4C95">
        <w:rPr>
          <w:rFonts w:ascii="Times New Roman" w:eastAsia="Times New Roman" w:hAnsi="Times New Roman" w:cs="Times New Roman"/>
          <w:color w:val="0D0D0D" w:themeColor="text1" w:themeTint="F2"/>
        </w:rPr>
        <w:t>in the</w:t>
      </w:r>
      <w:r w:rsidRPr="00B7487E">
        <w:rPr>
          <w:rFonts w:ascii="Times New Roman" w:eastAsia="Times New Roman" w:hAnsi="Times New Roman" w:cs="Times New Roman"/>
          <w:color w:val="0D0D0D" w:themeColor="text1" w:themeTint="F2"/>
        </w:rPr>
        <w:t xml:space="preserve"> UGS</w:t>
      </w:r>
      <w:r w:rsidR="003B4C95">
        <w:rPr>
          <w:rFonts w:ascii="Times New Roman" w:eastAsia="Times New Roman" w:hAnsi="Times New Roman" w:cs="Times New Roman"/>
          <w:color w:val="0D0D0D" w:themeColor="text1" w:themeTint="F2"/>
        </w:rPr>
        <w:t>s</w:t>
      </w:r>
      <w:r w:rsidRPr="00B7487E">
        <w:rPr>
          <w:rFonts w:ascii="Times New Roman" w:eastAsia="Times New Roman" w:hAnsi="Times New Roman" w:cs="Times New Roman"/>
          <w:color w:val="0D0D0D" w:themeColor="text1" w:themeTint="F2"/>
        </w:rPr>
        <w:t xml:space="preserve"> over the 33-year period</w:t>
      </w:r>
      <w:r w:rsidR="008F17FD">
        <w:rPr>
          <w:rFonts w:ascii="Times New Roman" w:eastAsia="Times New Roman" w:hAnsi="Times New Roman" w:cs="Times New Roman"/>
          <w:color w:val="0D0D0D" w:themeColor="text1" w:themeTint="F2"/>
        </w:rPr>
        <w:t xml:space="preserve"> (Table 5)</w:t>
      </w:r>
      <w:r w:rsidRPr="00B7487E">
        <w:rPr>
          <w:rFonts w:ascii="Times New Roman" w:eastAsia="Times New Roman" w:hAnsi="Times New Roman" w:cs="Times New Roman"/>
          <w:color w:val="0D0D0D" w:themeColor="text1" w:themeTint="F2"/>
        </w:rPr>
        <w:t>.</w:t>
      </w:r>
      <w:r w:rsidR="00CD3D56">
        <w:rPr>
          <w:rFonts w:ascii="Times New Roman" w:eastAsia="Times New Roman" w:hAnsi="Times New Roman" w:cs="Times New Roman"/>
          <w:color w:val="0D0D0D" w:themeColor="text1" w:themeTint="F2"/>
        </w:rPr>
        <w:t xml:space="preserve"> </w:t>
      </w:r>
      <w:r w:rsidR="000B2414">
        <w:rPr>
          <w:rFonts w:ascii="Times New Roman" w:eastAsia="Times New Roman" w:hAnsi="Times New Roman" w:cs="Times New Roman"/>
          <w:color w:val="0D0D0D" w:themeColor="text1" w:themeTint="F2"/>
        </w:rPr>
        <w:t>Figure 14</w:t>
      </w:r>
      <w:r w:rsidR="00CD3D56">
        <w:rPr>
          <w:rFonts w:ascii="Times New Roman" w:eastAsia="Times New Roman" w:hAnsi="Times New Roman" w:cs="Times New Roman"/>
          <w:color w:val="0D0D0D" w:themeColor="text1" w:themeTint="F2"/>
        </w:rPr>
        <w:t xml:space="preserve"> is an example </w:t>
      </w:r>
      <w:r w:rsidR="008B172F">
        <w:rPr>
          <w:rFonts w:ascii="Times New Roman" w:eastAsia="Times New Roman" w:hAnsi="Times New Roman" w:cs="Times New Roman"/>
          <w:color w:val="0D0D0D" w:themeColor="text1" w:themeTint="F2"/>
        </w:rPr>
        <w:t>of three selected</w:t>
      </w:r>
      <w:r w:rsidR="00CD3D56">
        <w:rPr>
          <w:rFonts w:ascii="Times New Roman" w:eastAsia="Times New Roman" w:hAnsi="Times New Roman" w:cs="Times New Roman"/>
          <w:color w:val="0D0D0D" w:themeColor="text1" w:themeTint="F2"/>
        </w:rPr>
        <w:t xml:space="preserve"> parks that are </w:t>
      </w:r>
      <w:r w:rsidR="008B172F">
        <w:rPr>
          <w:rFonts w:ascii="Times New Roman" w:eastAsia="Times New Roman" w:hAnsi="Times New Roman" w:cs="Times New Roman"/>
          <w:color w:val="0D0D0D" w:themeColor="text1" w:themeTint="F2"/>
        </w:rPr>
        <w:t>highly</w:t>
      </w:r>
      <w:r w:rsidR="00CD3D56">
        <w:rPr>
          <w:rFonts w:ascii="Times New Roman" w:eastAsia="Times New Roman" w:hAnsi="Times New Roman" w:cs="Times New Roman"/>
          <w:color w:val="0D0D0D" w:themeColor="text1" w:themeTint="F2"/>
        </w:rPr>
        <w:t xml:space="preserve"> maintained and </w:t>
      </w:r>
      <w:r w:rsidR="0093753A">
        <w:rPr>
          <w:rFonts w:ascii="Times New Roman" w:eastAsia="Times New Roman" w:hAnsi="Times New Roman" w:cs="Times New Roman"/>
          <w:color w:val="0D0D0D" w:themeColor="text1" w:themeTint="F2"/>
        </w:rPr>
        <w:t>their</w:t>
      </w:r>
      <w:r w:rsidR="008B172F">
        <w:rPr>
          <w:rFonts w:ascii="Times New Roman" w:eastAsia="Times New Roman" w:hAnsi="Times New Roman" w:cs="Times New Roman"/>
          <w:color w:val="0D0D0D" w:themeColor="text1" w:themeTint="F2"/>
        </w:rPr>
        <w:t xml:space="preserve"> respective </w:t>
      </w:r>
      <w:r w:rsidR="00CD3D56">
        <w:rPr>
          <w:rFonts w:ascii="Times New Roman" w:eastAsia="Times New Roman" w:hAnsi="Times New Roman" w:cs="Times New Roman"/>
          <w:color w:val="0D0D0D" w:themeColor="text1" w:themeTint="F2"/>
        </w:rPr>
        <w:t>c</w:t>
      </w:r>
      <w:r w:rsidR="008B172F">
        <w:rPr>
          <w:rFonts w:ascii="Times New Roman" w:eastAsia="Times New Roman" w:hAnsi="Times New Roman" w:cs="Times New Roman"/>
          <w:color w:val="0D0D0D" w:themeColor="text1" w:themeTint="F2"/>
        </w:rPr>
        <w:t>h</w:t>
      </w:r>
      <w:r w:rsidR="00CD3D56">
        <w:rPr>
          <w:rFonts w:ascii="Times New Roman" w:eastAsia="Times New Roman" w:hAnsi="Times New Roman" w:cs="Times New Roman"/>
          <w:color w:val="0D0D0D" w:themeColor="text1" w:themeTint="F2"/>
        </w:rPr>
        <w:t>ange</w:t>
      </w:r>
      <w:r w:rsidR="0093753A">
        <w:rPr>
          <w:rFonts w:ascii="Times New Roman" w:eastAsia="Times New Roman" w:hAnsi="Times New Roman" w:cs="Times New Roman"/>
          <w:color w:val="0D0D0D" w:themeColor="text1" w:themeTint="F2"/>
        </w:rPr>
        <w:t>s</w:t>
      </w:r>
      <w:r w:rsidR="00CD3D56">
        <w:rPr>
          <w:rFonts w:ascii="Times New Roman" w:eastAsia="Times New Roman" w:hAnsi="Times New Roman" w:cs="Times New Roman"/>
          <w:color w:val="0D0D0D" w:themeColor="text1" w:themeTint="F2"/>
        </w:rPr>
        <w:t xml:space="preserve"> </w:t>
      </w:r>
      <w:r w:rsidR="008B172F">
        <w:rPr>
          <w:rFonts w:ascii="Times New Roman" w:eastAsia="Times New Roman" w:hAnsi="Times New Roman" w:cs="Times New Roman"/>
          <w:color w:val="0D0D0D" w:themeColor="text1" w:themeTint="F2"/>
        </w:rPr>
        <w:t>in</w:t>
      </w:r>
      <w:r w:rsidR="00CD3D56">
        <w:rPr>
          <w:rFonts w:ascii="Times New Roman" w:eastAsia="Times New Roman" w:hAnsi="Times New Roman" w:cs="Times New Roman"/>
          <w:color w:val="0D0D0D" w:themeColor="text1" w:themeTint="F2"/>
        </w:rPr>
        <w:t xml:space="preserve"> NDVI</w:t>
      </w:r>
      <w:r w:rsidR="0093753A">
        <w:rPr>
          <w:rFonts w:ascii="Times New Roman" w:eastAsia="Times New Roman" w:hAnsi="Times New Roman" w:cs="Times New Roman"/>
          <w:color w:val="0D0D0D" w:themeColor="text1" w:themeTint="F2"/>
        </w:rPr>
        <w:t>,</w:t>
      </w:r>
      <w:r w:rsidR="00CD3D56">
        <w:rPr>
          <w:rFonts w:ascii="Times New Roman" w:eastAsia="Times New Roman" w:hAnsi="Times New Roman" w:cs="Times New Roman"/>
          <w:color w:val="0D0D0D" w:themeColor="text1" w:themeTint="F2"/>
        </w:rPr>
        <w:t xml:space="preserve"> and </w:t>
      </w:r>
      <w:r w:rsidR="0093753A">
        <w:rPr>
          <w:rFonts w:ascii="Times New Roman" w:eastAsia="Times New Roman" w:hAnsi="Times New Roman" w:cs="Times New Roman"/>
          <w:color w:val="0D0D0D" w:themeColor="text1" w:themeTint="F2"/>
        </w:rPr>
        <w:t xml:space="preserve">their </w:t>
      </w:r>
      <w:r w:rsidR="00B568A1">
        <w:rPr>
          <w:rFonts w:ascii="Times New Roman" w:eastAsia="Times New Roman" w:hAnsi="Times New Roman" w:cs="Times New Roman"/>
          <w:color w:val="0D0D0D" w:themeColor="text1" w:themeTint="F2"/>
        </w:rPr>
        <w:t xml:space="preserve">respective images from </w:t>
      </w:r>
      <w:r w:rsidR="007A5FC3">
        <w:rPr>
          <w:rFonts w:ascii="Times New Roman" w:eastAsia="Times New Roman" w:hAnsi="Times New Roman" w:cs="Times New Roman"/>
          <w:color w:val="0D0D0D" w:themeColor="text1" w:themeTint="F2"/>
        </w:rPr>
        <w:t>Google Earth</w:t>
      </w:r>
      <w:r w:rsidR="008B172F">
        <w:rPr>
          <w:rFonts w:ascii="Times New Roman" w:eastAsia="Times New Roman" w:hAnsi="Times New Roman" w:cs="Times New Roman"/>
          <w:color w:val="0D0D0D" w:themeColor="text1" w:themeTint="F2"/>
        </w:rPr>
        <w:t>.</w:t>
      </w:r>
      <w:r w:rsidR="00CD3D56">
        <w:rPr>
          <w:rFonts w:ascii="Times New Roman" w:eastAsia="Times New Roman" w:hAnsi="Times New Roman" w:cs="Times New Roman"/>
          <w:color w:val="0D0D0D" w:themeColor="text1" w:themeTint="F2"/>
        </w:rPr>
        <w:t xml:space="preserve"> </w:t>
      </w:r>
    </w:p>
    <w:p w14:paraId="24D90690" w14:textId="2F3D35BD" w:rsidR="00993BCD" w:rsidRDefault="00993BCD" w:rsidP="001B6BB0">
      <w:pPr>
        <w:shd w:val="clear" w:color="auto" w:fill="FFFFFF"/>
        <w:spacing w:line="480" w:lineRule="auto"/>
        <w:rPr>
          <w:rFonts w:ascii="Times New Roman" w:eastAsia="Times New Roman" w:hAnsi="Times New Roman" w:cs="Times New Roman"/>
          <w:color w:val="0D0D0D" w:themeColor="text1" w:themeTint="F2"/>
        </w:rPr>
      </w:pPr>
    </w:p>
    <w:p w14:paraId="5A436AF3" w14:textId="676ADD91" w:rsidR="00A2360C" w:rsidRDefault="00A2360C" w:rsidP="00993BCD">
      <w:pPr>
        <w:shd w:val="clear" w:color="auto" w:fill="FFFFFF"/>
        <w:spacing w:line="480" w:lineRule="auto"/>
        <w:ind w:firstLine="720"/>
        <w:rPr>
          <w:rFonts w:ascii="Times New Roman" w:eastAsia="Times New Roman" w:hAnsi="Times New Roman" w:cs="Times New Roman"/>
          <w:color w:val="0D0D0D" w:themeColor="text1" w:themeTint="F2"/>
        </w:rPr>
      </w:pPr>
    </w:p>
    <w:p w14:paraId="09C2F618" w14:textId="39862330" w:rsidR="00A2360C" w:rsidRPr="00C67C9B" w:rsidRDefault="0098287B" w:rsidP="005F5C49">
      <w:pPr>
        <w:pStyle w:val="Caption"/>
        <w:keepNext/>
        <w:pBdr>
          <w:bottom w:val="single" w:sz="4" w:space="1" w:color="auto"/>
        </w:pBdr>
        <w:jc w:val="center"/>
        <w:rPr>
          <w:rFonts w:ascii="Times New Roman" w:hAnsi="Times New Roman" w:cs="Times New Roman"/>
          <w:i w:val="0"/>
          <w:iCs w:val="0"/>
          <w:color w:val="0D0D0D" w:themeColor="text1" w:themeTint="F2"/>
          <w:sz w:val="24"/>
          <w:szCs w:val="24"/>
        </w:rPr>
      </w:pPr>
      <w:r w:rsidRPr="00C67C9B">
        <w:rPr>
          <w:rFonts w:ascii="Times New Roman" w:hAnsi="Times New Roman" w:cs="Times New Roman"/>
          <w:b/>
          <w:bCs/>
          <w:i w:val="0"/>
          <w:iCs w:val="0"/>
          <w:color w:val="0D0D0D" w:themeColor="text1" w:themeTint="F2"/>
          <w:sz w:val="24"/>
          <w:szCs w:val="24"/>
        </w:rPr>
        <w:t>Table 5.</w:t>
      </w:r>
      <w:r w:rsidRPr="00C67C9B">
        <w:rPr>
          <w:rFonts w:ascii="Times New Roman" w:hAnsi="Times New Roman" w:cs="Times New Roman"/>
          <w:i w:val="0"/>
          <w:iCs w:val="0"/>
          <w:color w:val="0D0D0D" w:themeColor="text1" w:themeTint="F2"/>
          <w:sz w:val="24"/>
          <w:szCs w:val="24"/>
        </w:rPr>
        <w:t xml:space="preserve"> t-test of Laurel Indian against mixed vegetation cover.</w:t>
      </w:r>
    </w:p>
    <w:tbl>
      <w:tblPr>
        <w:tblW w:w="6157" w:type="dxa"/>
        <w:jc w:val="center"/>
        <w:tblLook w:val="04A0" w:firstRow="1" w:lastRow="0" w:firstColumn="1" w:lastColumn="0" w:noHBand="0" w:noVBand="1"/>
      </w:tblPr>
      <w:tblGrid>
        <w:gridCol w:w="2098"/>
        <w:gridCol w:w="2029"/>
        <w:gridCol w:w="2030"/>
      </w:tblGrid>
      <w:tr w:rsidR="00993BCD" w:rsidRPr="00B7487E" w14:paraId="796DB519" w14:textId="77777777" w:rsidTr="0098287B">
        <w:trPr>
          <w:trHeight w:val="280"/>
          <w:jc w:val="center"/>
        </w:trPr>
        <w:tc>
          <w:tcPr>
            <w:tcW w:w="6157" w:type="dxa"/>
            <w:gridSpan w:val="3"/>
            <w:tcBorders>
              <w:top w:val="nil"/>
              <w:left w:val="nil"/>
              <w:bottom w:val="nil"/>
              <w:right w:val="nil"/>
            </w:tcBorders>
            <w:shd w:val="clear" w:color="auto" w:fill="auto"/>
            <w:noWrap/>
            <w:vAlign w:val="bottom"/>
            <w:hideMark/>
          </w:tcPr>
          <w:p w14:paraId="7EF433A1" w14:textId="77777777" w:rsidR="00993BCD" w:rsidRPr="00B7487E" w:rsidRDefault="00993BCD" w:rsidP="005F5C49">
            <w:pPr>
              <w:pBdr>
                <w:bottom w:val="single" w:sz="4" w:space="1" w:color="auto"/>
              </w:pBdr>
              <w:rPr>
                <w:rFonts w:ascii="Calibri" w:eastAsia="Times New Roman" w:hAnsi="Calibri" w:cs="Calibri"/>
                <w:b/>
                <w:bCs/>
                <w:color w:val="000000"/>
              </w:rPr>
            </w:pPr>
            <w:r w:rsidRPr="00B7487E">
              <w:rPr>
                <w:rFonts w:ascii="Calibri" w:eastAsia="Times New Roman" w:hAnsi="Calibri" w:cs="Calibri"/>
                <w:b/>
                <w:bCs/>
                <w:color w:val="000000"/>
              </w:rPr>
              <w:t>t-Test: Two-Sample Assuming Unequal Variances</w:t>
            </w:r>
          </w:p>
        </w:tc>
      </w:tr>
      <w:tr w:rsidR="00993BCD" w:rsidRPr="00B7487E" w14:paraId="5F481A03" w14:textId="77777777" w:rsidTr="0098287B">
        <w:trPr>
          <w:trHeight w:val="267"/>
          <w:jc w:val="center"/>
        </w:trPr>
        <w:tc>
          <w:tcPr>
            <w:tcW w:w="2098" w:type="dxa"/>
            <w:tcBorders>
              <w:top w:val="single" w:sz="8" w:space="0" w:color="auto"/>
              <w:left w:val="nil"/>
              <w:bottom w:val="single" w:sz="4" w:space="0" w:color="auto"/>
              <w:right w:val="nil"/>
            </w:tcBorders>
            <w:shd w:val="clear" w:color="auto" w:fill="auto"/>
            <w:noWrap/>
            <w:vAlign w:val="bottom"/>
            <w:hideMark/>
          </w:tcPr>
          <w:p w14:paraId="00C98BFA" w14:textId="77777777" w:rsidR="00993BCD" w:rsidRPr="00B7487E" w:rsidRDefault="00993BCD" w:rsidP="00756DFF">
            <w:pPr>
              <w:jc w:val="center"/>
              <w:rPr>
                <w:rFonts w:ascii="Calibri" w:eastAsia="Times New Roman" w:hAnsi="Calibri" w:cs="Calibri"/>
                <w:b/>
                <w:bCs/>
                <w:i/>
                <w:iCs/>
                <w:color w:val="000000"/>
              </w:rPr>
            </w:pPr>
            <w:r w:rsidRPr="00B7487E">
              <w:rPr>
                <w:rFonts w:ascii="Calibri" w:eastAsia="Times New Roman" w:hAnsi="Calibri" w:cs="Calibri"/>
                <w:b/>
                <w:bCs/>
                <w:i/>
                <w:iCs/>
                <w:color w:val="000000"/>
              </w:rPr>
              <w:t> </w:t>
            </w:r>
          </w:p>
        </w:tc>
        <w:tc>
          <w:tcPr>
            <w:tcW w:w="2029" w:type="dxa"/>
            <w:tcBorders>
              <w:top w:val="single" w:sz="8" w:space="0" w:color="auto"/>
              <w:left w:val="nil"/>
              <w:bottom w:val="single" w:sz="4" w:space="0" w:color="auto"/>
              <w:right w:val="nil"/>
            </w:tcBorders>
            <w:shd w:val="clear" w:color="auto" w:fill="auto"/>
            <w:noWrap/>
            <w:vAlign w:val="bottom"/>
            <w:hideMark/>
          </w:tcPr>
          <w:p w14:paraId="4F0BAE17" w14:textId="77777777" w:rsidR="00993BCD" w:rsidRPr="00B7487E" w:rsidRDefault="00993BCD" w:rsidP="00756DFF">
            <w:pPr>
              <w:jc w:val="center"/>
              <w:rPr>
                <w:rFonts w:ascii="Calibri" w:eastAsia="Times New Roman" w:hAnsi="Calibri" w:cs="Calibri"/>
                <w:b/>
                <w:bCs/>
                <w:i/>
                <w:iCs/>
                <w:color w:val="000000"/>
              </w:rPr>
            </w:pPr>
            <w:r w:rsidRPr="00B7487E">
              <w:rPr>
                <w:rFonts w:ascii="Calibri" w:eastAsia="Times New Roman" w:hAnsi="Calibri" w:cs="Calibri"/>
                <w:b/>
                <w:bCs/>
                <w:i/>
                <w:iCs/>
                <w:color w:val="000000"/>
              </w:rPr>
              <w:t>low maintenance</w:t>
            </w:r>
          </w:p>
        </w:tc>
        <w:tc>
          <w:tcPr>
            <w:tcW w:w="2029" w:type="dxa"/>
            <w:tcBorders>
              <w:top w:val="single" w:sz="8" w:space="0" w:color="auto"/>
              <w:left w:val="nil"/>
              <w:bottom w:val="single" w:sz="4" w:space="0" w:color="auto"/>
              <w:right w:val="nil"/>
            </w:tcBorders>
            <w:shd w:val="clear" w:color="auto" w:fill="auto"/>
            <w:noWrap/>
            <w:vAlign w:val="bottom"/>
            <w:hideMark/>
          </w:tcPr>
          <w:p w14:paraId="0E229202" w14:textId="77777777" w:rsidR="00993BCD" w:rsidRPr="00B7487E" w:rsidRDefault="00993BCD" w:rsidP="00756DFF">
            <w:pPr>
              <w:jc w:val="center"/>
              <w:rPr>
                <w:rFonts w:ascii="Calibri" w:eastAsia="Times New Roman" w:hAnsi="Calibri" w:cs="Calibri"/>
                <w:b/>
                <w:bCs/>
                <w:i/>
                <w:iCs/>
                <w:color w:val="000000"/>
              </w:rPr>
            </w:pPr>
            <w:r w:rsidRPr="00B7487E">
              <w:rPr>
                <w:rFonts w:ascii="Calibri" w:eastAsia="Times New Roman" w:hAnsi="Calibri" w:cs="Calibri"/>
                <w:b/>
                <w:bCs/>
                <w:i/>
                <w:iCs/>
                <w:color w:val="000000"/>
              </w:rPr>
              <w:t>high maintenance</w:t>
            </w:r>
          </w:p>
        </w:tc>
      </w:tr>
      <w:tr w:rsidR="00993BCD" w:rsidRPr="00B7487E" w14:paraId="1D511203" w14:textId="77777777" w:rsidTr="0098287B">
        <w:trPr>
          <w:trHeight w:val="267"/>
          <w:jc w:val="center"/>
        </w:trPr>
        <w:tc>
          <w:tcPr>
            <w:tcW w:w="2098" w:type="dxa"/>
            <w:tcBorders>
              <w:top w:val="nil"/>
              <w:left w:val="nil"/>
              <w:bottom w:val="nil"/>
              <w:right w:val="nil"/>
            </w:tcBorders>
            <w:shd w:val="clear" w:color="auto" w:fill="auto"/>
            <w:noWrap/>
            <w:vAlign w:val="bottom"/>
            <w:hideMark/>
          </w:tcPr>
          <w:p w14:paraId="6C1AC346"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Mean</w:t>
            </w:r>
          </w:p>
        </w:tc>
        <w:tc>
          <w:tcPr>
            <w:tcW w:w="2029" w:type="dxa"/>
            <w:tcBorders>
              <w:top w:val="nil"/>
              <w:left w:val="nil"/>
              <w:bottom w:val="nil"/>
              <w:right w:val="nil"/>
            </w:tcBorders>
            <w:shd w:val="clear" w:color="auto" w:fill="auto"/>
            <w:noWrap/>
            <w:vAlign w:val="bottom"/>
            <w:hideMark/>
          </w:tcPr>
          <w:p w14:paraId="59C23AA1" w14:textId="486324FA"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-6.92</w:t>
            </w:r>
            <w:r w:rsidR="0093753A">
              <w:rPr>
                <w:rFonts w:ascii="Calibri" w:eastAsia="Times New Roman" w:hAnsi="Calibri" w:cs="Calibri"/>
                <w:color w:val="000000"/>
              </w:rPr>
              <w:t>8</w:t>
            </w:r>
            <w:r w:rsidRPr="00B7487E">
              <w:rPr>
                <w:rFonts w:ascii="Calibri" w:eastAsia="Times New Roman" w:hAnsi="Calibri" w:cs="Calibri"/>
                <w:color w:val="000000"/>
              </w:rPr>
              <w:t>E-06</w:t>
            </w:r>
          </w:p>
        </w:tc>
        <w:tc>
          <w:tcPr>
            <w:tcW w:w="2029" w:type="dxa"/>
            <w:tcBorders>
              <w:top w:val="nil"/>
              <w:left w:val="nil"/>
              <w:bottom w:val="nil"/>
              <w:right w:val="nil"/>
            </w:tcBorders>
            <w:shd w:val="clear" w:color="auto" w:fill="auto"/>
            <w:noWrap/>
            <w:vAlign w:val="bottom"/>
            <w:hideMark/>
          </w:tcPr>
          <w:p w14:paraId="0B502967" w14:textId="4D68FD39"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1.691E-05</w:t>
            </w:r>
          </w:p>
        </w:tc>
      </w:tr>
      <w:tr w:rsidR="00993BCD" w:rsidRPr="00B7487E" w14:paraId="0F9A7679" w14:textId="77777777" w:rsidTr="0098287B">
        <w:trPr>
          <w:trHeight w:val="267"/>
          <w:jc w:val="center"/>
        </w:trPr>
        <w:tc>
          <w:tcPr>
            <w:tcW w:w="2098" w:type="dxa"/>
            <w:tcBorders>
              <w:top w:val="nil"/>
              <w:left w:val="nil"/>
              <w:bottom w:val="nil"/>
              <w:right w:val="nil"/>
            </w:tcBorders>
            <w:shd w:val="clear" w:color="auto" w:fill="auto"/>
            <w:noWrap/>
            <w:vAlign w:val="bottom"/>
            <w:hideMark/>
          </w:tcPr>
          <w:p w14:paraId="4A2CBC67"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Variance</w:t>
            </w:r>
          </w:p>
        </w:tc>
        <w:tc>
          <w:tcPr>
            <w:tcW w:w="2029" w:type="dxa"/>
            <w:tcBorders>
              <w:top w:val="nil"/>
              <w:left w:val="nil"/>
              <w:bottom w:val="nil"/>
              <w:right w:val="nil"/>
            </w:tcBorders>
            <w:shd w:val="clear" w:color="auto" w:fill="auto"/>
            <w:noWrap/>
            <w:vAlign w:val="bottom"/>
            <w:hideMark/>
          </w:tcPr>
          <w:p w14:paraId="3144A7EA" w14:textId="72FF7644"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3.145E-09</w:t>
            </w:r>
          </w:p>
        </w:tc>
        <w:tc>
          <w:tcPr>
            <w:tcW w:w="2029" w:type="dxa"/>
            <w:tcBorders>
              <w:top w:val="nil"/>
              <w:left w:val="nil"/>
              <w:bottom w:val="nil"/>
              <w:right w:val="nil"/>
            </w:tcBorders>
            <w:shd w:val="clear" w:color="auto" w:fill="auto"/>
            <w:noWrap/>
            <w:vAlign w:val="bottom"/>
            <w:hideMark/>
          </w:tcPr>
          <w:p w14:paraId="31EA9673" w14:textId="511A24B8"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1.49</w:t>
            </w:r>
            <w:r w:rsidR="0093753A">
              <w:rPr>
                <w:rFonts w:ascii="Calibri" w:eastAsia="Times New Roman" w:hAnsi="Calibri" w:cs="Calibri"/>
                <w:color w:val="000000"/>
              </w:rPr>
              <w:t>5</w:t>
            </w:r>
            <w:r w:rsidRPr="00B7487E">
              <w:rPr>
                <w:rFonts w:ascii="Calibri" w:eastAsia="Times New Roman" w:hAnsi="Calibri" w:cs="Calibri"/>
                <w:color w:val="000000"/>
              </w:rPr>
              <w:t>E-08</w:t>
            </w:r>
          </w:p>
        </w:tc>
      </w:tr>
      <w:tr w:rsidR="00993BCD" w:rsidRPr="00B7487E" w14:paraId="0F442227" w14:textId="77777777" w:rsidTr="0098287B">
        <w:trPr>
          <w:trHeight w:val="267"/>
          <w:jc w:val="center"/>
        </w:trPr>
        <w:tc>
          <w:tcPr>
            <w:tcW w:w="2098" w:type="dxa"/>
            <w:tcBorders>
              <w:top w:val="nil"/>
              <w:left w:val="nil"/>
              <w:bottom w:val="nil"/>
              <w:right w:val="nil"/>
            </w:tcBorders>
            <w:shd w:val="clear" w:color="auto" w:fill="auto"/>
            <w:noWrap/>
            <w:vAlign w:val="bottom"/>
            <w:hideMark/>
          </w:tcPr>
          <w:p w14:paraId="33BFB861"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Observations</w:t>
            </w:r>
          </w:p>
        </w:tc>
        <w:tc>
          <w:tcPr>
            <w:tcW w:w="2029" w:type="dxa"/>
            <w:tcBorders>
              <w:top w:val="nil"/>
              <w:left w:val="nil"/>
              <w:bottom w:val="nil"/>
              <w:right w:val="nil"/>
            </w:tcBorders>
            <w:shd w:val="clear" w:color="auto" w:fill="auto"/>
            <w:noWrap/>
            <w:vAlign w:val="bottom"/>
            <w:hideMark/>
          </w:tcPr>
          <w:p w14:paraId="5D113276" w14:textId="77777777"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69</w:t>
            </w:r>
          </w:p>
        </w:tc>
        <w:tc>
          <w:tcPr>
            <w:tcW w:w="2029" w:type="dxa"/>
            <w:tcBorders>
              <w:top w:val="nil"/>
              <w:left w:val="nil"/>
              <w:bottom w:val="nil"/>
              <w:right w:val="nil"/>
            </w:tcBorders>
            <w:shd w:val="clear" w:color="auto" w:fill="auto"/>
            <w:noWrap/>
            <w:vAlign w:val="bottom"/>
            <w:hideMark/>
          </w:tcPr>
          <w:p w14:paraId="77C9AECF" w14:textId="77777777"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11</w:t>
            </w:r>
          </w:p>
        </w:tc>
      </w:tr>
      <w:tr w:rsidR="00993BCD" w:rsidRPr="00B7487E" w14:paraId="202C5BD8" w14:textId="77777777" w:rsidTr="0098287B">
        <w:trPr>
          <w:trHeight w:val="267"/>
          <w:jc w:val="center"/>
        </w:trPr>
        <w:tc>
          <w:tcPr>
            <w:tcW w:w="2098" w:type="dxa"/>
            <w:tcBorders>
              <w:top w:val="nil"/>
              <w:left w:val="nil"/>
              <w:bottom w:val="nil"/>
              <w:right w:val="nil"/>
            </w:tcBorders>
            <w:shd w:val="clear" w:color="auto" w:fill="auto"/>
            <w:noWrap/>
            <w:vAlign w:val="bottom"/>
            <w:hideMark/>
          </w:tcPr>
          <w:p w14:paraId="43DEFBD3"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Hypothesized Mean Difference</w:t>
            </w:r>
          </w:p>
        </w:tc>
        <w:tc>
          <w:tcPr>
            <w:tcW w:w="2029" w:type="dxa"/>
            <w:tcBorders>
              <w:top w:val="nil"/>
              <w:left w:val="nil"/>
              <w:bottom w:val="nil"/>
              <w:right w:val="nil"/>
            </w:tcBorders>
            <w:shd w:val="clear" w:color="auto" w:fill="auto"/>
            <w:noWrap/>
            <w:vAlign w:val="bottom"/>
            <w:hideMark/>
          </w:tcPr>
          <w:p w14:paraId="5C6F9655" w14:textId="77777777"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0</w:t>
            </w:r>
          </w:p>
        </w:tc>
        <w:tc>
          <w:tcPr>
            <w:tcW w:w="2029" w:type="dxa"/>
            <w:tcBorders>
              <w:top w:val="nil"/>
              <w:left w:val="nil"/>
              <w:bottom w:val="nil"/>
              <w:right w:val="nil"/>
            </w:tcBorders>
            <w:shd w:val="clear" w:color="auto" w:fill="auto"/>
            <w:noWrap/>
            <w:vAlign w:val="bottom"/>
            <w:hideMark/>
          </w:tcPr>
          <w:p w14:paraId="3FE71C10" w14:textId="77777777" w:rsidR="00993BCD" w:rsidRPr="00B7487E" w:rsidRDefault="00993BCD" w:rsidP="00756DFF">
            <w:pPr>
              <w:jc w:val="right"/>
              <w:rPr>
                <w:rFonts w:ascii="Calibri" w:eastAsia="Times New Roman" w:hAnsi="Calibri" w:cs="Calibri"/>
                <w:color w:val="000000"/>
              </w:rPr>
            </w:pPr>
          </w:p>
        </w:tc>
      </w:tr>
      <w:tr w:rsidR="00993BCD" w:rsidRPr="00B7487E" w14:paraId="3DB6E02E" w14:textId="77777777" w:rsidTr="0098287B">
        <w:trPr>
          <w:trHeight w:val="267"/>
          <w:jc w:val="center"/>
        </w:trPr>
        <w:tc>
          <w:tcPr>
            <w:tcW w:w="2098" w:type="dxa"/>
            <w:tcBorders>
              <w:top w:val="nil"/>
              <w:left w:val="nil"/>
              <w:bottom w:val="nil"/>
              <w:right w:val="nil"/>
            </w:tcBorders>
            <w:shd w:val="clear" w:color="auto" w:fill="auto"/>
            <w:noWrap/>
            <w:vAlign w:val="bottom"/>
            <w:hideMark/>
          </w:tcPr>
          <w:p w14:paraId="60CC32A0"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df</w:t>
            </w:r>
          </w:p>
        </w:tc>
        <w:tc>
          <w:tcPr>
            <w:tcW w:w="2029" w:type="dxa"/>
            <w:tcBorders>
              <w:top w:val="nil"/>
              <w:left w:val="nil"/>
              <w:bottom w:val="nil"/>
              <w:right w:val="nil"/>
            </w:tcBorders>
            <w:shd w:val="clear" w:color="auto" w:fill="auto"/>
            <w:noWrap/>
            <w:vAlign w:val="bottom"/>
            <w:hideMark/>
          </w:tcPr>
          <w:p w14:paraId="14BF1711" w14:textId="77777777"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11</w:t>
            </w:r>
          </w:p>
        </w:tc>
        <w:tc>
          <w:tcPr>
            <w:tcW w:w="2029" w:type="dxa"/>
            <w:tcBorders>
              <w:top w:val="nil"/>
              <w:left w:val="nil"/>
              <w:bottom w:val="nil"/>
              <w:right w:val="nil"/>
            </w:tcBorders>
            <w:shd w:val="clear" w:color="auto" w:fill="auto"/>
            <w:noWrap/>
            <w:vAlign w:val="bottom"/>
            <w:hideMark/>
          </w:tcPr>
          <w:p w14:paraId="01E4B315" w14:textId="77777777" w:rsidR="00993BCD" w:rsidRPr="00B7487E" w:rsidRDefault="00993BCD" w:rsidP="00756DFF">
            <w:pPr>
              <w:jc w:val="right"/>
              <w:rPr>
                <w:rFonts w:ascii="Calibri" w:eastAsia="Times New Roman" w:hAnsi="Calibri" w:cs="Calibri"/>
                <w:color w:val="000000"/>
              </w:rPr>
            </w:pPr>
          </w:p>
        </w:tc>
      </w:tr>
      <w:tr w:rsidR="00993BCD" w:rsidRPr="00B7487E" w14:paraId="74BDF58A" w14:textId="77777777" w:rsidTr="0098287B">
        <w:trPr>
          <w:trHeight w:val="267"/>
          <w:jc w:val="center"/>
        </w:trPr>
        <w:tc>
          <w:tcPr>
            <w:tcW w:w="2098" w:type="dxa"/>
            <w:tcBorders>
              <w:top w:val="nil"/>
              <w:left w:val="nil"/>
              <w:bottom w:val="nil"/>
              <w:right w:val="nil"/>
            </w:tcBorders>
            <w:shd w:val="clear" w:color="auto" w:fill="auto"/>
            <w:noWrap/>
            <w:vAlign w:val="bottom"/>
            <w:hideMark/>
          </w:tcPr>
          <w:p w14:paraId="2BC31D5B"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t Stat</w:t>
            </w:r>
          </w:p>
        </w:tc>
        <w:tc>
          <w:tcPr>
            <w:tcW w:w="2029" w:type="dxa"/>
            <w:tcBorders>
              <w:top w:val="nil"/>
              <w:left w:val="nil"/>
              <w:bottom w:val="nil"/>
              <w:right w:val="nil"/>
            </w:tcBorders>
            <w:shd w:val="clear" w:color="auto" w:fill="auto"/>
            <w:noWrap/>
            <w:vAlign w:val="bottom"/>
            <w:hideMark/>
          </w:tcPr>
          <w:p w14:paraId="7749F1F7" w14:textId="5833AA53"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-0.636</w:t>
            </w:r>
          </w:p>
        </w:tc>
        <w:tc>
          <w:tcPr>
            <w:tcW w:w="2029" w:type="dxa"/>
            <w:tcBorders>
              <w:top w:val="nil"/>
              <w:left w:val="nil"/>
              <w:bottom w:val="nil"/>
              <w:right w:val="nil"/>
            </w:tcBorders>
            <w:shd w:val="clear" w:color="auto" w:fill="auto"/>
            <w:noWrap/>
            <w:vAlign w:val="bottom"/>
            <w:hideMark/>
          </w:tcPr>
          <w:p w14:paraId="6AD47CA0" w14:textId="77777777" w:rsidR="00993BCD" w:rsidRPr="00B7487E" w:rsidRDefault="00993BCD" w:rsidP="00756DFF">
            <w:pPr>
              <w:jc w:val="right"/>
              <w:rPr>
                <w:rFonts w:ascii="Calibri" w:eastAsia="Times New Roman" w:hAnsi="Calibri" w:cs="Calibri"/>
                <w:color w:val="000000"/>
              </w:rPr>
            </w:pPr>
          </w:p>
        </w:tc>
      </w:tr>
      <w:tr w:rsidR="00993BCD" w:rsidRPr="00B7487E" w14:paraId="5D598CB6" w14:textId="77777777" w:rsidTr="0098287B">
        <w:trPr>
          <w:trHeight w:val="267"/>
          <w:jc w:val="center"/>
        </w:trPr>
        <w:tc>
          <w:tcPr>
            <w:tcW w:w="2098" w:type="dxa"/>
            <w:tcBorders>
              <w:top w:val="nil"/>
              <w:left w:val="nil"/>
              <w:bottom w:val="nil"/>
              <w:right w:val="nil"/>
            </w:tcBorders>
            <w:shd w:val="clear" w:color="auto" w:fill="auto"/>
            <w:noWrap/>
            <w:vAlign w:val="bottom"/>
            <w:hideMark/>
          </w:tcPr>
          <w:p w14:paraId="3681B33B"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P(T&lt;=t) one-tail</w:t>
            </w:r>
          </w:p>
        </w:tc>
        <w:tc>
          <w:tcPr>
            <w:tcW w:w="2029" w:type="dxa"/>
            <w:tcBorders>
              <w:top w:val="nil"/>
              <w:left w:val="nil"/>
              <w:bottom w:val="nil"/>
              <w:right w:val="nil"/>
            </w:tcBorders>
            <w:shd w:val="clear" w:color="auto" w:fill="auto"/>
            <w:noWrap/>
            <w:vAlign w:val="bottom"/>
            <w:hideMark/>
          </w:tcPr>
          <w:p w14:paraId="28C5C144" w14:textId="6563F05B"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0.26</w:t>
            </w:r>
            <w:r w:rsidR="0093753A">
              <w:rPr>
                <w:rFonts w:ascii="Calibri" w:eastAsia="Times New Roman" w:hAnsi="Calibri" w:cs="Calibri"/>
                <w:color w:val="000000"/>
              </w:rPr>
              <w:t>9</w:t>
            </w:r>
          </w:p>
        </w:tc>
        <w:tc>
          <w:tcPr>
            <w:tcW w:w="2029" w:type="dxa"/>
            <w:tcBorders>
              <w:top w:val="nil"/>
              <w:left w:val="nil"/>
              <w:bottom w:val="nil"/>
              <w:right w:val="nil"/>
            </w:tcBorders>
            <w:shd w:val="clear" w:color="auto" w:fill="auto"/>
            <w:noWrap/>
            <w:vAlign w:val="bottom"/>
            <w:hideMark/>
          </w:tcPr>
          <w:p w14:paraId="45941795" w14:textId="77777777" w:rsidR="00993BCD" w:rsidRPr="00B7487E" w:rsidRDefault="00993BCD" w:rsidP="00756DFF">
            <w:pPr>
              <w:jc w:val="right"/>
              <w:rPr>
                <w:rFonts w:ascii="Calibri" w:eastAsia="Times New Roman" w:hAnsi="Calibri" w:cs="Calibri"/>
                <w:color w:val="000000"/>
              </w:rPr>
            </w:pPr>
          </w:p>
        </w:tc>
      </w:tr>
      <w:tr w:rsidR="00993BCD" w:rsidRPr="00B7487E" w14:paraId="02F2F99F" w14:textId="77777777" w:rsidTr="0098287B">
        <w:trPr>
          <w:trHeight w:val="267"/>
          <w:jc w:val="center"/>
        </w:trPr>
        <w:tc>
          <w:tcPr>
            <w:tcW w:w="2098" w:type="dxa"/>
            <w:tcBorders>
              <w:top w:val="nil"/>
              <w:left w:val="nil"/>
              <w:bottom w:val="nil"/>
              <w:right w:val="nil"/>
            </w:tcBorders>
            <w:shd w:val="clear" w:color="auto" w:fill="auto"/>
            <w:noWrap/>
            <w:vAlign w:val="bottom"/>
            <w:hideMark/>
          </w:tcPr>
          <w:p w14:paraId="4F781D4C"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t Critical one-tail</w:t>
            </w:r>
          </w:p>
        </w:tc>
        <w:tc>
          <w:tcPr>
            <w:tcW w:w="2029" w:type="dxa"/>
            <w:tcBorders>
              <w:top w:val="nil"/>
              <w:left w:val="nil"/>
              <w:bottom w:val="nil"/>
              <w:right w:val="nil"/>
            </w:tcBorders>
            <w:shd w:val="clear" w:color="auto" w:fill="auto"/>
            <w:noWrap/>
            <w:vAlign w:val="bottom"/>
            <w:hideMark/>
          </w:tcPr>
          <w:p w14:paraId="4E08DE20" w14:textId="74BBD83F"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1.79</w:t>
            </w:r>
            <w:r w:rsidR="0093753A">
              <w:rPr>
                <w:rFonts w:ascii="Calibri" w:eastAsia="Times New Roman" w:hAnsi="Calibri" w:cs="Calibri"/>
                <w:color w:val="000000"/>
              </w:rPr>
              <w:t>6</w:t>
            </w:r>
          </w:p>
        </w:tc>
        <w:tc>
          <w:tcPr>
            <w:tcW w:w="2029" w:type="dxa"/>
            <w:tcBorders>
              <w:top w:val="nil"/>
              <w:left w:val="nil"/>
              <w:bottom w:val="nil"/>
              <w:right w:val="nil"/>
            </w:tcBorders>
            <w:shd w:val="clear" w:color="auto" w:fill="auto"/>
            <w:noWrap/>
            <w:vAlign w:val="bottom"/>
            <w:hideMark/>
          </w:tcPr>
          <w:p w14:paraId="453E5295" w14:textId="77777777" w:rsidR="00993BCD" w:rsidRPr="00B7487E" w:rsidRDefault="00993BCD" w:rsidP="00756DFF">
            <w:pPr>
              <w:jc w:val="right"/>
              <w:rPr>
                <w:rFonts w:ascii="Calibri" w:eastAsia="Times New Roman" w:hAnsi="Calibri" w:cs="Calibri"/>
                <w:color w:val="000000"/>
              </w:rPr>
            </w:pPr>
          </w:p>
        </w:tc>
      </w:tr>
      <w:tr w:rsidR="00993BCD" w:rsidRPr="00B7487E" w14:paraId="1ABA8296" w14:textId="77777777" w:rsidTr="0098287B">
        <w:trPr>
          <w:trHeight w:val="267"/>
          <w:jc w:val="center"/>
        </w:trPr>
        <w:tc>
          <w:tcPr>
            <w:tcW w:w="2098" w:type="dxa"/>
            <w:tcBorders>
              <w:top w:val="nil"/>
              <w:left w:val="nil"/>
              <w:bottom w:val="nil"/>
              <w:right w:val="nil"/>
            </w:tcBorders>
            <w:shd w:val="clear" w:color="auto" w:fill="auto"/>
            <w:noWrap/>
            <w:vAlign w:val="bottom"/>
            <w:hideMark/>
          </w:tcPr>
          <w:p w14:paraId="3E5EF3EC"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P(T&lt;=t) two-tail</w:t>
            </w:r>
          </w:p>
        </w:tc>
        <w:tc>
          <w:tcPr>
            <w:tcW w:w="2029" w:type="dxa"/>
            <w:tcBorders>
              <w:top w:val="nil"/>
              <w:left w:val="nil"/>
              <w:bottom w:val="nil"/>
              <w:right w:val="nil"/>
            </w:tcBorders>
            <w:shd w:val="clear" w:color="auto" w:fill="auto"/>
            <w:noWrap/>
            <w:vAlign w:val="bottom"/>
            <w:hideMark/>
          </w:tcPr>
          <w:p w14:paraId="5BC07030" w14:textId="5722FFCA"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0.53</w:t>
            </w:r>
            <w:r w:rsidR="0093753A">
              <w:rPr>
                <w:rFonts w:ascii="Calibri" w:eastAsia="Times New Roman" w:hAnsi="Calibri" w:cs="Calibri"/>
                <w:color w:val="000000"/>
              </w:rPr>
              <w:t>8</w:t>
            </w:r>
          </w:p>
        </w:tc>
        <w:tc>
          <w:tcPr>
            <w:tcW w:w="2029" w:type="dxa"/>
            <w:tcBorders>
              <w:top w:val="nil"/>
              <w:left w:val="nil"/>
              <w:bottom w:val="nil"/>
              <w:right w:val="nil"/>
            </w:tcBorders>
            <w:shd w:val="clear" w:color="auto" w:fill="auto"/>
            <w:noWrap/>
            <w:vAlign w:val="bottom"/>
            <w:hideMark/>
          </w:tcPr>
          <w:p w14:paraId="009CCEE9" w14:textId="77777777" w:rsidR="00993BCD" w:rsidRPr="00B7487E" w:rsidRDefault="00993BCD" w:rsidP="00756DFF">
            <w:pPr>
              <w:jc w:val="right"/>
              <w:rPr>
                <w:rFonts w:ascii="Calibri" w:eastAsia="Times New Roman" w:hAnsi="Calibri" w:cs="Calibri"/>
                <w:color w:val="000000"/>
              </w:rPr>
            </w:pPr>
          </w:p>
        </w:tc>
      </w:tr>
      <w:tr w:rsidR="00993BCD" w:rsidRPr="00B7487E" w14:paraId="11207FCB" w14:textId="77777777" w:rsidTr="0098287B">
        <w:trPr>
          <w:trHeight w:val="280"/>
          <w:jc w:val="center"/>
        </w:trPr>
        <w:tc>
          <w:tcPr>
            <w:tcW w:w="2098" w:type="dxa"/>
            <w:tcBorders>
              <w:top w:val="nil"/>
              <w:left w:val="nil"/>
              <w:bottom w:val="single" w:sz="8" w:space="0" w:color="auto"/>
              <w:right w:val="nil"/>
            </w:tcBorders>
            <w:shd w:val="clear" w:color="auto" w:fill="auto"/>
            <w:noWrap/>
            <w:vAlign w:val="bottom"/>
            <w:hideMark/>
          </w:tcPr>
          <w:p w14:paraId="003061FB"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t Critical two-tail</w:t>
            </w:r>
          </w:p>
        </w:tc>
        <w:tc>
          <w:tcPr>
            <w:tcW w:w="2029" w:type="dxa"/>
            <w:tcBorders>
              <w:top w:val="nil"/>
              <w:left w:val="nil"/>
              <w:bottom w:val="single" w:sz="8" w:space="0" w:color="auto"/>
              <w:right w:val="nil"/>
            </w:tcBorders>
            <w:shd w:val="clear" w:color="auto" w:fill="auto"/>
            <w:noWrap/>
            <w:vAlign w:val="bottom"/>
            <w:hideMark/>
          </w:tcPr>
          <w:p w14:paraId="5B2B7C9D" w14:textId="1E8E60C4" w:rsidR="00993BCD" w:rsidRPr="00B7487E" w:rsidRDefault="00993BCD" w:rsidP="00756DFF">
            <w:pPr>
              <w:jc w:val="right"/>
              <w:rPr>
                <w:rFonts w:ascii="Calibri" w:eastAsia="Times New Roman" w:hAnsi="Calibri" w:cs="Calibri"/>
                <w:color w:val="000000"/>
              </w:rPr>
            </w:pPr>
            <w:r w:rsidRPr="00B7487E">
              <w:rPr>
                <w:rFonts w:ascii="Calibri" w:eastAsia="Times New Roman" w:hAnsi="Calibri" w:cs="Calibri"/>
                <w:color w:val="000000"/>
              </w:rPr>
              <w:t>2.20</w:t>
            </w:r>
            <w:r w:rsidR="0093753A">
              <w:rPr>
                <w:rFonts w:ascii="Calibri" w:eastAsia="Times New Roman" w:hAnsi="Calibri" w:cs="Calibri"/>
                <w:color w:val="000000"/>
              </w:rPr>
              <w:t>1</w:t>
            </w:r>
          </w:p>
        </w:tc>
        <w:tc>
          <w:tcPr>
            <w:tcW w:w="2029" w:type="dxa"/>
            <w:tcBorders>
              <w:top w:val="nil"/>
              <w:left w:val="nil"/>
              <w:bottom w:val="single" w:sz="8" w:space="0" w:color="auto"/>
              <w:right w:val="nil"/>
            </w:tcBorders>
            <w:shd w:val="clear" w:color="auto" w:fill="auto"/>
            <w:noWrap/>
            <w:vAlign w:val="bottom"/>
            <w:hideMark/>
          </w:tcPr>
          <w:p w14:paraId="2E586B7E" w14:textId="77777777" w:rsidR="00993BCD" w:rsidRPr="00B7487E" w:rsidRDefault="00993BCD" w:rsidP="00756DFF">
            <w:pPr>
              <w:rPr>
                <w:rFonts w:ascii="Calibri" w:eastAsia="Times New Roman" w:hAnsi="Calibri" w:cs="Calibri"/>
                <w:color w:val="000000"/>
              </w:rPr>
            </w:pPr>
            <w:r w:rsidRPr="00B7487E">
              <w:rPr>
                <w:rFonts w:ascii="Calibri" w:eastAsia="Times New Roman" w:hAnsi="Calibri" w:cs="Calibri"/>
                <w:color w:val="000000"/>
              </w:rPr>
              <w:t> </w:t>
            </w:r>
          </w:p>
        </w:tc>
      </w:tr>
    </w:tbl>
    <w:p w14:paraId="26D33902" w14:textId="202AF7A1" w:rsidR="00993BCD" w:rsidRDefault="00993BCD" w:rsidP="00993BCD">
      <w:pPr>
        <w:rPr>
          <w:rFonts w:ascii="Times New Roman" w:hAnsi="Times New Roman" w:cs="Times New Roman"/>
          <w:i/>
          <w:noProof/>
        </w:rPr>
      </w:pPr>
    </w:p>
    <w:p w14:paraId="2B6A8F6A" w14:textId="7DBE5978" w:rsidR="008B172F" w:rsidRDefault="008B172F" w:rsidP="00993BCD">
      <w:pPr>
        <w:rPr>
          <w:rFonts w:ascii="Times New Roman" w:hAnsi="Times New Roman" w:cs="Times New Roman"/>
          <w:i/>
          <w:noProof/>
        </w:rPr>
      </w:pPr>
    </w:p>
    <w:p w14:paraId="61C70C66" w14:textId="77777777" w:rsidR="004B07E5" w:rsidRDefault="004B07E5" w:rsidP="004B07E5">
      <w:pPr>
        <w:keepNext/>
      </w:pPr>
      <w:r w:rsidRPr="004B07E5">
        <w:rPr>
          <w:noProof/>
        </w:rPr>
        <w:drawing>
          <wp:inline distT="0" distB="0" distL="0" distR="0" wp14:anchorId="3A353BD7" wp14:editId="23F71C08">
            <wp:extent cx="5857336" cy="3167092"/>
            <wp:effectExtent l="19050" t="19050" r="10160" b="146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69057" cy="3173430"/>
                    </a:xfrm>
                    <a:prstGeom prst="rect">
                      <a:avLst/>
                    </a:prstGeom>
                    <a:noFill/>
                    <a:ln>
                      <a:solidFill>
                        <a:schemeClr val="tx1">
                          <a:lumMod val="95000"/>
                          <a:lumOff val="5000"/>
                        </a:schemeClr>
                      </a:solidFill>
                    </a:ln>
                  </pic:spPr>
                </pic:pic>
              </a:graphicData>
            </a:graphic>
          </wp:inline>
        </w:drawing>
      </w:r>
    </w:p>
    <w:p w14:paraId="0A7B53F2" w14:textId="5F9B47A1" w:rsidR="004B07E5" w:rsidRPr="00D842A7" w:rsidRDefault="004B07E5" w:rsidP="004B07E5">
      <w:pPr>
        <w:pStyle w:val="Caption"/>
        <w:spacing w:line="480" w:lineRule="auto"/>
        <w:rPr>
          <w:rFonts w:ascii="Times New Roman" w:hAnsi="Times New Roman" w:cs="Times New Roman"/>
          <w:i w:val="0"/>
          <w:iCs w:val="0"/>
          <w:noProof/>
          <w:color w:val="0D0D0D" w:themeColor="text1" w:themeTint="F2"/>
          <w:sz w:val="24"/>
          <w:szCs w:val="24"/>
        </w:rPr>
      </w:pPr>
      <w:bookmarkStart w:id="68" w:name="_Toc54006216"/>
      <w:bookmarkStart w:id="69" w:name="_Toc54006819"/>
      <w:bookmarkStart w:id="70" w:name="_Toc56709167"/>
      <w:r w:rsidRPr="00D842A7">
        <w:rPr>
          <w:rFonts w:ascii="Times New Roman" w:hAnsi="Times New Roman" w:cs="Times New Roman"/>
          <w:b/>
          <w:bCs/>
          <w:i w:val="0"/>
          <w:iCs w:val="0"/>
          <w:color w:val="0D0D0D" w:themeColor="text1" w:themeTint="F2"/>
          <w:sz w:val="24"/>
          <w:szCs w:val="24"/>
        </w:rPr>
        <w:t xml:space="preserve">Figure </w:t>
      </w:r>
      <w:r w:rsidRPr="00D842A7">
        <w:rPr>
          <w:rFonts w:ascii="Times New Roman" w:hAnsi="Times New Roman" w:cs="Times New Roman"/>
          <w:b/>
          <w:bCs/>
          <w:i w:val="0"/>
          <w:iCs w:val="0"/>
          <w:color w:val="0D0D0D" w:themeColor="text1" w:themeTint="F2"/>
          <w:sz w:val="24"/>
          <w:szCs w:val="24"/>
        </w:rPr>
        <w:fldChar w:fldCharType="begin"/>
      </w:r>
      <w:r w:rsidRPr="00D842A7">
        <w:rPr>
          <w:rFonts w:ascii="Times New Roman" w:hAnsi="Times New Roman" w:cs="Times New Roman"/>
          <w:b/>
          <w:bCs/>
          <w:i w:val="0"/>
          <w:iCs w:val="0"/>
          <w:color w:val="0D0D0D" w:themeColor="text1" w:themeTint="F2"/>
          <w:sz w:val="24"/>
          <w:szCs w:val="24"/>
        </w:rPr>
        <w:instrText xml:space="preserve"> SEQ Figure \* ARABIC </w:instrText>
      </w:r>
      <w:r w:rsidRPr="00D842A7">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14</w:t>
      </w:r>
      <w:r w:rsidRPr="00D842A7">
        <w:rPr>
          <w:rFonts w:ascii="Times New Roman" w:hAnsi="Times New Roman" w:cs="Times New Roman"/>
          <w:b/>
          <w:bCs/>
          <w:i w:val="0"/>
          <w:iCs w:val="0"/>
          <w:color w:val="0D0D0D" w:themeColor="text1" w:themeTint="F2"/>
          <w:sz w:val="24"/>
          <w:szCs w:val="24"/>
        </w:rPr>
        <w:fldChar w:fldCharType="end"/>
      </w:r>
      <w:r w:rsidRPr="00D842A7">
        <w:rPr>
          <w:rFonts w:ascii="Times New Roman" w:hAnsi="Times New Roman" w:cs="Times New Roman"/>
          <w:i w:val="0"/>
          <w:iCs w:val="0"/>
          <w:color w:val="0D0D0D" w:themeColor="text1" w:themeTint="F2"/>
          <w:sz w:val="24"/>
          <w:szCs w:val="24"/>
        </w:rPr>
        <w:t xml:space="preserve">. A visual comparison of NDVI in 1986 with 2019, and Google </w:t>
      </w:r>
      <w:r w:rsidR="0093753A">
        <w:rPr>
          <w:rFonts w:ascii="Times New Roman" w:hAnsi="Times New Roman" w:cs="Times New Roman"/>
          <w:i w:val="0"/>
          <w:iCs w:val="0"/>
          <w:color w:val="0D0D0D" w:themeColor="text1" w:themeTint="F2"/>
          <w:sz w:val="24"/>
          <w:szCs w:val="24"/>
        </w:rPr>
        <w:t>high-resolut</w:t>
      </w:r>
      <w:r w:rsidR="001A5901">
        <w:rPr>
          <w:rFonts w:ascii="Times New Roman" w:hAnsi="Times New Roman" w:cs="Times New Roman"/>
          <w:i w:val="0"/>
          <w:iCs w:val="0"/>
          <w:color w:val="0D0D0D" w:themeColor="text1" w:themeTint="F2"/>
          <w:sz w:val="24"/>
          <w:szCs w:val="24"/>
        </w:rPr>
        <w:t>i</w:t>
      </w:r>
      <w:r w:rsidR="0093753A">
        <w:rPr>
          <w:rFonts w:ascii="Times New Roman" w:hAnsi="Times New Roman" w:cs="Times New Roman"/>
          <w:i w:val="0"/>
          <w:iCs w:val="0"/>
          <w:color w:val="0D0D0D" w:themeColor="text1" w:themeTint="F2"/>
          <w:sz w:val="24"/>
          <w:szCs w:val="24"/>
        </w:rPr>
        <w:t xml:space="preserve">on </w:t>
      </w:r>
      <w:r w:rsidRPr="00D842A7">
        <w:rPr>
          <w:rFonts w:ascii="Times New Roman" w:hAnsi="Times New Roman" w:cs="Times New Roman"/>
          <w:i w:val="0"/>
          <w:iCs w:val="0"/>
          <w:color w:val="0D0D0D" w:themeColor="text1" w:themeTint="F2"/>
          <w:sz w:val="24"/>
          <w:szCs w:val="24"/>
        </w:rPr>
        <w:t xml:space="preserve">images of 2005 </w:t>
      </w:r>
      <w:r w:rsidR="0093753A">
        <w:rPr>
          <w:rFonts w:ascii="Times New Roman" w:hAnsi="Times New Roman" w:cs="Times New Roman"/>
          <w:i w:val="0"/>
          <w:iCs w:val="0"/>
          <w:color w:val="0D0D0D" w:themeColor="text1" w:themeTint="F2"/>
          <w:sz w:val="24"/>
          <w:szCs w:val="24"/>
        </w:rPr>
        <w:t>and</w:t>
      </w:r>
      <w:r w:rsidRPr="00D842A7">
        <w:rPr>
          <w:rFonts w:ascii="Times New Roman" w:hAnsi="Times New Roman" w:cs="Times New Roman"/>
          <w:i w:val="0"/>
          <w:iCs w:val="0"/>
          <w:color w:val="0D0D0D" w:themeColor="text1" w:themeTint="F2"/>
          <w:sz w:val="24"/>
          <w:szCs w:val="24"/>
        </w:rPr>
        <w:t xml:space="preserve"> 2017. 1) is Jardin del Arte park, 2) is Soccer field, and 3) El Centenario/Chapulco Lake park.</w:t>
      </w:r>
      <w:bookmarkEnd w:id="68"/>
      <w:bookmarkEnd w:id="69"/>
      <w:bookmarkEnd w:id="70"/>
    </w:p>
    <w:p w14:paraId="2AFAA327" w14:textId="77777777" w:rsidR="008B172F" w:rsidRPr="00B7487E" w:rsidRDefault="008B172F" w:rsidP="00993BCD">
      <w:pPr>
        <w:rPr>
          <w:rFonts w:ascii="Times New Roman" w:hAnsi="Times New Roman" w:cs="Times New Roman"/>
          <w:i/>
          <w:noProof/>
        </w:rPr>
      </w:pPr>
    </w:p>
    <w:p w14:paraId="69836DE0" w14:textId="638012EB" w:rsidR="00993BCD" w:rsidRPr="007A63F6" w:rsidRDefault="00993BCD" w:rsidP="00654056">
      <w:pPr>
        <w:pStyle w:val="Heading3"/>
        <w:rPr>
          <w:rFonts w:ascii="Times New Roman" w:hAnsi="Times New Roman" w:cs="Times New Roman"/>
          <w:i/>
          <w:iCs/>
          <w:noProof/>
        </w:rPr>
      </w:pPr>
      <w:bookmarkStart w:id="71" w:name="_Toc56707472"/>
      <w:r w:rsidRPr="00B536BD">
        <w:rPr>
          <w:rFonts w:ascii="Times New Roman" w:hAnsi="Times New Roman" w:cs="Times New Roman"/>
          <w:i/>
          <w:iCs/>
          <w:noProof/>
          <w:color w:val="0D0D0D" w:themeColor="text1" w:themeTint="F2"/>
        </w:rPr>
        <w:lastRenderedPageBreak/>
        <w:t>2.</w:t>
      </w:r>
      <w:r w:rsidR="008F17FD" w:rsidRPr="00B536BD">
        <w:rPr>
          <w:rFonts w:ascii="Times New Roman" w:hAnsi="Times New Roman" w:cs="Times New Roman"/>
          <w:i/>
          <w:iCs/>
          <w:noProof/>
          <w:color w:val="0D0D0D" w:themeColor="text1" w:themeTint="F2"/>
        </w:rPr>
        <w:t>5</w:t>
      </w:r>
      <w:r w:rsidRPr="00B536BD">
        <w:rPr>
          <w:rFonts w:ascii="Times New Roman" w:hAnsi="Times New Roman" w:cs="Times New Roman"/>
          <w:i/>
          <w:iCs/>
          <w:noProof/>
          <w:color w:val="0D0D0D" w:themeColor="text1" w:themeTint="F2"/>
        </w:rPr>
        <w:t>.</w:t>
      </w:r>
      <w:r w:rsidR="008F17FD" w:rsidRPr="00B536BD">
        <w:rPr>
          <w:rFonts w:ascii="Times New Roman" w:hAnsi="Times New Roman" w:cs="Times New Roman"/>
          <w:i/>
          <w:iCs/>
          <w:noProof/>
          <w:color w:val="0D0D0D" w:themeColor="text1" w:themeTint="F2"/>
        </w:rPr>
        <w:t>5</w:t>
      </w:r>
      <w:r w:rsidRPr="00B536BD">
        <w:rPr>
          <w:rFonts w:ascii="Times New Roman" w:hAnsi="Times New Roman" w:cs="Times New Roman"/>
          <w:i/>
          <w:iCs/>
          <w:noProof/>
          <w:color w:val="0D0D0D" w:themeColor="text1" w:themeTint="F2"/>
        </w:rPr>
        <w:t>. Paseo of San Francisco and El Centenario/Chapulco Lake parks case study</w:t>
      </w:r>
      <w:bookmarkEnd w:id="71"/>
    </w:p>
    <w:p w14:paraId="4A38E710" w14:textId="77777777" w:rsidR="00654056" w:rsidRPr="00654056" w:rsidRDefault="00654056" w:rsidP="00654056"/>
    <w:p w14:paraId="44F8EADD" w14:textId="480F6629" w:rsidR="00993BCD" w:rsidRDefault="00993BCD" w:rsidP="00F6545C">
      <w:pPr>
        <w:spacing w:line="480" w:lineRule="auto"/>
        <w:ind w:firstLine="720"/>
        <w:rPr>
          <w:rFonts w:ascii="Times New Roman" w:hAnsi="Times New Roman" w:cs="Times New Roman"/>
          <w:noProof/>
        </w:rPr>
      </w:pPr>
      <w:r w:rsidRPr="00B7487E">
        <w:rPr>
          <w:rFonts w:ascii="Times New Roman" w:hAnsi="Times New Roman" w:cs="Times New Roman"/>
          <w:noProof/>
        </w:rPr>
        <w:t xml:space="preserve">While we </w:t>
      </w:r>
      <w:r w:rsidR="00C74415">
        <w:rPr>
          <w:rFonts w:ascii="Times New Roman" w:hAnsi="Times New Roman" w:cs="Times New Roman"/>
          <w:noProof/>
        </w:rPr>
        <w:t>did</w:t>
      </w:r>
      <w:r w:rsidRPr="00B7487E">
        <w:rPr>
          <w:rFonts w:ascii="Times New Roman" w:hAnsi="Times New Roman" w:cs="Times New Roman"/>
          <w:noProof/>
        </w:rPr>
        <w:t xml:space="preserve"> not find a statistically significant difference between the rate of change for highly maintained parks and the level of maintenance, we do want to highlight the development of some of the highly maintained parks specifically. We noticed from the eleven-highly mantained or recently renovated parks, </w:t>
      </w:r>
      <w:r w:rsidR="008F17FD">
        <w:rPr>
          <w:rFonts w:ascii="Times New Roman" w:hAnsi="Times New Roman" w:cs="Times New Roman"/>
          <w:noProof/>
        </w:rPr>
        <w:t xml:space="preserve">that </w:t>
      </w:r>
      <w:r w:rsidRPr="00B7487E">
        <w:rPr>
          <w:rFonts w:ascii="Times New Roman" w:hAnsi="Times New Roman" w:cs="Times New Roman"/>
          <w:noProof/>
        </w:rPr>
        <w:t xml:space="preserve">Paseo de San Francisco experienced the largest increase in greeness, while El Centenarion/Chapulco Lake decreased the most in greenness (Fig. 12). </w:t>
      </w:r>
    </w:p>
    <w:p w14:paraId="11CF070B" w14:textId="35A6A052" w:rsidR="0042390C" w:rsidRPr="003B4C95" w:rsidRDefault="0042390C" w:rsidP="0042390C">
      <w:pPr>
        <w:pStyle w:val="ListParagraph"/>
        <w:numPr>
          <w:ilvl w:val="0"/>
          <w:numId w:val="5"/>
        </w:numPr>
        <w:rPr>
          <w:rFonts w:ascii="Times New Roman" w:hAnsi="Times New Roman" w:cs="Times New Roman"/>
          <w:b/>
          <w:bCs/>
        </w:rPr>
      </w:pPr>
      <w:r>
        <w:rPr>
          <w:rFonts w:ascii="Times New Roman" w:hAnsi="Times New Roman" w:cs="Times New Roman"/>
        </w:rPr>
        <w:t xml:space="preserve">                                                                     </w:t>
      </w:r>
      <w:r w:rsidRPr="003B4C95">
        <w:rPr>
          <w:rFonts w:ascii="Times New Roman" w:hAnsi="Times New Roman" w:cs="Times New Roman"/>
          <w:b/>
          <w:bCs/>
        </w:rPr>
        <w:t>b)</w:t>
      </w:r>
    </w:p>
    <w:tbl>
      <w:tblPr>
        <w:tblStyle w:val="TableGrid"/>
        <w:tblW w:w="0" w:type="auto"/>
        <w:tblLook w:val="04A0" w:firstRow="1" w:lastRow="0" w:firstColumn="1" w:lastColumn="0" w:noHBand="0" w:noVBand="1"/>
      </w:tblPr>
      <w:tblGrid>
        <w:gridCol w:w="4529"/>
        <w:gridCol w:w="4821"/>
      </w:tblGrid>
      <w:tr w:rsidR="00993BCD" w:rsidRPr="00B7487E" w14:paraId="2C73125E" w14:textId="77777777" w:rsidTr="00756DFF">
        <w:trPr>
          <w:trHeight w:val="2722"/>
        </w:trPr>
        <w:tc>
          <w:tcPr>
            <w:tcW w:w="4529" w:type="dxa"/>
          </w:tcPr>
          <w:p w14:paraId="1C56ED8A" w14:textId="77777777" w:rsidR="00993BCD" w:rsidRPr="00B7487E" w:rsidRDefault="00993BCD" w:rsidP="00756DFF">
            <w:pPr>
              <w:spacing w:line="480" w:lineRule="auto"/>
              <w:rPr>
                <w:rFonts w:ascii="Times New Roman" w:eastAsia="Times New Roman" w:hAnsi="Times New Roman" w:cs="Times New Roman"/>
                <w:sz w:val="24"/>
                <w:szCs w:val="24"/>
              </w:rPr>
            </w:pPr>
            <w:r w:rsidRPr="00B7487E">
              <w:rPr>
                <w:rFonts w:ascii="Times New Roman" w:eastAsia="Times New Roman" w:hAnsi="Times New Roman" w:cs="Times New Roman"/>
                <w:noProof/>
                <w:color w:val="000000"/>
              </w:rPr>
              <w:drawing>
                <wp:inline distT="0" distB="0" distL="0" distR="0" wp14:anchorId="441D4670" wp14:editId="32240118">
                  <wp:extent cx="2765146" cy="1730594"/>
                  <wp:effectExtent l="0" t="0" r="0" b="3175"/>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90841" cy="1809262"/>
                          </a:xfrm>
                          <a:prstGeom prst="rect">
                            <a:avLst/>
                          </a:prstGeom>
                          <a:noFill/>
                        </pic:spPr>
                      </pic:pic>
                    </a:graphicData>
                  </a:graphic>
                </wp:inline>
              </w:drawing>
            </w:r>
          </w:p>
        </w:tc>
        <w:tc>
          <w:tcPr>
            <w:tcW w:w="4821" w:type="dxa"/>
          </w:tcPr>
          <w:p w14:paraId="4DE38506" w14:textId="77777777" w:rsidR="00993BCD" w:rsidRPr="00B7487E" w:rsidRDefault="00993BCD" w:rsidP="00756DFF">
            <w:pPr>
              <w:spacing w:line="480" w:lineRule="auto"/>
              <w:rPr>
                <w:rFonts w:ascii="Times New Roman" w:eastAsia="Times New Roman" w:hAnsi="Times New Roman" w:cs="Times New Roman"/>
                <w:sz w:val="24"/>
                <w:szCs w:val="24"/>
              </w:rPr>
            </w:pPr>
            <w:r w:rsidRPr="00B7487E">
              <w:rPr>
                <w:rFonts w:ascii="Times New Roman" w:eastAsia="Times New Roman" w:hAnsi="Times New Roman" w:cs="Times New Roman"/>
                <w:noProof/>
              </w:rPr>
              <w:drawing>
                <wp:inline distT="0" distB="0" distL="0" distR="0" wp14:anchorId="2A4AB75C" wp14:editId="0F68FC66">
                  <wp:extent cx="2596069" cy="1643676"/>
                  <wp:effectExtent l="0" t="0" r="0" b="0"/>
                  <wp:docPr id="33" name="Picture 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81636" cy="1697852"/>
                          </a:xfrm>
                          <a:prstGeom prst="rect">
                            <a:avLst/>
                          </a:prstGeom>
                          <a:noFill/>
                        </pic:spPr>
                      </pic:pic>
                    </a:graphicData>
                  </a:graphic>
                </wp:inline>
              </w:drawing>
            </w:r>
          </w:p>
        </w:tc>
      </w:tr>
      <w:tr w:rsidR="00993BCD" w:rsidRPr="00B7487E" w14:paraId="18351C5A" w14:textId="77777777" w:rsidTr="00756DFF">
        <w:trPr>
          <w:trHeight w:val="2722"/>
        </w:trPr>
        <w:tc>
          <w:tcPr>
            <w:tcW w:w="4529" w:type="dxa"/>
          </w:tcPr>
          <w:p w14:paraId="55947C29" w14:textId="77777777" w:rsidR="00993BCD" w:rsidRPr="00B7487E" w:rsidRDefault="00993BCD" w:rsidP="00756DFF">
            <w:pPr>
              <w:spacing w:line="480" w:lineRule="auto"/>
              <w:rPr>
                <w:rFonts w:ascii="Times New Roman" w:eastAsia="Times New Roman" w:hAnsi="Times New Roman" w:cs="Times New Roman"/>
                <w:noProof/>
                <w:color w:val="000000"/>
                <w:sz w:val="24"/>
                <w:szCs w:val="24"/>
              </w:rPr>
            </w:pPr>
            <w:r w:rsidRPr="00B7487E">
              <w:rPr>
                <w:rFonts w:ascii="Times New Roman" w:eastAsia="Times New Roman" w:hAnsi="Times New Roman" w:cs="Times New Roman"/>
                <w:b/>
                <w:bCs/>
                <w:noProof/>
                <w:color w:val="000000"/>
              </w:rPr>
              <w:drawing>
                <wp:inline distT="0" distB="0" distL="0" distR="0" wp14:anchorId="49A77C77" wp14:editId="395ECFE6">
                  <wp:extent cx="2813050" cy="1997710"/>
                  <wp:effectExtent l="0" t="0" r="6350" b="2540"/>
                  <wp:docPr id="26" name="Picture 26" descr="A group of people in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aseo San Francisco 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36365" cy="2014267"/>
                          </a:xfrm>
                          <a:prstGeom prst="rect">
                            <a:avLst/>
                          </a:prstGeom>
                        </pic:spPr>
                      </pic:pic>
                    </a:graphicData>
                  </a:graphic>
                </wp:inline>
              </w:drawing>
            </w:r>
          </w:p>
        </w:tc>
        <w:tc>
          <w:tcPr>
            <w:tcW w:w="4821" w:type="dxa"/>
          </w:tcPr>
          <w:p w14:paraId="3C6C0CD5" w14:textId="77777777" w:rsidR="00993BCD" w:rsidRPr="00B7487E" w:rsidRDefault="00993BCD" w:rsidP="00756DFF">
            <w:pPr>
              <w:spacing w:line="480" w:lineRule="auto"/>
              <w:rPr>
                <w:rFonts w:ascii="Times New Roman" w:eastAsia="Times New Roman" w:hAnsi="Times New Roman" w:cs="Times New Roman"/>
                <w:noProof/>
                <w:sz w:val="24"/>
                <w:szCs w:val="24"/>
              </w:rPr>
            </w:pPr>
            <w:r w:rsidRPr="00B7487E">
              <w:rPr>
                <w:rFonts w:ascii="Times New Roman" w:eastAsia="Times New Roman" w:hAnsi="Times New Roman" w:cs="Times New Roman"/>
                <w:b/>
                <w:bCs/>
                <w:noProof/>
                <w:color w:val="000000"/>
              </w:rPr>
              <w:drawing>
                <wp:inline distT="0" distB="0" distL="0" distR="0" wp14:anchorId="055A8F43" wp14:editId="7E36B59C">
                  <wp:extent cx="3005973" cy="1980265"/>
                  <wp:effectExtent l="0" t="0" r="4445" b="1270"/>
                  <wp:docPr id="28" name="Picture 28" descr="A sign on the 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ign on the side of a building&#10;&#10;Description automatically generated"/>
                          <pic:cNvPicPr/>
                        </pic:nvPicPr>
                        <pic:blipFill rotWithShape="1">
                          <a:blip r:embed="rId36" cstate="print">
                            <a:extLst>
                              <a:ext uri="{28A0092B-C50C-407E-A947-70E740481C1C}">
                                <a14:useLocalDpi xmlns:a14="http://schemas.microsoft.com/office/drawing/2010/main" val="0"/>
                              </a:ext>
                            </a:extLst>
                          </a:blip>
                          <a:srcRect t="6800" b="5363"/>
                          <a:stretch/>
                        </pic:blipFill>
                        <pic:spPr bwMode="auto">
                          <a:xfrm>
                            <a:off x="0" y="0"/>
                            <a:ext cx="3029871" cy="1996009"/>
                          </a:xfrm>
                          <a:prstGeom prst="rect">
                            <a:avLst/>
                          </a:prstGeom>
                          <a:ln>
                            <a:noFill/>
                          </a:ln>
                          <a:extLst>
                            <a:ext uri="{53640926-AAD7-44D8-BBD7-CCE9431645EC}">
                              <a14:shadowObscured xmlns:a14="http://schemas.microsoft.com/office/drawing/2010/main"/>
                            </a:ext>
                          </a:extLst>
                        </pic:spPr>
                      </pic:pic>
                    </a:graphicData>
                  </a:graphic>
                </wp:inline>
              </w:drawing>
            </w:r>
          </w:p>
        </w:tc>
      </w:tr>
      <w:tr w:rsidR="00993BCD" w:rsidRPr="00B7487E" w14:paraId="7BF24483" w14:textId="77777777" w:rsidTr="00756DFF">
        <w:trPr>
          <w:trHeight w:val="2722"/>
        </w:trPr>
        <w:tc>
          <w:tcPr>
            <w:tcW w:w="4529" w:type="dxa"/>
          </w:tcPr>
          <w:p w14:paraId="488D5B6C" w14:textId="77777777" w:rsidR="00993BCD" w:rsidRPr="00B7487E" w:rsidRDefault="00993BCD" w:rsidP="00756DFF">
            <w:pPr>
              <w:spacing w:line="480" w:lineRule="auto"/>
              <w:rPr>
                <w:rFonts w:ascii="Times New Roman" w:eastAsia="Times New Roman" w:hAnsi="Times New Roman" w:cs="Times New Roman"/>
                <w:noProof/>
                <w:color w:val="000000"/>
                <w:sz w:val="24"/>
                <w:szCs w:val="24"/>
              </w:rPr>
            </w:pPr>
            <w:r w:rsidRPr="00B7487E">
              <w:rPr>
                <w:rFonts w:ascii="Times New Roman" w:eastAsia="Times New Roman" w:hAnsi="Times New Roman" w:cs="Times New Roman"/>
                <w:b/>
                <w:bCs/>
                <w:noProof/>
                <w:color w:val="000000"/>
              </w:rPr>
              <w:lastRenderedPageBreak/>
              <w:drawing>
                <wp:inline distT="0" distB="0" distL="0" distR="0" wp14:anchorId="13E20B53" wp14:editId="61D9271F">
                  <wp:extent cx="2806424" cy="1927860"/>
                  <wp:effectExtent l="0" t="0" r="0" b="0"/>
                  <wp:docPr id="27" name="Picture 27" descr="A bench in front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aseo San Francisco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45930" cy="1954999"/>
                          </a:xfrm>
                          <a:prstGeom prst="rect">
                            <a:avLst/>
                          </a:prstGeom>
                        </pic:spPr>
                      </pic:pic>
                    </a:graphicData>
                  </a:graphic>
                </wp:inline>
              </w:drawing>
            </w:r>
          </w:p>
        </w:tc>
        <w:tc>
          <w:tcPr>
            <w:tcW w:w="4821" w:type="dxa"/>
          </w:tcPr>
          <w:p w14:paraId="71F916F2" w14:textId="77777777" w:rsidR="00993BCD" w:rsidRPr="00B7487E" w:rsidRDefault="00993BCD" w:rsidP="00934641">
            <w:pPr>
              <w:keepNext/>
              <w:spacing w:line="480" w:lineRule="auto"/>
              <w:rPr>
                <w:rFonts w:ascii="Times New Roman" w:eastAsia="Times New Roman" w:hAnsi="Times New Roman" w:cs="Times New Roman"/>
                <w:noProof/>
                <w:sz w:val="24"/>
                <w:szCs w:val="24"/>
              </w:rPr>
            </w:pPr>
            <w:r w:rsidRPr="00B7487E">
              <w:rPr>
                <w:rFonts w:ascii="Times New Roman" w:eastAsia="Times New Roman" w:hAnsi="Times New Roman" w:cs="Times New Roman"/>
                <w:b/>
                <w:bCs/>
                <w:noProof/>
                <w:color w:val="000000"/>
              </w:rPr>
              <w:drawing>
                <wp:inline distT="0" distB="0" distL="0" distR="0" wp14:anchorId="62BEC466" wp14:editId="4B816BB9">
                  <wp:extent cx="2978813" cy="1940560"/>
                  <wp:effectExtent l="0" t="0" r="0" b="2540"/>
                  <wp:docPr id="29" name="Picture 29" descr="A metal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metal fence&#10;&#10;Description automatically generated"/>
                          <pic:cNvPicPr/>
                        </pic:nvPicPr>
                        <pic:blipFill rotWithShape="1">
                          <a:blip r:embed="rId38" cstate="print">
                            <a:extLst>
                              <a:ext uri="{28A0092B-C50C-407E-A947-70E740481C1C}">
                                <a14:useLocalDpi xmlns:a14="http://schemas.microsoft.com/office/drawing/2010/main" val="0"/>
                              </a:ext>
                            </a:extLst>
                          </a:blip>
                          <a:srcRect r="14342"/>
                          <a:stretch/>
                        </pic:blipFill>
                        <pic:spPr bwMode="auto">
                          <a:xfrm>
                            <a:off x="0" y="0"/>
                            <a:ext cx="2999248" cy="1953873"/>
                          </a:xfrm>
                          <a:prstGeom prst="rect">
                            <a:avLst/>
                          </a:prstGeom>
                          <a:ln>
                            <a:noFill/>
                          </a:ln>
                          <a:extLst>
                            <a:ext uri="{53640926-AAD7-44D8-BBD7-CCE9431645EC}">
                              <a14:shadowObscured xmlns:a14="http://schemas.microsoft.com/office/drawing/2010/main"/>
                            </a:ext>
                          </a:extLst>
                        </pic:spPr>
                      </pic:pic>
                    </a:graphicData>
                  </a:graphic>
                </wp:inline>
              </w:drawing>
            </w:r>
          </w:p>
        </w:tc>
      </w:tr>
    </w:tbl>
    <w:p w14:paraId="2C3DF615" w14:textId="3D114072" w:rsidR="00934641" w:rsidRPr="00113AA6" w:rsidRDefault="00934641" w:rsidP="00113AA6">
      <w:pPr>
        <w:pStyle w:val="Caption"/>
        <w:spacing w:line="480" w:lineRule="auto"/>
        <w:rPr>
          <w:rFonts w:ascii="Times New Roman" w:hAnsi="Times New Roman" w:cs="Times New Roman"/>
          <w:i w:val="0"/>
          <w:iCs w:val="0"/>
          <w:sz w:val="24"/>
          <w:szCs w:val="24"/>
        </w:rPr>
      </w:pPr>
      <w:bookmarkStart w:id="72" w:name="_Toc54006217"/>
      <w:bookmarkStart w:id="73" w:name="_Toc54006820"/>
      <w:bookmarkStart w:id="74" w:name="_Toc56709168"/>
      <w:r w:rsidRPr="00113AA6">
        <w:rPr>
          <w:rFonts w:ascii="Times New Roman" w:hAnsi="Times New Roman" w:cs="Times New Roman"/>
          <w:b/>
          <w:bCs/>
          <w:i w:val="0"/>
          <w:iCs w:val="0"/>
          <w:color w:val="0D0D0D" w:themeColor="text1" w:themeTint="F2"/>
          <w:sz w:val="24"/>
          <w:szCs w:val="24"/>
        </w:rPr>
        <w:t xml:space="preserve">Figure </w:t>
      </w:r>
      <w:r w:rsidRPr="00113AA6">
        <w:rPr>
          <w:rFonts w:ascii="Times New Roman" w:hAnsi="Times New Roman" w:cs="Times New Roman"/>
          <w:b/>
          <w:bCs/>
          <w:i w:val="0"/>
          <w:iCs w:val="0"/>
          <w:color w:val="0D0D0D" w:themeColor="text1" w:themeTint="F2"/>
          <w:sz w:val="24"/>
          <w:szCs w:val="24"/>
        </w:rPr>
        <w:fldChar w:fldCharType="begin"/>
      </w:r>
      <w:r w:rsidRPr="00113AA6">
        <w:rPr>
          <w:rFonts w:ascii="Times New Roman" w:hAnsi="Times New Roman" w:cs="Times New Roman"/>
          <w:b/>
          <w:bCs/>
          <w:i w:val="0"/>
          <w:iCs w:val="0"/>
          <w:color w:val="0D0D0D" w:themeColor="text1" w:themeTint="F2"/>
          <w:sz w:val="24"/>
          <w:szCs w:val="24"/>
        </w:rPr>
        <w:instrText xml:space="preserve"> SEQ Figure \* ARABIC </w:instrText>
      </w:r>
      <w:r w:rsidRPr="00113AA6">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15</w:t>
      </w:r>
      <w:r w:rsidRPr="00113AA6">
        <w:rPr>
          <w:rFonts w:ascii="Times New Roman" w:hAnsi="Times New Roman" w:cs="Times New Roman"/>
          <w:b/>
          <w:bCs/>
          <w:i w:val="0"/>
          <w:iCs w:val="0"/>
          <w:color w:val="0D0D0D" w:themeColor="text1" w:themeTint="F2"/>
          <w:sz w:val="24"/>
          <w:szCs w:val="24"/>
        </w:rPr>
        <w:fldChar w:fldCharType="end"/>
      </w:r>
      <w:r w:rsidR="00113AA6" w:rsidRPr="00113AA6">
        <w:rPr>
          <w:rFonts w:ascii="Times New Roman" w:hAnsi="Times New Roman" w:cs="Times New Roman"/>
          <w:b/>
          <w:bCs/>
          <w:i w:val="0"/>
          <w:iCs w:val="0"/>
          <w:color w:val="0D0D0D" w:themeColor="text1" w:themeTint="F2"/>
          <w:sz w:val="24"/>
          <w:szCs w:val="24"/>
        </w:rPr>
        <w:t>.</w:t>
      </w:r>
      <w:r w:rsidRPr="00113AA6">
        <w:rPr>
          <w:rFonts w:ascii="Times New Roman" w:hAnsi="Times New Roman" w:cs="Times New Roman"/>
          <w:i w:val="0"/>
          <w:iCs w:val="0"/>
          <w:color w:val="0D0D0D" w:themeColor="text1" w:themeTint="F2"/>
          <w:sz w:val="24"/>
          <w:szCs w:val="24"/>
        </w:rPr>
        <w:t xml:space="preserve"> The graphs show the change in greenness of</w:t>
      </w:r>
      <w:r w:rsidR="009B0EA0">
        <w:rPr>
          <w:rFonts w:ascii="Times New Roman" w:hAnsi="Times New Roman" w:cs="Times New Roman"/>
          <w:i w:val="0"/>
          <w:iCs w:val="0"/>
          <w:color w:val="0D0D0D" w:themeColor="text1" w:themeTint="F2"/>
          <w:sz w:val="24"/>
          <w:szCs w:val="24"/>
        </w:rPr>
        <w:t xml:space="preserve"> </w:t>
      </w:r>
      <w:r w:rsidR="009B0EA0" w:rsidRPr="003B4C95">
        <w:rPr>
          <w:rFonts w:ascii="Times New Roman" w:hAnsi="Times New Roman" w:cs="Times New Roman"/>
          <w:b/>
          <w:bCs/>
          <w:i w:val="0"/>
          <w:iCs w:val="0"/>
          <w:color w:val="0D0D0D" w:themeColor="text1" w:themeTint="F2"/>
          <w:sz w:val="24"/>
          <w:szCs w:val="24"/>
        </w:rPr>
        <w:t>a</w:t>
      </w:r>
      <w:r w:rsidR="009B0EA0" w:rsidRPr="00880584">
        <w:rPr>
          <w:rFonts w:ascii="Times New Roman" w:hAnsi="Times New Roman" w:cs="Times New Roman"/>
          <w:b/>
          <w:bCs/>
          <w:i w:val="0"/>
          <w:iCs w:val="0"/>
          <w:color w:val="0D0D0D" w:themeColor="text1" w:themeTint="F2"/>
          <w:sz w:val="24"/>
          <w:szCs w:val="24"/>
        </w:rPr>
        <w:t>)</w:t>
      </w:r>
      <w:r w:rsidRPr="00113AA6">
        <w:rPr>
          <w:rFonts w:ascii="Times New Roman" w:hAnsi="Times New Roman" w:cs="Times New Roman"/>
          <w:i w:val="0"/>
          <w:iCs w:val="0"/>
          <w:color w:val="0D0D0D" w:themeColor="text1" w:themeTint="F2"/>
          <w:sz w:val="24"/>
          <w:szCs w:val="24"/>
        </w:rPr>
        <w:t xml:space="preserve"> Paseo de San Francisco and </w:t>
      </w:r>
      <w:r w:rsidR="009B0EA0" w:rsidRPr="003B4C95">
        <w:rPr>
          <w:rFonts w:ascii="Times New Roman" w:hAnsi="Times New Roman" w:cs="Times New Roman"/>
          <w:b/>
          <w:bCs/>
          <w:i w:val="0"/>
          <w:iCs w:val="0"/>
          <w:color w:val="0D0D0D" w:themeColor="text1" w:themeTint="F2"/>
          <w:sz w:val="24"/>
          <w:szCs w:val="24"/>
        </w:rPr>
        <w:t>b</w:t>
      </w:r>
      <w:r w:rsidR="009B0EA0" w:rsidRPr="00880584">
        <w:rPr>
          <w:rFonts w:ascii="Times New Roman" w:hAnsi="Times New Roman" w:cs="Times New Roman"/>
          <w:b/>
          <w:bCs/>
          <w:i w:val="0"/>
          <w:iCs w:val="0"/>
          <w:color w:val="0D0D0D" w:themeColor="text1" w:themeTint="F2"/>
          <w:sz w:val="24"/>
          <w:szCs w:val="24"/>
        </w:rPr>
        <w:t>)</w:t>
      </w:r>
      <w:r w:rsidR="003B4C95">
        <w:rPr>
          <w:rFonts w:ascii="Times New Roman" w:hAnsi="Times New Roman" w:cs="Times New Roman"/>
          <w:i w:val="0"/>
          <w:iCs w:val="0"/>
          <w:color w:val="0D0D0D" w:themeColor="text1" w:themeTint="F2"/>
          <w:sz w:val="24"/>
          <w:szCs w:val="24"/>
        </w:rPr>
        <w:t xml:space="preserve"> </w:t>
      </w:r>
      <w:r w:rsidRPr="00113AA6">
        <w:rPr>
          <w:rFonts w:ascii="Times New Roman" w:hAnsi="Times New Roman" w:cs="Times New Roman"/>
          <w:i w:val="0"/>
          <w:iCs w:val="0"/>
          <w:color w:val="0D0D0D" w:themeColor="text1" w:themeTint="F2"/>
          <w:sz w:val="24"/>
          <w:szCs w:val="24"/>
        </w:rPr>
        <w:t xml:space="preserve">El Centenario/Chapulco Lake during the 33-year period. The pictures reveal how these two diverging parks looked in 2018. Note that the Paseo de San Francisco is a very green </w:t>
      </w:r>
      <w:r w:rsidRPr="00113AA6">
        <w:rPr>
          <w:rFonts w:ascii="Times New Roman" w:eastAsia="Times New Roman" w:hAnsi="Times New Roman" w:cs="Times New Roman"/>
          <w:i w:val="0"/>
          <w:iCs w:val="0"/>
          <w:color w:val="0D0D0D" w:themeColor="text1" w:themeTint="F2"/>
          <w:sz w:val="24"/>
          <w:szCs w:val="24"/>
        </w:rPr>
        <w:t>city park with lush vegetation. El Centenario/Chapulco Lake on the other hand is dominated by impervious surfaces with limited shading and vegetation</w:t>
      </w:r>
      <w:r w:rsidR="000708D6">
        <w:rPr>
          <w:rFonts w:ascii="Times New Roman" w:eastAsia="Times New Roman" w:hAnsi="Times New Roman" w:cs="Times New Roman"/>
          <w:i w:val="0"/>
          <w:iCs w:val="0"/>
          <w:color w:val="0D0D0D" w:themeColor="text1" w:themeTint="F2"/>
          <w:sz w:val="24"/>
          <w:szCs w:val="24"/>
        </w:rPr>
        <w:t>, and</w:t>
      </w:r>
      <w:r w:rsidRPr="00113AA6">
        <w:rPr>
          <w:rFonts w:ascii="Times New Roman" w:eastAsia="Times New Roman" w:hAnsi="Times New Roman" w:cs="Times New Roman"/>
          <w:i w:val="0"/>
          <w:iCs w:val="0"/>
          <w:color w:val="0D0D0D" w:themeColor="text1" w:themeTint="F2"/>
          <w:sz w:val="24"/>
          <w:szCs w:val="24"/>
        </w:rPr>
        <w:t xml:space="preserve"> a large lake.</w:t>
      </w:r>
      <w:bookmarkEnd w:id="72"/>
      <w:bookmarkEnd w:id="73"/>
      <w:bookmarkEnd w:id="74"/>
    </w:p>
    <w:p w14:paraId="6023B861" w14:textId="77777777" w:rsidR="00332BB9" w:rsidRDefault="00332BB9" w:rsidP="00993BCD">
      <w:pPr>
        <w:shd w:val="clear" w:color="auto" w:fill="FFFFFF"/>
        <w:spacing w:line="480" w:lineRule="auto"/>
        <w:rPr>
          <w:rFonts w:ascii="Times New Roman" w:eastAsia="Times New Roman" w:hAnsi="Times New Roman" w:cs="Times New Roman"/>
          <w:color w:val="000000" w:themeColor="text1"/>
        </w:rPr>
      </w:pPr>
    </w:p>
    <w:p w14:paraId="6A6FBEE3" w14:textId="389716B4" w:rsidR="00993BCD" w:rsidRPr="00B536BD" w:rsidRDefault="00993BCD" w:rsidP="00192BD5">
      <w:pPr>
        <w:pStyle w:val="Heading2"/>
        <w:rPr>
          <w:rFonts w:ascii="Times New Roman" w:eastAsia="Times New Roman" w:hAnsi="Times New Roman" w:cs="Times New Roman"/>
          <w:i/>
          <w:iCs/>
          <w:color w:val="0D0D0D" w:themeColor="text1" w:themeTint="F2"/>
          <w:sz w:val="24"/>
          <w:szCs w:val="24"/>
        </w:rPr>
      </w:pPr>
      <w:bookmarkStart w:id="75" w:name="_Toc56707473"/>
      <w:r w:rsidRPr="00B536BD">
        <w:rPr>
          <w:rFonts w:ascii="Times New Roman" w:eastAsia="Times New Roman" w:hAnsi="Times New Roman" w:cs="Times New Roman"/>
          <w:i/>
          <w:iCs/>
          <w:color w:val="0D0D0D" w:themeColor="text1" w:themeTint="F2"/>
          <w:sz w:val="24"/>
          <w:szCs w:val="24"/>
        </w:rPr>
        <w:t>2.</w:t>
      </w:r>
      <w:r w:rsidR="008F17FD" w:rsidRPr="00B536BD">
        <w:rPr>
          <w:rFonts w:ascii="Times New Roman" w:eastAsia="Times New Roman" w:hAnsi="Times New Roman" w:cs="Times New Roman"/>
          <w:i/>
          <w:iCs/>
          <w:color w:val="0D0D0D" w:themeColor="text1" w:themeTint="F2"/>
          <w:sz w:val="24"/>
          <w:szCs w:val="24"/>
        </w:rPr>
        <w:t>6</w:t>
      </w:r>
      <w:r w:rsidRPr="00B536BD">
        <w:rPr>
          <w:rFonts w:ascii="Times New Roman" w:eastAsia="Times New Roman" w:hAnsi="Times New Roman" w:cs="Times New Roman"/>
          <w:i/>
          <w:iCs/>
          <w:color w:val="0D0D0D" w:themeColor="text1" w:themeTint="F2"/>
          <w:sz w:val="24"/>
          <w:szCs w:val="24"/>
        </w:rPr>
        <w:t xml:space="preserve"> Results from LST</w:t>
      </w:r>
      <w:bookmarkEnd w:id="75"/>
      <w:r w:rsidR="00323BE3">
        <w:rPr>
          <w:rFonts w:ascii="Times New Roman" w:eastAsia="Times New Roman" w:hAnsi="Times New Roman" w:cs="Times New Roman"/>
          <w:i/>
          <w:iCs/>
          <w:color w:val="0D0D0D" w:themeColor="text1" w:themeTint="F2"/>
          <w:sz w:val="24"/>
          <w:szCs w:val="24"/>
        </w:rPr>
        <w:t xml:space="preserve"> </w:t>
      </w:r>
    </w:p>
    <w:p w14:paraId="7BB82142" w14:textId="34B4C9DD" w:rsidR="00654056" w:rsidRDefault="00654056" w:rsidP="00654056"/>
    <w:p w14:paraId="50B4F87D" w14:textId="0744FE26" w:rsidR="00BE301F" w:rsidRPr="0095713D" w:rsidRDefault="00BE301F" w:rsidP="00BE301F">
      <w:pPr>
        <w:shd w:val="clear" w:color="auto" w:fill="FFFFFF"/>
        <w:spacing w:line="480" w:lineRule="auto"/>
        <w:ind w:firstLine="720"/>
        <w:rPr>
          <w:rFonts w:ascii="Times New Roman" w:hAnsi="Times New Roman" w:cs="Times New Roman"/>
          <w:noProof/>
        </w:rPr>
      </w:pPr>
      <w:r w:rsidRPr="00612692">
        <w:rPr>
          <w:rFonts w:ascii="Times New Roman" w:hAnsi="Times New Roman" w:cs="Times New Roman"/>
        </w:rPr>
        <w:t xml:space="preserve"> </w:t>
      </w:r>
      <w:r w:rsidR="00977ADF" w:rsidRPr="00612692">
        <w:rPr>
          <w:rFonts w:ascii="Times New Roman" w:hAnsi="Times New Roman" w:cs="Times New Roman"/>
        </w:rPr>
        <w:t xml:space="preserve">In the following </w:t>
      </w:r>
      <w:r w:rsidR="0093753A">
        <w:rPr>
          <w:rFonts w:ascii="Times New Roman" w:hAnsi="Times New Roman" w:cs="Times New Roman"/>
        </w:rPr>
        <w:t xml:space="preserve">section </w:t>
      </w:r>
      <w:r w:rsidR="00977ADF" w:rsidRPr="00612692">
        <w:rPr>
          <w:rFonts w:ascii="Times New Roman" w:hAnsi="Times New Roman" w:cs="Times New Roman"/>
        </w:rPr>
        <w:t xml:space="preserve">we present the results in the LST mean z-score and UGS size, LST change with UGS size, and the relationship </w:t>
      </w:r>
      <w:r w:rsidRPr="0095713D">
        <w:rPr>
          <w:rFonts w:ascii="Times New Roman" w:hAnsi="Times New Roman" w:cs="Times New Roman"/>
          <w:noProof/>
        </w:rPr>
        <w:t xml:space="preserve">of </w:t>
      </w:r>
      <w:r w:rsidR="0093753A">
        <w:rPr>
          <w:rFonts w:ascii="Times New Roman" w:hAnsi="Times New Roman" w:cs="Times New Roman"/>
          <w:noProof/>
        </w:rPr>
        <w:t xml:space="preserve">the </w:t>
      </w:r>
      <w:r w:rsidRPr="0095713D">
        <w:rPr>
          <w:rFonts w:ascii="Times New Roman" w:hAnsi="Times New Roman" w:cs="Times New Roman"/>
          <w:noProof/>
        </w:rPr>
        <w:t>LST mean z</w:t>
      </w:r>
      <w:r w:rsidR="0093753A">
        <w:rPr>
          <w:rFonts w:ascii="Times New Roman" w:hAnsi="Times New Roman" w:cs="Times New Roman"/>
          <w:noProof/>
        </w:rPr>
        <w:t>-</w:t>
      </w:r>
      <w:r w:rsidRPr="0095713D">
        <w:rPr>
          <w:rFonts w:ascii="Times New Roman" w:hAnsi="Times New Roman" w:cs="Times New Roman"/>
          <w:noProof/>
        </w:rPr>
        <w:t xml:space="preserve">score with </w:t>
      </w:r>
      <w:r w:rsidR="0093753A">
        <w:rPr>
          <w:rFonts w:ascii="Times New Roman" w:hAnsi="Times New Roman" w:cs="Times New Roman"/>
          <w:noProof/>
        </w:rPr>
        <w:t xml:space="preserve">the </w:t>
      </w:r>
      <w:r w:rsidRPr="0095713D">
        <w:rPr>
          <w:rFonts w:ascii="Times New Roman" w:hAnsi="Times New Roman" w:cs="Times New Roman"/>
          <w:noProof/>
        </w:rPr>
        <w:t>NDVI mean z-score formulated</w:t>
      </w:r>
      <w:r w:rsidR="00977ADF" w:rsidRPr="0095713D">
        <w:rPr>
          <w:rFonts w:ascii="Times New Roman" w:hAnsi="Times New Roman" w:cs="Times New Roman"/>
          <w:noProof/>
        </w:rPr>
        <w:t xml:space="preserve"> for May 1, 2000, </w:t>
      </w:r>
      <w:r w:rsidR="003C7DDE" w:rsidRPr="0095713D">
        <w:rPr>
          <w:rFonts w:ascii="Times New Roman" w:hAnsi="Times New Roman" w:cs="Times New Roman"/>
          <w:noProof/>
        </w:rPr>
        <w:t>May 24, 2011 and May 21, 2019</w:t>
      </w:r>
      <w:r w:rsidRPr="0095713D">
        <w:rPr>
          <w:rFonts w:ascii="Times New Roman" w:hAnsi="Times New Roman" w:cs="Times New Roman"/>
          <w:noProof/>
        </w:rPr>
        <w:t xml:space="preserve"> </w:t>
      </w:r>
      <w:r w:rsidR="00030179" w:rsidRPr="0095713D">
        <w:rPr>
          <w:rFonts w:ascii="Times New Roman" w:hAnsi="Times New Roman" w:cs="Times New Roman"/>
          <w:noProof/>
        </w:rPr>
        <w:t xml:space="preserve">(see, Section 2.4.4). </w:t>
      </w:r>
      <w:r w:rsidRPr="0095713D">
        <w:rPr>
          <w:rFonts w:ascii="Times New Roman" w:hAnsi="Times New Roman" w:cs="Times New Roman"/>
          <w:noProof/>
        </w:rPr>
        <w:t xml:space="preserve"> </w:t>
      </w:r>
    </w:p>
    <w:p w14:paraId="16B0E3BA" w14:textId="49ADA3BC" w:rsidR="00BE301F" w:rsidRPr="00654056" w:rsidRDefault="00BE301F" w:rsidP="00654056"/>
    <w:p w14:paraId="0FD5F69D" w14:textId="79DECF81" w:rsidR="00993BCD" w:rsidRPr="00B536BD" w:rsidRDefault="00993BCD" w:rsidP="00654056">
      <w:pPr>
        <w:pStyle w:val="Heading3"/>
        <w:rPr>
          <w:rFonts w:ascii="Times New Roman" w:eastAsia="Times New Roman" w:hAnsi="Times New Roman" w:cs="Times New Roman"/>
          <w:i/>
          <w:iCs/>
          <w:color w:val="0D0D0D" w:themeColor="text1" w:themeTint="F2"/>
        </w:rPr>
      </w:pPr>
      <w:bookmarkStart w:id="76" w:name="_Toc56707474"/>
      <w:r w:rsidRPr="00B536BD">
        <w:rPr>
          <w:rFonts w:ascii="Times New Roman" w:eastAsia="Times New Roman" w:hAnsi="Times New Roman" w:cs="Times New Roman"/>
          <w:i/>
          <w:iCs/>
          <w:color w:val="0D0D0D" w:themeColor="text1" w:themeTint="F2"/>
        </w:rPr>
        <w:t xml:space="preserve">2.6.1. LST </w:t>
      </w:r>
      <w:r w:rsidR="0045748C">
        <w:rPr>
          <w:rFonts w:ascii="Times New Roman" w:eastAsia="Times New Roman" w:hAnsi="Times New Roman" w:cs="Times New Roman"/>
          <w:i/>
          <w:iCs/>
          <w:color w:val="0D0D0D" w:themeColor="text1" w:themeTint="F2"/>
        </w:rPr>
        <w:t>change</w:t>
      </w:r>
      <w:r w:rsidR="006A71A2" w:rsidRPr="00B536BD">
        <w:rPr>
          <w:rFonts w:ascii="Times New Roman" w:eastAsia="Times New Roman" w:hAnsi="Times New Roman" w:cs="Times New Roman"/>
          <w:i/>
          <w:iCs/>
          <w:color w:val="0D0D0D" w:themeColor="text1" w:themeTint="F2"/>
        </w:rPr>
        <w:t xml:space="preserve"> </w:t>
      </w:r>
      <w:r w:rsidRPr="00B536BD">
        <w:rPr>
          <w:rFonts w:ascii="Times New Roman" w:eastAsia="Times New Roman" w:hAnsi="Times New Roman" w:cs="Times New Roman"/>
          <w:i/>
          <w:iCs/>
          <w:color w:val="0D0D0D" w:themeColor="text1" w:themeTint="F2"/>
        </w:rPr>
        <w:t>and UGS size</w:t>
      </w:r>
      <w:bookmarkEnd w:id="76"/>
    </w:p>
    <w:p w14:paraId="401014E7" w14:textId="77777777" w:rsidR="00654056" w:rsidRPr="00654056" w:rsidRDefault="00654056" w:rsidP="00654056"/>
    <w:p w14:paraId="0F5C3419" w14:textId="7240AC86" w:rsidR="009656BB" w:rsidRDefault="00993BCD" w:rsidP="009656BB">
      <w:pPr>
        <w:shd w:val="clear" w:color="auto" w:fill="FFFFFF"/>
        <w:spacing w:line="480" w:lineRule="auto"/>
        <w:ind w:firstLine="720"/>
        <w:rPr>
          <w:rFonts w:ascii="Times New Roman" w:hAnsi="Times New Roman" w:cs="Times New Roman"/>
          <w:noProof/>
        </w:rPr>
      </w:pPr>
      <w:r w:rsidRPr="00B7487E">
        <w:rPr>
          <w:rFonts w:ascii="Times New Roman" w:hAnsi="Times New Roman" w:cs="Times New Roman"/>
          <w:noProof/>
        </w:rPr>
        <w:t>Figure 1</w:t>
      </w:r>
      <w:r w:rsidR="008F17FD">
        <w:rPr>
          <w:rFonts w:ascii="Times New Roman" w:hAnsi="Times New Roman" w:cs="Times New Roman"/>
          <w:noProof/>
        </w:rPr>
        <w:t>6</w:t>
      </w:r>
      <w:r w:rsidRPr="00B7487E">
        <w:rPr>
          <w:rFonts w:ascii="Times New Roman" w:hAnsi="Times New Roman" w:cs="Times New Roman"/>
          <w:noProof/>
        </w:rPr>
        <w:t xml:space="preserve"> indicates a significant relationship (p&lt;0.01) between the size of the UGS and the average Land Surface Temperature. Smaller (UGS</w:t>
      </w:r>
      <w:r w:rsidR="00CA0289">
        <w:rPr>
          <w:rFonts w:ascii="Times New Roman" w:hAnsi="Times New Roman" w:cs="Times New Roman"/>
          <w:noProof/>
        </w:rPr>
        <w:t>s</w:t>
      </w:r>
      <w:r w:rsidRPr="00B7487E">
        <w:rPr>
          <w:rFonts w:ascii="Times New Roman" w:hAnsi="Times New Roman" w:cs="Times New Roman"/>
          <w:noProof/>
        </w:rPr>
        <w:t xml:space="preserve">) were significantly warmer than larger UGS (p&lt;0.01). Almost 50% of the variability in LST can be explained by the size of the UGS. Other biosphysical and human-induced variables such as location (nearer or further from the city </w:t>
      </w:r>
      <w:r w:rsidRPr="00B7487E">
        <w:rPr>
          <w:rFonts w:ascii="Times New Roman" w:hAnsi="Times New Roman" w:cs="Times New Roman"/>
          <w:noProof/>
        </w:rPr>
        <w:lastRenderedPageBreak/>
        <w:t>core), UGS greenness, vegetation cover type, and maintenance might explain the remaining variability in LST.</w:t>
      </w:r>
    </w:p>
    <w:p w14:paraId="2A5E827A" w14:textId="77777777" w:rsidR="00D1313E" w:rsidRDefault="001352A9" w:rsidP="00D1313E">
      <w:pPr>
        <w:keepNext/>
        <w:spacing w:line="480" w:lineRule="auto"/>
        <w:jc w:val="both"/>
      </w:pPr>
      <w:r>
        <w:rPr>
          <w:rFonts w:ascii="Times New Roman" w:hAnsi="Times New Roman" w:cs="Times New Roman"/>
          <w:noProof/>
        </w:rPr>
        <w:drawing>
          <wp:inline distT="0" distB="0" distL="0" distR="0" wp14:anchorId="691F34F7" wp14:editId="6D3FCF47">
            <wp:extent cx="5943600" cy="3409950"/>
            <wp:effectExtent l="19050" t="19050" r="19050" b="19050"/>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izeLSTNOv_13.png"/>
                    <pic:cNvPicPr/>
                  </pic:nvPicPr>
                  <pic:blipFill>
                    <a:blip r:embed="rId39">
                      <a:extLst>
                        <a:ext uri="{28A0092B-C50C-407E-A947-70E740481C1C}">
                          <a14:useLocalDpi xmlns:a14="http://schemas.microsoft.com/office/drawing/2010/main" val="0"/>
                        </a:ext>
                      </a:extLst>
                    </a:blip>
                    <a:stretch>
                      <a:fillRect/>
                    </a:stretch>
                  </pic:blipFill>
                  <pic:spPr>
                    <a:xfrm>
                      <a:off x="0" y="0"/>
                      <a:ext cx="5943600" cy="3409950"/>
                    </a:xfrm>
                    <a:prstGeom prst="rect">
                      <a:avLst/>
                    </a:prstGeom>
                    <a:ln w="19050">
                      <a:solidFill>
                        <a:schemeClr val="tx1">
                          <a:lumMod val="95000"/>
                          <a:lumOff val="5000"/>
                        </a:schemeClr>
                      </a:solidFill>
                    </a:ln>
                  </pic:spPr>
                </pic:pic>
              </a:graphicData>
            </a:graphic>
          </wp:inline>
        </w:drawing>
      </w:r>
    </w:p>
    <w:p w14:paraId="18056CFB" w14:textId="26E3A6D1" w:rsidR="001352A9" w:rsidRPr="00D1313E" w:rsidRDefault="00D1313E" w:rsidP="00D1313E">
      <w:pPr>
        <w:pStyle w:val="Caption"/>
        <w:spacing w:line="480" w:lineRule="auto"/>
        <w:jc w:val="both"/>
        <w:rPr>
          <w:rFonts w:ascii="Times New Roman" w:hAnsi="Times New Roman" w:cs="Times New Roman"/>
          <w:sz w:val="24"/>
          <w:szCs w:val="24"/>
        </w:rPr>
      </w:pPr>
      <w:bookmarkStart w:id="77" w:name="_Toc56709169"/>
      <w:r w:rsidRPr="00D1313E">
        <w:rPr>
          <w:rFonts w:ascii="Times New Roman" w:hAnsi="Times New Roman" w:cs="Times New Roman"/>
          <w:b/>
          <w:bCs/>
          <w:i w:val="0"/>
          <w:iCs w:val="0"/>
          <w:color w:val="0D0D0D" w:themeColor="text1" w:themeTint="F2"/>
          <w:sz w:val="24"/>
          <w:szCs w:val="24"/>
        </w:rPr>
        <w:t xml:space="preserve">Figure </w:t>
      </w:r>
      <w:r w:rsidRPr="00D1313E">
        <w:rPr>
          <w:rFonts w:ascii="Times New Roman" w:hAnsi="Times New Roman" w:cs="Times New Roman"/>
          <w:b/>
          <w:bCs/>
          <w:i w:val="0"/>
          <w:iCs w:val="0"/>
          <w:color w:val="0D0D0D" w:themeColor="text1" w:themeTint="F2"/>
          <w:sz w:val="24"/>
          <w:szCs w:val="24"/>
        </w:rPr>
        <w:fldChar w:fldCharType="begin"/>
      </w:r>
      <w:r w:rsidRPr="00D1313E">
        <w:rPr>
          <w:rFonts w:ascii="Times New Roman" w:hAnsi="Times New Roman" w:cs="Times New Roman"/>
          <w:b/>
          <w:bCs/>
          <w:i w:val="0"/>
          <w:iCs w:val="0"/>
          <w:color w:val="0D0D0D" w:themeColor="text1" w:themeTint="F2"/>
          <w:sz w:val="24"/>
          <w:szCs w:val="24"/>
        </w:rPr>
        <w:instrText xml:space="preserve"> SEQ Figure \* ARABIC </w:instrText>
      </w:r>
      <w:r w:rsidRPr="00D1313E">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16</w:t>
      </w:r>
      <w:r w:rsidRPr="00D1313E">
        <w:rPr>
          <w:rFonts w:ascii="Times New Roman" w:hAnsi="Times New Roman" w:cs="Times New Roman"/>
          <w:b/>
          <w:bCs/>
          <w:i w:val="0"/>
          <w:iCs w:val="0"/>
          <w:color w:val="0D0D0D" w:themeColor="text1" w:themeTint="F2"/>
          <w:sz w:val="24"/>
          <w:szCs w:val="24"/>
        </w:rPr>
        <w:fldChar w:fldCharType="end"/>
      </w:r>
      <w:r w:rsidRPr="00D1313E">
        <w:rPr>
          <w:rFonts w:ascii="Times New Roman" w:hAnsi="Times New Roman" w:cs="Times New Roman"/>
          <w:b/>
          <w:bCs/>
          <w:i w:val="0"/>
          <w:iCs w:val="0"/>
          <w:color w:val="0D0D0D" w:themeColor="text1" w:themeTint="F2"/>
          <w:sz w:val="24"/>
          <w:szCs w:val="24"/>
        </w:rPr>
        <w:t>.</w:t>
      </w:r>
      <w:r w:rsidR="00C86E0F">
        <w:rPr>
          <w:rFonts w:ascii="Times New Roman" w:hAnsi="Times New Roman" w:cs="Times New Roman"/>
          <w:i w:val="0"/>
          <w:iCs w:val="0"/>
          <w:color w:val="0D0D0D" w:themeColor="text1" w:themeTint="F2"/>
          <w:sz w:val="24"/>
          <w:szCs w:val="24"/>
        </w:rPr>
        <w:t xml:space="preserve"> </w:t>
      </w:r>
      <w:r w:rsidR="0045748C">
        <w:rPr>
          <w:rFonts w:ascii="Times New Roman" w:hAnsi="Times New Roman" w:cs="Times New Roman"/>
          <w:i w:val="0"/>
          <w:iCs w:val="0"/>
          <w:color w:val="0D0D0D" w:themeColor="text1" w:themeTint="F2"/>
          <w:sz w:val="24"/>
          <w:szCs w:val="24"/>
        </w:rPr>
        <w:t>Log linear regression of size of 80 UGS and LST</w:t>
      </w:r>
      <w:r w:rsidRPr="00D1313E">
        <w:rPr>
          <w:rFonts w:ascii="Times New Roman" w:hAnsi="Times New Roman" w:cs="Times New Roman"/>
          <w:sz w:val="24"/>
          <w:szCs w:val="24"/>
        </w:rPr>
        <w:t>.</w:t>
      </w:r>
      <w:bookmarkEnd w:id="77"/>
    </w:p>
    <w:p w14:paraId="3627760F" w14:textId="77777777" w:rsidR="00621655" w:rsidRDefault="00621655" w:rsidP="009656BB">
      <w:pPr>
        <w:shd w:val="clear" w:color="auto" w:fill="FFFFFF"/>
        <w:spacing w:line="480" w:lineRule="auto"/>
        <w:ind w:firstLine="720"/>
        <w:rPr>
          <w:rFonts w:ascii="Times New Roman" w:hAnsi="Times New Roman" w:cs="Times New Roman"/>
          <w:noProof/>
        </w:rPr>
      </w:pPr>
    </w:p>
    <w:p w14:paraId="2F6B8968" w14:textId="247A6D7B" w:rsidR="00993BCD" w:rsidRPr="00B536BD" w:rsidRDefault="00993BCD" w:rsidP="00654056">
      <w:pPr>
        <w:pStyle w:val="Heading3"/>
        <w:rPr>
          <w:rFonts w:ascii="Times New Roman" w:hAnsi="Times New Roman" w:cs="Times New Roman"/>
          <w:i/>
          <w:iCs/>
          <w:noProof/>
          <w:color w:val="0D0D0D" w:themeColor="text1" w:themeTint="F2"/>
        </w:rPr>
      </w:pPr>
      <w:bookmarkStart w:id="78" w:name="_Toc56707475"/>
      <w:r w:rsidRPr="00B536BD">
        <w:rPr>
          <w:rFonts w:ascii="Times New Roman" w:hAnsi="Times New Roman" w:cs="Times New Roman"/>
          <w:i/>
          <w:iCs/>
          <w:color w:val="0D0D0D" w:themeColor="text1" w:themeTint="F2"/>
        </w:rPr>
        <w:t xml:space="preserve">2.6.2 </w:t>
      </w:r>
      <w:r w:rsidRPr="00B536BD">
        <w:rPr>
          <w:rFonts w:ascii="Times New Roman" w:hAnsi="Times New Roman" w:cs="Times New Roman"/>
          <w:i/>
          <w:iCs/>
          <w:noProof/>
          <w:color w:val="0D0D0D" w:themeColor="text1" w:themeTint="F2"/>
        </w:rPr>
        <w:t xml:space="preserve">LST </w:t>
      </w:r>
      <w:r w:rsidR="0045748C">
        <w:rPr>
          <w:rFonts w:ascii="Times New Roman" w:hAnsi="Times New Roman" w:cs="Times New Roman"/>
          <w:i/>
          <w:iCs/>
          <w:noProof/>
          <w:color w:val="0D0D0D" w:themeColor="text1" w:themeTint="F2"/>
        </w:rPr>
        <w:t>mean z-score</w:t>
      </w:r>
      <w:r w:rsidRPr="00B536BD">
        <w:rPr>
          <w:rFonts w:ascii="Times New Roman" w:hAnsi="Times New Roman" w:cs="Times New Roman"/>
          <w:i/>
          <w:iCs/>
          <w:noProof/>
          <w:color w:val="0D0D0D" w:themeColor="text1" w:themeTint="F2"/>
        </w:rPr>
        <w:t xml:space="preserve"> and UGS size</w:t>
      </w:r>
      <w:bookmarkEnd w:id="78"/>
    </w:p>
    <w:p w14:paraId="4425A9DE" w14:textId="77777777" w:rsidR="00654056" w:rsidRPr="00654056" w:rsidRDefault="00654056" w:rsidP="005104D9"/>
    <w:p w14:paraId="5027CA86" w14:textId="12516903" w:rsidR="0058712F" w:rsidRDefault="00993BCD" w:rsidP="005104D9">
      <w:pPr>
        <w:spacing w:line="480" w:lineRule="auto"/>
        <w:ind w:firstLine="720"/>
        <w:rPr>
          <w:rFonts w:ascii="Times New Roman" w:hAnsi="Times New Roman" w:cs="Times New Roman"/>
          <w:noProof/>
        </w:rPr>
      </w:pPr>
      <w:r w:rsidRPr="00B7487E">
        <w:rPr>
          <w:rFonts w:ascii="Times New Roman" w:hAnsi="Times New Roman" w:cs="Times New Roman"/>
        </w:rPr>
        <w:t>We also evaluated how the rate of change of the LST over the period of 19 years (</w:t>
      </w:r>
      <w:r w:rsidRPr="00B7487E">
        <w:rPr>
          <w:rFonts w:ascii="Times New Roman" w:hAnsi="Times New Roman" w:cs="Times New Roman"/>
          <w:i/>
        </w:rPr>
        <w:t>using the data from 2000-19</w:t>
      </w:r>
      <w:r w:rsidRPr="00B7487E">
        <w:rPr>
          <w:rFonts w:ascii="Times New Roman" w:hAnsi="Times New Roman" w:cs="Times New Roman"/>
        </w:rPr>
        <w:t>) varied with the size of the UGS (Figure 1</w:t>
      </w:r>
      <w:r w:rsidR="008F17FD">
        <w:rPr>
          <w:rFonts w:ascii="Times New Roman" w:hAnsi="Times New Roman" w:cs="Times New Roman"/>
        </w:rPr>
        <w:t>7</w:t>
      </w:r>
      <w:r w:rsidRPr="00B7487E">
        <w:rPr>
          <w:rFonts w:ascii="Times New Roman" w:hAnsi="Times New Roman" w:cs="Times New Roman"/>
        </w:rPr>
        <w:t>). We found a significant relationship (p&lt;0.01) with larger UGS revealing cooling over time (</w:t>
      </w:r>
      <w:r w:rsidRPr="00FC2B9F">
        <w:rPr>
          <w:rFonts w:ascii="Times New Roman" w:hAnsi="Times New Roman" w:cs="Times New Roman"/>
        </w:rPr>
        <w:t>negative slopes),</w:t>
      </w:r>
      <w:r w:rsidRPr="00B7487E">
        <w:rPr>
          <w:rFonts w:ascii="Times New Roman" w:hAnsi="Times New Roman" w:cs="Times New Roman"/>
        </w:rPr>
        <w:t xml:space="preserve"> while smaller UGS revealed slight warming or no change (</w:t>
      </w:r>
      <w:r w:rsidRPr="00FC2B9F">
        <w:rPr>
          <w:rFonts w:ascii="Times New Roman" w:hAnsi="Times New Roman" w:cs="Times New Roman"/>
        </w:rPr>
        <w:t>rate of change was close to 0</w:t>
      </w:r>
      <w:r w:rsidRPr="00B7487E">
        <w:rPr>
          <w:rFonts w:ascii="Times New Roman" w:hAnsi="Times New Roman" w:cs="Times New Roman"/>
        </w:rPr>
        <w:t xml:space="preserve">). Almost 30% of the change </w:t>
      </w:r>
      <w:r w:rsidRPr="00B7487E">
        <w:rPr>
          <w:rFonts w:ascii="Times New Roman" w:hAnsi="Times New Roman" w:cs="Times New Roman"/>
          <w:noProof/>
        </w:rPr>
        <w:t>of the LST can be explained by the size of UGS. Other biosphysical and human-induced variables such as location (nearer or f</w:t>
      </w:r>
      <w:r w:rsidR="005104D9">
        <w:rPr>
          <w:rFonts w:ascii="Times New Roman" w:hAnsi="Times New Roman" w:cs="Times New Roman"/>
          <w:noProof/>
        </w:rPr>
        <w:t>a</w:t>
      </w:r>
      <w:r w:rsidRPr="00B7487E">
        <w:rPr>
          <w:rFonts w:ascii="Times New Roman" w:hAnsi="Times New Roman" w:cs="Times New Roman"/>
          <w:noProof/>
        </w:rPr>
        <w:t>rther from the city core), USG greenness, vegetation cover, and maintenance might explain the remaining changes in LST.</w:t>
      </w:r>
    </w:p>
    <w:p w14:paraId="283C9491" w14:textId="77777777" w:rsidR="00E85CFC" w:rsidRDefault="001352A9" w:rsidP="00E85CFC">
      <w:pPr>
        <w:keepNext/>
        <w:shd w:val="clear" w:color="auto" w:fill="FFFFFF"/>
        <w:spacing w:line="480" w:lineRule="auto"/>
      </w:pPr>
      <w:r>
        <w:rPr>
          <w:rFonts w:ascii="Times New Roman" w:hAnsi="Times New Roman" w:cs="Times New Roman"/>
          <w:noProof/>
        </w:rPr>
        <w:lastRenderedPageBreak/>
        <w:drawing>
          <wp:inline distT="0" distB="0" distL="0" distR="0" wp14:anchorId="43E59BB4" wp14:editId="5A932886">
            <wp:extent cx="5943600" cy="3295650"/>
            <wp:effectExtent l="19050" t="19050" r="19050" b="1905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LSTz-ScoreUGSsizeNov_13.png"/>
                    <pic:cNvPicPr/>
                  </pic:nvPicPr>
                  <pic:blipFill>
                    <a:blip r:embed="rId40">
                      <a:extLst>
                        <a:ext uri="{28A0092B-C50C-407E-A947-70E740481C1C}">
                          <a14:useLocalDpi xmlns:a14="http://schemas.microsoft.com/office/drawing/2010/main" val="0"/>
                        </a:ext>
                      </a:extLst>
                    </a:blip>
                    <a:stretch>
                      <a:fillRect/>
                    </a:stretch>
                  </pic:blipFill>
                  <pic:spPr>
                    <a:xfrm>
                      <a:off x="0" y="0"/>
                      <a:ext cx="5943600" cy="3295650"/>
                    </a:xfrm>
                    <a:prstGeom prst="rect">
                      <a:avLst/>
                    </a:prstGeom>
                    <a:ln w="19050">
                      <a:solidFill>
                        <a:schemeClr val="tx1">
                          <a:lumMod val="95000"/>
                          <a:lumOff val="5000"/>
                        </a:schemeClr>
                      </a:solidFill>
                    </a:ln>
                  </pic:spPr>
                </pic:pic>
              </a:graphicData>
            </a:graphic>
          </wp:inline>
        </w:drawing>
      </w:r>
    </w:p>
    <w:p w14:paraId="216D68AA" w14:textId="1FBAEAFB" w:rsidR="001352A9" w:rsidRPr="00E85CFC" w:rsidRDefault="00E85CFC" w:rsidP="00E85CFC">
      <w:pPr>
        <w:pStyle w:val="Caption"/>
        <w:rPr>
          <w:rFonts w:ascii="Times New Roman" w:hAnsi="Times New Roman" w:cs="Times New Roman"/>
          <w:i w:val="0"/>
          <w:iCs w:val="0"/>
          <w:color w:val="0D0D0D" w:themeColor="text1" w:themeTint="F2"/>
          <w:sz w:val="24"/>
          <w:szCs w:val="24"/>
        </w:rPr>
      </w:pPr>
      <w:bookmarkStart w:id="79" w:name="_Toc56709170"/>
      <w:r w:rsidRPr="00E85CFC">
        <w:rPr>
          <w:rFonts w:ascii="Times New Roman" w:hAnsi="Times New Roman" w:cs="Times New Roman"/>
          <w:b/>
          <w:bCs/>
          <w:i w:val="0"/>
          <w:iCs w:val="0"/>
          <w:color w:val="0D0D0D" w:themeColor="text1" w:themeTint="F2"/>
          <w:sz w:val="24"/>
          <w:szCs w:val="24"/>
        </w:rPr>
        <w:t xml:space="preserve">Figure </w:t>
      </w:r>
      <w:r w:rsidRPr="00E85CFC">
        <w:rPr>
          <w:rFonts w:ascii="Times New Roman" w:hAnsi="Times New Roman" w:cs="Times New Roman"/>
          <w:b/>
          <w:bCs/>
          <w:i w:val="0"/>
          <w:iCs w:val="0"/>
          <w:color w:val="0D0D0D" w:themeColor="text1" w:themeTint="F2"/>
          <w:sz w:val="24"/>
          <w:szCs w:val="24"/>
        </w:rPr>
        <w:fldChar w:fldCharType="begin"/>
      </w:r>
      <w:r w:rsidRPr="00E85CFC">
        <w:rPr>
          <w:rFonts w:ascii="Times New Roman" w:hAnsi="Times New Roman" w:cs="Times New Roman"/>
          <w:b/>
          <w:bCs/>
          <w:i w:val="0"/>
          <w:iCs w:val="0"/>
          <w:color w:val="0D0D0D" w:themeColor="text1" w:themeTint="F2"/>
          <w:sz w:val="24"/>
          <w:szCs w:val="24"/>
        </w:rPr>
        <w:instrText xml:space="preserve"> SEQ Figure \* ARABIC </w:instrText>
      </w:r>
      <w:r w:rsidRPr="00E85CFC">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17</w:t>
      </w:r>
      <w:r w:rsidRPr="00E85CFC">
        <w:rPr>
          <w:rFonts w:ascii="Times New Roman" w:hAnsi="Times New Roman" w:cs="Times New Roman"/>
          <w:b/>
          <w:bCs/>
          <w:i w:val="0"/>
          <w:iCs w:val="0"/>
          <w:color w:val="0D0D0D" w:themeColor="text1" w:themeTint="F2"/>
          <w:sz w:val="24"/>
          <w:szCs w:val="24"/>
        </w:rPr>
        <w:fldChar w:fldCharType="end"/>
      </w:r>
      <w:r w:rsidRPr="00E85CFC">
        <w:rPr>
          <w:rFonts w:ascii="Times New Roman" w:hAnsi="Times New Roman" w:cs="Times New Roman"/>
          <w:b/>
          <w:bCs/>
          <w:i w:val="0"/>
          <w:iCs w:val="0"/>
          <w:color w:val="0D0D0D" w:themeColor="text1" w:themeTint="F2"/>
          <w:sz w:val="24"/>
          <w:szCs w:val="24"/>
        </w:rPr>
        <w:t>.</w:t>
      </w:r>
      <w:r w:rsidRPr="00E85CFC">
        <w:rPr>
          <w:rFonts w:ascii="Times New Roman" w:hAnsi="Times New Roman" w:cs="Times New Roman"/>
          <w:i w:val="0"/>
          <w:iCs w:val="0"/>
          <w:color w:val="0D0D0D" w:themeColor="text1" w:themeTint="F2"/>
          <w:sz w:val="24"/>
          <w:szCs w:val="24"/>
        </w:rPr>
        <w:t xml:space="preserve"> </w:t>
      </w:r>
      <w:r w:rsidR="0045748C">
        <w:rPr>
          <w:rFonts w:ascii="Times New Roman" w:hAnsi="Times New Roman" w:cs="Times New Roman"/>
          <w:i w:val="0"/>
          <w:iCs w:val="0"/>
          <w:color w:val="0D0D0D" w:themeColor="text1" w:themeTint="F2"/>
          <w:sz w:val="24"/>
          <w:szCs w:val="24"/>
        </w:rPr>
        <w:t xml:space="preserve">Log linear regression of LST </w:t>
      </w:r>
      <w:r w:rsidRPr="00E85CFC">
        <w:rPr>
          <w:rFonts w:ascii="Times New Roman" w:hAnsi="Times New Roman" w:cs="Times New Roman"/>
          <w:i w:val="0"/>
          <w:iCs w:val="0"/>
          <w:color w:val="0D0D0D" w:themeColor="text1" w:themeTint="F2"/>
          <w:sz w:val="24"/>
          <w:szCs w:val="24"/>
        </w:rPr>
        <w:t xml:space="preserve">mean z-score </w:t>
      </w:r>
      <w:r w:rsidR="005E4FBB">
        <w:rPr>
          <w:rFonts w:ascii="Times New Roman" w:hAnsi="Times New Roman" w:cs="Times New Roman"/>
          <w:i w:val="0"/>
          <w:iCs w:val="0"/>
          <w:color w:val="0D0D0D" w:themeColor="text1" w:themeTint="F2"/>
          <w:sz w:val="24"/>
          <w:szCs w:val="24"/>
        </w:rPr>
        <w:t xml:space="preserve">and </w:t>
      </w:r>
      <w:r w:rsidRPr="00E85CFC">
        <w:rPr>
          <w:rFonts w:ascii="Times New Roman" w:hAnsi="Times New Roman" w:cs="Times New Roman"/>
          <w:i w:val="0"/>
          <w:iCs w:val="0"/>
          <w:color w:val="0D0D0D" w:themeColor="text1" w:themeTint="F2"/>
          <w:sz w:val="24"/>
          <w:szCs w:val="24"/>
        </w:rPr>
        <w:t>change of Land Surface Temperature.</w:t>
      </w:r>
      <w:bookmarkEnd w:id="79"/>
    </w:p>
    <w:p w14:paraId="58366231" w14:textId="77777777" w:rsidR="001352A9" w:rsidRDefault="001352A9" w:rsidP="005104D9">
      <w:pPr>
        <w:spacing w:line="480" w:lineRule="auto"/>
        <w:ind w:firstLine="720"/>
        <w:rPr>
          <w:rFonts w:ascii="Times New Roman" w:hAnsi="Times New Roman" w:cs="Times New Roman"/>
          <w:noProof/>
        </w:rPr>
      </w:pPr>
    </w:p>
    <w:p w14:paraId="3BCDAF05" w14:textId="435008CB" w:rsidR="003D20B5" w:rsidRDefault="003D20B5" w:rsidP="0058712F">
      <w:pPr>
        <w:spacing w:line="480" w:lineRule="auto"/>
        <w:ind w:firstLine="720"/>
        <w:rPr>
          <w:rFonts w:ascii="Times New Roman" w:hAnsi="Times New Roman" w:cs="Times New Roman"/>
          <w:noProof/>
        </w:rPr>
      </w:pPr>
    </w:p>
    <w:p w14:paraId="4A8ED5F1" w14:textId="1B2DC67B" w:rsidR="0004010E" w:rsidRPr="00B536BD" w:rsidRDefault="0004010E" w:rsidP="00654056">
      <w:pPr>
        <w:pStyle w:val="Heading2"/>
        <w:rPr>
          <w:rFonts w:ascii="Times New Roman" w:eastAsia="Times New Roman" w:hAnsi="Times New Roman" w:cs="Times New Roman"/>
          <w:i/>
          <w:color w:val="0D0D0D" w:themeColor="text1" w:themeTint="F2"/>
          <w:sz w:val="24"/>
          <w:szCs w:val="24"/>
        </w:rPr>
      </w:pPr>
      <w:bookmarkStart w:id="80" w:name="_Toc56707476"/>
      <w:r w:rsidRPr="00B536BD">
        <w:rPr>
          <w:rFonts w:ascii="Times New Roman" w:hAnsi="Times New Roman" w:cs="Times New Roman"/>
          <w:i/>
          <w:color w:val="0D0D0D" w:themeColor="text1" w:themeTint="F2"/>
          <w:sz w:val="24"/>
          <w:szCs w:val="24"/>
        </w:rPr>
        <w:t xml:space="preserve">2.6.3. </w:t>
      </w:r>
      <w:r w:rsidRPr="00B536BD">
        <w:rPr>
          <w:rFonts w:ascii="Times New Roman" w:eastAsia="Times New Roman" w:hAnsi="Times New Roman" w:cs="Times New Roman"/>
          <w:i/>
          <w:color w:val="0D0D0D" w:themeColor="text1" w:themeTint="F2"/>
          <w:sz w:val="24"/>
          <w:szCs w:val="24"/>
        </w:rPr>
        <w:t>Detailed NDVI z-score and LST z-score analysis</w:t>
      </w:r>
      <w:bookmarkEnd w:id="80"/>
    </w:p>
    <w:p w14:paraId="6513E027" w14:textId="77777777" w:rsidR="00654056" w:rsidRPr="00654056" w:rsidRDefault="00654056" w:rsidP="00654056"/>
    <w:p w14:paraId="64B2662D" w14:textId="6680948F" w:rsidR="0004010E" w:rsidRDefault="0004010E" w:rsidP="0004010E">
      <w:pPr>
        <w:shd w:val="clear" w:color="auto" w:fill="FFFFFF"/>
        <w:spacing w:line="480" w:lineRule="auto"/>
        <w:ind w:firstLine="720"/>
        <w:rPr>
          <w:rFonts w:ascii="Times New Roman" w:eastAsia="Times New Roman" w:hAnsi="Times New Roman" w:cs="Times New Roman"/>
        </w:rPr>
      </w:pPr>
      <w:r w:rsidRPr="0004010E">
        <w:rPr>
          <w:rFonts w:ascii="Times New Roman" w:eastAsia="Times New Roman" w:hAnsi="Times New Roman" w:cs="Times New Roman"/>
        </w:rPr>
        <w:t>To investigate the relationship between NDVI and LST we selected observations from three different years: 2000, 2011 and 2019 as examples. Figure 1</w:t>
      </w:r>
      <w:r w:rsidR="003D20B5">
        <w:rPr>
          <w:rFonts w:ascii="Times New Roman" w:eastAsia="Times New Roman" w:hAnsi="Times New Roman" w:cs="Times New Roman"/>
        </w:rPr>
        <w:t>8</w:t>
      </w:r>
      <w:r w:rsidRPr="0004010E">
        <w:rPr>
          <w:rFonts w:ascii="Times New Roman" w:eastAsia="Times New Roman" w:hAnsi="Times New Roman" w:cs="Times New Roman"/>
        </w:rPr>
        <w:t xml:space="preserve"> visualizes the data from May 1, 2000 and reveals a negative relationship between the NDVI and LST values (p&lt;0.0</w:t>
      </w:r>
      <w:r w:rsidR="003D20B5">
        <w:rPr>
          <w:rFonts w:ascii="Times New Roman" w:eastAsia="Times New Roman" w:hAnsi="Times New Roman" w:cs="Times New Roman"/>
        </w:rPr>
        <w:t>1</w:t>
      </w:r>
      <w:r w:rsidRPr="0004010E">
        <w:rPr>
          <w:rFonts w:ascii="Times New Roman" w:eastAsia="Times New Roman" w:hAnsi="Times New Roman" w:cs="Times New Roman"/>
        </w:rPr>
        <w:t>), with an R-squared of 0.1</w:t>
      </w:r>
      <w:r w:rsidR="003D20B5">
        <w:rPr>
          <w:rFonts w:ascii="Times New Roman" w:eastAsia="Times New Roman" w:hAnsi="Times New Roman" w:cs="Times New Roman"/>
        </w:rPr>
        <w:t>7</w:t>
      </w:r>
      <w:r w:rsidRPr="0004010E">
        <w:rPr>
          <w:rFonts w:ascii="Times New Roman" w:eastAsia="Times New Roman" w:hAnsi="Times New Roman" w:cs="Times New Roman"/>
        </w:rPr>
        <w:t>. About 16.5% of the variability in the LST z-score of the UGS can be explained by the z-score of the NDVI. The relatively weak relationship shows that in general</w:t>
      </w:r>
      <w:r w:rsidR="003D20B5">
        <w:rPr>
          <w:rFonts w:ascii="Times New Roman" w:eastAsia="Times New Roman" w:hAnsi="Times New Roman" w:cs="Times New Roman"/>
        </w:rPr>
        <w:t xml:space="preserve"> in the year 2000</w:t>
      </w:r>
      <w:r w:rsidRPr="0004010E">
        <w:rPr>
          <w:rFonts w:ascii="Times New Roman" w:eastAsia="Times New Roman" w:hAnsi="Times New Roman" w:cs="Times New Roman"/>
        </w:rPr>
        <w:t xml:space="preserve">, greener parks </w:t>
      </w:r>
      <w:r w:rsidR="003D20B5">
        <w:rPr>
          <w:rFonts w:ascii="Times New Roman" w:eastAsia="Times New Roman" w:hAnsi="Times New Roman" w:cs="Times New Roman"/>
        </w:rPr>
        <w:t>we</w:t>
      </w:r>
      <w:r w:rsidRPr="0004010E">
        <w:rPr>
          <w:rFonts w:ascii="Times New Roman" w:eastAsia="Times New Roman" w:hAnsi="Times New Roman" w:cs="Times New Roman"/>
        </w:rPr>
        <w:t>re slightly cooler than browner parks</w:t>
      </w:r>
      <w:r w:rsidR="005104D9">
        <w:rPr>
          <w:rFonts w:ascii="Times New Roman" w:eastAsia="Times New Roman" w:hAnsi="Times New Roman" w:cs="Times New Roman"/>
        </w:rPr>
        <w:t xml:space="preserve"> and th</w:t>
      </w:r>
      <w:r w:rsidR="003A21B0">
        <w:rPr>
          <w:rFonts w:ascii="Times New Roman" w:eastAsia="Times New Roman" w:hAnsi="Times New Roman" w:cs="Times New Roman"/>
        </w:rPr>
        <w:t>o</w:t>
      </w:r>
      <w:r w:rsidR="005104D9">
        <w:rPr>
          <w:rFonts w:ascii="Times New Roman" w:eastAsia="Times New Roman" w:hAnsi="Times New Roman" w:cs="Times New Roman"/>
        </w:rPr>
        <w:t>se difference</w:t>
      </w:r>
      <w:r w:rsidR="003A21B0">
        <w:rPr>
          <w:rFonts w:ascii="Times New Roman" w:eastAsia="Times New Roman" w:hAnsi="Times New Roman" w:cs="Times New Roman"/>
        </w:rPr>
        <w:t>s</w:t>
      </w:r>
      <w:r w:rsidR="005104D9">
        <w:rPr>
          <w:rFonts w:ascii="Times New Roman" w:eastAsia="Times New Roman" w:hAnsi="Times New Roman" w:cs="Times New Roman"/>
        </w:rPr>
        <w:t xml:space="preserve"> depended on vegetation cover types</w:t>
      </w:r>
      <w:r w:rsidRPr="0004010E">
        <w:rPr>
          <w:rFonts w:ascii="Times New Roman" w:eastAsia="Times New Roman" w:hAnsi="Times New Roman" w:cs="Times New Roman"/>
        </w:rPr>
        <w:t>.</w:t>
      </w:r>
      <w:r w:rsidR="005104D9">
        <w:rPr>
          <w:rFonts w:ascii="Times New Roman" w:eastAsia="Times New Roman" w:hAnsi="Times New Roman" w:cs="Times New Roman"/>
        </w:rPr>
        <w:t xml:space="preserve"> For example, parks covered with trees </w:t>
      </w:r>
      <w:r w:rsidR="003A21B0">
        <w:rPr>
          <w:rFonts w:ascii="Times New Roman" w:eastAsia="Times New Roman" w:hAnsi="Times New Roman" w:cs="Times New Roman"/>
        </w:rPr>
        <w:t xml:space="preserve">(C-B quadrant) </w:t>
      </w:r>
      <w:r w:rsidR="005104D9">
        <w:rPr>
          <w:rFonts w:ascii="Times New Roman" w:eastAsia="Times New Roman" w:hAnsi="Times New Roman" w:cs="Times New Roman"/>
        </w:rPr>
        <w:t>were cooler than parks with grass cover</w:t>
      </w:r>
      <w:r w:rsidR="003A21B0">
        <w:rPr>
          <w:rFonts w:ascii="Times New Roman" w:eastAsia="Times New Roman" w:hAnsi="Times New Roman" w:cs="Times New Roman"/>
        </w:rPr>
        <w:t xml:space="preserve"> (W-B quadrant)</w:t>
      </w:r>
      <w:r w:rsidR="005104D9">
        <w:rPr>
          <w:rFonts w:ascii="Times New Roman" w:eastAsia="Times New Roman" w:hAnsi="Times New Roman" w:cs="Times New Roman"/>
        </w:rPr>
        <w:t xml:space="preserve"> similarly size. </w:t>
      </w:r>
    </w:p>
    <w:p w14:paraId="58DB504B" w14:textId="4CCC0141" w:rsidR="00062F66" w:rsidRDefault="00C019C5" w:rsidP="00062F66">
      <w:pPr>
        <w:keepNext/>
        <w:shd w:val="clear" w:color="auto" w:fill="FFFFFF"/>
        <w:spacing w:line="480" w:lineRule="auto"/>
      </w:pPr>
      <w:r>
        <w:rPr>
          <w:rFonts w:ascii="Times New Roman" w:eastAsia="Times New Roman" w:hAnsi="Times New Roman" w:cs="Times New Roman"/>
          <w:noProof/>
        </w:rPr>
        <w:lastRenderedPageBreak/>
        <mc:AlternateContent>
          <mc:Choice Requires="wps">
            <w:drawing>
              <wp:anchor distT="0" distB="0" distL="114300" distR="114300" simplePos="0" relativeHeight="251662336" behindDoc="0" locked="0" layoutInCell="1" allowOverlap="1" wp14:anchorId="4958FC5B" wp14:editId="163F7A21">
                <wp:simplePos x="0" y="0"/>
                <wp:positionH relativeFrom="column">
                  <wp:posOffset>4715301</wp:posOffset>
                </wp:positionH>
                <wp:positionV relativeFrom="paragraph">
                  <wp:posOffset>3016155</wp:posOffset>
                </wp:positionV>
                <wp:extent cx="1173708" cy="539087"/>
                <wp:effectExtent l="0" t="0" r="26670" b="13970"/>
                <wp:wrapNone/>
                <wp:docPr id="20" name="Text Box 20"/>
                <wp:cNvGraphicFramePr/>
                <a:graphic xmlns:a="http://schemas.openxmlformats.org/drawingml/2006/main">
                  <a:graphicData uri="http://schemas.microsoft.com/office/word/2010/wordprocessingShape">
                    <wps:wsp>
                      <wps:cNvSpPr txBox="1"/>
                      <wps:spPr>
                        <a:xfrm>
                          <a:off x="0" y="0"/>
                          <a:ext cx="1173708" cy="539087"/>
                        </a:xfrm>
                        <a:prstGeom prst="rect">
                          <a:avLst/>
                        </a:prstGeom>
                        <a:solidFill>
                          <a:schemeClr val="lt1"/>
                        </a:solidFill>
                        <a:ln w="6350">
                          <a:solidFill>
                            <a:prstClr val="black"/>
                          </a:solidFill>
                        </a:ln>
                      </wps:spPr>
                      <wps:txbx>
                        <w:txbxContent>
                          <w:p w14:paraId="0296E448" w14:textId="362724EC" w:rsidR="006461AF" w:rsidRPr="009069B2" w:rsidRDefault="006461AF">
                            <w:pPr>
                              <w:rPr>
                                <w:rFonts w:ascii="Times New Roman" w:hAnsi="Times New Roman" w:cs="Times New Roman"/>
                                <w:b/>
                                <w:bCs/>
                                <w:color w:val="538135" w:themeColor="accent6" w:themeShade="BF"/>
                                <w:sz w:val="18"/>
                                <w:szCs w:val="18"/>
                                <w:u w:val="single"/>
                              </w:rPr>
                            </w:pPr>
                            <w:r w:rsidRPr="009069B2">
                              <w:rPr>
                                <w:rFonts w:ascii="Times New Roman" w:hAnsi="Times New Roman" w:cs="Times New Roman"/>
                                <w:b/>
                                <w:bCs/>
                                <w:color w:val="538135" w:themeColor="accent6" w:themeShade="BF"/>
                                <w:sz w:val="18"/>
                                <w:szCs w:val="18"/>
                                <w:u w:val="single"/>
                              </w:rPr>
                              <w:t>C-G:</w:t>
                            </w:r>
                          </w:p>
                          <w:p w14:paraId="16C049EE" w14:textId="39473449" w:rsidR="006461AF" w:rsidRDefault="006461AF">
                            <w:pPr>
                              <w:rPr>
                                <w:rFonts w:ascii="Times New Roman" w:hAnsi="Times New Roman" w:cs="Times New Roman"/>
                                <w:sz w:val="18"/>
                                <w:szCs w:val="18"/>
                              </w:rPr>
                            </w:pPr>
                            <w:r w:rsidRPr="009069B2">
                              <w:rPr>
                                <w:rFonts w:ascii="Times New Roman" w:hAnsi="Times New Roman" w:cs="Times New Roman"/>
                                <w:sz w:val="18"/>
                                <w:szCs w:val="18"/>
                              </w:rPr>
                              <w:t>Cooler than average</w:t>
                            </w:r>
                          </w:p>
                          <w:p w14:paraId="7BADB373" w14:textId="73895183" w:rsidR="006461AF" w:rsidRPr="009069B2" w:rsidRDefault="006461AF">
                            <w:pPr>
                              <w:rPr>
                                <w:rFonts w:ascii="Times New Roman" w:hAnsi="Times New Roman" w:cs="Times New Roman"/>
                                <w:sz w:val="18"/>
                                <w:szCs w:val="18"/>
                              </w:rPr>
                            </w:pPr>
                            <w:r>
                              <w:rPr>
                                <w:rFonts w:ascii="Times New Roman" w:hAnsi="Times New Roman" w:cs="Times New Roman"/>
                                <w:sz w:val="18"/>
                                <w:szCs w:val="18"/>
                              </w:rPr>
                              <w:t>Greener than average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58FC5B" id="_x0000_t202" coordsize="21600,21600" o:spt="202" path="m,l,21600r21600,l21600,xe">
                <v:stroke joinstyle="miter"/>
                <v:path gradientshapeok="t" o:connecttype="rect"/>
              </v:shapetype>
              <v:shape id="Text Box 20" o:spid="_x0000_s1026" type="#_x0000_t202" style="position:absolute;margin-left:371.3pt;margin-top:237.5pt;width:92.4pt;height:42.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" fillcolor="white [3201]" strokeweight=".5pt">
                <v:textbox>
                  <w:txbxContent>
                    <w:p w14:paraId="0296E448" w14:textId="362724EC" w:rsidR="006461AF" w:rsidRPr="009069B2" w:rsidRDefault="006461AF">
                      <w:pPr>
                        <w:rPr>
                          <w:rFonts w:ascii="Times New Roman" w:hAnsi="Times New Roman" w:cs="Times New Roman"/>
                          <w:b/>
                          <w:bCs/>
                          <w:color w:val="538135" w:themeColor="accent6" w:themeShade="BF"/>
                          <w:sz w:val="18"/>
                          <w:szCs w:val="18"/>
                          <w:u w:val="single"/>
                        </w:rPr>
                      </w:pPr>
                      <w:r w:rsidRPr="009069B2">
                        <w:rPr>
                          <w:rFonts w:ascii="Times New Roman" w:hAnsi="Times New Roman" w:cs="Times New Roman"/>
                          <w:b/>
                          <w:bCs/>
                          <w:color w:val="538135" w:themeColor="accent6" w:themeShade="BF"/>
                          <w:sz w:val="18"/>
                          <w:szCs w:val="18"/>
                          <w:u w:val="single"/>
                        </w:rPr>
                        <w:t>C-G:</w:t>
                      </w:r>
                    </w:p>
                    <w:p w14:paraId="16C049EE" w14:textId="39473449" w:rsidR="006461AF" w:rsidRDefault="006461AF">
                      <w:pPr>
                        <w:rPr>
                          <w:rFonts w:ascii="Times New Roman" w:hAnsi="Times New Roman" w:cs="Times New Roman"/>
                          <w:sz w:val="18"/>
                          <w:szCs w:val="18"/>
                        </w:rPr>
                      </w:pPr>
                      <w:r w:rsidRPr="009069B2">
                        <w:rPr>
                          <w:rFonts w:ascii="Times New Roman" w:hAnsi="Times New Roman" w:cs="Times New Roman"/>
                          <w:sz w:val="18"/>
                          <w:szCs w:val="18"/>
                        </w:rPr>
                        <w:t>Cooler than average</w:t>
                      </w:r>
                    </w:p>
                    <w:p w14:paraId="7BADB373" w14:textId="73895183" w:rsidR="006461AF" w:rsidRPr="009069B2" w:rsidRDefault="006461AF">
                      <w:pPr>
                        <w:rPr>
                          <w:rFonts w:ascii="Times New Roman" w:hAnsi="Times New Roman" w:cs="Times New Roman"/>
                          <w:sz w:val="18"/>
                          <w:szCs w:val="18"/>
                        </w:rPr>
                      </w:pPr>
                      <w:r>
                        <w:rPr>
                          <w:rFonts w:ascii="Times New Roman" w:hAnsi="Times New Roman" w:cs="Times New Roman"/>
                          <w:sz w:val="18"/>
                          <w:szCs w:val="18"/>
                        </w:rPr>
                        <w:t>Greener than average</w:t>
                      </w:r>
                    </w:p>
                  </w:txbxContent>
                </v:textbox>
              </v:shape>
            </w:pict>
          </mc:Fallback>
        </mc:AlternateContent>
      </w:r>
      <w:r w:rsidR="00CD4297">
        <w:rPr>
          <w:rFonts w:ascii="Times New Roman" w:eastAsia="Times New Roman" w:hAnsi="Times New Roman" w:cs="Times New Roman"/>
          <w:noProof/>
        </w:rPr>
        <mc:AlternateContent>
          <mc:Choice Requires="wps">
            <w:drawing>
              <wp:anchor distT="0" distB="0" distL="114300" distR="114300" simplePos="0" relativeHeight="251661312" behindDoc="0" locked="0" layoutInCell="1" allowOverlap="1" wp14:anchorId="2CC9E50F" wp14:editId="410F49B9">
                <wp:simplePos x="0" y="0"/>
                <wp:positionH relativeFrom="column">
                  <wp:posOffset>88597</wp:posOffset>
                </wp:positionH>
                <wp:positionV relativeFrom="paragraph">
                  <wp:posOffset>3138587</wp:posOffset>
                </wp:positionV>
                <wp:extent cx="1296537" cy="498143"/>
                <wp:effectExtent l="0" t="0" r="18415" b="16510"/>
                <wp:wrapNone/>
                <wp:docPr id="19" name="Text Box 19"/>
                <wp:cNvGraphicFramePr/>
                <a:graphic xmlns:a="http://schemas.openxmlformats.org/drawingml/2006/main">
                  <a:graphicData uri="http://schemas.microsoft.com/office/word/2010/wordprocessingShape">
                    <wps:wsp>
                      <wps:cNvSpPr txBox="1"/>
                      <wps:spPr>
                        <a:xfrm>
                          <a:off x="0" y="0"/>
                          <a:ext cx="1296537" cy="498143"/>
                        </a:xfrm>
                        <a:prstGeom prst="rect">
                          <a:avLst/>
                        </a:prstGeom>
                        <a:solidFill>
                          <a:schemeClr val="lt1"/>
                        </a:solidFill>
                        <a:ln w="6350">
                          <a:solidFill>
                            <a:prstClr val="black"/>
                          </a:solidFill>
                        </a:ln>
                      </wps:spPr>
                      <wps:txbx>
                        <w:txbxContent>
                          <w:p w14:paraId="259C2F39" w14:textId="20DD19E0" w:rsidR="006461AF" w:rsidRPr="00CD4297" w:rsidRDefault="006461AF">
                            <w:pPr>
                              <w:rPr>
                                <w:rFonts w:ascii="Times New Roman" w:hAnsi="Times New Roman" w:cs="Times New Roman"/>
                                <w:b/>
                                <w:bCs/>
                                <w:color w:val="806000" w:themeColor="accent4" w:themeShade="80"/>
                                <w:sz w:val="18"/>
                                <w:szCs w:val="18"/>
                                <w:u w:val="single"/>
                              </w:rPr>
                            </w:pPr>
                            <w:r w:rsidRPr="00CD4297">
                              <w:rPr>
                                <w:rFonts w:ascii="Times New Roman" w:hAnsi="Times New Roman" w:cs="Times New Roman"/>
                                <w:b/>
                                <w:bCs/>
                                <w:color w:val="806000" w:themeColor="accent4" w:themeShade="80"/>
                                <w:sz w:val="18"/>
                                <w:szCs w:val="18"/>
                                <w:u w:val="single"/>
                              </w:rPr>
                              <w:t>C-B:</w:t>
                            </w:r>
                          </w:p>
                          <w:p w14:paraId="5D36629E" w14:textId="054EF2E0" w:rsidR="006461AF" w:rsidRDefault="006461AF">
                            <w:pPr>
                              <w:rPr>
                                <w:rFonts w:ascii="Times New Roman" w:hAnsi="Times New Roman" w:cs="Times New Roman"/>
                                <w:sz w:val="18"/>
                                <w:szCs w:val="18"/>
                              </w:rPr>
                            </w:pPr>
                            <w:r>
                              <w:rPr>
                                <w:rFonts w:ascii="Times New Roman" w:hAnsi="Times New Roman" w:cs="Times New Roman"/>
                                <w:sz w:val="18"/>
                                <w:szCs w:val="18"/>
                              </w:rPr>
                              <w:t>Cooler than average</w:t>
                            </w:r>
                          </w:p>
                          <w:p w14:paraId="40C83B24" w14:textId="26EE88E8" w:rsidR="006461AF" w:rsidRPr="00CD4297" w:rsidRDefault="006461AF">
                            <w:pPr>
                              <w:rPr>
                                <w:rFonts w:ascii="Times New Roman" w:hAnsi="Times New Roman" w:cs="Times New Roman"/>
                                <w:sz w:val="18"/>
                                <w:szCs w:val="18"/>
                              </w:rPr>
                            </w:pPr>
                            <w:r>
                              <w:rPr>
                                <w:rFonts w:ascii="Times New Roman" w:hAnsi="Times New Roman" w:cs="Times New Roman"/>
                                <w:sz w:val="18"/>
                                <w:szCs w:val="18"/>
                              </w:rPr>
                              <w:t>Browner than average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C9E50F" id="Text Box 19" o:spid="_x0000_s1027" type="#_x0000_t202" style="position:absolute;margin-left:7pt;margin-top:247.15pt;width:102.1pt;height:39.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" fillcolor="white [3201]" strokeweight=".5pt">
                <v:textbox>
                  <w:txbxContent>
                    <w:p w14:paraId="259C2F39" w14:textId="20DD19E0" w:rsidR="006461AF" w:rsidRPr="00CD4297" w:rsidRDefault="006461AF">
                      <w:pPr>
                        <w:rPr>
                          <w:rFonts w:ascii="Times New Roman" w:hAnsi="Times New Roman" w:cs="Times New Roman"/>
                          <w:b/>
                          <w:bCs/>
                          <w:color w:val="806000" w:themeColor="accent4" w:themeShade="80"/>
                          <w:sz w:val="18"/>
                          <w:szCs w:val="18"/>
                          <w:u w:val="single"/>
                        </w:rPr>
                      </w:pPr>
                      <w:r w:rsidRPr="00CD4297">
                        <w:rPr>
                          <w:rFonts w:ascii="Times New Roman" w:hAnsi="Times New Roman" w:cs="Times New Roman"/>
                          <w:b/>
                          <w:bCs/>
                          <w:color w:val="806000" w:themeColor="accent4" w:themeShade="80"/>
                          <w:sz w:val="18"/>
                          <w:szCs w:val="18"/>
                          <w:u w:val="single"/>
                        </w:rPr>
                        <w:t>C-B:</w:t>
                      </w:r>
                    </w:p>
                    <w:p w14:paraId="5D36629E" w14:textId="054EF2E0" w:rsidR="006461AF" w:rsidRDefault="006461AF">
                      <w:pPr>
                        <w:rPr>
                          <w:rFonts w:ascii="Times New Roman" w:hAnsi="Times New Roman" w:cs="Times New Roman"/>
                          <w:sz w:val="18"/>
                          <w:szCs w:val="18"/>
                        </w:rPr>
                      </w:pPr>
                      <w:r>
                        <w:rPr>
                          <w:rFonts w:ascii="Times New Roman" w:hAnsi="Times New Roman" w:cs="Times New Roman"/>
                          <w:sz w:val="18"/>
                          <w:szCs w:val="18"/>
                        </w:rPr>
                        <w:t>Cooler than average</w:t>
                      </w:r>
                    </w:p>
                    <w:p w14:paraId="40C83B24" w14:textId="26EE88E8" w:rsidR="006461AF" w:rsidRPr="00CD4297" w:rsidRDefault="006461AF">
                      <w:pPr>
                        <w:rPr>
                          <w:rFonts w:ascii="Times New Roman" w:hAnsi="Times New Roman" w:cs="Times New Roman"/>
                          <w:sz w:val="18"/>
                          <w:szCs w:val="18"/>
                        </w:rPr>
                      </w:pPr>
                      <w:r>
                        <w:rPr>
                          <w:rFonts w:ascii="Times New Roman" w:hAnsi="Times New Roman" w:cs="Times New Roman"/>
                          <w:sz w:val="18"/>
                          <w:szCs w:val="18"/>
                        </w:rPr>
                        <w:t>Browner than average</w:t>
                      </w:r>
                    </w:p>
                  </w:txbxContent>
                </v:textbox>
              </v:shape>
            </w:pict>
          </mc:Fallback>
        </mc:AlternateContent>
      </w:r>
      <w:r w:rsidR="00A1779A">
        <w:rPr>
          <w:rFonts w:ascii="Times New Roman" w:eastAsia="Times New Roman" w:hAnsi="Times New Roman" w:cs="Times New Roman"/>
          <w:noProof/>
        </w:rPr>
        <mc:AlternateContent>
          <mc:Choice Requires="wps">
            <w:drawing>
              <wp:anchor distT="0" distB="0" distL="114300" distR="114300" simplePos="0" relativeHeight="251660288" behindDoc="0" locked="0" layoutInCell="1" allowOverlap="1" wp14:anchorId="3859505D" wp14:editId="0F5FDA34">
                <wp:simplePos x="0" y="0"/>
                <wp:positionH relativeFrom="column">
                  <wp:posOffset>4633415</wp:posOffset>
                </wp:positionH>
                <wp:positionV relativeFrom="paragraph">
                  <wp:posOffset>34119</wp:posOffset>
                </wp:positionV>
                <wp:extent cx="1193800" cy="532263"/>
                <wp:effectExtent l="0" t="0" r="25400" b="20320"/>
                <wp:wrapNone/>
                <wp:docPr id="18" name="Text Box 18"/>
                <wp:cNvGraphicFramePr/>
                <a:graphic xmlns:a="http://schemas.openxmlformats.org/drawingml/2006/main">
                  <a:graphicData uri="http://schemas.microsoft.com/office/word/2010/wordprocessingShape">
                    <wps:wsp>
                      <wps:cNvSpPr txBox="1"/>
                      <wps:spPr>
                        <a:xfrm>
                          <a:off x="0" y="0"/>
                          <a:ext cx="1193800" cy="532263"/>
                        </a:xfrm>
                        <a:prstGeom prst="rect">
                          <a:avLst/>
                        </a:prstGeom>
                        <a:solidFill>
                          <a:schemeClr val="lt1"/>
                        </a:solidFill>
                        <a:ln w="6350">
                          <a:solidFill>
                            <a:prstClr val="black"/>
                          </a:solidFill>
                        </a:ln>
                      </wps:spPr>
                      <wps:txbx>
                        <w:txbxContent>
                          <w:p w14:paraId="788D5D8F" w14:textId="53A91A47" w:rsidR="006461AF" w:rsidRPr="00CD4297" w:rsidRDefault="006461AF">
                            <w:pPr>
                              <w:rPr>
                                <w:rFonts w:ascii="Times New Roman" w:hAnsi="Times New Roman" w:cs="Times New Roman"/>
                                <w:b/>
                                <w:bCs/>
                                <w:color w:val="000000" w:themeColor="text1"/>
                                <w:sz w:val="18"/>
                                <w:szCs w:val="18"/>
                                <w:u w:val="single"/>
                              </w:rPr>
                            </w:pPr>
                            <w:r w:rsidRPr="00CD4297">
                              <w:rPr>
                                <w:rFonts w:ascii="Times New Roman" w:hAnsi="Times New Roman" w:cs="Times New Roman"/>
                                <w:b/>
                                <w:bCs/>
                                <w:color w:val="000000" w:themeColor="text1"/>
                                <w:sz w:val="18"/>
                                <w:szCs w:val="18"/>
                                <w:highlight w:val="yellow"/>
                                <w:u w:val="single"/>
                              </w:rPr>
                              <w:t>W-G:</w:t>
                            </w:r>
                          </w:p>
                          <w:p w14:paraId="19620909" w14:textId="314280AA" w:rsidR="006461AF" w:rsidRPr="00A1779A" w:rsidRDefault="006461AF">
                            <w:pPr>
                              <w:rPr>
                                <w:rFonts w:ascii="Times New Roman" w:hAnsi="Times New Roman" w:cs="Times New Roman"/>
                                <w:color w:val="000000" w:themeColor="text1"/>
                                <w:sz w:val="18"/>
                                <w:szCs w:val="18"/>
                              </w:rPr>
                            </w:pPr>
                            <w:r w:rsidRPr="00A1779A">
                              <w:rPr>
                                <w:rFonts w:ascii="Times New Roman" w:hAnsi="Times New Roman" w:cs="Times New Roman"/>
                                <w:color w:val="000000" w:themeColor="text1"/>
                                <w:sz w:val="18"/>
                                <w:szCs w:val="18"/>
                              </w:rPr>
                              <w:t>Warmer than average</w:t>
                            </w:r>
                          </w:p>
                          <w:p w14:paraId="5F4EB8FF" w14:textId="4F1996AF" w:rsidR="006461AF" w:rsidRPr="00A1779A" w:rsidRDefault="006461AF">
                            <w:pPr>
                              <w:rPr>
                                <w:rFonts w:ascii="Times New Roman" w:hAnsi="Times New Roman" w:cs="Times New Roman"/>
                                <w:color w:val="000000" w:themeColor="text1"/>
                                <w:sz w:val="18"/>
                                <w:szCs w:val="18"/>
                              </w:rPr>
                            </w:pPr>
                            <w:r w:rsidRPr="00A1779A">
                              <w:rPr>
                                <w:rFonts w:ascii="Times New Roman" w:hAnsi="Times New Roman" w:cs="Times New Roman"/>
                                <w:color w:val="000000" w:themeColor="text1"/>
                                <w:sz w:val="18"/>
                                <w:szCs w:val="18"/>
                              </w:rPr>
                              <w:t>Greener than average</w:t>
                            </w:r>
                          </w:p>
                          <w:p w14:paraId="48D4DB79" w14:textId="77777777" w:rsidR="006461AF" w:rsidRDefault="006461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9505D" id="Text Box 18" o:spid="_x0000_s1028" type="#_x0000_t202" style="position:absolute;margin-left:364.85pt;margin-top:2.7pt;width:94pt;height:4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" fillcolor="white [3201]" strokeweight=".5pt">
                <v:textbox>
                  <w:txbxContent>
                    <w:p w14:paraId="788D5D8F" w14:textId="53A91A47" w:rsidR="006461AF" w:rsidRPr="00CD4297" w:rsidRDefault="006461AF">
                      <w:pPr>
                        <w:rPr>
                          <w:rFonts w:ascii="Times New Roman" w:hAnsi="Times New Roman" w:cs="Times New Roman"/>
                          <w:b/>
                          <w:bCs/>
                          <w:color w:val="000000" w:themeColor="text1"/>
                          <w:sz w:val="18"/>
                          <w:szCs w:val="18"/>
                          <w:u w:val="single"/>
                        </w:rPr>
                      </w:pPr>
                      <w:r w:rsidRPr="00CD4297">
                        <w:rPr>
                          <w:rFonts w:ascii="Times New Roman" w:hAnsi="Times New Roman" w:cs="Times New Roman"/>
                          <w:b/>
                          <w:bCs/>
                          <w:color w:val="000000" w:themeColor="text1"/>
                          <w:sz w:val="18"/>
                          <w:szCs w:val="18"/>
                          <w:highlight w:val="yellow"/>
                          <w:u w:val="single"/>
                        </w:rPr>
                        <w:t>W-G:</w:t>
                      </w:r>
                    </w:p>
                    <w:p w14:paraId="19620909" w14:textId="314280AA" w:rsidR="006461AF" w:rsidRPr="00A1779A" w:rsidRDefault="006461AF">
                      <w:pPr>
                        <w:rPr>
                          <w:rFonts w:ascii="Times New Roman" w:hAnsi="Times New Roman" w:cs="Times New Roman"/>
                          <w:color w:val="000000" w:themeColor="text1"/>
                          <w:sz w:val="18"/>
                          <w:szCs w:val="18"/>
                        </w:rPr>
                      </w:pPr>
                      <w:r w:rsidRPr="00A1779A">
                        <w:rPr>
                          <w:rFonts w:ascii="Times New Roman" w:hAnsi="Times New Roman" w:cs="Times New Roman"/>
                          <w:color w:val="000000" w:themeColor="text1"/>
                          <w:sz w:val="18"/>
                          <w:szCs w:val="18"/>
                        </w:rPr>
                        <w:t>Warmer than average</w:t>
                      </w:r>
                    </w:p>
                    <w:p w14:paraId="5F4EB8FF" w14:textId="4F1996AF" w:rsidR="006461AF" w:rsidRPr="00A1779A" w:rsidRDefault="006461AF">
                      <w:pPr>
                        <w:rPr>
                          <w:rFonts w:ascii="Times New Roman" w:hAnsi="Times New Roman" w:cs="Times New Roman"/>
                          <w:color w:val="000000" w:themeColor="text1"/>
                          <w:sz w:val="18"/>
                          <w:szCs w:val="18"/>
                        </w:rPr>
                      </w:pPr>
                      <w:r w:rsidRPr="00A1779A">
                        <w:rPr>
                          <w:rFonts w:ascii="Times New Roman" w:hAnsi="Times New Roman" w:cs="Times New Roman"/>
                          <w:color w:val="000000" w:themeColor="text1"/>
                          <w:sz w:val="18"/>
                          <w:szCs w:val="18"/>
                        </w:rPr>
                        <w:t>Greener than average</w:t>
                      </w:r>
                    </w:p>
                    <w:p w14:paraId="48D4DB79" w14:textId="77777777" w:rsidR="006461AF" w:rsidRDefault="006461AF"/>
                  </w:txbxContent>
                </v:textbox>
              </v:shape>
            </w:pict>
          </mc:Fallback>
        </mc:AlternateContent>
      </w:r>
      <w:r w:rsidR="00A1779A">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2F5CCF4B" wp14:editId="71C056CD">
                <wp:simplePos x="0" y="0"/>
                <wp:positionH relativeFrom="column">
                  <wp:posOffset>75063</wp:posOffset>
                </wp:positionH>
                <wp:positionV relativeFrom="paragraph">
                  <wp:posOffset>27295</wp:posOffset>
                </wp:positionV>
                <wp:extent cx="1241425" cy="504967"/>
                <wp:effectExtent l="0" t="0" r="15875" b="28575"/>
                <wp:wrapNone/>
                <wp:docPr id="14" name="Text Box 14"/>
                <wp:cNvGraphicFramePr/>
                <a:graphic xmlns:a="http://schemas.openxmlformats.org/drawingml/2006/main">
                  <a:graphicData uri="http://schemas.microsoft.com/office/word/2010/wordprocessingShape">
                    <wps:wsp>
                      <wps:cNvSpPr txBox="1"/>
                      <wps:spPr>
                        <a:xfrm>
                          <a:off x="0" y="0"/>
                          <a:ext cx="1241425" cy="504967"/>
                        </a:xfrm>
                        <a:prstGeom prst="rect">
                          <a:avLst/>
                        </a:prstGeom>
                        <a:solidFill>
                          <a:schemeClr val="lt1"/>
                        </a:solidFill>
                        <a:ln w="6350">
                          <a:solidFill>
                            <a:prstClr val="black"/>
                          </a:solidFill>
                        </a:ln>
                      </wps:spPr>
                      <wps:txbx>
                        <w:txbxContent>
                          <w:p w14:paraId="06D2CDBD" w14:textId="1DAA1F70" w:rsidR="006461AF" w:rsidRPr="00CD4297" w:rsidRDefault="006461AF">
                            <w:pPr>
                              <w:rPr>
                                <w:rFonts w:ascii="Times New Roman" w:hAnsi="Times New Roman" w:cs="Times New Roman"/>
                                <w:b/>
                                <w:bCs/>
                                <w:color w:val="FF0000"/>
                                <w:sz w:val="18"/>
                                <w:szCs w:val="18"/>
                                <w:u w:val="single"/>
                              </w:rPr>
                            </w:pPr>
                            <w:r w:rsidRPr="00CD4297">
                              <w:rPr>
                                <w:rFonts w:ascii="Times New Roman" w:hAnsi="Times New Roman" w:cs="Times New Roman"/>
                                <w:b/>
                                <w:bCs/>
                                <w:color w:val="FF0000"/>
                                <w:sz w:val="18"/>
                                <w:szCs w:val="18"/>
                                <w:u w:val="single"/>
                              </w:rPr>
                              <w:t>W-B:</w:t>
                            </w:r>
                          </w:p>
                          <w:p w14:paraId="2284D5A5" w14:textId="093B5FA8" w:rsidR="006461AF" w:rsidRPr="006A29EF" w:rsidRDefault="006461AF">
                            <w:pPr>
                              <w:rPr>
                                <w:rFonts w:ascii="Times New Roman" w:hAnsi="Times New Roman" w:cs="Times New Roman"/>
                                <w:sz w:val="18"/>
                                <w:szCs w:val="18"/>
                              </w:rPr>
                            </w:pPr>
                            <w:r w:rsidRPr="006A29EF">
                              <w:rPr>
                                <w:rFonts w:ascii="Times New Roman" w:hAnsi="Times New Roman" w:cs="Times New Roman"/>
                                <w:sz w:val="18"/>
                                <w:szCs w:val="18"/>
                              </w:rPr>
                              <w:t>Warmer than average</w:t>
                            </w:r>
                          </w:p>
                          <w:p w14:paraId="45D157E5" w14:textId="566DE654" w:rsidR="006461AF" w:rsidRPr="006A29EF" w:rsidRDefault="006461AF">
                            <w:pPr>
                              <w:rPr>
                                <w:rFonts w:ascii="Times New Roman" w:hAnsi="Times New Roman" w:cs="Times New Roman"/>
                                <w:sz w:val="18"/>
                                <w:szCs w:val="18"/>
                              </w:rPr>
                            </w:pPr>
                            <w:r w:rsidRPr="006A29EF">
                              <w:rPr>
                                <w:rFonts w:ascii="Times New Roman" w:hAnsi="Times New Roman" w:cs="Times New Roman"/>
                                <w:sz w:val="18"/>
                                <w:szCs w:val="18"/>
                              </w:rPr>
                              <w:t>Browner than average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CCF4B" id="Text Box 14" o:spid="_x0000_s1029" type="#_x0000_t202" style="position:absolute;margin-left:5.9pt;margin-top:2.15pt;width:97.7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" fillcolor="white [3201]" strokeweight=".5pt">
                <v:textbox>
                  <w:txbxContent>
                    <w:p w14:paraId="06D2CDBD" w14:textId="1DAA1F70" w:rsidR="006461AF" w:rsidRPr="00CD4297" w:rsidRDefault="006461AF">
                      <w:pPr>
                        <w:rPr>
                          <w:rFonts w:ascii="Times New Roman" w:hAnsi="Times New Roman" w:cs="Times New Roman"/>
                          <w:b/>
                          <w:bCs/>
                          <w:color w:val="FF0000"/>
                          <w:sz w:val="18"/>
                          <w:szCs w:val="18"/>
                          <w:u w:val="single"/>
                        </w:rPr>
                      </w:pPr>
                      <w:r w:rsidRPr="00CD4297">
                        <w:rPr>
                          <w:rFonts w:ascii="Times New Roman" w:hAnsi="Times New Roman" w:cs="Times New Roman"/>
                          <w:b/>
                          <w:bCs/>
                          <w:color w:val="FF0000"/>
                          <w:sz w:val="18"/>
                          <w:szCs w:val="18"/>
                          <w:u w:val="single"/>
                        </w:rPr>
                        <w:t>W-B:</w:t>
                      </w:r>
                    </w:p>
                    <w:p w14:paraId="2284D5A5" w14:textId="093B5FA8" w:rsidR="006461AF" w:rsidRPr="006A29EF" w:rsidRDefault="006461AF">
                      <w:pPr>
                        <w:rPr>
                          <w:rFonts w:ascii="Times New Roman" w:hAnsi="Times New Roman" w:cs="Times New Roman"/>
                          <w:sz w:val="18"/>
                          <w:szCs w:val="18"/>
                        </w:rPr>
                      </w:pPr>
                      <w:r w:rsidRPr="006A29EF">
                        <w:rPr>
                          <w:rFonts w:ascii="Times New Roman" w:hAnsi="Times New Roman" w:cs="Times New Roman"/>
                          <w:sz w:val="18"/>
                          <w:szCs w:val="18"/>
                        </w:rPr>
                        <w:t>Warmer than average</w:t>
                      </w:r>
                    </w:p>
                    <w:p w14:paraId="45D157E5" w14:textId="566DE654" w:rsidR="006461AF" w:rsidRPr="006A29EF" w:rsidRDefault="006461AF">
                      <w:pPr>
                        <w:rPr>
                          <w:rFonts w:ascii="Times New Roman" w:hAnsi="Times New Roman" w:cs="Times New Roman"/>
                          <w:sz w:val="18"/>
                          <w:szCs w:val="18"/>
                        </w:rPr>
                      </w:pPr>
                      <w:r w:rsidRPr="006A29EF">
                        <w:rPr>
                          <w:rFonts w:ascii="Times New Roman" w:hAnsi="Times New Roman" w:cs="Times New Roman"/>
                          <w:sz w:val="18"/>
                          <w:szCs w:val="18"/>
                        </w:rPr>
                        <w:t>Browner than average</w:t>
                      </w:r>
                    </w:p>
                  </w:txbxContent>
                </v:textbox>
              </v:shape>
            </w:pict>
          </mc:Fallback>
        </mc:AlternateContent>
      </w:r>
      <w:r w:rsidR="00062F66">
        <w:rPr>
          <w:rFonts w:ascii="Times New Roman" w:eastAsia="Times New Roman" w:hAnsi="Times New Roman" w:cs="Times New Roman"/>
          <w:noProof/>
        </w:rPr>
        <w:drawing>
          <wp:inline distT="0" distB="0" distL="0" distR="0" wp14:anchorId="0502DD7F" wp14:editId="0BFA9A5E">
            <wp:extent cx="5943600" cy="3698875"/>
            <wp:effectExtent l="0" t="0" r="0" b="0"/>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y2000.png"/>
                    <pic:cNvPicPr/>
                  </pic:nvPicPr>
                  <pic:blipFill>
                    <a:blip r:embed="rId41">
                      <a:extLst>
                        <a:ext uri="{28A0092B-C50C-407E-A947-70E740481C1C}">
                          <a14:useLocalDpi xmlns:a14="http://schemas.microsoft.com/office/drawing/2010/main" val="0"/>
                        </a:ext>
                      </a:extLst>
                    </a:blip>
                    <a:stretch>
                      <a:fillRect/>
                    </a:stretch>
                  </pic:blipFill>
                  <pic:spPr>
                    <a:xfrm>
                      <a:off x="0" y="0"/>
                      <a:ext cx="5943600" cy="3698875"/>
                    </a:xfrm>
                    <a:prstGeom prst="rect">
                      <a:avLst/>
                    </a:prstGeom>
                  </pic:spPr>
                </pic:pic>
              </a:graphicData>
            </a:graphic>
          </wp:inline>
        </w:drawing>
      </w:r>
    </w:p>
    <w:p w14:paraId="70A433BF" w14:textId="48FA97CB" w:rsidR="00062F66" w:rsidRPr="00062F66" w:rsidRDefault="00062F66" w:rsidP="00062F66">
      <w:pPr>
        <w:pStyle w:val="Caption"/>
        <w:spacing w:line="480" w:lineRule="auto"/>
        <w:rPr>
          <w:rFonts w:ascii="Times New Roman" w:hAnsi="Times New Roman" w:cs="Times New Roman"/>
          <w:i w:val="0"/>
          <w:iCs w:val="0"/>
          <w:color w:val="0D0D0D" w:themeColor="text1" w:themeTint="F2"/>
          <w:sz w:val="24"/>
          <w:szCs w:val="24"/>
        </w:rPr>
      </w:pPr>
      <w:bookmarkStart w:id="81" w:name="_Toc56709171"/>
      <w:r w:rsidRPr="00062F66">
        <w:rPr>
          <w:rFonts w:ascii="Times New Roman" w:hAnsi="Times New Roman" w:cs="Times New Roman"/>
          <w:b/>
          <w:bCs/>
          <w:i w:val="0"/>
          <w:iCs w:val="0"/>
          <w:color w:val="0D0D0D" w:themeColor="text1" w:themeTint="F2"/>
          <w:sz w:val="24"/>
          <w:szCs w:val="24"/>
        </w:rPr>
        <w:t xml:space="preserve">Figure </w:t>
      </w:r>
      <w:r w:rsidRPr="00062F66">
        <w:rPr>
          <w:rFonts w:ascii="Times New Roman" w:hAnsi="Times New Roman" w:cs="Times New Roman"/>
          <w:b/>
          <w:bCs/>
          <w:i w:val="0"/>
          <w:iCs w:val="0"/>
          <w:color w:val="0D0D0D" w:themeColor="text1" w:themeTint="F2"/>
          <w:sz w:val="24"/>
          <w:szCs w:val="24"/>
        </w:rPr>
        <w:fldChar w:fldCharType="begin"/>
      </w:r>
      <w:r w:rsidRPr="00062F66">
        <w:rPr>
          <w:rFonts w:ascii="Times New Roman" w:hAnsi="Times New Roman" w:cs="Times New Roman"/>
          <w:b/>
          <w:bCs/>
          <w:i w:val="0"/>
          <w:iCs w:val="0"/>
          <w:color w:val="0D0D0D" w:themeColor="text1" w:themeTint="F2"/>
          <w:sz w:val="24"/>
          <w:szCs w:val="24"/>
        </w:rPr>
        <w:instrText xml:space="preserve"> SEQ Figure \* ARABIC </w:instrText>
      </w:r>
      <w:r w:rsidRPr="00062F66">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18</w:t>
      </w:r>
      <w:r w:rsidRPr="00062F66">
        <w:rPr>
          <w:rFonts w:ascii="Times New Roman" w:hAnsi="Times New Roman" w:cs="Times New Roman"/>
          <w:b/>
          <w:bCs/>
          <w:i w:val="0"/>
          <w:iCs w:val="0"/>
          <w:color w:val="0D0D0D" w:themeColor="text1" w:themeTint="F2"/>
          <w:sz w:val="24"/>
          <w:szCs w:val="24"/>
        </w:rPr>
        <w:fldChar w:fldCharType="end"/>
      </w:r>
      <w:r w:rsidRPr="00062F66">
        <w:rPr>
          <w:rFonts w:ascii="Times New Roman" w:hAnsi="Times New Roman" w:cs="Times New Roman"/>
          <w:b/>
          <w:bCs/>
          <w:i w:val="0"/>
          <w:iCs w:val="0"/>
          <w:color w:val="0D0D0D" w:themeColor="text1" w:themeTint="F2"/>
          <w:sz w:val="24"/>
          <w:szCs w:val="24"/>
        </w:rPr>
        <w:t>.</w:t>
      </w:r>
      <w:r w:rsidRPr="00062F66">
        <w:rPr>
          <w:rFonts w:ascii="Times New Roman" w:hAnsi="Times New Roman" w:cs="Times New Roman"/>
          <w:i w:val="0"/>
          <w:iCs w:val="0"/>
          <w:color w:val="0D0D0D" w:themeColor="text1" w:themeTint="F2"/>
          <w:sz w:val="24"/>
          <w:szCs w:val="24"/>
        </w:rPr>
        <w:t xml:space="preserve"> Relationship of NDVI z-score against the LST z-score for May 1, 2000 for each of the 80 urban green spaces. The colored circles represent the relative size of the UGS, and blue circles are UGS with waterbodies greater than 1 km</w:t>
      </w:r>
      <w:r w:rsidRPr="001E5A6E">
        <w:rPr>
          <w:rFonts w:ascii="Times New Roman" w:hAnsi="Times New Roman" w:cs="Times New Roman"/>
          <w:i w:val="0"/>
          <w:iCs w:val="0"/>
          <w:color w:val="0D0D0D" w:themeColor="text1" w:themeTint="F2"/>
          <w:sz w:val="24"/>
          <w:szCs w:val="24"/>
          <w:vertAlign w:val="superscript"/>
        </w:rPr>
        <w:t>2</w:t>
      </w:r>
      <w:r w:rsidRPr="00062F66">
        <w:rPr>
          <w:rFonts w:ascii="Times New Roman" w:hAnsi="Times New Roman" w:cs="Times New Roman"/>
          <w:i w:val="0"/>
          <w:iCs w:val="0"/>
          <w:color w:val="0D0D0D" w:themeColor="text1" w:themeTint="F2"/>
          <w:sz w:val="24"/>
          <w:szCs w:val="24"/>
        </w:rPr>
        <w:t>.</w:t>
      </w:r>
      <w:bookmarkEnd w:id="81"/>
    </w:p>
    <w:p w14:paraId="7A959FD5" w14:textId="4A592488" w:rsidR="0004010E" w:rsidRPr="00B7487E" w:rsidRDefault="0004010E" w:rsidP="0004010E">
      <w:pPr>
        <w:shd w:val="clear" w:color="auto" w:fill="FFFFFF"/>
        <w:spacing w:line="480" w:lineRule="auto"/>
        <w:rPr>
          <w:rFonts w:ascii="Times New Roman" w:eastAsia="Times New Roman" w:hAnsi="Times New Roman" w:cs="Times New Roman"/>
        </w:rPr>
      </w:pPr>
      <w:r w:rsidRPr="00B7487E">
        <w:rPr>
          <w:rFonts w:ascii="Times New Roman" w:eastAsia="Times New Roman" w:hAnsi="Times New Roman" w:cs="Times New Roman"/>
        </w:rPr>
        <w:t>UGS in the upper left quadrant (Warmer-Browner) and the lower right quadrant (Cooler-Greener), appear to follow the literature</w:t>
      </w:r>
      <w:r w:rsidR="00C46BE6">
        <w:rPr>
          <w:rFonts w:ascii="Times New Roman" w:eastAsia="Times New Roman" w:hAnsi="Times New Roman" w:cs="Times New Roman"/>
        </w:rPr>
        <w:t>,</w:t>
      </w:r>
      <w:r w:rsidRPr="00B7487E">
        <w:rPr>
          <w:rFonts w:ascii="Times New Roman" w:eastAsia="Times New Roman" w:hAnsi="Times New Roman" w:cs="Times New Roman"/>
        </w:rPr>
        <w:t xml:space="preserve"> which generally reports lower temperatures for areas with high green vegetation cover. UGSs in the lower left quadrant (Cooler-Browner) appear to behave against this idea, although at least one of those UGSs (Lake of San Baltazar) has a large waterbody, which could explain its relative coolness.  UGSs in the upper right quadrant (Warmer-Greener), such as La Constancia/Paseo de Los Gigantes, El </w:t>
      </w:r>
      <w:proofErr w:type="spellStart"/>
      <w:r w:rsidRPr="00B7487E">
        <w:rPr>
          <w:rFonts w:ascii="Times New Roman" w:eastAsia="Times New Roman" w:hAnsi="Times New Roman" w:cs="Times New Roman"/>
        </w:rPr>
        <w:t>Ameyal</w:t>
      </w:r>
      <w:proofErr w:type="spellEnd"/>
      <w:r w:rsidRPr="00B7487E">
        <w:rPr>
          <w:rFonts w:ascii="Times New Roman" w:eastAsia="Times New Roman" w:hAnsi="Times New Roman" w:cs="Times New Roman"/>
        </w:rPr>
        <w:t xml:space="preserve">, and Neighborhood Case-1 &amp; Case-2, are relatively warm compared to their above average greenness. </w:t>
      </w:r>
    </w:p>
    <w:p w14:paraId="5921A4FD" w14:textId="2CA6FAA2" w:rsidR="0004010E" w:rsidRPr="00B7487E" w:rsidRDefault="00384B5F" w:rsidP="0004010E">
      <w:pPr>
        <w:spacing w:line="480" w:lineRule="auto"/>
        <w:ind w:firstLine="720"/>
        <w:rPr>
          <w:rFonts w:ascii="Times New Roman" w:hAnsi="Times New Roman" w:cs="Times New Roman"/>
        </w:rPr>
      </w:pPr>
      <w:r>
        <w:rPr>
          <w:rFonts w:ascii="Times New Roman" w:hAnsi="Times New Roman" w:cs="Times New Roman"/>
        </w:rPr>
        <w:t>T</w:t>
      </w:r>
      <w:r w:rsidR="0004010E" w:rsidRPr="00B7487E">
        <w:rPr>
          <w:rFonts w:ascii="Times New Roman" w:hAnsi="Times New Roman" w:cs="Times New Roman"/>
        </w:rPr>
        <w:t>he relationship between NDVI and LST appears to strengthen in time, with R</w:t>
      </w:r>
      <w:r w:rsidR="0004010E" w:rsidRPr="00B7487E">
        <w:rPr>
          <w:rFonts w:ascii="Times New Roman" w:hAnsi="Times New Roman" w:cs="Times New Roman"/>
          <w:vertAlign w:val="superscript"/>
        </w:rPr>
        <w:t>2</w:t>
      </w:r>
      <w:r w:rsidR="0004010E" w:rsidRPr="00B7487E">
        <w:rPr>
          <w:rFonts w:ascii="Times New Roman" w:hAnsi="Times New Roman" w:cs="Times New Roman"/>
          <w:vertAlign w:val="subscript"/>
        </w:rPr>
        <w:t>adj</w:t>
      </w:r>
      <w:r w:rsidR="0004010E" w:rsidRPr="00B7487E">
        <w:rPr>
          <w:rFonts w:ascii="Times New Roman" w:hAnsi="Times New Roman" w:cs="Times New Roman"/>
        </w:rPr>
        <w:t xml:space="preserve"> values increasing from 0.17 in 2000, to 0.37 in 2011 (Figure 1</w:t>
      </w:r>
      <w:r w:rsidR="003D20B5">
        <w:rPr>
          <w:rFonts w:ascii="Times New Roman" w:hAnsi="Times New Roman" w:cs="Times New Roman"/>
        </w:rPr>
        <w:t>9</w:t>
      </w:r>
      <w:r w:rsidR="0004010E" w:rsidRPr="00B7487E">
        <w:rPr>
          <w:rFonts w:ascii="Times New Roman" w:hAnsi="Times New Roman" w:cs="Times New Roman"/>
        </w:rPr>
        <w:t xml:space="preserve">), and 0.42 in 2019 (Figure </w:t>
      </w:r>
      <w:r w:rsidR="003D20B5">
        <w:rPr>
          <w:rFonts w:ascii="Times New Roman" w:hAnsi="Times New Roman" w:cs="Times New Roman"/>
        </w:rPr>
        <w:t>20</w:t>
      </w:r>
      <w:r w:rsidR="0004010E" w:rsidRPr="00B7487E">
        <w:rPr>
          <w:rFonts w:ascii="Times New Roman" w:hAnsi="Times New Roman" w:cs="Times New Roman"/>
        </w:rPr>
        <w:t>).</w:t>
      </w:r>
      <w:r w:rsidR="00051B9A">
        <w:rPr>
          <w:rFonts w:ascii="Times New Roman" w:hAnsi="Times New Roman" w:cs="Times New Roman"/>
        </w:rPr>
        <w:t xml:space="preserve"> T</w:t>
      </w:r>
      <w:r w:rsidR="0004010E" w:rsidRPr="00B7487E">
        <w:rPr>
          <w:rFonts w:ascii="Times New Roman" w:hAnsi="Times New Roman" w:cs="Times New Roman"/>
        </w:rPr>
        <w:t xml:space="preserve">his </w:t>
      </w:r>
      <w:r w:rsidR="0004010E" w:rsidRPr="00B7487E">
        <w:rPr>
          <w:rFonts w:ascii="Times New Roman" w:hAnsi="Times New Roman" w:cs="Times New Roman"/>
        </w:rPr>
        <w:lastRenderedPageBreak/>
        <w:t>strengthening might be a result of our UGS digitization being performed on modern high-resolution satellite imagery</w:t>
      </w:r>
      <w:r w:rsidR="00337523">
        <w:rPr>
          <w:rFonts w:ascii="Times New Roman" w:hAnsi="Times New Roman" w:cs="Times New Roman"/>
        </w:rPr>
        <w:t>.</w:t>
      </w:r>
    </w:p>
    <w:p w14:paraId="7AC36C6D" w14:textId="37880D46" w:rsidR="0004010E" w:rsidRDefault="0004010E" w:rsidP="0004010E">
      <w:pPr>
        <w:shd w:val="clear" w:color="auto" w:fill="FFFFFF"/>
        <w:spacing w:line="480" w:lineRule="auto"/>
        <w:ind w:firstLine="720"/>
        <w:rPr>
          <w:rFonts w:ascii="Times New Roman" w:eastAsia="Times New Roman" w:hAnsi="Times New Roman" w:cs="Times New Roman"/>
        </w:rPr>
      </w:pPr>
      <w:r w:rsidRPr="00C14181">
        <w:rPr>
          <w:rFonts w:ascii="Times New Roman" w:eastAsia="Times New Roman" w:hAnsi="Times New Roman" w:cs="Times New Roman"/>
        </w:rPr>
        <w:t>Most UGS in 2011</w:t>
      </w:r>
      <w:r w:rsidR="00850819" w:rsidRPr="00C14181">
        <w:rPr>
          <w:rFonts w:ascii="Times New Roman" w:eastAsia="Times New Roman" w:hAnsi="Times New Roman" w:cs="Times New Roman"/>
        </w:rPr>
        <w:t xml:space="preserve"> </w:t>
      </w:r>
      <w:r w:rsidRPr="00C14181">
        <w:rPr>
          <w:rFonts w:ascii="Times New Roman" w:eastAsia="Times New Roman" w:hAnsi="Times New Roman" w:cs="Times New Roman"/>
        </w:rPr>
        <w:t>appear to match the general theory that greener areas are cooler. Exceptions are parks with large waterbodies (e.g. Lake of San Baltazar) where a browner than average UGS resulted in a cooler than average observation. This is not surprising considering that water is generally cooler than other land cover classes</w:t>
      </w:r>
      <w:r w:rsidR="003D20B5" w:rsidRPr="00C14181">
        <w:rPr>
          <w:rFonts w:ascii="Times New Roman" w:eastAsia="Times New Roman" w:hAnsi="Times New Roman" w:cs="Times New Roman"/>
        </w:rPr>
        <w:t>, and the NDVI values for water are generally low</w:t>
      </w:r>
      <w:r w:rsidRPr="00C14181">
        <w:rPr>
          <w:rFonts w:ascii="Times New Roman" w:eastAsia="Times New Roman" w:hAnsi="Times New Roman" w:cs="Times New Roman"/>
        </w:rPr>
        <w:t>. Other UGS, such as the Soccer Field also divert from the regression line. The Soccer Field is relatively green; however, the green field provides no shading and as a result this UGS is slightly warmer than average.</w:t>
      </w:r>
      <w:r w:rsidRPr="00B7487E">
        <w:rPr>
          <w:rFonts w:ascii="Times New Roman" w:eastAsia="Times New Roman" w:hAnsi="Times New Roman" w:cs="Times New Roman"/>
        </w:rPr>
        <w:t xml:space="preserve"> </w:t>
      </w:r>
    </w:p>
    <w:p w14:paraId="2BB96F50" w14:textId="769576FE" w:rsidR="0051171A" w:rsidRDefault="00884F5D" w:rsidP="00062F66">
      <w:pPr>
        <w:keepNext/>
        <w:shd w:val="clear" w:color="auto" w:fill="FFFFFF"/>
        <w:spacing w:line="480" w:lineRule="auto"/>
      </w:pPr>
      <w:r>
        <w:rPr>
          <w:rFonts w:ascii="Times New Roman" w:eastAsia="Times New Roman" w:hAnsi="Times New Roman" w:cs="Times New Roman"/>
          <w:noProof/>
        </w:rPr>
        <mc:AlternateContent>
          <mc:Choice Requires="wps">
            <w:drawing>
              <wp:anchor distT="0" distB="0" distL="114300" distR="114300" simplePos="0" relativeHeight="251670528" behindDoc="0" locked="0" layoutInCell="1" allowOverlap="1" wp14:anchorId="5F02D9CB" wp14:editId="447914BF">
                <wp:simplePos x="0" y="0"/>
                <wp:positionH relativeFrom="column">
                  <wp:posOffset>4735773</wp:posOffset>
                </wp:positionH>
                <wp:positionV relativeFrom="paragraph">
                  <wp:posOffset>2986954</wp:posOffset>
                </wp:positionV>
                <wp:extent cx="1173708" cy="539087"/>
                <wp:effectExtent l="0" t="0" r="26670" b="13970"/>
                <wp:wrapNone/>
                <wp:docPr id="24" name="Text Box 24"/>
                <wp:cNvGraphicFramePr/>
                <a:graphic xmlns:a="http://schemas.openxmlformats.org/drawingml/2006/main">
                  <a:graphicData uri="http://schemas.microsoft.com/office/word/2010/wordprocessingShape">
                    <wps:wsp>
                      <wps:cNvSpPr txBox="1"/>
                      <wps:spPr>
                        <a:xfrm>
                          <a:off x="0" y="0"/>
                          <a:ext cx="1173708" cy="539087"/>
                        </a:xfrm>
                        <a:prstGeom prst="rect">
                          <a:avLst/>
                        </a:prstGeom>
                        <a:solidFill>
                          <a:schemeClr val="lt1"/>
                        </a:solidFill>
                        <a:ln w="6350">
                          <a:solidFill>
                            <a:prstClr val="black"/>
                          </a:solidFill>
                        </a:ln>
                      </wps:spPr>
                      <wps:txbx>
                        <w:txbxContent>
                          <w:p w14:paraId="536EAB9D" w14:textId="77777777" w:rsidR="006461AF" w:rsidRPr="009069B2" w:rsidRDefault="006461AF" w:rsidP="00884F5D">
                            <w:pPr>
                              <w:rPr>
                                <w:rFonts w:ascii="Times New Roman" w:hAnsi="Times New Roman" w:cs="Times New Roman"/>
                                <w:b/>
                                <w:bCs/>
                                <w:color w:val="538135" w:themeColor="accent6" w:themeShade="BF"/>
                                <w:sz w:val="18"/>
                                <w:szCs w:val="18"/>
                                <w:u w:val="single"/>
                              </w:rPr>
                            </w:pPr>
                            <w:r w:rsidRPr="009069B2">
                              <w:rPr>
                                <w:rFonts w:ascii="Times New Roman" w:hAnsi="Times New Roman" w:cs="Times New Roman"/>
                                <w:b/>
                                <w:bCs/>
                                <w:color w:val="538135" w:themeColor="accent6" w:themeShade="BF"/>
                                <w:sz w:val="18"/>
                                <w:szCs w:val="18"/>
                                <w:u w:val="single"/>
                              </w:rPr>
                              <w:t>C-G:</w:t>
                            </w:r>
                          </w:p>
                          <w:p w14:paraId="57BA960D" w14:textId="77777777" w:rsidR="006461AF" w:rsidRDefault="006461AF" w:rsidP="00884F5D">
                            <w:pPr>
                              <w:rPr>
                                <w:rFonts w:ascii="Times New Roman" w:hAnsi="Times New Roman" w:cs="Times New Roman"/>
                                <w:sz w:val="18"/>
                                <w:szCs w:val="18"/>
                              </w:rPr>
                            </w:pPr>
                            <w:r w:rsidRPr="009069B2">
                              <w:rPr>
                                <w:rFonts w:ascii="Times New Roman" w:hAnsi="Times New Roman" w:cs="Times New Roman"/>
                                <w:sz w:val="18"/>
                                <w:szCs w:val="18"/>
                              </w:rPr>
                              <w:t>Cooler than average</w:t>
                            </w:r>
                          </w:p>
                          <w:p w14:paraId="2C1B5FC5" w14:textId="77777777" w:rsidR="006461AF" w:rsidRPr="009069B2" w:rsidRDefault="006461AF" w:rsidP="00884F5D">
                            <w:pPr>
                              <w:rPr>
                                <w:rFonts w:ascii="Times New Roman" w:hAnsi="Times New Roman" w:cs="Times New Roman"/>
                                <w:sz w:val="18"/>
                                <w:szCs w:val="18"/>
                              </w:rPr>
                            </w:pPr>
                            <w:r>
                              <w:rPr>
                                <w:rFonts w:ascii="Times New Roman" w:hAnsi="Times New Roman" w:cs="Times New Roman"/>
                                <w:sz w:val="18"/>
                                <w:szCs w:val="18"/>
                              </w:rPr>
                              <w:t>Greener than average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02D9CB" id="Text Box 24" o:spid="_x0000_s1030" type="#_x0000_t202" style="position:absolute;margin-left:372.9pt;margin-top:235.2pt;width:92.4pt;height:42.4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" fillcolor="white [3201]" strokeweight=".5pt">
                <v:textbox>
                  <w:txbxContent>
                    <w:p w14:paraId="536EAB9D" w14:textId="77777777" w:rsidR="006461AF" w:rsidRPr="009069B2" w:rsidRDefault="006461AF" w:rsidP="00884F5D">
                      <w:pPr>
                        <w:rPr>
                          <w:rFonts w:ascii="Times New Roman" w:hAnsi="Times New Roman" w:cs="Times New Roman"/>
                          <w:b/>
                          <w:bCs/>
                          <w:color w:val="538135" w:themeColor="accent6" w:themeShade="BF"/>
                          <w:sz w:val="18"/>
                          <w:szCs w:val="18"/>
                          <w:u w:val="single"/>
                        </w:rPr>
                      </w:pPr>
                      <w:r w:rsidRPr="009069B2">
                        <w:rPr>
                          <w:rFonts w:ascii="Times New Roman" w:hAnsi="Times New Roman" w:cs="Times New Roman"/>
                          <w:b/>
                          <w:bCs/>
                          <w:color w:val="538135" w:themeColor="accent6" w:themeShade="BF"/>
                          <w:sz w:val="18"/>
                          <w:szCs w:val="18"/>
                          <w:u w:val="single"/>
                        </w:rPr>
                        <w:t>C-G:</w:t>
                      </w:r>
                    </w:p>
                    <w:p w14:paraId="57BA960D" w14:textId="77777777" w:rsidR="006461AF" w:rsidRDefault="006461AF" w:rsidP="00884F5D">
                      <w:pPr>
                        <w:rPr>
                          <w:rFonts w:ascii="Times New Roman" w:hAnsi="Times New Roman" w:cs="Times New Roman"/>
                          <w:sz w:val="18"/>
                          <w:szCs w:val="18"/>
                        </w:rPr>
                      </w:pPr>
                      <w:r w:rsidRPr="009069B2">
                        <w:rPr>
                          <w:rFonts w:ascii="Times New Roman" w:hAnsi="Times New Roman" w:cs="Times New Roman"/>
                          <w:sz w:val="18"/>
                          <w:szCs w:val="18"/>
                        </w:rPr>
                        <w:t>Cooler than average</w:t>
                      </w:r>
                    </w:p>
                    <w:p w14:paraId="2C1B5FC5" w14:textId="77777777" w:rsidR="006461AF" w:rsidRPr="009069B2" w:rsidRDefault="006461AF" w:rsidP="00884F5D">
                      <w:pPr>
                        <w:rPr>
                          <w:rFonts w:ascii="Times New Roman" w:hAnsi="Times New Roman" w:cs="Times New Roman"/>
                          <w:sz w:val="18"/>
                          <w:szCs w:val="18"/>
                        </w:rPr>
                      </w:pPr>
                      <w:r>
                        <w:rPr>
                          <w:rFonts w:ascii="Times New Roman" w:hAnsi="Times New Roman" w:cs="Times New Roman"/>
                          <w:sz w:val="18"/>
                          <w:szCs w:val="18"/>
                        </w:rPr>
                        <w:t>Greener than average</w:t>
                      </w:r>
                    </w:p>
                  </w:txbxContent>
                </v:textbox>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68480" behindDoc="0" locked="0" layoutInCell="1" allowOverlap="1" wp14:anchorId="08DDBFB1" wp14:editId="6EE50FF6">
                <wp:simplePos x="0" y="0"/>
                <wp:positionH relativeFrom="column">
                  <wp:posOffset>54591</wp:posOffset>
                </wp:positionH>
                <wp:positionV relativeFrom="paragraph">
                  <wp:posOffset>3062017</wp:posOffset>
                </wp:positionV>
                <wp:extent cx="1296537" cy="498143"/>
                <wp:effectExtent l="0" t="0" r="18415" b="16510"/>
                <wp:wrapNone/>
                <wp:docPr id="23" name="Text Box 23"/>
                <wp:cNvGraphicFramePr/>
                <a:graphic xmlns:a="http://schemas.openxmlformats.org/drawingml/2006/main">
                  <a:graphicData uri="http://schemas.microsoft.com/office/word/2010/wordprocessingShape">
                    <wps:wsp>
                      <wps:cNvSpPr txBox="1"/>
                      <wps:spPr>
                        <a:xfrm>
                          <a:off x="0" y="0"/>
                          <a:ext cx="1296537" cy="498143"/>
                        </a:xfrm>
                        <a:prstGeom prst="rect">
                          <a:avLst/>
                        </a:prstGeom>
                        <a:solidFill>
                          <a:schemeClr val="lt1"/>
                        </a:solidFill>
                        <a:ln w="6350">
                          <a:solidFill>
                            <a:prstClr val="black"/>
                          </a:solidFill>
                        </a:ln>
                      </wps:spPr>
                      <wps:txbx>
                        <w:txbxContent>
                          <w:p w14:paraId="24C4CED6" w14:textId="77777777" w:rsidR="006461AF" w:rsidRPr="00CD4297" w:rsidRDefault="006461AF" w:rsidP="00884F5D">
                            <w:pPr>
                              <w:rPr>
                                <w:rFonts w:ascii="Times New Roman" w:hAnsi="Times New Roman" w:cs="Times New Roman"/>
                                <w:b/>
                                <w:bCs/>
                                <w:color w:val="806000" w:themeColor="accent4" w:themeShade="80"/>
                                <w:sz w:val="18"/>
                                <w:szCs w:val="18"/>
                                <w:u w:val="single"/>
                              </w:rPr>
                            </w:pPr>
                            <w:r w:rsidRPr="00CD4297">
                              <w:rPr>
                                <w:rFonts w:ascii="Times New Roman" w:hAnsi="Times New Roman" w:cs="Times New Roman"/>
                                <w:b/>
                                <w:bCs/>
                                <w:color w:val="806000" w:themeColor="accent4" w:themeShade="80"/>
                                <w:sz w:val="18"/>
                                <w:szCs w:val="18"/>
                                <w:u w:val="single"/>
                              </w:rPr>
                              <w:t>C-B:</w:t>
                            </w:r>
                          </w:p>
                          <w:p w14:paraId="2D3FB598" w14:textId="77777777" w:rsidR="006461AF" w:rsidRDefault="006461AF" w:rsidP="00884F5D">
                            <w:pPr>
                              <w:rPr>
                                <w:rFonts w:ascii="Times New Roman" w:hAnsi="Times New Roman" w:cs="Times New Roman"/>
                                <w:sz w:val="18"/>
                                <w:szCs w:val="18"/>
                              </w:rPr>
                            </w:pPr>
                            <w:r>
                              <w:rPr>
                                <w:rFonts w:ascii="Times New Roman" w:hAnsi="Times New Roman" w:cs="Times New Roman"/>
                                <w:sz w:val="18"/>
                                <w:szCs w:val="18"/>
                              </w:rPr>
                              <w:t>Cooler than average</w:t>
                            </w:r>
                          </w:p>
                          <w:p w14:paraId="0026577F" w14:textId="77777777" w:rsidR="006461AF" w:rsidRPr="00CD4297" w:rsidRDefault="006461AF" w:rsidP="00884F5D">
                            <w:pPr>
                              <w:rPr>
                                <w:rFonts w:ascii="Times New Roman" w:hAnsi="Times New Roman" w:cs="Times New Roman"/>
                                <w:sz w:val="18"/>
                                <w:szCs w:val="18"/>
                              </w:rPr>
                            </w:pPr>
                            <w:r>
                              <w:rPr>
                                <w:rFonts w:ascii="Times New Roman" w:hAnsi="Times New Roman" w:cs="Times New Roman"/>
                                <w:sz w:val="18"/>
                                <w:szCs w:val="18"/>
                              </w:rPr>
                              <w:t>Browner than average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DDBFB1" id="Text Box 23" o:spid="_x0000_s1031" type="#_x0000_t202" style="position:absolute;margin-left:4.3pt;margin-top:241.1pt;width:102.1pt;height:39.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" fillcolor="white [3201]" strokeweight=".5pt">
                <v:textbox>
                  <w:txbxContent>
                    <w:p w14:paraId="24C4CED6" w14:textId="77777777" w:rsidR="006461AF" w:rsidRPr="00CD4297" w:rsidRDefault="006461AF" w:rsidP="00884F5D">
                      <w:pPr>
                        <w:rPr>
                          <w:rFonts w:ascii="Times New Roman" w:hAnsi="Times New Roman" w:cs="Times New Roman"/>
                          <w:b/>
                          <w:bCs/>
                          <w:color w:val="806000" w:themeColor="accent4" w:themeShade="80"/>
                          <w:sz w:val="18"/>
                          <w:szCs w:val="18"/>
                          <w:u w:val="single"/>
                        </w:rPr>
                      </w:pPr>
                      <w:r w:rsidRPr="00CD4297">
                        <w:rPr>
                          <w:rFonts w:ascii="Times New Roman" w:hAnsi="Times New Roman" w:cs="Times New Roman"/>
                          <w:b/>
                          <w:bCs/>
                          <w:color w:val="806000" w:themeColor="accent4" w:themeShade="80"/>
                          <w:sz w:val="18"/>
                          <w:szCs w:val="18"/>
                          <w:u w:val="single"/>
                        </w:rPr>
                        <w:t>C-B:</w:t>
                      </w:r>
                    </w:p>
                    <w:p w14:paraId="2D3FB598" w14:textId="77777777" w:rsidR="006461AF" w:rsidRDefault="006461AF" w:rsidP="00884F5D">
                      <w:pPr>
                        <w:rPr>
                          <w:rFonts w:ascii="Times New Roman" w:hAnsi="Times New Roman" w:cs="Times New Roman"/>
                          <w:sz w:val="18"/>
                          <w:szCs w:val="18"/>
                        </w:rPr>
                      </w:pPr>
                      <w:r>
                        <w:rPr>
                          <w:rFonts w:ascii="Times New Roman" w:hAnsi="Times New Roman" w:cs="Times New Roman"/>
                          <w:sz w:val="18"/>
                          <w:szCs w:val="18"/>
                        </w:rPr>
                        <w:t>Cooler than average</w:t>
                      </w:r>
                    </w:p>
                    <w:p w14:paraId="0026577F" w14:textId="77777777" w:rsidR="006461AF" w:rsidRPr="00CD4297" w:rsidRDefault="006461AF" w:rsidP="00884F5D">
                      <w:pPr>
                        <w:rPr>
                          <w:rFonts w:ascii="Times New Roman" w:hAnsi="Times New Roman" w:cs="Times New Roman"/>
                          <w:sz w:val="18"/>
                          <w:szCs w:val="18"/>
                        </w:rPr>
                      </w:pPr>
                      <w:r>
                        <w:rPr>
                          <w:rFonts w:ascii="Times New Roman" w:hAnsi="Times New Roman" w:cs="Times New Roman"/>
                          <w:sz w:val="18"/>
                          <w:szCs w:val="18"/>
                        </w:rPr>
                        <w:t>Browner than average</w:t>
                      </w:r>
                    </w:p>
                  </w:txbxContent>
                </v:textbox>
              </v:shape>
            </w:pict>
          </mc:Fallback>
        </mc:AlternateContent>
      </w:r>
      <w:r w:rsidR="003C7AD4">
        <w:rPr>
          <w:rFonts w:ascii="Times New Roman" w:eastAsia="Times New Roman" w:hAnsi="Times New Roman" w:cs="Times New Roman"/>
          <w:noProof/>
        </w:rPr>
        <mc:AlternateContent>
          <mc:Choice Requires="wps">
            <w:drawing>
              <wp:anchor distT="0" distB="0" distL="114300" distR="114300" simplePos="0" relativeHeight="251666432" behindDoc="0" locked="0" layoutInCell="1" allowOverlap="1" wp14:anchorId="0E84F119" wp14:editId="5A31D5D2">
                <wp:simplePos x="0" y="0"/>
                <wp:positionH relativeFrom="column">
                  <wp:posOffset>4660710</wp:posOffset>
                </wp:positionH>
                <wp:positionV relativeFrom="paragraph">
                  <wp:posOffset>66192</wp:posOffset>
                </wp:positionV>
                <wp:extent cx="1193800" cy="504967"/>
                <wp:effectExtent l="0" t="0" r="25400" b="28575"/>
                <wp:wrapNone/>
                <wp:docPr id="22" name="Text Box 22"/>
                <wp:cNvGraphicFramePr/>
                <a:graphic xmlns:a="http://schemas.openxmlformats.org/drawingml/2006/main">
                  <a:graphicData uri="http://schemas.microsoft.com/office/word/2010/wordprocessingShape">
                    <wps:wsp>
                      <wps:cNvSpPr txBox="1"/>
                      <wps:spPr>
                        <a:xfrm>
                          <a:off x="0" y="0"/>
                          <a:ext cx="1193800" cy="504967"/>
                        </a:xfrm>
                        <a:prstGeom prst="rect">
                          <a:avLst/>
                        </a:prstGeom>
                        <a:solidFill>
                          <a:schemeClr val="lt1"/>
                        </a:solidFill>
                        <a:ln w="6350">
                          <a:solidFill>
                            <a:prstClr val="black"/>
                          </a:solidFill>
                        </a:ln>
                      </wps:spPr>
                      <wps:txbx>
                        <w:txbxContent>
                          <w:p w14:paraId="6E5B9756" w14:textId="77777777" w:rsidR="006461AF" w:rsidRPr="00CD4297" w:rsidRDefault="006461AF" w:rsidP="003C7AD4">
                            <w:pPr>
                              <w:rPr>
                                <w:rFonts w:ascii="Times New Roman" w:hAnsi="Times New Roman" w:cs="Times New Roman"/>
                                <w:b/>
                                <w:bCs/>
                                <w:color w:val="000000" w:themeColor="text1"/>
                                <w:sz w:val="18"/>
                                <w:szCs w:val="18"/>
                                <w:u w:val="single"/>
                              </w:rPr>
                            </w:pPr>
                            <w:r w:rsidRPr="00CD4297">
                              <w:rPr>
                                <w:rFonts w:ascii="Times New Roman" w:hAnsi="Times New Roman" w:cs="Times New Roman"/>
                                <w:b/>
                                <w:bCs/>
                                <w:color w:val="000000" w:themeColor="text1"/>
                                <w:sz w:val="18"/>
                                <w:szCs w:val="18"/>
                                <w:highlight w:val="yellow"/>
                                <w:u w:val="single"/>
                              </w:rPr>
                              <w:t>W-G:</w:t>
                            </w:r>
                          </w:p>
                          <w:p w14:paraId="4AC9BBE6" w14:textId="77777777" w:rsidR="006461AF" w:rsidRPr="00A1779A" w:rsidRDefault="006461AF" w:rsidP="003C7AD4">
                            <w:pPr>
                              <w:rPr>
                                <w:rFonts w:ascii="Times New Roman" w:hAnsi="Times New Roman" w:cs="Times New Roman"/>
                                <w:color w:val="000000" w:themeColor="text1"/>
                                <w:sz w:val="18"/>
                                <w:szCs w:val="18"/>
                              </w:rPr>
                            </w:pPr>
                            <w:r w:rsidRPr="00A1779A">
                              <w:rPr>
                                <w:rFonts w:ascii="Times New Roman" w:hAnsi="Times New Roman" w:cs="Times New Roman"/>
                                <w:color w:val="000000" w:themeColor="text1"/>
                                <w:sz w:val="18"/>
                                <w:szCs w:val="18"/>
                              </w:rPr>
                              <w:t>Warmer than average</w:t>
                            </w:r>
                          </w:p>
                          <w:p w14:paraId="383A318F" w14:textId="77777777" w:rsidR="006461AF" w:rsidRPr="00A1779A" w:rsidRDefault="006461AF" w:rsidP="003C7AD4">
                            <w:pPr>
                              <w:rPr>
                                <w:rFonts w:ascii="Times New Roman" w:hAnsi="Times New Roman" w:cs="Times New Roman"/>
                                <w:color w:val="000000" w:themeColor="text1"/>
                                <w:sz w:val="18"/>
                                <w:szCs w:val="18"/>
                              </w:rPr>
                            </w:pPr>
                            <w:r w:rsidRPr="00A1779A">
                              <w:rPr>
                                <w:rFonts w:ascii="Times New Roman" w:hAnsi="Times New Roman" w:cs="Times New Roman"/>
                                <w:color w:val="000000" w:themeColor="text1"/>
                                <w:sz w:val="18"/>
                                <w:szCs w:val="18"/>
                              </w:rPr>
                              <w:t>Greener than average</w:t>
                            </w:r>
                          </w:p>
                          <w:p w14:paraId="2B8C0DF9" w14:textId="77777777" w:rsidR="006461AF" w:rsidRDefault="006461AF" w:rsidP="003C7A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4F119" id="Text Box 22" o:spid="_x0000_s1032" type="#_x0000_t202" style="position:absolute;margin-left:367pt;margin-top:5.2pt;width:94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" fillcolor="white [3201]" strokeweight=".5pt">
                <v:textbox>
                  <w:txbxContent>
                    <w:p w14:paraId="6E5B9756" w14:textId="77777777" w:rsidR="006461AF" w:rsidRPr="00CD4297" w:rsidRDefault="006461AF" w:rsidP="003C7AD4">
                      <w:pPr>
                        <w:rPr>
                          <w:rFonts w:ascii="Times New Roman" w:hAnsi="Times New Roman" w:cs="Times New Roman"/>
                          <w:b/>
                          <w:bCs/>
                          <w:color w:val="000000" w:themeColor="text1"/>
                          <w:sz w:val="18"/>
                          <w:szCs w:val="18"/>
                          <w:u w:val="single"/>
                        </w:rPr>
                      </w:pPr>
                      <w:r w:rsidRPr="00CD4297">
                        <w:rPr>
                          <w:rFonts w:ascii="Times New Roman" w:hAnsi="Times New Roman" w:cs="Times New Roman"/>
                          <w:b/>
                          <w:bCs/>
                          <w:color w:val="000000" w:themeColor="text1"/>
                          <w:sz w:val="18"/>
                          <w:szCs w:val="18"/>
                          <w:highlight w:val="yellow"/>
                          <w:u w:val="single"/>
                        </w:rPr>
                        <w:t>W-G:</w:t>
                      </w:r>
                    </w:p>
                    <w:p w14:paraId="4AC9BBE6" w14:textId="77777777" w:rsidR="006461AF" w:rsidRPr="00A1779A" w:rsidRDefault="006461AF" w:rsidP="003C7AD4">
                      <w:pPr>
                        <w:rPr>
                          <w:rFonts w:ascii="Times New Roman" w:hAnsi="Times New Roman" w:cs="Times New Roman"/>
                          <w:color w:val="000000" w:themeColor="text1"/>
                          <w:sz w:val="18"/>
                          <w:szCs w:val="18"/>
                        </w:rPr>
                      </w:pPr>
                      <w:r w:rsidRPr="00A1779A">
                        <w:rPr>
                          <w:rFonts w:ascii="Times New Roman" w:hAnsi="Times New Roman" w:cs="Times New Roman"/>
                          <w:color w:val="000000" w:themeColor="text1"/>
                          <w:sz w:val="18"/>
                          <w:szCs w:val="18"/>
                        </w:rPr>
                        <w:t>Warmer than average</w:t>
                      </w:r>
                    </w:p>
                    <w:p w14:paraId="383A318F" w14:textId="77777777" w:rsidR="006461AF" w:rsidRPr="00A1779A" w:rsidRDefault="006461AF" w:rsidP="003C7AD4">
                      <w:pPr>
                        <w:rPr>
                          <w:rFonts w:ascii="Times New Roman" w:hAnsi="Times New Roman" w:cs="Times New Roman"/>
                          <w:color w:val="000000" w:themeColor="text1"/>
                          <w:sz w:val="18"/>
                          <w:szCs w:val="18"/>
                        </w:rPr>
                      </w:pPr>
                      <w:r w:rsidRPr="00A1779A">
                        <w:rPr>
                          <w:rFonts w:ascii="Times New Roman" w:hAnsi="Times New Roman" w:cs="Times New Roman"/>
                          <w:color w:val="000000" w:themeColor="text1"/>
                          <w:sz w:val="18"/>
                          <w:szCs w:val="18"/>
                        </w:rPr>
                        <w:t>Greener than average</w:t>
                      </w:r>
                    </w:p>
                    <w:p w14:paraId="2B8C0DF9" w14:textId="77777777" w:rsidR="006461AF" w:rsidRDefault="006461AF" w:rsidP="003C7AD4"/>
                  </w:txbxContent>
                </v:textbox>
              </v:shape>
            </w:pict>
          </mc:Fallback>
        </mc:AlternateContent>
      </w:r>
      <w:r w:rsidR="003C7AD4">
        <w:rPr>
          <w:rFonts w:ascii="Times New Roman" w:eastAsia="Times New Roman" w:hAnsi="Times New Roman" w:cs="Times New Roman"/>
          <w:noProof/>
        </w:rPr>
        <mc:AlternateContent>
          <mc:Choice Requires="wps">
            <w:drawing>
              <wp:anchor distT="0" distB="0" distL="114300" distR="114300" simplePos="0" relativeHeight="251664384" behindDoc="0" locked="0" layoutInCell="1" allowOverlap="1" wp14:anchorId="51B64E90" wp14:editId="4799E380">
                <wp:simplePos x="0" y="0"/>
                <wp:positionH relativeFrom="column">
                  <wp:posOffset>67632</wp:posOffset>
                </wp:positionH>
                <wp:positionV relativeFrom="paragraph">
                  <wp:posOffset>52212</wp:posOffset>
                </wp:positionV>
                <wp:extent cx="1241425" cy="504967"/>
                <wp:effectExtent l="0" t="0" r="15875" b="28575"/>
                <wp:wrapNone/>
                <wp:docPr id="21" name="Text Box 21"/>
                <wp:cNvGraphicFramePr/>
                <a:graphic xmlns:a="http://schemas.openxmlformats.org/drawingml/2006/main">
                  <a:graphicData uri="http://schemas.microsoft.com/office/word/2010/wordprocessingShape">
                    <wps:wsp>
                      <wps:cNvSpPr txBox="1"/>
                      <wps:spPr>
                        <a:xfrm>
                          <a:off x="0" y="0"/>
                          <a:ext cx="1241425" cy="504967"/>
                        </a:xfrm>
                        <a:prstGeom prst="rect">
                          <a:avLst/>
                        </a:prstGeom>
                        <a:solidFill>
                          <a:schemeClr val="lt1"/>
                        </a:solidFill>
                        <a:ln w="6350">
                          <a:solidFill>
                            <a:prstClr val="black"/>
                          </a:solidFill>
                        </a:ln>
                      </wps:spPr>
                      <wps:txbx>
                        <w:txbxContent>
                          <w:p w14:paraId="5E68A138" w14:textId="77777777" w:rsidR="006461AF" w:rsidRPr="00CD4297" w:rsidRDefault="006461AF" w:rsidP="003C7AD4">
                            <w:pPr>
                              <w:rPr>
                                <w:rFonts w:ascii="Times New Roman" w:hAnsi="Times New Roman" w:cs="Times New Roman"/>
                                <w:b/>
                                <w:bCs/>
                                <w:color w:val="FF0000"/>
                                <w:sz w:val="18"/>
                                <w:szCs w:val="18"/>
                                <w:u w:val="single"/>
                              </w:rPr>
                            </w:pPr>
                            <w:r w:rsidRPr="00CD4297">
                              <w:rPr>
                                <w:rFonts w:ascii="Times New Roman" w:hAnsi="Times New Roman" w:cs="Times New Roman"/>
                                <w:b/>
                                <w:bCs/>
                                <w:color w:val="FF0000"/>
                                <w:sz w:val="18"/>
                                <w:szCs w:val="18"/>
                                <w:u w:val="single"/>
                              </w:rPr>
                              <w:t>W-B:</w:t>
                            </w:r>
                          </w:p>
                          <w:p w14:paraId="6EFDBE8D" w14:textId="77777777" w:rsidR="006461AF" w:rsidRPr="006A29EF" w:rsidRDefault="006461AF" w:rsidP="003C7AD4">
                            <w:pPr>
                              <w:rPr>
                                <w:rFonts w:ascii="Times New Roman" w:hAnsi="Times New Roman" w:cs="Times New Roman"/>
                                <w:sz w:val="18"/>
                                <w:szCs w:val="18"/>
                              </w:rPr>
                            </w:pPr>
                            <w:r w:rsidRPr="006A29EF">
                              <w:rPr>
                                <w:rFonts w:ascii="Times New Roman" w:hAnsi="Times New Roman" w:cs="Times New Roman"/>
                                <w:sz w:val="18"/>
                                <w:szCs w:val="18"/>
                              </w:rPr>
                              <w:t>Warmer than average</w:t>
                            </w:r>
                          </w:p>
                          <w:p w14:paraId="178425EE" w14:textId="77777777" w:rsidR="006461AF" w:rsidRPr="006A29EF" w:rsidRDefault="006461AF" w:rsidP="003C7AD4">
                            <w:pPr>
                              <w:rPr>
                                <w:rFonts w:ascii="Times New Roman" w:hAnsi="Times New Roman" w:cs="Times New Roman"/>
                                <w:sz w:val="18"/>
                                <w:szCs w:val="18"/>
                              </w:rPr>
                            </w:pPr>
                            <w:r w:rsidRPr="006A29EF">
                              <w:rPr>
                                <w:rFonts w:ascii="Times New Roman" w:hAnsi="Times New Roman" w:cs="Times New Roman"/>
                                <w:sz w:val="18"/>
                                <w:szCs w:val="18"/>
                              </w:rPr>
                              <w:t>Browner than average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64E90" id="Text Box 21" o:spid="_x0000_s1033" type="#_x0000_t202" style="position:absolute;margin-left:5.35pt;margin-top:4.1pt;width:97.75pt;height:3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" fillcolor="white [3201]" strokeweight=".5pt">
                <v:textbox>
                  <w:txbxContent>
                    <w:p w14:paraId="5E68A138" w14:textId="77777777" w:rsidR="006461AF" w:rsidRPr="00CD4297" w:rsidRDefault="006461AF" w:rsidP="003C7AD4">
                      <w:pPr>
                        <w:rPr>
                          <w:rFonts w:ascii="Times New Roman" w:hAnsi="Times New Roman" w:cs="Times New Roman"/>
                          <w:b/>
                          <w:bCs/>
                          <w:color w:val="FF0000"/>
                          <w:sz w:val="18"/>
                          <w:szCs w:val="18"/>
                          <w:u w:val="single"/>
                        </w:rPr>
                      </w:pPr>
                      <w:r w:rsidRPr="00CD4297">
                        <w:rPr>
                          <w:rFonts w:ascii="Times New Roman" w:hAnsi="Times New Roman" w:cs="Times New Roman"/>
                          <w:b/>
                          <w:bCs/>
                          <w:color w:val="FF0000"/>
                          <w:sz w:val="18"/>
                          <w:szCs w:val="18"/>
                          <w:u w:val="single"/>
                        </w:rPr>
                        <w:t>W-B:</w:t>
                      </w:r>
                    </w:p>
                    <w:p w14:paraId="6EFDBE8D" w14:textId="77777777" w:rsidR="006461AF" w:rsidRPr="006A29EF" w:rsidRDefault="006461AF" w:rsidP="003C7AD4">
                      <w:pPr>
                        <w:rPr>
                          <w:rFonts w:ascii="Times New Roman" w:hAnsi="Times New Roman" w:cs="Times New Roman"/>
                          <w:sz w:val="18"/>
                          <w:szCs w:val="18"/>
                        </w:rPr>
                      </w:pPr>
                      <w:r w:rsidRPr="006A29EF">
                        <w:rPr>
                          <w:rFonts w:ascii="Times New Roman" w:hAnsi="Times New Roman" w:cs="Times New Roman"/>
                          <w:sz w:val="18"/>
                          <w:szCs w:val="18"/>
                        </w:rPr>
                        <w:t>Warmer than average</w:t>
                      </w:r>
                    </w:p>
                    <w:p w14:paraId="178425EE" w14:textId="77777777" w:rsidR="006461AF" w:rsidRPr="006A29EF" w:rsidRDefault="006461AF" w:rsidP="003C7AD4">
                      <w:pPr>
                        <w:rPr>
                          <w:rFonts w:ascii="Times New Roman" w:hAnsi="Times New Roman" w:cs="Times New Roman"/>
                          <w:sz w:val="18"/>
                          <w:szCs w:val="18"/>
                        </w:rPr>
                      </w:pPr>
                      <w:r w:rsidRPr="006A29EF">
                        <w:rPr>
                          <w:rFonts w:ascii="Times New Roman" w:hAnsi="Times New Roman" w:cs="Times New Roman"/>
                          <w:sz w:val="18"/>
                          <w:szCs w:val="18"/>
                        </w:rPr>
                        <w:t>Browner than average</w:t>
                      </w:r>
                    </w:p>
                  </w:txbxContent>
                </v:textbox>
              </v:shape>
            </w:pict>
          </mc:Fallback>
        </mc:AlternateContent>
      </w:r>
      <w:r w:rsidR="0051171A">
        <w:rPr>
          <w:noProof/>
        </w:rPr>
        <w:drawing>
          <wp:inline distT="0" distB="0" distL="0" distR="0" wp14:anchorId="031FDF6B" wp14:editId="34E98F8E">
            <wp:extent cx="5943600" cy="3628390"/>
            <wp:effectExtent l="0" t="0" r="0" b="0"/>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y2010.png"/>
                    <pic:cNvPicPr/>
                  </pic:nvPicPr>
                  <pic:blipFill>
                    <a:blip r:embed="rId42">
                      <a:extLst>
                        <a:ext uri="{28A0092B-C50C-407E-A947-70E740481C1C}">
                          <a14:useLocalDpi xmlns:a14="http://schemas.microsoft.com/office/drawing/2010/main" val="0"/>
                        </a:ext>
                      </a:extLst>
                    </a:blip>
                    <a:stretch>
                      <a:fillRect/>
                    </a:stretch>
                  </pic:blipFill>
                  <pic:spPr>
                    <a:xfrm>
                      <a:off x="0" y="0"/>
                      <a:ext cx="5943600" cy="3628390"/>
                    </a:xfrm>
                    <a:prstGeom prst="rect">
                      <a:avLst/>
                    </a:prstGeom>
                  </pic:spPr>
                </pic:pic>
              </a:graphicData>
            </a:graphic>
          </wp:inline>
        </w:drawing>
      </w:r>
    </w:p>
    <w:p w14:paraId="1C9FF282" w14:textId="262AED5D" w:rsidR="0004010E" w:rsidRPr="0051171A" w:rsidRDefault="0051171A" w:rsidP="0051171A">
      <w:pPr>
        <w:pStyle w:val="Caption"/>
        <w:spacing w:line="480" w:lineRule="auto"/>
        <w:rPr>
          <w:rFonts w:ascii="Times New Roman" w:hAnsi="Times New Roman" w:cs="Times New Roman"/>
          <w:i w:val="0"/>
          <w:iCs w:val="0"/>
          <w:color w:val="0D0D0D" w:themeColor="text1" w:themeTint="F2"/>
          <w:sz w:val="24"/>
          <w:szCs w:val="24"/>
        </w:rPr>
      </w:pPr>
      <w:bookmarkStart w:id="82" w:name="_Toc56709172"/>
      <w:r w:rsidRPr="0051171A">
        <w:rPr>
          <w:rFonts w:ascii="Times New Roman" w:hAnsi="Times New Roman" w:cs="Times New Roman"/>
          <w:b/>
          <w:bCs/>
          <w:i w:val="0"/>
          <w:iCs w:val="0"/>
          <w:color w:val="0D0D0D" w:themeColor="text1" w:themeTint="F2"/>
          <w:sz w:val="24"/>
          <w:szCs w:val="24"/>
        </w:rPr>
        <w:t xml:space="preserve">Figure </w:t>
      </w:r>
      <w:r w:rsidRPr="0051171A">
        <w:rPr>
          <w:rFonts w:ascii="Times New Roman" w:hAnsi="Times New Roman" w:cs="Times New Roman"/>
          <w:b/>
          <w:bCs/>
          <w:i w:val="0"/>
          <w:iCs w:val="0"/>
          <w:color w:val="0D0D0D" w:themeColor="text1" w:themeTint="F2"/>
          <w:sz w:val="24"/>
          <w:szCs w:val="24"/>
        </w:rPr>
        <w:fldChar w:fldCharType="begin"/>
      </w:r>
      <w:r w:rsidRPr="0051171A">
        <w:rPr>
          <w:rFonts w:ascii="Times New Roman" w:hAnsi="Times New Roman" w:cs="Times New Roman"/>
          <w:b/>
          <w:bCs/>
          <w:i w:val="0"/>
          <w:iCs w:val="0"/>
          <w:color w:val="0D0D0D" w:themeColor="text1" w:themeTint="F2"/>
          <w:sz w:val="24"/>
          <w:szCs w:val="24"/>
        </w:rPr>
        <w:instrText xml:space="preserve"> SEQ Figure \* ARABIC </w:instrText>
      </w:r>
      <w:r w:rsidRPr="0051171A">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19</w:t>
      </w:r>
      <w:r w:rsidRPr="0051171A">
        <w:rPr>
          <w:rFonts w:ascii="Times New Roman" w:hAnsi="Times New Roman" w:cs="Times New Roman"/>
          <w:b/>
          <w:bCs/>
          <w:i w:val="0"/>
          <w:iCs w:val="0"/>
          <w:color w:val="0D0D0D" w:themeColor="text1" w:themeTint="F2"/>
          <w:sz w:val="24"/>
          <w:szCs w:val="24"/>
        </w:rPr>
        <w:fldChar w:fldCharType="end"/>
      </w:r>
      <w:r w:rsidRPr="0051171A">
        <w:rPr>
          <w:rFonts w:ascii="Times New Roman" w:hAnsi="Times New Roman" w:cs="Times New Roman"/>
          <w:b/>
          <w:bCs/>
          <w:i w:val="0"/>
          <w:iCs w:val="0"/>
          <w:color w:val="0D0D0D" w:themeColor="text1" w:themeTint="F2"/>
          <w:sz w:val="24"/>
          <w:szCs w:val="24"/>
        </w:rPr>
        <w:t>.</w:t>
      </w:r>
      <w:r w:rsidRPr="0051171A">
        <w:rPr>
          <w:rFonts w:ascii="Times New Roman" w:hAnsi="Times New Roman" w:cs="Times New Roman"/>
          <w:i w:val="0"/>
          <w:iCs w:val="0"/>
          <w:color w:val="0D0D0D" w:themeColor="text1" w:themeTint="F2"/>
          <w:sz w:val="24"/>
          <w:szCs w:val="24"/>
        </w:rPr>
        <w:t xml:space="preserve"> Relationship of NDVI z-score against the LST z-score for May 24, 2011 for each of the 80 urban green spaces. The colored circles represent the relative size of the UGS (except for University and </w:t>
      </w:r>
      <w:proofErr w:type="spellStart"/>
      <w:r w:rsidRPr="0051171A">
        <w:rPr>
          <w:rFonts w:ascii="Times New Roman" w:hAnsi="Times New Roman" w:cs="Times New Roman"/>
          <w:i w:val="0"/>
          <w:iCs w:val="0"/>
          <w:color w:val="0D0D0D" w:themeColor="text1" w:themeTint="F2"/>
          <w:sz w:val="24"/>
          <w:szCs w:val="24"/>
        </w:rPr>
        <w:t>Statepark</w:t>
      </w:r>
      <w:proofErr w:type="spellEnd"/>
      <w:r w:rsidRPr="0051171A">
        <w:rPr>
          <w:rFonts w:ascii="Times New Roman" w:hAnsi="Times New Roman" w:cs="Times New Roman"/>
          <w:i w:val="0"/>
          <w:iCs w:val="0"/>
          <w:color w:val="0D0D0D" w:themeColor="text1" w:themeTint="F2"/>
          <w:sz w:val="24"/>
          <w:szCs w:val="24"/>
        </w:rPr>
        <w:t xml:space="preserve"> Flor del Bosque, their sizes were reduced as they are close to each other) the one in blue</w:t>
      </w:r>
      <w:r>
        <w:rPr>
          <w:rFonts w:ascii="Times New Roman" w:hAnsi="Times New Roman" w:cs="Times New Roman"/>
          <w:i w:val="0"/>
          <w:iCs w:val="0"/>
          <w:color w:val="0D0D0D" w:themeColor="text1" w:themeTint="F2"/>
          <w:sz w:val="24"/>
          <w:szCs w:val="24"/>
        </w:rPr>
        <w:t xml:space="preserve"> </w:t>
      </w:r>
      <w:r w:rsidRPr="0051171A">
        <w:rPr>
          <w:rFonts w:ascii="Times New Roman" w:hAnsi="Times New Roman" w:cs="Times New Roman"/>
          <w:i w:val="0"/>
          <w:iCs w:val="0"/>
          <w:color w:val="0D0D0D" w:themeColor="text1" w:themeTint="F2"/>
          <w:sz w:val="24"/>
          <w:szCs w:val="24"/>
        </w:rPr>
        <w:t>has a significant waterbody, greater than 1km</w:t>
      </w:r>
      <w:r w:rsidRPr="0051171A">
        <w:rPr>
          <w:rFonts w:ascii="Times New Roman" w:hAnsi="Times New Roman" w:cs="Times New Roman"/>
          <w:i w:val="0"/>
          <w:iCs w:val="0"/>
          <w:color w:val="0D0D0D" w:themeColor="text1" w:themeTint="F2"/>
          <w:sz w:val="24"/>
          <w:szCs w:val="24"/>
          <w:vertAlign w:val="superscript"/>
        </w:rPr>
        <w:t>2</w:t>
      </w:r>
      <w:r w:rsidRPr="0051171A">
        <w:rPr>
          <w:rFonts w:ascii="Times New Roman" w:hAnsi="Times New Roman" w:cs="Times New Roman"/>
          <w:i w:val="0"/>
          <w:iCs w:val="0"/>
          <w:color w:val="0D0D0D" w:themeColor="text1" w:themeTint="F2"/>
          <w:sz w:val="24"/>
          <w:szCs w:val="24"/>
        </w:rPr>
        <w:t>.</w:t>
      </w:r>
      <w:bookmarkEnd w:id="82"/>
    </w:p>
    <w:p w14:paraId="1DD8E75C" w14:textId="123C7610" w:rsidR="0004010E" w:rsidRDefault="0004010E" w:rsidP="0004010E">
      <w:pPr>
        <w:spacing w:line="480" w:lineRule="auto"/>
        <w:ind w:firstLine="360"/>
        <w:rPr>
          <w:rFonts w:ascii="Times New Roman" w:hAnsi="Times New Roman" w:cs="Times New Roman"/>
          <w:color w:val="201F1E"/>
          <w:shd w:val="clear" w:color="auto" w:fill="FFFFFF"/>
        </w:rPr>
      </w:pPr>
      <w:r w:rsidRPr="00B7487E">
        <w:rPr>
          <w:rFonts w:ascii="Times New Roman" w:hAnsi="Times New Roman" w:cs="Times New Roman"/>
          <w:color w:val="000000"/>
        </w:rPr>
        <w:lastRenderedPageBreak/>
        <w:t xml:space="preserve">Figure </w:t>
      </w:r>
      <w:r w:rsidR="009D459A">
        <w:rPr>
          <w:rFonts w:ascii="Times New Roman" w:hAnsi="Times New Roman" w:cs="Times New Roman"/>
          <w:color w:val="000000"/>
        </w:rPr>
        <w:t>20</w:t>
      </w:r>
      <w:r w:rsidRPr="00B7487E">
        <w:rPr>
          <w:rFonts w:ascii="Times New Roman" w:hAnsi="Times New Roman" w:cs="Times New Roman"/>
          <w:color w:val="000000"/>
        </w:rPr>
        <w:t xml:space="preserve"> shows El Centenario</w:t>
      </w:r>
      <w:r w:rsidR="009D459A">
        <w:rPr>
          <w:rFonts w:ascii="Times New Roman" w:hAnsi="Times New Roman" w:cs="Times New Roman"/>
          <w:color w:val="000000"/>
        </w:rPr>
        <w:t>/</w:t>
      </w:r>
      <w:r w:rsidRPr="00B7487E">
        <w:rPr>
          <w:rFonts w:ascii="Times New Roman" w:hAnsi="Times New Roman" w:cs="Times New Roman"/>
          <w:color w:val="000000"/>
        </w:rPr>
        <w:t xml:space="preserve">Chapulco Lake </w:t>
      </w:r>
      <w:r w:rsidR="009D459A">
        <w:rPr>
          <w:rFonts w:ascii="Times New Roman" w:hAnsi="Times New Roman" w:cs="Times New Roman"/>
          <w:color w:val="000000"/>
        </w:rPr>
        <w:t>and Lake of Saint Baltazar (C-B</w:t>
      </w:r>
      <w:r w:rsidRPr="00B7487E">
        <w:rPr>
          <w:rFonts w:ascii="Times New Roman" w:hAnsi="Times New Roman" w:cs="Times New Roman"/>
          <w:color w:val="000000"/>
        </w:rPr>
        <w:t xml:space="preserve"> quadrant</w:t>
      </w:r>
      <w:r w:rsidR="009D459A">
        <w:rPr>
          <w:rFonts w:ascii="Times New Roman" w:hAnsi="Times New Roman" w:cs="Times New Roman"/>
          <w:color w:val="000000"/>
        </w:rPr>
        <w:t>)</w:t>
      </w:r>
      <w:r w:rsidRPr="00B7487E">
        <w:rPr>
          <w:rFonts w:ascii="Times New Roman" w:hAnsi="Times New Roman" w:cs="Times New Roman"/>
          <w:color w:val="000000"/>
        </w:rPr>
        <w:t xml:space="preserve"> </w:t>
      </w:r>
      <w:r w:rsidR="009D459A">
        <w:rPr>
          <w:rFonts w:ascii="Times New Roman" w:hAnsi="Times New Roman" w:cs="Times New Roman"/>
          <w:color w:val="000000"/>
        </w:rPr>
        <w:t>closer together both with extensive waterbodies on their surface.</w:t>
      </w:r>
      <w:r w:rsidR="00337523" w:rsidRPr="00337523">
        <w:rPr>
          <w:rFonts w:ascii="Times New Roman" w:hAnsi="Times New Roman" w:cs="Times New Roman"/>
        </w:rPr>
        <w:t xml:space="preserve"> </w:t>
      </w:r>
      <w:r w:rsidR="00337523" w:rsidRPr="00B7487E">
        <w:rPr>
          <w:rFonts w:ascii="Times New Roman" w:hAnsi="Times New Roman" w:cs="Times New Roman"/>
        </w:rPr>
        <w:t>Not all UGS were fully established in 2000.</w:t>
      </w:r>
      <w:r w:rsidR="009D459A">
        <w:rPr>
          <w:rFonts w:ascii="Times New Roman" w:hAnsi="Times New Roman" w:cs="Times New Roman"/>
          <w:color w:val="000000"/>
        </w:rPr>
        <w:t xml:space="preserve"> El Centenario/Chapulco lake is </w:t>
      </w:r>
      <w:r w:rsidRPr="00B7487E">
        <w:rPr>
          <w:rFonts w:ascii="Times New Roman" w:hAnsi="Times New Roman" w:cs="Times New Roman"/>
          <w:color w:val="000000"/>
        </w:rPr>
        <w:t>a relatively new park that used to be an overgrown marshy area</w:t>
      </w:r>
      <w:r w:rsidR="00614051">
        <w:rPr>
          <w:rFonts w:ascii="Times New Roman" w:hAnsi="Times New Roman" w:cs="Times New Roman"/>
          <w:color w:val="000000"/>
        </w:rPr>
        <w:t>, after the</w:t>
      </w:r>
      <w:r w:rsidRPr="00B7487E">
        <w:rPr>
          <w:rFonts w:ascii="Times New Roman" w:hAnsi="Times New Roman" w:cs="Times New Roman"/>
          <w:color w:val="000000"/>
        </w:rPr>
        <w:t xml:space="preserve"> establishment of </w:t>
      </w:r>
      <w:r w:rsidR="00614051">
        <w:rPr>
          <w:rFonts w:ascii="Times New Roman" w:hAnsi="Times New Roman" w:cs="Times New Roman"/>
          <w:color w:val="000000"/>
        </w:rPr>
        <w:t>this park it</w:t>
      </w:r>
      <w:r w:rsidRPr="00B7487E">
        <w:rPr>
          <w:rFonts w:ascii="Times New Roman" w:hAnsi="Times New Roman" w:cs="Times New Roman"/>
          <w:color w:val="000000"/>
        </w:rPr>
        <w:t xml:space="preserve"> resulted in a reduction of the park area</w:t>
      </w:r>
      <w:r w:rsidR="00614051">
        <w:rPr>
          <w:rFonts w:ascii="Times New Roman" w:hAnsi="Times New Roman" w:cs="Times New Roman"/>
          <w:color w:val="000000"/>
        </w:rPr>
        <w:t>, and in vegetation cover but marshy water got cleaned resulted in lower LST compared to fig. 18.</w:t>
      </w:r>
      <w:r w:rsidRPr="00B7487E">
        <w:rPr>
          <w:rFonts w:ascii="Times New Roman" w:hAnsi="Times New Roman" w:cs="Times New Roman"/>
          <w:color w:val="000000"/>
        </w:rPr>
        <w:t xml:space="preserve"> </w:t>
      </w:r>
      <w:r w:rsidRPr="00B7487E">
        <w:rPr>
          <w:rFonts w:ascii="Times New Roman" w:hAnsi="Times New Roman" w:cs="Times New Roman"/>
          <w:color w:val="201F1E"/>
          <w:shd w:val="clear" w:color="auto" w:fill="FFFFFF"/>
        </w:rPr>
        <w:t xml:space="preserve">We found that highly maintained UGS generally increased in greenness (Paseo de San Francisco, Jardin del Arte, Ecopark Metropolitano de Puebla (includes a Baroque Museum) and Ecopark Mexican Revolution. </w:t>
      </w:r>
    </w:p>
    <w:p w14:paraId="16FF2A52" w14:textId="52FF471A" w:rsidR="008A658B" w:rsidRPr="00B7487E" w:rsidRDefault="008A658B" w:rsidP="0004010E">
      <w:pPr>
        <w:spacing w:line="480" w:lineRule="auto"/>
        <w:ind w:firstLine="360"/>
        <w:rPr>
          <w:rFonts w:ascii="Times New Roman" w:hAnsi="Times New Roman" w:cs="Times New Roman"/>
          <w:color w:val="000000"/>
        </w:rPr>
      </w:pPr>
    </w:p>
    <w:p w14:paraId="7A341E27" w14:textId="5EA68649" w:rsidR="00735457" w:rsidRDefault="00DB4CF3" w:rsidP="00735457">
      <w:pPr>
        <w:keepNext/>
        <w:spacing w:line="480" w:lineRule="auto"/>
      </w:pPr>
      <w:r>
        <w:rPr>
          <w:rFonts w:ascii="Times New Roman" w:eastAsia="Times New Roman" w:hAnsi="Times New Roman" w:cs="Times New Roman"/>
          <w:noProof/>
        </w:rPr>
        <mc:AlternateContent>
          <mc:Choice Requires="wps">
            <w:drawing>
              <wp:anchor distT="0" distB="0" distL="114300" distR="114300" simplePos="0" relativeHeight="251672576" behindDoc="0" locked="0" layoutInCell="1" allowOverlap="1" wp14:anchorId="7B46F831" wp14:editId="005E46BF">
                <wp:simplePos x="0" y="0"/>
                <wp:positionH relativeFrom="column">
                  <wp:posOffset>74656</wp:posOffset>
                </wp:positionH>
                <wp:positionV relativeFrom="paragraph">
                  <wp:posOffset>66021</wp:posOffset>
                </wp:positionV>
                <wp:extent cx="1241425" cy="504967"/>
                <wp:effectExtent l="0" t="0" r="15875" b="28575"/>
                <wp:wrapNone/>
                <wp:docPr id="41" name="Text Box 41"/>
                <wp:cNvGraphicFramePr/>
                <a:graphic xmlns:a="http://schemas.openxmlformats.org/drawingml/2006/main">
                  <a:graphicData uri="http://schemas.microsoft.com/office/word/2010/wordprocessingShape">
                    <wps:wsp>
                      <wps:cNvSpPr txBox="1"/>
                      <wps:spPr>
                        <a:xfrm>
                          <a:off x="0" y="0"/>
                          <a:ext cx="1241425" cy="504967"/>
                        </a:xfrm>
                        <a:prstGeom prst="rect">
                          <a:avLst/>
                        </a:prstGeom>
                        <a:solidFill>
                          <a:schemeClr val="lt1"/>
                        </a:solidFill>
                        <a:ln w="6350">
                          <a:solidFill>
                            <a:prstClr val="black"/>
                          </a:solidFill>
                        </a:ln>
                      </wps:spPr>
                      <wps:txbx>
                        <w:txbxContent>
                          <w:p w14:paraId="20C11BEA" w14:textId="77777777" w:rsidR="006461AF" w:rsidRPr="00CD4297" w:rsidRDefault="006461AF" w:rsidP="00DB4CF3">
                            <w:pPr>
                              <w:rPr>
                                <w:rFonts w:ascii="Times New Roman" w:hAnsi="Times New Roman" w:cs="Times New Roman"/>
                                <w:b/>
                                <w:bCs/>
                                <w:color w:val="FF0000"/>
                                <w:sz w:val="18"/>
                                <w:szCs w:val="18"/>
                                <w:u w:val="single"/>
                              </w:rPr>
                            </w:pPr>
                            <w:r w:rsidRPr="00CD4297">
                              <w:rPr>
                                <w:rFonts w:ascii="Times New Roman" w:hAnsi="Times New Roman" w:cs="Times New Roman"/>
                                <w:b/>
                                <w:bCs/>
                                <w:color w:val="FF0000"/>
                                <w:sz w:val="18"/>
                                <w:szCs w:val="18"/>
                                <w:u w:val="single"/>
                              </w:rPr>
                              <w:t>W-B:</w:t>
                            </w:r>
                          </w:p>
                          <w:p w14:paraId="2B589D87" w14:textId="77777777" w:rsidR="006461AF" w:rsidRPr="006A29EF" w:rsidRDefault="006461AF" w:rsidP="00DB4CF3">
                            <w:pPr>
                              <w:rPr>
                                <w:rFonts w:ascii="Times New Roman" w:hAnsi="Times New Roman" w:cs="Times New Roman"/>
                                <w:sz w:val="18"/>
                                <w:szCs w:val="18"/>
                              </w:rPr>
                            </w:pPr>
                            <w:r w:rsidRPr="006A29EF">
                              <w:rPr>
                                <w:rFonts w:ascii="Times New Roman" w:hAnsi="Times New Roman" w:cs="Times New Roman"/>
                                <w:sz w:val="18"/>
                                <w:szCs w:val="18"/>
                              </w:rPr>
                              <w:t>Warmer than average</w:t>
                            </w:r>
                          </w:p>
                          <w:p w14:paraId="019FFC65" w14:textId="77777777" w:rsidR="006461AF" w:rsidRPr="006A29EF" w:rsidRDefault="006461AF" w:rsidP="00DB4CF3">
                            <w:pPr>
                              <w:rPr>
                                <w:rFonts w:ascii="Times New Roman" w:hAnsi="Times New Roman" w:cs="Times New Roman"/>
                                <w:sz w:val="18"/>
                                <w:szCs w:val="18"/>
                              </w:rPr>
                            </w:pPr>
                            <w:r w:rsidRPr="006A29EF">
                              <w:rPr>
                                <w:rFonts w:ascii="Times New Roman" w:hAnsi="Times New Roman" w:cs="Times New Roman"/>
                                <w:sz w:val="18"/>
                                <w:szCs w:val="18"/>
                              </w:rPr>
                              <w:t>Browner than average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6F831" id="Text Box 41" o:spid="_x0000_s1034" type="#_x0000_t202" style="position:absolute;margin-left:5.9pt;margin-top:5.2pt;width:97.75pt;height:3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" fillcolor="white [3201]" strokeweight=".5pt">
                <v:textbox>
                  <w:txbxContent>
                    <w:p w14:paraId="20C11BEA" w14:textId="77777777" w:rsidR="006461AF" w:rsidRPr="00CD4297" w:rsidRDefault="006461AF" w:rsidP="00DB4CF3">
                      <w:pPr>
                        <w:rPr>
                          <w:rFonts w:ascii="Times New Roman" w:hAnsi="Times New Roman" w:cs="Times New Roman"/>
                          <w:b/>
                          <w:bCs/>
                          <w:color w:val="FF0000"/>
                          <w:sz w:val="18"/>
                          <w:szCs w:val="18"/>
                          <w:u w:val="single"/>
                        </w:rPr>
                      </w:pPr>
                      <w:r w:rsidRPr="00CD4297">
                        <w:rPr>
                          <w:rFonts w:ascii="Times New Roman" w:hAnsi="Times New Roman" w:cs="Times New Roman"/>
                          <w:b/>
                          <w:bCs/>
                          <w:color w:val="FF0000"/>
                          <w:sz w:val="18"/>
                          <w:szCs w:val="18"/>
                          <w:u w:val="single"/>
                        </w:rPr>
                        <w:t>W-B:</w:t>
                      </w:r>
                    </w:p>
                    <w:p w14:paraId="2B589D87" w14:textId="77777777" w:rsidR="006461AF" w:rsidRPr="006A29EF" w:rsidRDefault="006461AF" w:rsidP="00DB4CF3">
                      <w:pPr>
                        <w:rPr>
                          <w:rFonts w:ascii="Times New Roman" w:hAnsi="Times New Roman" w:cs="Times New Roman"/>
                          <w:sz w:val="18"/>
                          <w:szCs w:val="18"/>
                        </w:rPr>
                      </w:pPr>
                      <w:r w:rsidRPr="006A29EF">
                        <w:rPr>
                          <w:rFonts w:ascii="Times New Roman" w:hAnsi="Times New Roman" w:cs="Times New Roman"/>
                          <w:sz w:val="18"/>
                          <w:szCs w:val="18"/>
                        </w:rPr>
                        <w:t>Warmer than average</w:t>
                      </w:r>
                    </w:p>
                    <w:p w14:paraId="019FFC65" w14:textId="77777777" w:rsidR="006461AF" w:rsidRPr="006A29EF" w:rsidRDefault="006461AF" w:rsidP="00DB4CF3">
                      <w:pPr>
                        <w:rPr>
                          <w:rFonts w:ascii="Times New Roman" w:hAnsi="Times New Roman" w:cs="Times New Roman"/>
                          <w:sz w:val="18"/>
                          <w:szCs w:val="18"/>
                        </w:rPr>
                      </w:pPr>
                      <w:r w:rsidRPr="006A29EF">
                        <w:rPr>
                          <w:rFonts w:ascii="Times New Roman" w:hAnsi="Times New Roman" w:cs="Times New Roman"/>
                          <w:sz w:val="18"/>
                          <w:szCs w:val="18"/>
                        </w:rPr>
                        <w:t>Browner than average</w:t>
                      </w:r>
                    </w:p>
                  </w:txbxContent>
                </v:textbox>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78720" behindDoc="0" locked="0" layoutInCell="1" allowOverlap="1" wp14:anchorId="4CE0DDA3" wp14:editId="6771A2B0">
                <wp:simplePos x="0" y="0"/>
                <wp:positionH relativeFrom="column">
                  <wp:posOffset>4694829</wp:posOffset>
                </wp:positionH>
                <wp:positionV relativeFrom="paragraph">
                  <wp:posOffset>3007426</wp:posOffset>
                </wp:positionV>
                <wp:extent cx="1173708" cy="539087"/>
                <wp:effectExtent l="0" t="0" r="26670" b="13970"/>
                <wp:wrapNone/>
                <wp:docPr id="47" name="Text Box 47"/>
                <wp:cNvGraphicFramePr/>
                <a:graphic xmlns:a="http://schemas.openxmlformats.org/drawingml/2006/main">
                  <a:graphicData uri="http://schemas.microsoft.com/office/word/2010/wordprocessingShape">
                    <wps:wsp>
                      <wps:cNvSpPr txBox="1"/>
                      <wps:spPr>
                        <a:xfrm>
                          <a:off x="0" y="0"/>
                          <a:ext cx="1173708" cy="539087"/>
                        </a:xfrm>
                        <a:prstGeom prst="rect">
                          <a:avLst/>
                        </a:prstGeom>
                        <a:solidFill>
                          <a:schemeClr val="lt1"/>
                        </a:solidFill>
                        <a:ln w="6350">
                          <a:solidFill>
                            <a:prstClr val="black"/>
                          </a:solidFill>
                        </a:ln>
                      </wps:spPr>
                      <wps:txbx>
                        <w:txbxContent>
                          <w:p w14:paraId="7674995D" w14:textId="77777777" w:rsidR="006461AF" w:rsidRPr="009069B2" w:rsidRDefault="006461AF" w:rsidP="00DB4CF3">
                            <w:pPr>
                              <w:rPr>
                                <w:rFonts w:ascii="Times New Roman" w:hAnsi="Times New Roman" w:cs="Times New Roman"/>
                                <w:b/>
                                <w:bCs/>
                                <w:color w:val="538135" w:themeColor="accent6" w:themeShade="BF"/>
                                <w:sz w:val="18"/>
                                <w:szCs w:val="18"/>
                                <w:u w:val="single"/>
                              </w:rPr>
                            </w:pPr>
                            <w:r w:rsidRPr="009069B2">
                              <w:rPr>
                                <w:rFonts w:ascii="Times New Roman" w:hAnsi="Times New Roman" w:cs="Times New Roman"/>
                                <w:b/>
                                <w:bCs/>
                                <w:color w:val="538135" w:themeColor="accent6" w:themeShade="BF"/>
                                <w:sz w:val="18"/>
                                <w:szCs w:val="18"/>
                                <w:u w:val="single"/>
                              </w:rPr>
                              <w:t>C-G:</w:t>
                            </w:r>
                          </w:p>
                          <w:p w14:paraId="722C6F1C" w14:textId="77777777" w:rsidR="006461AF" w:rsidRDefault="006461AF" w:rsidP="00DB4CF3">
                            <w:pPr>
                              <w:rPr>
                                <w:rFonts w:ascii="Times New Roman" w:hAnsi="Times New Roman" w:cs="Times New Roman"/>
                                <w:sz w:val="18"/>
                                <w:szCs w:val="18"/>
                              </w:rPr>
                            </w:pPr>
                            <w:r w:rsidRPr="009069B2">
                              <w:rPr>
                                <w:rFonts w:ascii="Times New Roman" w:hAnsi="Times New Roman" w:cs="Times New Roman"/>
                                <w:sz w:val="18"/>
                                <w:szCs w:val="18"/>
                              </w:rPr>
                              <w:t>Cooler than average</w:t>
                            </w:r>
                          </w:p>
                          <w:p w14:paraId="2DAF6C59" w14:textId="77777777" w:rsidR="006461AF" w:rsidRPr="009069B2" w:rsidRDefault="006461AF" w:rsidP="00DB4CF3">
                            <w:pPr>
                              <w:rPr>
                                <w:rFonts w:ascii="Times New Roman" w:hAnsi="Times New Roman" w:cs="Times New Roman"/>
                                <w:sz w:val="18"/>
                                <w:szCs w:val="18"/>
                              </w:rPr>
                            </w:pPr>
                            <w:r>
                              <w:rPr>
                                <w:rFonts w:ascii="Times New Roman" w:hAnsi="Times New Roman" w:cs="Times New Roman"/>
                                <w:sz w:val="18"/>
                                <w:szCs w:val="18"/>
                              </w:rPr>
                              <w:t>Greener than average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E0DDA3" id="Text Box 47" o:spid="_x0000_s1035" type="#_x0000_t202" style="position:absolute;margin-left:369.65pt;margin-top:236.8pt;width:92.4pt;height:42.4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" fillcolor="white [3201]" strokeweight=".5pt">
                <v:textbox>
                  <w:txbxContent>
                    <w:p w14:paraId="7674995D" w14:textId="77777777" w:rsidR="006461AF" w:rsidRPr="009069B2" w:rsidRDefault="006461AF" w:rsidP="00DB4CF3">
                      <w:pPr>
                        <w:rPr>
                          <w:rFonts w:ascii="Times New Roman" w:hAnsi="Times New Roman" w:cs="Times New Roman"/>
                          <w:b/>
                          <w:bCs/>
                          <w:color w:val="538135" w:themeColor="accent6" w:themeShade="BF"/>
                          <w:sz w:val="18"/>
                          <w:szCs w:val="18"/>
                          <w:u w:val="single"/>
                        </w:rPr>
                      </w:pPr>
                      <w:r w:rsidRPr="009069B2">
                        <w:rPr>
                          <w:rFonts w:ascii="Times New Roman" w:hAnsi="Times New Roman" w:cs="Times New Roman"/>
                          <w:b/>
                          <w:bCs/>
                          <w:color w:val="538135" w:themeColor="accent6" w:themeShade="BF"/>
                          <w:sz w:val="18"/>
                          <w:szCs w:val="18"/>
                          <w:u w:val="single"/>
                        </w:rPr>
                        <w:t>C-G:</w:t>
                      </w:r>
                    </w:p>
                    <w:p w14:paraId="722C6F1C" w14:textId="77777777" w:rsidR="006461AF" w:rsidRDefault="006461AF" w:rsidP="00DB4CF3">
                      <w:pPr>
                        <w:rPr>
                          <w:rFonts w:ascii="Times New Roman" w:hAnsi="Times New Roman" w:cs="Times New Roman"/>
                          <w:sz w:val="18"/>
                          <w:szCs w:val="18"/>
                        </w:rPr>
                      </w:pPr>
                      <w:r w:rsidRPr="009069B2">
                        <w:rPr>
                          <w:rFonts w:ascii="Times New Roman" w:hAnsi="Times New Roman" w:cs="Times New Roman"/>
                          <w:sz w:val="18"/>
                          <w:szCs w:val="18"/>
                        </w:rPr>
                        <w:t>Cooler than average</w:t>
                      </w:r>
                    </w:p>
                    <w:p w14:paraId="2DAF6C59" w14:textId="77777777" w:rsidR="006461AF" w:rsidRPr="009069B2" w:rsidRDefault="006461AF" w:rsidP="00DB4CF3">
                      <w:pPr>
                        <w:rPr>
                          <w:rFonts w:ascii="Times New Roman" w:hAnsi="Times New Roman" w:cs="Times New Roman"/>
                          <w:sz w:val="18"/>
                          <w:szCs w:val="18"/>
                        </w:rPr>
                      </w:pPr>
                      <w:r>
                        <w:rPr>
                          <w:rFonts w:ascii="Times New Roman" w:hAnsi="Times New Roman" w:cs="Times New Roman"/>
                          <w:sz w:val="18"/>
                          <w:szCs w:val="18"/>
                        </w:rPr>
                        <w:t>Greener than average</w:t>
                      </w:r>
                    </w:p>
                  </w:txbxContent>
                </v:textbox>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76672" behindDoc="0" locked="0" layoutInCell="1" allowOverlap="1" wp14:anchorId="0ED44745" wp14:editId="3A014BBA">
                <wp:simplePos x="0" y="0"/>
                <wp:positionH relativeFrom="column">
                  <wp:posOffset>4640238</wp:posOffset>
                </wp:positionH>
                <wp:positionV relativeFrom="paragraph">
                  <wp:posOffset>93630</wp:posOffset>
                </wp:positionV>
                <wp:extent cx="1193800" cy="504967"/>
                <wp:effectExtent l="0" t="0" r="25400" b="28575"/>
                <wp:wrapNone/>
                <wp:docPr id="44" name="Text Box 44"/>
                <wp:cNvGraphicFramePr/>
                <a:graphic xmlns:a="http://schemas.openxmlformats.org/drawingml/2006/main">
                  <a:graphicData uri="http://schemas.microsoft.com/office/word/2010/wordprocessingShape">
                    <wps:wsp>
                      <wps:cNvSpPr txBox="1"/>
                      <wps:spPr>
                        <a:xfrm>
                          <a:off x="0" y="0"/>
                          <a:ext cx="1193800" cy="504967"/>
                        </a:xfrm>
                        <a:prstGeom prst="rect">
                          <a:avLst/>
                        </a:prstGeom>
                        <a:solidFill>
                          <a:schemeClr val="lt1"/>
                        </a:solidFill>
                        <a:ln w="6350">
                          <a:solidFill>
                            <a:prstClr val="black"/>
                          </a:solidFill>
                        </a:ln>
                      </wps:spPr>
                      <wps:txbx>
                        <w:txbxContent>
                          <w:p w14:paraId="6DD87EB9" w14:textId="77777777" w:rsidR="006461AF" w:rsidRPr="00CD4297" w:rsidRDefault="006461AF" w:rsidP="00DB4CF3">
                            <w:pPr>
                              <w:rPr>
                                <w:rFonts w:ascii="Times New Roman" w:hAnsi="Times New Roman" w:cs="Times New Roman"/>
                                <w:b/>
                                <w:bCs/>
                                <w:color w:val="000000" w:themeColor="text1"/>
                                <w:sz w:val="18"/>
                                <w:szCs w:val="18"/>
                                <w:u w:val="single"/>
                              </w:rPr>
                            </w:pPr>
                            <w:r w:rsidRPr="00CD4297">
                              <w:rPr>
                                <w:rFonts w:ascii="Times New Roman" w:hAnsi="Times New Roman" w:cs="Times New Roman"/>
                                <w:b/>
                                <w:bCs/>
                                <w:color w:val="000000" w:themeColor="text1"/>
                                <w:sz w:val="18"/>
                                <w:szCs w:val="18"/>
                                <w:highlight w:val="yellow"/>
                                <w:u w:val="single"/>
                              </w:rPr>
                              <w:t>W-G:</w:t>
                            </w:r>
                          </w:p>
                          <w:p w14:paraId="258281BC" w14:textId="77777777" w:rsidR="006461AF" w:rsidRPr="00A1779A" w:rsidRDefault="006461AF" w:rsidP="00DB4CF3">
                            <w:pPr>
                              <w:rPr>
                                <w:rFonts w:ascii="Times New Roman" w:hAnsi="Times New Roman" w:cs="Times New Roman"/>
                                <w:color w:val="000000" w:themeColor="text1"/>
                                <w:sz w:val="18"/>
                                <w:szCs w:val="18"/>
                              </w:rPr>
                            </w:pPr>
                            <w:r w:rsidRPr="00A1779A">
                              <w:rPr>
                                <w:rFonts w:ascii="Times New Roman" w:hAnsi="Times New Roman" w:cs="Times New Roman"/>
                                <w:color w:val="000000" w:themeColor="text1"/>
                                <w:sz w:val="18"/>
                                <w:szCs w:val="18"/>
                              </w:rPr>
                              <w:t>Warmer than average</w:t>
                            </w:r>
                          </w:p>
                          <w:p w14:paraId="1AB7CCF6" w14:textId="77777777" w:rsidR="006461AF" w:rsidRPr="00A1779A" w:rsidRDefault="006461AF" w:rsidP="00DB4CF3">
                            <w:pPr>
                              <w:rPr>
                                <w:rFonts w:ascii="Times New Roman" w:hAnsi="Times New Roman" w:cs="Times New Roman"/>
                                <w:color w:val="000000" w:themeColor="text1"/>
                                <w:sz w:val="18"/>
                                <w:szCs w:val="18"/>
                              </w:rPr>
                            </w:pPr>
                            <w:r w:rsidRPr="00A1779A">
                              <w:rPr>
                                <w:rFonts w:ascii="Times New Roman" w:hAnsi="Times New Roman" w:cs="Times New Roman"/>
                                <w:color w:val="000000" w:themeColor="text1"/>
                                <w:sz w:val="18"/>
                                <w:szCs w:val="18"/>
                              </w:rPr>
                              <w:t>Greener than average</w:t>
                            </w:r>
                          </w:p>
                          <w:p w14:paraId="183EADAB" w14:textId="77777777" w:rsidR="006461AF" w:rsidRDefault="006461AF" w:rsidP="00DB4C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44745" id="Text Box 44" o:spid="_x0000_s1036" type="#_x0000_t202" style="position:absolute;margin-left:365.35pt;margin-top:7.35pt;width:94pt;height:3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" fillcolor="white [3201]" strokeweight=".5pt">
                <v:textbox>
                  <w:txbxContent>
                    <w:p w14:paraId="6DD87EB9" w14:textId="77777777" w:rsidR="006461AF" w:rsidRPr="00CD4297" w:rsidRDefault="006461AF" w:rsidP="00DB4CF3">
                      <w:pPr>
                        <w:rPr>
                          <w:rFonts w:ascii="Times New Roman" w:hAnsi="Times New Roman" w:cs="Times New Roman"/>
                          <w:b/>
                          <w:bCs/>
                          <w:color w:val="000000" w:themeColor="text1"/>
                          <w:sz w:val="18"/>
                          <w:szCs w:val="18"/>
                          <w:u w:val="single"/>
                        </w:rPr>
                      </w:pPr>
                      <w:r w:rsidRPr="00CD4297">
                        <w:rPr>
                          <w:rFonts w:ascii="Times New Roman" w:hAnsi="Times New Roman" w:cs="Times New Roman"/>
                          <w:b/>
                          <w:bCs/>
                          <w:color w:val="000000" w:themeColor="text1"/>
                          <w:sz w:val="18"/>
                          <w:szCs w:val="18"/>
                          <w:highlight w:val="yellow"/>
                          <w:u w:val="single"/>
                        </w:rPr>
                        <w:t>W-G:</w:t>
                      </w:r>
                    </w:p>
                    <w:p w14:paraId="258281BC" w14:textId="77777777" w:rsidR="006461AF" w:rsidRPr="00A1779A" w:rsidRDefault="006461AF" w:rsidP="00DB4CF3">
                      <w:pPr>
                        <w:rPr>
                          <w:rFonts w:ascii="Times New Roman" w:hAnsi="Times New Roman" w:cs="Times New Roman"/>
                          <w:color w:val="000000" w:themeColor="text1"/>
                          <w:sz w:val="18"/>
                          <w:szCs w:val="18"/>
                        </w:rPr>
                      </w:pPr>
                      <w:r w:rsidRPr="00A1779A">
                        <w:rPr>
                          <w:rFonts w:ascii="Times New Roman" w:hAnsi="Times New Roman" w:cs="Times New Roman"/>
                          <w:color w:val="000000" w:themeColor="text1"/>
                          <w:sz w:val="18"/>
                          <w:szCs w:val="18"/>
                        </w:rPr>
                        <w:t>Warmer than average</w:t>
                      </w:r>
                    </w:p>
                    <w:p w14:paraId="1AB7CCF6" w14:textId="77777777" w:rsidR="006461AF" w:rsidRPr="00A1779A" w:rsidRDefault="006461AF" w:rsidP="00DB4CF3">
                      <w:pPr>
                        <w:rPr>
                          <w:rFonts w:ascii="Times New Roman" w:hAnsi="Times New Roman" w:cs="Times New Roman"/>
                          <w:color w:val="000000" w:themeColor="text1"/>
                          <w:sz w:val="18"/>
                          <w:szCs w:val="18"/>
                        </w:rPr>
                      </w:pPr>
                      <w:r w:rsidRPr="00A1779A">
                        <w:rPr>
                          <w:rFonts w:ascii="Times New Roman" w:hAnsi="Times New Roman" w:cs="Times New Roman"/>
                          <w:color w:val="000000" w:themeColor="text1"/>
                          <w:sz w:val="18"/>
                          <w:szCs w:val="18"/>
                        </w:rPr>
                        <w:t>Greener than average</w:t>
                      </w:r>
                    </w:p>
                    <w:p w14:paraId="183EADAB" w14:textId="77777777" w:rsidR="006461AF" w:rsidRDefault="006461AF" w:rsidP="00DB4CF3"/>
                  </w:txbxContent>
                </v:textbox>
              </v:shape>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74624" behindDoc="0" locked="0" layoutInCell="1" allowOverlap="1" wp14:anchorId="41C5ABBF" wp14:editId="03A30CF4">
                <wp:simplePos x="0" y="0"/>
                <wp:positionH relativeFrom="column">
                  <wp:posOffset>109182</wp:posOffset>
                </wp:positionH>
                <wp:positionV relativeFrom="paragraph">
                  <wp:posOffset>3055193</wp:posOffset>
                </wp:positionV>
                <wp:extent cx="1296537" cy="498143"/>
                <wp:effectExtent l="0" t="0" r="18415" b="16510"/>
                <wp:wrapNone/>
                <wp:docPr id="43" name="Text Box 43"/>
                <wp:cNvGraphicFramePr/>
                <a:graphic xmlns:a="http://schemas.openxmlformats.org/drawingml/2006/main">
                  <a:graphicData uri="http://schemas.microsoft.com/office/word/2010/wordprocessingShape">
                    <wps:wsp>
                      <wps:cNvSpPr txBox="1"/>
                      <wps:spPr>
                        <a:xfrm>
                          <a:off x="0" y="0"/>
                          <a:ext cx="1296537" cy="498143"/>
                        </a:xfrm>
                        <a:prstGeom prst="rect">
                          <a:avLst/>
                        </a:prstGeom>
                        <a:solidFill>
                          <a:schemeClr val="lt1"/>
                        </a:solidFill>
                        <a:ln w="6350">
                          <a:solidFill>
                            <a:prstClr val="black"/>
                          </a:solidFill>
                        </a:ln>
                      </wps:spPr>
                      <wps:txbx>
                        <w:txbxContent>
                          <w:p w14:paraId="500914DF" w14:textId="77777777" w:rsidR="006461AF" w:rsidRPr="00CD4297" w:rsidRDefault="006461AF" w:rsidP="00DB4CF3">
                            <w:pPr>
                              <w:rPr>
                                <w:rFonts w:ascii="Times New Roman" w:hAnsi="Times New Roman" w:cs="Times New Roman"/>
                                <w:b/>
                                <w:bCs/>
                                <w:color w:val="806000" w:themeColor="accent4" w:themeShade="80"/>
                                <w:sz w:val="18"/>
                                <w:szCs w:val="18"/>
                                <w:u w:val="single"/>
                              </w:rPr>
                            </w:pPr>
                            <w:r w:rsidRPr="00CD4297">
                              <w:rPr>
                                <w:rFonts w:ascii="Times New Roman" w:hAnsi="Times New Roman" w:cs="Times New Roman"/>
                                <w:b/>
                                <w:bCs/>
                                <w:color w:val="806000" w:themeColor="accent4" w:themeShade="80"/>
                                <w:sz w:val="18"/>
                                <w:szCs w:val="18"/>
                                <w:u w:val="single"/>
                              </w:rPr>
                              <w:t>C-B:</w:t>
                            </w:r>
                          </w:p>
                          <w:p w14:paraId="0772961E" w14:textId="77777777" w:rsidR="006461AF" w:rsidRDefault="006461AF" w:rsidP="00DB4CF3">
                            <w:pPr>
                              <w:rPr>
                                <w:rFonts w:ascii="Times New Roman" w:hAnsi="Times New Roman" w:cs="Times New Roman"/>
                                <w:sz w:val="18"/>
                                <w:szCs w:val="18"/>
                              </w:rPr>
                            </w:pPr>
                            <w:r>
                              <w:rPr>
                                <w:rFonts w:ascii="Times New Roman" w:hAnsi="Times New Roman" w:cs="Times New Roman"/>
                                <w:sz w:val="18"/>
                                <w:szCs w:val="18"/>
                              </w:rPr>
                              <w:t>Cooler than average</w:t>
                            </w:r>
                          </w:p>
                          <w:p w14:paraId="51F5ADFA" w14:textId="77777777" w:rsidR="006461AF" w:rsidRPr="00CD4297" w:rsidRDefault="006461AF" w:rsidP="00DB4CF3">
                            <w:pPr>
                              <w:rPr>
                                <w:rFonts w:ascii="Times New Roman" w:hAnsi="Times New Roman" w:cs="Times New Roman"/>
                                <w:sz w:val="18"/>
                                <w:szCs w:val="18"/>
                              </w:rPr>
                            </w:pPr>
                            <w:r>
                              <w:rPr>
                                <w:rFonts w:ascii="Times New Roman" w:hAnsi="Times New Roman" w:cs="Times New Roman"/>
                                <w:sz w:val="18"/>
                                <w:szCs w:val="18"/>
                              </w:rPr>
                              <w:t>Browner than average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C5ABBF" id="Text Box 43" o:spid="_x0000_s1037" type="#_x0000_t202" style="position:absolute;margin-left:8.6pt;margin-top:240.55pt;width:102.1pt;height:39.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" fillcolor="white [3201]" strokeweight=".5pt">
                <v:textbox>
                  <w:txbxContent>
                    <w:p w14:paraId="500914DF" w14:textId="77777777" w:rsidR="006461AF" w:rsidRPr="00CD4297" w:rsidRDefault="006461AF" w:rsidP="00DB4CF3">
                      <w:pPr>
                        <w:rPr>
                          <w:rFonts w:ascii="Times New Roman" w:hAnsi="Times New Roman" w:cs="Times New Roman"/>
                          <w:b/>
                          <w:bCs/>
                          <w:color w:val="806000" w:themeColor="accent4" w:themeShade="80"/>
                          <w:sz w:val="18"/>
                          <w:szCs w:val="18"/>
                          <w:u w:val="single"/>
                        </w:rPr>
                      </w:pPr>
                      <w:r w:rsidRPr="00CD4297">
                        <w:rPr>
                          <w:rFonts w:ascii="Times New Roman" w:hAnsi="Times New Roman" w:cs="Times New Roman"/>
                          <w:b/>
                          <w:bCs/>
                          <w:color w:val="806000" w:themeColor="accent4" w:themeShade="80"/>
                          <w:sz w:val="18"/>
                          <w:szCs w:val="18"/>
                          <w:u w:val="single"/>
                        </w:rPr>
                        <w:t>C-B:</w:t>
                      </w:r>
                    </w:p>
                    <w:p w14:paraId="0772961E" w14:textId="77777777" w:rsidR="006461AF" w:rsidRDefault="006461AF" w:rsidP="00DB4CF3">
                      <w:pPr>
                        <w:rPr>
                          <w:rFonts w:ascii="Times New Roman" w:hAnsi="Times New Roman" w:cs="Times New Roman"/>
                          <w:sz w:val="18"/>
                          <w:szCs w:val="18"/>
                        </w:rPr>
                      </w:pPr>
                      <w:r>
                        <w:rPr>
                          <w:rFonts w:ascii="Times New Roman" w:hAnsi="Times New Roman" w:cs="Times New Roman"/>
                          <w:sz w:val="18"/>
                          <w:szCs w:val="18"/>
                        </w:rPr>
                        <w:t>Cooler than average</w:t>
                      </w:r>
                    </w:p>
                    <w:p w14:paraId="51F5ADFA" w14:textId="77777777" w:rsidR="006461AF" w:rsidRPr="00CD4297" w:rsidRDefault="006461AF" w:rsidP="00DB4CF3">
                      <w:pPr>
                        <w:rPr>
                          <w:rFonts w:ascii="Times New Roman" w:hAnsi="Times New Roman" w:cs="Times New Roman"/>
                          <w:sz w:val="18"/>
                          <w:szCs w:val="18"/>
                        </w:rPr>
                      </w:pPr>
                      <w:r>
                        <w:rPr>
                          <w:rFonts w:ascii="Times New Roman" w:hAnsi="Times New Roman" w:cs="Times New Roman"/>
                          <w:sz w:val="18"/>
                          <w:szCs w:val="18"/>
                        </w:rPr>
                        <w:t>Browner than average</w:t>
                      </w:r>
                    </w:p>
                  </w:txbxContent>
                </v:textbox>
              </v:shape>
            </w:pict>
          </mc:Fallback>
        </mc:AlternateContent>
      </w:r>
      <w:r w:rsidR="00735457">
        <w:rPr>
          <w:rFonts w:ascii="Times New Roman" w:hAnsi="Times New Roman" w:cs="Times New Roman"/>
          <w:noProof/>
          <w:color w:val="000000"/>
        </w:rPr>
        <w:drawing>
          <wp:inline distT="0" distB="0" distL="0" distR="0" wp14:anchorId="4822A476" wp14:editId="765AC214">
            <wp:extent cx="5943600" cy="3628390"/>
            <wp:effectExtent l="0" t="0" r="0" b="0"/>
            <wp:docPr id="40" name="Picture 4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ay2019Nov19.png"/>
                    <pic:cNvPicPr/>
                  </pic:nvPicPr>
                  <pic:blipFill>
                    <a:blip r:embed="rId43">
                      <a:extLst>
                        <a:ext uri="{28A0092B-C50C-407E-A947-70E740481C1C}">
                          <a14:useLocalDpi xmlns:a14="http://schemas.microsoft.com/office/drawing/2010/main" val="0"/>
                        </a:ext>
                      </a:extLst>
                    </a:blip>
                    <a:stretch>
                      <a:fillRect/>
                    </a:stretch>
                  </pic:blipFill>
                  <pic:spPr>
                    <a:xfrm>
                      <a:off x="0" y="0"/>
                      <a:ext cx="5943600" cy="3628390"/>
                    </a:xfrm>
                    <a:prstGeom prst="rect">
                      <a:avLst/>
                    </a:prstGeom>
                  </pic:spPr>
                </pic:pic>
              </a:graphicData>
            </a:graphic>
          </wp:inline>
        </w:drawing>
      </w:r>
    </w:p>
    <w:p w14:paraId="3C75BF92" w14:textId="0753607B" w:rsidR="00735457" w:rsidRPr="00735457" w:rsidRDefault="00735457" w:rsidP="00735457">
      <w:pPr>
        <w:pStyle w:val="Caption"/>
        <w:spacing w:line="480" w:lineRule="auto"/>
        <w:rPr>
          <w:color w:val="0D0D0D" w:themeColor="text1" w:themeTint="F2"/>
        </w:rPr>
      </w:pPr>
      <w:bookmarkStart w:id="83" w:name="_Toc56709173"/>
      <w:r w:rsidRPr="00735457">
        <w:rPr>
          <w:rFonts w:ascii="Times New Roman" w:hAnsi="Times New Roman" w:cs="Times New Roman"/>
          <w:b/>
          <w:bCs/>
          <w:i w:val="0"/>
          <w:iCs w:val="0"/>
          <w:color w:val="0D0D0D" w:themeColor="text1" w:themeTint="F2"/>
          <w:sz w:val="24"/>
          <w:szCs w:val="24"/>
        </w:rPr>
        <w:t xml:space="preserve">Figure </w:t>
      </w:r>
      <w:r w:rsidRPr="00735457">
        <w:rPr>
          <w:rFonts w:ascii="Times New Roman" w:hAnsi="Times New Roman" w:cs="Times New Roman"/>
          <w:b/>
          <w:bCs/>
          <w:i w:val="0"/>
          <w:iCs w:val="0"/>
          <w:color w:val="0D0D0D" w:themeColor="text1" w:themeTint="F2"/>
          <w:sz w:val="24"/>
          <w:szCs w:val="24"/>
        </w:rPr>
        <w:fldChar w:fldCharType="begin"/>
      </w:r>
      <w:r w:rsidRPr="00735457">
        <w:rPr>
          <w:rFonts w:ascii="Times New Roman" w:hAnsi="Times New Roman" w:cs="Times New Roman"/>
          <w:b/>
          <w:bCs/>
          <w:i w:val="0"/>
          <w:iCs w:val="0"/>
          <w:color w:val="0D0D0D" w:themeColor="text1" w:themeTint="F2"/>
          <w:sz w:val="24"/>
          <w:szCs w:val="24"/>
        </w:rPr>
        <w:instrText xml:space="preserve"> SEQ Figure \* ARABIC </w:instrText>
      </w:r>
      <w:r w:rsidRPr="00735457">
        <w:rPr>
          <w:rFonts w:ascii="Times New Roman" w:hAnsi="Times New Roman" w:cs="Times New Roman"/>
          <w:b/>
          <w:bCs/>
          <w:i w:val="0"/>
          <w:iCs w:val="0"/>
          <w:color w:val="0D0D0D" w:themeColor="text1" w:themeTint="F2"/>
          <w:sz w:val="24"/>
          <w:szCs w:val="24"/>
        </w:rPr>
        <w:fldChar w:fldCharType="separate"/>
      </w:r>
      <w:r w:rsidR="00E4512D">
        <w:rPr>
          <w:rFonts w:ascii="Times New Roman" w:hAnsi="Times New Roman" w:cs="Times New Roman"/>
          <w:b/>
          <w:bCs/>
          <w:i w:val="0"/>
          <w:iCs w:val="0"/>
          <w:noProof/>
          <w:color w:val="0D0D0D" w:themeColor="text1" w:themeTint="F2"/>
          <w:sz w:val="24"/>
          <w:szCs w:val="24"/>
        </w:rPr>
        <w:t>20</w:t>
      </w:r>
      <w:r w:rsidRPr="00735457">
        <w:rPr>
          <w:rFonts w:ascii="Times New Roman" w:hAnsi="Times New Roman" w:cs="Times New Roman"/>
          <w:b/>
          <w:bCs/>
          <w:i w:val="0"/>
          <w:iCs w:val="0"/>
          <w:color w:val="0D0D0D" w:themeColor="text1" w:themeTint="F2"/>
          <w:sz w:val="24"/>
          <w:szCs w:val="24"/>
        </w:rPr>
        <w:fldChar w:fldCharType="end"/>
      </w:r>
      <w:r w:rsidRPr="00735457">
        <w:rPr>
          <w:rFonts w:ascii="Times New Roman" w:hAnsi="Times New Roman" w:cs="Times New Roman"/>
          <w:b/>
          <w:bCs/>
          <w:i w:val="0"/>
          <w:iCs w:val="0"/>
          <w:color w:val="0D0D0D" w:themeColor="text1" w:themeTint="F2"/>
          <w:sz w:val="24"/>
          <w:szCs w:val="24"/>
        </w:rPr>
        <w:t>.</w:t>
      </w:r>
      <w:r w:rsidRPr="00735457">
        <w:rPr>
          <w:rFonts w:ascii="Times New Roman" w:hAnsi="Times New Roman" w:cs="Times New Roman"/>
          <w:i w:val="0"/>
          <w:iCs w:val="0"/>
          <w:color w:val="0D0D0D" w:themeColor="text1" w:themeTint="F2"/>
          <w:sz w:val="24"/>
          <w:szCs w:val="24"/>
        </w:rPr>
        <w:t xml:space="preserve"> Relationship of NDVI z-score against the LST z-score for May 21, 2019 for each of the 80 urban green spaces. The colored circles represent the relative size of the UGS, and the ones in blue have waterbodies greater than 1 km</w:t>
      </w:r>
      <w:r w:rsidRPr="00735457">
        <w:rPr>
          <w:rFonts w:ascii="Times New Roman" w:hAnsi="Times New Roman" w:cs="Times New Roman"/>
          <w:i w:val="0"/>
          <w:iCs w:val="0"/>
          <w:color w:val="0D0D0D" w:themeColor="text1" w:themeTint="F2"/>
          <w:sz w:val="24"/>
          <w:szCs w:val="24"/>
          <w:vertAlign w:val="superscript"/>
        </w:rPr>
        <w:t>2</w:t>
      </w:r>
      <w:r w:rsidRPr="00735457">
        <w:rPr>
          <w:color w:val="0D0D0D" w:themeColor="text1" w:themeTint="F2"/>
        </w:rPr>
        <w:t>.</w:t>
      </w:r>
      <w:bookmarkEnd w:id="83"/>
    </w:p>
    <w:p w14:paraId="580B02C6" w14:textId="51F8FBD6" w:rsidR="00B1402B" w:rsidRDefault="0004010E" w:rsidP="0004010E">
      <w:pPr>
        <w:spacing w:line="480" w:lineRule="auto"/>
        <w:rPr>
          <w:rFonts w:ascii="Times New Roman" w:hAnsi="Times New Roman" w:cs="Times New Roman"/>
          <w:color w:val="201F1E"/>
          <w:shd w:val="clear" w:color="auto" w:fill="FFFFFF"/>
        </w:rPr>
      </w:pPr>
      <w:r w:rsidRPr="00B7487E">
        <w:rPr>
          <w:rFonts w:ascii="Times New Roman" w:hAnsi="Times New Roman" w:cs="Times New Roman"/>
          <w:color w:val="000000"/>
        </w:rPr>
        <w:lastRenderedPageBreak/>
        <w:tab/>
      </w:r>
      <w:r w:rsidRPr="00B7487E">
        <w:rPr>
          <w:rFonts w:ascii="Times New Roman" w:hAnsi="Times New Roman" w:cs="Times New Roman"/>
          <w:color w:val="201F1E"/>
          <w:shd w:val="clear" w:color="auto" w:fill="FFFFFF"/>
        </w:rPr>
        <w:t xml:space="preserve">The Soccer Field and El </w:t>
      </w:r>
      <w:proofErr w:type="spellStart"/>
      <w:r w:rsidRPr="00B7487E">
        <w:rPr>
          <w:rFonts w:ascii="Times New Roman" w:hAnsi="Times New Roman" w:cs="Times New Roman"/>
          <w:color w:val="201F1E"/>
          <w:shd w:val="clear" w:color="auto" w:fill="FFFFFF"/>
        </w:rPr>
        <w:t>Ameyal</w:t>
      </w:r>
      <w:proofErr w:type="spellEnd"/>
      <w:r w:rsidRPr="00B7487E">
        <w:rPr>
          <w:rFonts w:ascii="Times New Roman" w:hAnsi="Times New Roman" w:cs="Times New Roman"/>
          <w:color w:val="201F1E"/>
          <w:shd w:val="clear" w:color="auto" w:fill="FFFFFF"/>
        </w:rPr>
        <w:t xml:space="preserve"> also appear as outliers, with high NDVI values, and high land surface temperatures. These areas are covered with grass which does not produce shade, resulting in higher LST as well. </w:t>
      </w:r>
      <w:r w:rsidR="00835305">
        <w:rPr>
          <w:rFonts w:ascii="Times New Roman" w:hAnsi="Times New Roman" w:cs="Times New Roman"/>
          <w:color w:val="201F1E"/>
          <w:shd w:val="clear" w:color="auto" w:fill="FFFFFF"/>
        </w:rPr>
        <w:t xml:space="preserve">While the opposite thing is observed with (C-G quadrant) parks (Paseo de San Francisco, Paseo Bravo, Benito Juarez and University) those parks mostly covered of Indian Laurel trees overt time they increased in height and in vegetation density, </w:t>
      </w:r>
      <w:r w:rsidR="00E7167E">
        <w:rPr>
          <w:rFonts w:ascii="Times New Roman" w:hAnsi="Times New Roman" w:cs="Times New Roman"/>
          <w:color w:val="201F1E"/>
          <w:shd w:val="clear" w:color="auto" w:fill="FFFFFF"/>
        </w:rPr>
        <w:t>LST decreased over the 19-year.</w:t>
      </w:r>
      <w:r w:rsidRPr="00B7487E">
        <w:rPr>
          <w:rFonts w:ascii="Times New Roman" w:hAnsi="Times New Roman" w:cs="Times New Roman"/>
          <w:color w:val="201F1E"/>
          <w:shd w:val="clear" w:color="auto" w:fill="FFFFFF"/>
        </w:rPr>
        <w:t xml:space="preserve"> These results lead us to conclude that shade</w:t>
      </w:r>
      <w:r w:rsidR="00835305">
        <w:rPr>
          <w:rFonts w:ascii="Times New Roman" w:hAnsi="Times New Roman" w:cs="Times New Roman"/>
          <w:color w:val="201F1E"/>
          <w:shd w:val="clear" w:color="auto" w:fill="FFFFFF"/>
        </w:rPr>
        <w:t xml:space="preserve"> and canopy density</w:t>
      </w:r>
      <w:r w:rsidRPr="00B7487E">
        <w:rPr>
          <w:rFonts w:ascii="Times New Roman" w:hAnsi="Times New Roman" w:cs="Times New Roman"/>
          <w:color w:val="201F1E"/>
          <w:shd w:val="clear" w:color="auto" w:fill="FFFFFF"/>
        </w:rPr>
        <w:t xml:space="preserve"> </w:t>
      </w:r>
      <w:r w:rsidR="00835305">
        <w:rPr>
          <w:rFonts w:ascii="Times New Roman" w:hAnsi="Times New Roman" w:cs="Times New Roman"/>
          <w:color w:val="201F1E"/>
          <w:shd w:val="clear" w:color="auto" w:fill="FFFFFF"/>
        </w:rPr>
        <w:t>are</w:t>
      </w:r>
      <w:r w:rsidRPr="00B7487E">
        <w:rPr>
          <w:rFonts w:ascii="Times New Roman" w:hAnsi="Times New Roman" w:cs="Times New Roman"/>
          <w:color w:val="201F1E"/>
          <w:shd w:val="clear" w:color="auto" w:fill="FFFFFF"/>
        </w:rPr>
        <w:t xml:space="preserve"> a vital variable for the remediation of UHI. Furthermore, an interesting relationship is observed for the Golf Club, which consistently has high NDVI and low LST. While the Golf Club is mostly covered with grass, it also has more than 40% of tree cover. This private Golf Club is also highly irrigated to keep the grass pristine, leading us to conclude that the soil has more moisture and potential evaporation from irrigation, causes lower LST.</w:t>
      </w:r>
    </w:p>
    <w:p w14:paraId="57E21F87" w14:textId="77777777" w:rsidR="006F0120" w:rsidRPr="00B1402B" w:rsidRDefault="006F0120" w:rsidP="0004010E">
      <w:pPr>
        <w:spacing w:line="480" w:lineRule="auto"/>
        <w:rPr>
          <w:rFonts w:ascii="Times New Roman" w:hAnsi="Times New Roman" w:cs="Times New Roman"/>
          <w:color w:val="201F1E"/>
          <w:shd w:val="clear" w:color="auto" w:fill="FFFFFF"/>
        </w:rPr>
      </w:pPr>
    </w:p>
    <w:p w14:paraId="4C123812" w14:textId="19BCD7E4" w:rsidR="0004010E" w:rsidRPr="00D52C6E" w:rsidRDefault="0004010E" w:rsidP="00D52C6E">
      <w:pPr>
        <w:pStyle w:val="Heading2"/>
        <w:rPr>
          <w:rFonts w:ascii="Times New Roman" w:hAnsi="Times New Roman" w:cs="Times New Roman"/>
          <w:b/>
          <w:bCs/>
          <w:color w:val="0D0D0D" w:themeColor="text1" w:themeTint="F2"/>
          <w:sz w:val="24"/>
          <w:szCs w:val="24"/>
        </w:rPr>
      </w:pPr>
      <w:bookmarkStart w:id="84" w:name="_Toc56707477"/>
      <w:r w:rsidRPr="00D52C6E">
        <w:rPr>
          <w:rFonts w:ascii="Times New Roman" w:hAnsi="Times New Roman" w:cs="Times New Roman"/>
          <w:b/>
          <w:bCs/>
          <w:color w:val="0D0D0D" w:themeColor="text1" w:themeTint="F2"/>
          <w:sz w:val="24"/>
          <w:szCs w:val="24"/>
        </w:rPr>
        <w:t>2.</w:t>
      </w:r>
      <w:r w:rsidR="003D20B5" w:rsidRPr="00D52C6E">
        <w:rPr>
          <w:rFonts w:ascii="Times New Roman" w:hAnsi="Times New Roman" w:cs="Times New Roman"/>
          <w:b/>
          <w:bCs/>
          <w:color w:val="0D0D0D" w:themeColor="text1" w:themeTint="F2"/>
          <w:sz w:val="24"/>
          <w:szCs w:val="24"/>
        </w:rPr>
        <w:t>7</w:t>
      </w:r>
      <w:r w:rsidRPr="00D52C6E">
        <w:rPr>
          <w:rFonts w:ascii="Times New Roman" w:hAnsi="Times New Roman" w:cs="Times New Roman"/>
          <w:b/>
          <w:bCs/>
          <w:color w:val="0D0D0D" w:themeColor="text1" w:themeTint="F2"/>
          <w:sz w:val="24"/>
          <w:szCs w:val="24"/>
        </w:rPr>
        <w:t>. Discussion</w:t>
      </w:r>
      <w:bookmarkEnd w:id="84"/>
    </w:p>
    <w:p w14:paraId="38773BA8" w14:textId="77777777" w:rsidR="006F568D" w:rsidRPr="006F568D" w:rsidRDefault="006F568D" w:rsidP="006F568D"/>
    <w:p w14:paraId="5241F867" w14:textId="6569EF18" w:rsidR="00E47607" w:rsidRDefault="0004010E" w:rsidP="0063678D">
      <w:pPr>
        <w:spacing w:line="480" w:lineRule="auto"/>
        <w:ind w:firstLine="720"/>
        <w:rPr>
          <w:rFonts w:ascii="Times New Roman" w:hAnsi="Times New Roman" w:cs="Times New Roman"/>
          <w:color w:val="201F1E"/>
          <w:shd w:val="clear" w:color="auto" w:fill="FFFFFF"/>
        </w:rPr>
      </w:pPr>
      <w:r w:rsidRPr="00B7487E">
        <w:rPr>
          <w:rFonts w:ascii="Times New Roman" w:hAnsi="Times New Roman" w:cs="Times New Roman"/>
          <w:color w:val="201F1E"/>
          <w:shd w:val="clear" w:color="auto" w:fill="FFFFFF"/>
        </w:rPr>
        <w:t>In this study, we have examined the NDVI and LST trajectories of 80 urban green spaces over a thirty-three-year period. We also analyzed the relationship of NDVI with LST after the year 2000. We visually inspected 73 of the 80 UGS, to understand land cover types and other characteristics of each of the UGS. Our study reveals that each UGS experienced change in NDVI differently, from biophysical processes, human induced changes and local climate impacts. We f</w:t>
      </w:r>
      <w:r w:rsidR="00284243">
        <w:rPr>
          <w:rFonts w:ascii="Times New Roman" w:hAnsi="Times New Roman" w:cs="Times New Roman"/>
          <w:color w:val="201F1E"/>
          <w:shd w:val="clear" w:color="auto" w:fill="FFFFFF"/>
        </w:rPr>
        <w:t>oun</w:t>
      </w:r>
      <w:r w:rsidRPr="00B7487E">
        <w:rPr>
          <w:rFonts w:ascii="Times New Roman" w:hAnsi="Times New Roman" w:cs="Times New Roman"/>
          <w:color w:val="201F1E"/>
          <w:shd w:val="clear" w:color="auto" w:fill="FFFFFF"/>
        </w:rPr>
        <w:t xml:space="preserve">d significant variability in the results, with some UGS revealing significant greening while other UGS revealed </w:t>
      </w:r>
      <w:r w:rsidR="00F56C40">
        <w:rPr>
          <w:rFonts w:ascii="Times New Roman" w:hAnsi="Times New Roman" w:cs="Times New Roman"/>
          <w:color w:val="201F1E"/>
          <w:shd w:val="clear" w:color="auto" w:fill="FFFFFF"/>
        </w:rPr>
        <w:t>greenness</w:t>
      </w:r>
      <w:r w:rsidRPr="00B7487E">
        <w:rPr>
          <w:rFonts w:ascii="Times New Roman" w:hAnsi="Times New Roman" w:cs="Times New Roman"/>
          <w:color w:val="201F1E"/>
          <w:shd w:val="clear" w:color="auto" w:fill="FFFFFF"/>
        </w:rPr>
        <w:t xml:space="preserve"> declines. </w:t>
      </w:r>
    </w:p>
    <w:p w14:paraId="008AEF79" w14:textId="4F0BDCD8" w:rsidR="0004010E" w:rsidRDefault="00E47607" w:rsidP="008E326D">
      <w:pPr>
        <w:spacing w:line="480" w:lineRule="auto"/>
        <w:ind w:firstLine="720"/>
        <w:rPr>
          <w:rFonts w:ascii="Times New Roman" w:hAnsi="Times New Roman" w:cs="Times New Roman"/>
          <w:color w:val="201F1E"/>
          <w:shd w:val="clear" w:color="auto" w:fill="FFFFFF"/>
        </w:rPr>
      </w:pPr>
      <w:r>
        <w:rPr>
          <w:rFonts w:ascii="Times New Roman" w:hAnsi="Times New Roman" w:cs="Times New Roman"/>
          <w:color w:val="201F1E"/>
          <w:shd w:val="clear" w:color="auto" w:fill="FFFFFF"/>
        </w:rPr>
        <w:t>Th</w:t>
      </w:r>
      <w:r w:rsidR="003D20B5">
        <w:rPr>
          <w:rFonts w:ascii="Times New Roman" w:hAnsi="Times New Roman" w:cs="Times New Roman"/>
          <w:color w:val="201F1E"/>
          <w:shd w:val="clear" w:color="auto" w:fill="FFFFFF"/>
        </w:rPr>
        <w:t>e</w:t>
      </w:r>
      <w:r>
        <w:rPr>
          <w:rFonts w:ascii="Times New Roman" w:hAnsi="Times New Roman" w:cs="Times New Roman"/>
          <w:color w:val="201F1E"/>
          <w:shd w:val="clear" w:color="auto" w:fill="FFFFFF"/>
        </w:rPr>
        <w:t xml:space="preserve"> result</w:t>
      </w:r>
      <w:r w:rsidR="003D20B5">
        <w:rPr>
          <w:rFonts w:ascii="Times New Roman" w:hAnsi="Times New Roman" w:cs="Times New Roman"/>
          <w:color w:val="201F1E"/>
          <w:shd w:val="clear" w:color="auto" w:fill="FFFFFF"/>
        </w:rPr>
        <w:t xml:space="preserve"> of </w:t>
      </w:r>
      <w:r>
        <w:rPr>
          <w:rFonts w:ascii="Times New Roman" w:hAnsi="Times New Roman" w:cs="Times New Roman"/>
          <w:color w:val="201F1E"/>
          <w:shd w:val="clear" w:color="auto" w:fill="FFFFFF"/>
        </w:rPr>
        <w:t xml:space="preserve">this study </w:t>
      </w:r>
      <w:r w:rsidR="00BD22E8">
        <w:rPr>
          <w:rFonts w:ascii="Times New Roman" w:hAnsi="Times New Roman" w:cs="Times New Roman"/>
          <w:color w:val="201F1E"/>
          <w:shd w:val="clear" w:color="auto" w:fill="FFFFFF"/>
        </w:rPr>
        <w:t>is</w:t>
      </w:r>
      <w:r>
        <w:rPr>
          <w:rFonts w:ascii="Times New Roman" w:hAnsi="Times New Roman" w:cs="Times New Roman"/>
          <w:color w:val="201F1E"/>
          <w:shd w:val="clear" w:color="auto" w:fill="FFFFFF"/>
        </w:rPr>
        <w:t xml:space="preserve"> consisten</w:t>
      </w:r>
      <w:r w:rsidR="003D20B5">
        <w:rPr>
          <w:rFonts w:ascii="Times New Roman" w:hAnsi="Times New Roman" w:cs="Times New Roman"/>
          <w:color w:val="201F1E"/>
          <w:shd w:val="clear" w:color="auto" w:fill="FFFFFF"/>
        </w:rPr>
        <w:t>t</w:t>
      </w:r>
      <w:r>
        <w:rPr>
          <w:rFonts w:ascii="Times New Roman" w:hAnsi="Times New Roman" w:cs="Times New Roman"/>
          <w:color w:val="201F1E"/>
          <w:shd w:val="clear" w:color="auto" w:fill="FFFFFF"/>
        </w:rPr>
        <w:t xml:space="preserve"> </w:t>
      </w:r>
      <w:r w:rsidR="00BD22E8">
        <w:rPr>
          <w:rFonts w:ascii="Times New Roman" w:hAnsi="Times New Roman" w:cs="Times New Roman"/>
          <w:color w:val="201F1E"/>
          <w:shd w:val="clear" w:color="auto" w:fill="FFFFFF"/>
        </w:rPr>
        <w:t>with previous</w:t>
      </w:r>
      <w:r>
        <w:rPr>
          <w:rFonts w:ascii="Times New Roman" w:hAnsi="Times New Roman" w:cs="Times New Roman"/>
          <w:color w:val="201F1E"/>
          <w:shd w:val="clear" w:color="auto" w:fill="FFFFFF"/>
        </w:rPr>
        <w:t xml:space="preserve"> studie</w:t>
      </w:r>
      <w:r w:rsidR="00BD22E8">
        <w:rPr>
          <w:rFonts w:ascii="Times New Roman" w:hAnsi="Times New Roman" w:cs="Times New Roman"/>
          <w:color w:val="201F1E"/>
          <w:shd w:val="clear" w:color="auto" w:fill="FFFFFF"/>
        </w:rPr>
        <w:t>s</w:t>
      </w:r>
      <w:r>
        <w:rPr>
          <w:rFonts w:ascii="Times New Roman" w:hAnsi="Times New Roman" w:cs="Times New Roman"/>
          <w:color w:val="201F1E"/>
          <w:shd w:val="clear" w:color="auto" w:fill="FFFFFF"/>
        </w:rPr>
        <w:t xml:space="preserve"> </w:t>
      </w:r>
      <w:r w:rsidR="003D20B5">
        <w:rPr>
          <w:rFonts w:ascii="Times New Roman" w:hAnsi="Times New Roman" w:cs="Times New Roman"/>
          <w:color w:val="201F1E"/>
          <w:shd w:val="clear" w:color="auto" w:fill="FFFFFF"/>
        </w:rPr>
        <w:t>that reported</w:t>
      </w:r>
      <w:r>
        <w:rPr>
          <w:rFonts w:ascii="Times New Roman" w:hAnsi="Times New Roman" w:cs="Times New Roman"/>
          <w:color w:val="201F1E"/>
          <w:shd w:val="clear" w:color="auto" w:fill="FFFFFF"/>
        </w:rPr>
        <w:t xml:space="preserve"> </w:t>
      </w:r>
      <w:r w:rsidR="0004010E" w:rsidRPr="00B7487E">
        <w:rPr>
          <w:rFonts w:ascii="Times New Roman" w:hAnsi="Times New Roman" w:cs="Times New Roman"/>
          <w:color w:val="201F1E"/>
          <w:shd w:val="clear" w:color="auto" w:fill="FFFFFF"/>
        </w:rPr>
        <w:t xml:space="preserve">contrasting NDVI changes by comparing specific neighborhoods in Chicago in 1998, with the same neighborhoods </w:t>
      </w:r>
      <w:r w:rsidR="0004010E" w:rsidRPr="00B7487E">
        <w:rPr>
          <w:rFonts w:ascii="Times New Roman" w:hAnsi="Times New Roman" w:cs="Times New Roman"/>
          <w:color w:val="201F1E"/>
          <w:shd w:val="clear" w:color="auto" w:fill="FFFFFF"/>
        </w:rPr>
        <w:lastRenderedPageBreak/>
        <w:t>in 2010 (Mackey et al. 2014).</w:t>
      </w:r>
      <w:r w:rsidR="00BD22E8">
        <w:rPr>
          <w:rFonts w:ascii="Times New Roman" w:hAnsi="Times New Roman" w:cs="Times New Roman"/>
          <w:color w:val="201F1E"/>
          <w:shd w:val="clear" w:color="auto" w:fill="FFFFFF"/>
        </w:rPr>
        <w:t xml:space="preserve"> We also found contrasting</w:t>
      </w:r>
      <w:r w:rsidR="003E3C97">
        <w:rPr>
          <w:rFonts w:ascii="Times New Roman" w:hAnsi="Times New Roman" w:cs="Times New Roman"/>
          <w:color w:val="201F1E"/>
          <w:shd w:val="clear" w:color="auto" w:fill="FFFFFF"/>
        </w:rPr>
        <w:t xml:space="preserve"> NDVI</w:t>
      </w:r>
      <w:r>
        <w:rPr>
          <w:rFonts w:ascii="Times New Roman" w:hAnsi="Times New Roman" w:cs="Times New Roman"/>
          <w:color w:val="201F1E"/>
          <w:shd w:val="clear" w:color="auto" w:fill="FFFFFF"/>
        </w:rPr>
        <w:t xml:space="preserve"> changes</w:t>
      </w:r>
      <w:r w:rsidR="001352A9">
        <w:rPr>
          <w:rFonts w:ascii="Times New Roman" w:hAnsi="Times New Roman" w:cs="Times New Roman"/>
          <w:color w:val="201F1E"/>
          <w:shd w:val="clear" w:color="auto" w:fill="FFFFFF"/>
        </w:rPr>
        <w:t xml:space="preserve"> and we</w:t>
      </w:r>
      <w:r>
        <w:rPr>
          <w:rFonts w:ascii="Times New Roman" w:hAnsi="Times New Roman" w:cs="Times New Roman"/>
          <w:color w:val="201F1E"/>
          <w:shd w:val="clear" w:color="auto" w:fill="FFFFFF"/>
        </w:rPr>
        <w:t xml:space="preserve"> also observed that standard deviation widened over time.</w:t>
      </w:r>
    </w:p>
    <w:p w14:paraId="7B1CE72B" w14:textId="28FB5EAA" w:rsidR="0004010E" w:rsidRPr="00B7487E" w:rsidRDefault="0004010E" w:rsidP="00E21647">
      <w:pPr>
        <w:spacing w:line="480" w:lineRule="auto"/>
        <w:ind w:firstLine="720"/>
        <w:rPr>
          <w:rFonts w:ascii="Times New Roman" w:hAnsi="Times New Roman" w:cs="Times New Roman"/>
          <w:color w:val="201F1E"/>
          <w:shd w:val="clear" w:color="auto" w:fill="FFFFFF"/>
        </w:rPr>
      </w:pPr>
      <w:r w:rsidRPr="00B7487E">
        <w:rPr>
          <w:rFonts w:ascii="Times New Roman" w:hAnsi="Times New Roman" w:cs="Times New Roman"/>
          <w:color w:val="201F1E"/>
          <w:shd w:val="clear" w:color="auto" w:fill="FFFFFF"/>
        </w:rPr>
        <w:t>In this study</w:t>
      </w:r>
      <w:r w:rsidR="00C20FDC">
        <w:rPr>
          <w:rFonts w:ascii="Times New Roman" w:hAnsi="Times New Roman" w:cs="Times New Roman"/>
          <w:color w:val="201F1E"/>
          <w:shd w:val="clear" w:color="auto" w:fill="FFFFFF"/>
        </w:rPr>
        <w:t>,</w:t>
      </w:r>
      <w:r w:rsidRPr="00B7487E">
        <w:rPr>
          <w:rFonts w:ascii="Times New Roman" w:hAnsi="Times New Roman" w:cs="Times New Roman"/>
          <w:color w:val="201F1E"/>
          <w:shd w:val="clear" w:color="auto" w:fill="FFFFFF"/>
        </w:rPr>
        <w:t xml:space="preserve"> we were able to examine vegetation cover difference at a local scale, </w:t>
      </w:r>
      <w:r w:rsidR="003D20B5">
        <w:rPr>
          <w:rFonts w:ascii="Times New Roman" w:hAnsi="Times New Roman" w:cs="Times New Roman"/>
          <w:color w:val="201F1E"/>
          <w:shd w:val="clear" w:color="auto" w:fill="FFFFFF"/>
        </w:rPr>
        <w:t xml:space="preserve">and </w:t>
      </w:r>
      <w:r w:rsidRPr="00B7487E">
        <w:rPr>
          <w:rFonts w:ascii="Times New Roman" w:hAnsi="Times New Roman" w:cs="Times New Roman"/>
          <w:color w:val="201F1E"/>
          <w:shd w:val="clear" w:color="auto" w:fill="FFFFFF"/>
        </w:rPr>
        <w:t>we found that UGS with Indian Laurel were significantly greener than UGS with mixed vegetation cover, although we did not find that UGS with Indian Laurel changed at different rates. We also found that vegetation cover matter</w:t>
      </w:r>
      <w:r w:rsidR="003D20B5">
        <w:rPr>
          <w:rFonts w:ascii="Times New Roman" w:hAnsi="Times New Roman" w:cs="Times New Roman"/>
          <w:color w:val="201F1E"/>
          <w:shd w:val="clear" w:color="auto" w:fill="FFFFFF"/>
        </w:rPr>
        <w:t>ed</w:t>
      </w:r>
      <w:r w:rsidRPr="00B7487E">
        <w:rPr>
          <w:rFonts w:ascii="Times New Roman" w:hAnsi="Times New Roman" w:cs="Times New Roman"/>
          <w:color w:val="201F1E"/>
          <w:shd w:val="clear" w:color="auto" w:fill="FFFFFF"/>
        </w:rPr>
        <w:t xml:space="preserve"> </w:t>
      </w:r>
      <w:r w:rsidR="003D20B5">
        <w:rPr>
          <w:rFonts w:ascii="Times New Roman" w:hAnsi="Times New Roman" w:cs="Times New Roman"/>
          <w:color w:val="201F1E"/>
          <w:shd w:val="clear" w:color="auto" w:fill="FFFFFF"/>
        </w:rPr>
        <w:t>for the</w:t>
      </w:r>
      <w:r w:rsidRPr="00B7487E">
        <w:rPr>
          <w:rFonts w:ascii="Times New Roman" w:hAnsi="Times New Roman" w:cs="Times New Roman"/>
          <w:color w:val="201F1E"/>
          <w:shd w:val="clear" w:color="auto" w:fill="FFFFFF"/>
        </w:rPr>
        <w:t xml:space="preserve"> LST relationship. UGS with grass such as</w:t>
      </w:r>
      <w:r w:rsidR="00BD1E51">
        <w:rPr>
          <w:rFonts w:ascii="Times New Roman" w:hAnsi="Times New Roman" w:cs="Times New Roman"/>
          <w:color w:val="201F1E"/>
          <w:shd w:val="clear" w:color="auto" w:fill="FFFFFF"/>
        </w:rPr>
        <w:t xml:space="preserve"> the</w:t>
      </w:r>
      <w:r w:rsidRPr="00B7487E">
        <w:rPr>
          <w:rFonts w:ascii="Times New Roman" w:hAnsi="Times New Roman" w:cs="Times New Roman"/>
          <w:color w:val="201F1E"/>
          <w:shd w:val="clear" w:color="auto" w:fill="FFFFFF"/>
        </w:rPr>
        <w:t xml:space="preserve"> Soccer Field (in 2019)</w:t>
      </w:r>
      <w:r w:rsidR="00BD1E51">
        <w:rPr>
          <w:rFonts w:ascii="Times New Roman" w:hAnsi="Times New Roman" w:cs="Times New Roman"/>
          <w:color w:val="201F1E"/>
          <w:shd w:val="clear" w:color="auto" w:fill="FFFFFF"/>
        </w:rPr>
        <w:t>,</w:t>
      </w:r>
      <w:r w:rsidRPr="00B7487E">
        <w:rPr>
          <w:rFonts w:ascii="Times New Roman" w:hAnsi="Times New Roman" w:cs="Times New Roman"/>
          <w:color w:val="201F1E"/>
          <w:shd w:val="clear" w:color="auto" w:fill="FFFFFF"/>
        </w:rPr>
        <w:t xml:space="preserve"> Neighborhood Case-1, and Neighborhood Case-2 (2010) ha</w:t>
      </w:r>
      <w:r w:rsidR="003D20B5">
        <w:rPr>
          <w:rFonts w:ascii="Times New Roman" w:hAnsi="Times New Roman" w:cs="Times New Roman"/>
          <w:color w:val="201F1E"/>
          <w:shd w:val="clear" w:color="auto" w:fill="FFFFFF"/>
        </w:rPr>
        <w:t xml:space="preserve">d a </w:t>
      </w:r>
      <w:r w:rsidRPr="00B7487E">
        <w:rPr>
          <w:rFonts w:ascii="Times New Roman" w:hAnsi="Times New Roman" w:cs="Times New Roman"/>
          <w:color w:val="201F1E"/>
          <w:shd w:val="clear" w:color="auto" w:fill="FFFFFF"/>
        </w:rPr>
        <w:t>relatively higher LST since these grassy UGS lack</w:t>
      </w:r>
      <w:r w:rsidR="003D20B5">
        <w:rPr>
          <w:rFonts w:ascii="Times New Roman" w:hAnsi="Times New Roman" w:cs="Times New Roman"/>
          <w:color w:val="201F1E"/>
          <w:shd w:val="clear" w:color="auto" w:fill="FFFFFF"/>
        </w:rPr>
        <w:t>ed</w:t>
      </w:r>
      <w:r w:rsidRPr="00B7487E">
        <w:rPr>
          <w:rFonts w:ascii="Times New Roman" w:hAnsi="Times New Roman" w:cs="Times New Roman"/>
          <w:color w:val="201F1E"/>
          <w:shd w:val="clear" w:color="auto" w:fill="FFFFFF"/>
        </w:rPr>
        <w:t xml:space="preserve"> shade. Other, studies also suggested that </w:t>
      </w:r>
      <w:r w:rsidRPr="00B7487E">
        <w:rPr>
          <w:rFonts w:ascii="Times New Roman" w:hAnsi="Times New Roman" w:cs="Times New Roman"/>
        </w:rPr>
        <w:t>lower surface temperatures are due to shading, and high evapotranspiration (</w:t>
      </w:r>
      <w:bookmarkStart w:id="85" w:name="_Hlk53755674"/>
      <w:r w:rsidRPr="00B7487E">
        <w:rPr>
          <w:rFonts w:ascii="Times New Roman" w:hAnsi="Times New Roman" w:cs="Times New Roman"/>
        </w:rPr>
        <w:t>Alexander, 2020</w:t>
      </w:r>
      <w:bookmarkEnd w:id="85"/>
      <w:r w:rsidRPr="00B7487E">
        <w:rPr>
          <w:rFonts w:ascii="Times New Roman" w:hAnsi="Times New Roman" w:cs="Times New Roman"/>
        </w:rPr>
        <w:t>), vegetation</w:t>
      </w:r>
      <w:r w:rsidR="007B1287">
        <w:rPr>
          <w:rFonts w:ascii="Times New Roman" w:hAnsi="Times New Roman" w:cs="Times New Roman"/>
        </w:rPr>
        <w:t xml:space="preserve"> types</w:t>
      </w:r>
      <w:r w:rsidRPr="00B7487E">
        <w:rPr>
          <w:rFonts w:ascii="Times New Roman" w:hAnsi="Times New Roman" w:cs="Times New Roman"/>
        </w:rPr>
        <w:t>, and canopy density (</w:t>
      </w:r>
      <w:bookmarkStart w:id="86" w:name="_Hlk53755690"/>
      <w:r w:rsidRPr="00B7487E">
        <w:rPr>
          <w:rFonts w:ascii="Times New Roman" w:hAnsi="Times New Roman" w:cs="Times New Roman"/>
          <w:color w:val="201F1E"/>
          <w:shd w:val="clear" w:color="auto" w:fill="FFFFFF"/>
        </w:rPr>
        <w:t>Feyisa et al. 2014</w:t>
      </w:r>
      <w:bookmarkEnd w:id="86"/>
      <w:r w:rsidRPr="00B7487E">
        <w:rPr>
          <w:rFonts w:ascii="Times New Roman" w:hAnsi="Times New Roman" w:cs="Times New Roman"/>
        </w:rPr>
        <w:t xml:space="preserve">), </w:t>
      </w:r>
      <w:r w:rsidR="003D20B5">
        <w:rPr>
          <w:rFonts w:ascii="Times New Roman" w:hAnsi="Times New Roman" w:cs="Times New Roman"/>
        </w:rPr>
        <w:t>and</w:t>
      </w:r>
      <w:r w:rsidRPr="00B7487E">
        <w:rPr>
          <w:rFonts w:ascii="Times New Roman" w:hAnsi="Times New Roman" w:cs="Times New Roman"/>
        </w:rPr>
        <w:t xml:space="preserve"> tree cover</w:t>
      </w:r>
      <w:r w:rsidRPr="00B7487E">
        <w:rPr>
          <w:rFonts w:ascii="Times New Roman" w:hAnsi="Times New Roman" w:cs="Times New Roman"/>
          <w:color w:val="201F1E"/>
          <w:shd w:val="clear" w:color="auto" w:fill="FFFFFF"/>
        </w:rPr>
        <w:t xml:space="preserve"> (</w:t>
      </w:r>
      <w:bookmarkStart w:id="87" w:name="_Hlk53755701"/>
      <w:proofErr w:type="spellStart"/>
      <w:r w:rsidRPr="00B7487E">
        <w:rPr>
          <w:rFonts w:ascii="Times New Roman" w:hAnsi="Times New Roman" w:cs="Times New Roman"/>
          <w:color w:val="201F1E"/>
          <w:shd w:val="clear" w:color="auto" w:fill="FFFFFF"/>
        </w:rPr>
        <w:t>Dugord</w:t>
      </w:r>
      <w:proofErr w:type="spellEnd"/>
      <w:r w:rsidRPr="00B7487E">
        <w:rPr>
          <w:rFonts w:ascii="Times New Roman" w:hAnsi="Times New Roman" w:cs="Times New Roman"/>
          <w:color w:val="201F1E"/>
          <w:shd w:val="clear" w:color="auto" w:fill="FFFFFF"/>
        </w:rPr>
        <w:t xml:space="preserve"> et al. 2014</w:t>
      </w:r>
      <w:bookmarkEnd w:id="87"/>
      <w:r w:rsidRPr="00B7487E">
        <w:rPr>
          <w:rFonts w:ascii="Times New Roman" w:hAnsi="Times New Roman" w:cs="Times New Roman"/>
          <w:color w:val="201F1E"/>
          <w:shd w:val="clear" w:color="auto" w:fill="FFFFFF"/>
        </w:rPr>
        <w:t xml:space="preserve">). </w:t>
      </w:r>
      <w:r w:rsidRPr="00B7487E">
        <w:rPr>
          <w:rFonts w:ascii="Times New Roman" w:hAnsi="Times New Roman" w:cs="Times New Roman"/>
        </w:rPr>
        <w:t>Soil temperature differences beneath trees and shrubs are lower compared to herbaceous and grass cover in the summer months (</w:t>
      </w:r>
      <w:bookmarkStart w:id="88" w:name="_Hlk53755715"/>
      <w:r w:rsidRPr="00B7487E">
        <w:rPr>
          <w:rFonts w:ascii="Times New Roman" w:hAnsi="Times New Roman" w:cs="Times New Roman"/>
        </w:rPr>
        <w:t>Edmonson et al., 2016</w:t>
      </w:r>
      <w:bookmarkEnd w:id="88"/>
      <w:r w:rsidRPr="00B7487E">
        <w:rPr>
          <w:rFonts w:ascii="Times New Roman" w:hAnsi="Times New Roman" w:cs="Times New Roman"/>
        </w:rPr>
        <w:t>). Similarly, surface temperature of grass is lower than asphalt or concrete (</w:t>
      </w:r>
      <w:bookmarkStart w:id="89" w:name="_Hlk53755727"/>
      <w:proofErr w:type="spellStart"/>
      <w:r w:rsidRPr="00B7487E">
        <w:rPr>
          <w:rFonts w:ascii="Times New Roman" w:hAnsi="Times New Roman" w:cs="Times New Roman"/>
        </w:rPr>
        <w:t>Ziter</w:t>
      </w:r>
      <w:proofErr w:type="spellEnd"/>
      <w:r w:rsidRPr="00B7487E">
        <w:rPr>
          <w:rFonts w:ascii="Times New Roman" w:hAnsi="Times New Roman" w:cs="Times New Roman"/>
        </w:rPr>
        <w:t xml:space="preserve"> et al. 2019) </w:t>
      </w:r>
      <w:bookmarkEnd w:id="89"/>
    </w:p>
    <w:p w14:paraId="1EDD4CB8" w14:textId="10664BA5" w:rsidR="0004010E" w:rsidRPr="00B7487E" w:rsidRDefault="0004010E" w:rsidP="0004010E">
      <w:pPr>
        <w:spacing w:line="480" w:lineRule="auto"/>
        <w:ind w:firstLine="720"/>
        <w:rPr>
          <w:rFonts w:ascii="Times New Roman" w:hAnsi="Times New Roman" w:cs="Times New Roman"/>
          <w:color w:val="201F1E"/>
          <w:highlight w:val="yellow"/>
          <w:shd w:val="clear" w:color="auto" w:fill="FFFFFF"/>
        </w:rPr>
      </w:pPr>
      <w:r w:rsidRPr="00B7487E">
        <w:rPr>
          <w:rFonts w:ascii="Times New Roman" w:hAnsi="Times New Roman" w:cs="Times New Roman"/>
          <w:color w:val="201F1E"/>
          <w:shd w:val="clear" w:color="auto" w:fill="FFFFFF"/>
        </w:rPr>
        <w:t xml:space="preserve">Similar, to what other studies have found, we </w:t>
      </w:r>
      <w:r w:rsidR="00457205">
        <w:rPr>
          <w:rFonts w:ascii="Times New Roman" w:hAnsi="Times New Roman" w:cs="Times New Roman"/>
          <w:color w:val="201F1E"/>
          <w:shd w:val="clear" w:color="auto" w:fill="FFFFFF"/>
        </w:rPr>
        <w:t>found</w:t>
      </w:r>
      <w:r w:rsidRPr="00B7487E">
        <w:rPr>
          <w:rFonts w:ascii="Times New Roman" w:hAnsi="Times New Roman" w:cs="Times New Roman"/>
          <w:color w:val="201F1E"/>
          <w:shd w:val="clear" w:color="auto" w:fill="FFFFFF"/>
        </w:rPr>
        <w:t xml:space="preserve"> that UGS with large water bodies (&gt;128,889 m</w:t>
      </w:r>
      <w:r w:rsidRPr="00B7487E">
        <w:rPr>
          <w:rFonts w:ascii="Times New Roman" w:hAnsi="Times New Roman" w:cs="Times New Roman"/>
          <w:color w:val="201F1E"/>
          <w:shd w:val="clear" w:color="auto" w:fill="FFFFFF"/>
          <w:vertAlign w:val="superscript"/>
        </w:rPr>
        <w:t>2</w:t>
      </w:r>
      <w:r w:rsidRPr="00B7487E">
        <w:rPr>
          <w:rFonts w:ascii="Times New Roman" w:hAnsi="Times New Roman" w:cs="Times New Roman"/>
          <w:color w:val="201F1E"/>
          <w:shd w:val="clear" w:color="auto" w:fill="FFFFFF"/>
        </w:rPr>
        <w:t xml:space="preserve">) are generally cooler </w:t>
      </w:r>
      <w:bookmarkStart w:id="90" w:name="_Hlk53755748"/>
      <w:r w:rsidRPr="00B7487E">
        <w:rPr>
          <w:rFonts w:ascii="Times New Roman" w:hAnsi="Times New Roman" w:cs="Times New Roman"/>
          <w:color w:val="201F1E"/>
          <w:shd w:val="clear" w:color="auto" w:fill="FFFFFF"/>
        </w:rPr>
        <w:t>(Chen et al. 2012; &amp; Kong et al. 2014)</w:t>
      </w:r>
      <w:bookmarkEnd w:id="90"/>
      <w:r w:rsidRPr="00B7487E">
        <w:rPr>
          <w:rFonts w:ascii="Times New Roman" w:hAnsi="Times New Roman" w:cs="Times New Roman"/>
          <w:color w:val="201F1E"/>
          <w:shd w:val="clear" w:color="auto" w:fill="FFFFFF"/>
        </w:rPr>
        <w:t>.  El Centenario/Chapulco Lake (227,050 m</w:t>
      </w:r>
      <w:r w:rsidRPr="00B7487E">
        <w:rPr>
          <w:rFonts w:ascii="Times New Roman" w:hAnsi="Times New Roman" w:cs="Times New Roman"/>
          <w:color w:val="201F1E"/>
          <w:shd w:val="clear" w:color="auto" w:fill="FFFFFF"/>
          <w:vertAlign w:val="superscript"/>
        </w:rPr>
        <w:t>2</w:t>
      </w:r>
      <w:r w:rsidRPr="00B7487E">
        <w:rPr>
          <w:rFonts w:ascii="Times New Roman" w:hAnsi="Times New Roman" w:cs="Times New Roman"/>
          <w:color w:val="201F1E"/>
          <w:shd w:val="clear" w:color="auto" w:fill="FFFFFF"/>
        </w:rPr>
        <w:t>) and Lake of Saint Baltazar (143,629 m</w:t>
      </w:r>
      <w:r w:rsidRPr="00B7487E">
        <w:rPr>
          <w:rFonts w:ascii="Times New Roman" w:hAnsi="Times New Roman" w:cs="Times New Roman"/>
          <w:color w:val="201F1E"/>
          <w:shd w:val="clear" w:color="auto" w:fill="FFFFFF"/>
          <w:vertAlign w:val="superscript"/>
        </w:rPr>
        <w:t>2</w:t>
      </w:r>
      <w:r w:rsidRPr="00B7487E">
        <w:rPr>
          <w:rFonts w:ascii="Times New Roman" w:hAnsi="Times New Roman" w:cs="Times New Roman"/>
          <w:color w:val="201F1E"/>
          <w:shd w:val="clear" w:color="auto" w:fill="FFFFFF"/>
        </w:rPr>
        <w:t>) had lower LST compared to similar size UGS without waterbod</w:t>
      </w:r>
      <w:r w:rsidR="00835427">
        <w:rPr>
          <w:rFonts w:ascii="Times New Roman" w:hAnsi="Times New Roman" w:cs="Times New Roman"/>
          <w:color w:val="201F1E"/>
          <w:shd w:val="clear" w:color="auto" w:fill="FFFFFF"/>
        </w:rPr>
        <w:t>ies</w:t>
      </w:r>
      <w:r w:rsidRPr="00B7487E">
        <w:rPr>
          <w:rFonts w:ascii="Times New Roman" w:hAnsi="Times New Roman" w:cs="Times New Roman"/>
          <w:color w:val="201F1E"/>
          <w:shd w:val="clear" w:color="auto" w:fill="FFFFFF"/>
        </w:rPr>
        <w:t xml:space="preserve">. Water bodies and dense urban green infrastructure </w:t>
      </w:r>
      <w:r w:rsidR="00835427">
        <w:rPr>
          <w:rFonts w:ascii="Times New Roman" w:hAnsi="Times New Roman" w:cs="Times New Roman"/>
          <w:color w:val="201F1E"/>
          <w:shd w:val="clear" w:color="auto" w:fill="FFFFFF"/>
        </w:rPr>
        <w:t xml:space="preserve">were found to </w:t>
      </w:r>
      <w:r w:rsidRPr="00B7487E">
        <w:rPr>
          <w:rFonts w:ascii="Times New Roman" w:hAnsi="Times New Roman" w:cs="Times New Roman"/>
          <w:color w:val="201F1E"/>
          <w:shd w:val="clear" w:color="auto" w:fill="FFFFFF"/>
        </w:rPr>
        <w:t>dampen LST in two Indian cities (Ramaiah et al. 2020). Water has a higher heat capacity than vegetation and most of the solar visible solar radiation is absorbed (Gunawardena et al. 2017; &amp; Cheng et al. 2006)</w:t>
      </w:r>
      <w:r w:rsidR="00835427">
        <w:rPr>
          <w:rFonts w:ascii="Times New Roman" w:hAnsi="Times New Roman" w:cs="Times New Roman"/>
          <w:color w:val="201F1E"/>
          <w:shd w:val="clear" w:color="auto" w:fill="FFFFFF"/>
        </w:rPr>
        <w:t xml:space="preserve">, and subsequently released </w:t>
      </w:r>
      <w:r w:rsidR="00457205">
        <w:rPr>
          <w:rFonts w:ascii="Times New Roman" w:hAnsi="Times New Roman" w:cs="Times New Roman"/>
          <w:color w:val="201F1E"/>
          <w:shd w:val="clear" w:color="auto" w:fill="FFFFFF"/>
        </w:rPr>
        <w:t>later</w:t>
      </w:r>
      <w:r w:rsidR="00835427">
        <w:rPr>
          <w:rFonts w:ascii="Times New Roman" w:hAnsi="Times New Roman" w:cs="Times New Roman"/>
          <w:color w:val="201F1E"/>
          <w:shd w:val="clear" w:color="auto" w:fill="FFFFFF"/>
        </w:rPr>
        <w:t>. As a result, while water might be cooler in daytime images, it would be warmer during the night.</w:t>
      </w:r>
    </w:p>
    <w:p w14:paraId="2AD4EF35" w14:textId="2394E527" w:rsidR="0004010E" w:rsidRPr="00B7487E" w:rsidRDefault="0004010E" w:rsidP="0004010E">
      <w:pPr>
        <w:spacing w:line="480" w:lineRule="auto"/>
        <w:rPr>
          <w:rFonts w:ascii="Times New Roman" w:hAnsi="Times New Roman" w:cs="Times New Roman"/>
        </w:rPr>
      </w:pPr>
      <w:r w:rsidRPr="00B7487E">
        <w:rPr>
          <w:rFonts w:ascii="Times New Roman" w:hAnsi="Times New Roman" w:cs="Times New Roman"/>
          <w:color w:val="201F1E"/>
          <w:shd w:val="clear" w:color="auto" w:fill="FFFFFF"/>
        </w:rPr>
        <w:tab/>
        <w:t xml:space="preserve">We demonstrated that large UGS are generally greener compared to smaller UGS, </w:t>
      </w:r>
      <w:r w:rsidR="00835427">
        <w:rPr>
          <w:rFonts w:ascii="Times New Roman" w:hAnsi="Times New Roman" w:cs="Times New Roman"/>
          <w:color w:val="201F1E"/>
          <w:shd w:val="clear" w:color="auto" w:fill="FFFFFF"/>
        </w:rPr>
        <w:t>which</w:t>
      </w:r>
      <w:r w:rsidRPr="00B7487E">
        <w:rPr>
          <w:rFonts w:ascii="Times New Roman" w:hAnsi="Times New Roman" w:cs="Times New Roman"/>
          <w:color w:val="201F1E"/>
          <w:shd w:val="clear" w:color="auto" w:fill="FFFFFF"/>
        </w:rPr>
        <w:t xml:space="preserve"> is consistent with what other studies have concluded. By examining thirty-nine parks</w:t>
      </w:r>
      <w:r w:rsidR="00457205">
        <w:rPr>
          <w:rFonts w:ascii="Times New Roman" w:hAnsi="Times New Roman" w:cs="Times New Roman"/>
          <w:color w:val="201F1E"/>
          <w:shd w:val="clear" w:color="auto" w:fill="FFFFFF"/>
        </w:rPr>
        <w:t>,</w:t>
      </w:r>
      <w:r w:rsidRPr="00B7487E">
        <w:rPr>
          <w:rFonts w:ascii="Times New Roman" w:hAnsi="Times New Roman" w:cs="Times New Roman"/>
          <w:color w:val="201F1E"/>
          <w:shd w:val="clear" w:color="auto" w:fill="FFFFFF"/>
        </w:rPr>
        <w:t xml:space="preserve"> </w:t>
      </w:r>
      <w:r w:rsidR="00835427">
        <w:rPr>
          <w:rFonts w:ascii="Times New Roman" w:hAnsi="Times New Roman" w:cs="Times New Roman"/>
          <w:color w:val="201F1E"/>
          <w:shd w:val="clear" w:color="auto" w:fill="FFFFFF"/>
        </w:rPr>
        <w:t xml:space="preserve">Cheng et </w:t>
      </w:r>
      <w:r w:rsidR="00835427">
        <w:rPr>
          <w:rFonts w:ascii="Times New Roman" w:hAnsi="Times New Roman" w:cs="Times New Roman"/>
          <w:color w:val="201F1E"/>
          <w:shd w:val="clear" w:color="auto" w:fill="FFFFFF"/>
        </w:rPr>
        <w:lastRenderedPageBreak/>
        <w:t xml:space="preserve">al. (2015) </w:t>
      </w:r>
      <w:r w:rsidRPr="00B7487E">
        <w:rPr>
          <w:rFonts w:ascii="Times New Roman" w:hAnsi="Times New Roman" w:cs="Times New Roman"/>
          <w:color w:val="201F1E"/>
          <w:shd w:val="clear" w:color="auto" w:fill="FFFFFF"/>
        </w:rPr>
        <w:t xml:space="preserve">concluded that larger parks provide higher NDVI values, resulting also in maximum cooling effect (Lin et al. 2015). Other studies also conclude that vegetation, </w:t>
      </w:r>
      <w:r w:rsidRPr="00B7487E">
        <w:rPr>
          <w:rFonts w:ascii="Times New Roman" w:hAnsi="Times New Roman" w:cs="Times New Roman"/>
        </w:rPr>
        <w:t xml:space="preserve">water, and impervious surface cover determine LST (Cheng et al., 2006, </w:t>
      </w:r>
      <w:proofErr w:type="spellStart"/>
      <w:r w:rsidRPr="00B7487E">
        <w:rPr>
          <w:rFonts w:ascii="Times New Roman" w:hAnsi="Times New Roman" w:cs="Times New Roman"/>
        </w:rPr>
        <w:t>Ezimand</w:t>
      </w:r>
      <w:proofErr w:type="spellEnd"/>
      <w:r w:rsidRPr="00B7487E">
        <w:rPr>
          <w:rFonts w:ascii="Times New Roman" w:hAnsi="Times New Roman" w:cs="Times New Roman"/>
        </w:rPr>
        <w:t xml:space="preserve"> et al. 2018; Owen et al., 1998, Weng et al. 2004).</w:t>
      </w:r>
      <w:r w:rsidRPr="00B7487E">
        <w:rPr>
          <w:rFonts w:ascii="Times New Roman" w:hAnsi="Times New Roman" w:cs="Times New Roman"/>
          <w:color w:val="201F1E"/>
          <w:shd w:val="clear" w:color="auto" w:fill="FFFFFF"/>
        </w:rPr>
        <w:t xml:space="preserve"> </w:t>
      </w:r>
    </w:p>
    <w:p w14:paraId="45E99F38" w14:textId="77069B1E" w:rsidR="0004010E" w:rsidRPr="00B7487E" w:rsidRDefault="0004010E" w:rsidP="0004010E">
      <w:pPr>
        <w:spacing w:line="480" w:lineRule="auto"/>
        <w:ind w:firstLine="720"/>
        <w:rPr>
          <w:rFonts w:ascii="Times New Roman" w:hAnsi="Times New Roman" w:cs="Times New Roman"/>
        </w:rPr>
      </w:pPr>
      <w:r w:rsidRPr="00B7487E">
        <w:rPr>
          <w:rFonts w:ascii="Times New Roman" w:hAnsi="Times New Roman" w:cs="Times New Roman"/>
        </w:rPr>
        <w:t xml:space="preserve"> Multiple studies have been conducted investigating the relation between urbanization and UHI. One study found a positive relationship between the urban area and LST during the daytime for 500 urban areas in the USA (Li et al. 2017). They also found that the size of the urban area can explain up to 87% of the variance in UHI. </w:t>
      </w:r>
      <w:r w:rsidRPr="00B7487E">
        <w:rPr>
          <w:rFonts w:ascii="Times New Roman" w:hAnsi="Times New Roman" w:cs="Times New Roman"/>
          <w:color w:val="201F1E"/>
          <w:shd w:val="clear" w:color="auto" w:fill="FFFFFF"/>
        </w:rPr>
        <w:t xml:space="preserve">As urbanization continues to increase worldwide it is important to preserve and build more urban green infrastructure to reduce surface and air temperatures. Urban green infrastructure can reduce the energy demand and consumption for cooling </w:t>
      </w:r>
      <w:r w:rsidRPr="00B7487E">
        <w:rPr>
          <w:rFonts w:ascii="Times New Roman" w:hAnsi="Times New Roman" w:cs="Times New Roman"/>
        </w:rPr>
        <w:t>(Akbari et al., 1997) and alleviate UHI impact (Chen et al. 2020).</w:t>
      </w:r>
    </w:p>
    <w:p w14:paraId="280BCCC4" w14:textId="1C621894" w:rsidR="00F64C2C" w:rsidRDefault="00BA1EF0" w:rsidP="0004010E">
      <w:pPr>
        <w:spacing w:line="480" w:lineRule="auto"/>
        <w:ind w:firstLine="720"/>
        <w:rPr>
          <w:rFonts w:ascii="Times New Roman" w:hAnsi="Times New Roman" w:cs="Times New Roman"/>
        </w:rPr>
      </w:pPr>
      <w:r>
        <w:rPr>
          <w:rFonts w:ascii="Times New Roman" w:hAnsi="Times New Roman" w:cs="Times New Roman"/>
        </w:rPr>
        <w:t>Previous studies that</w:t>
      </w:r>
      <w:r w:rsidR="0004010E" w:rsidRPr="00B7487E">
        <w:rPr>
          <w:rFonts w:ascii="Times New Roman" w:hAnsi="Times New Roman" w:cs="Times New Roman"/>
        </w:rPr>
        <w:t xml:space="preserve"> have examined </w:t>
      </w:r>
      <w:r w:rsidR="008B3FF4">
        <w:rPr>
          <w:rFonts w:ascii="Times New Roman" w:hAnsi="Times New Roman" w:cs="Times New Roman"/>
        </w:rPr>
        <w:t xml:space="preserve">UGSs </w:t>
      </w:r>
      <w:r w:rsidR="0004010E" w:rsidRPr="00B7487E">
        <w:rPr>
          <w:rFonts w:ascii="Times New Roman" w:hAnsi="Times New Roman" w:cs="Times New Roman"/>
        </w:rPr>
        <w:t>relationships with UHI on a city scale have predominantly used just one year, a summer season, or in some cases</w:t>
      </w:r>
      <w:r w:rsidR="000C6FB0">
        <w:rPr>
          <w:rFonts w:ascii="Times New Roman" w:hAnsi="Times New Roman" w:cs="Times New Roman"/>
        </w:rPr>
        <w:t xml:space="preserve"> </w:t>
      </w:r>
      <w:r w:rsidR="0004010E" w:rsidRPr="00B7487E">
        <w:rPr>
          <w:rFonts w:ascii="Times New Roman" w:hAnsi="Times New Roman" w:cs="Times New Roman"/>
        </w:rPr>
        <w:t>one da</w:t>
      </w:r>
      <w:r w:rsidR="000C6FB0">
        <w:rPr>
          <w:rFonts w:ascii="Times New Roman" w:hAnsi="Times New Roman" w:cs="Times New Roman"/>
        </w:rPr>
        <w:t>te</w:t>
      </w:r>
      <w:r w:rsidR="0004010E" w:rsidRPr="00B7487E">
        <w:rPr>
          <w:rFonts w:ascii="Times New Roman" w:hAnsi="Times New Roman" w:cs="Times New Roman"/>
        </w:rPr>
        <w:t xml:space="preserve"> of data</w:t>
      </w:r>
      <w:r w:rsidR="00D3412F">
        <w:rPr>
          <w:rFonts w:ascii="Times New Roman" w:hAnsi="Times New Roman" w:cs="Times New Roman"/>
        </w:rPr>
        <w:t xml:space="preserve"> (Bokaie et al. 2016; Chang and Li, 2014; Cheng et al. 2014; Cao et al. 2010), </w:t>
      </w:r>
      <w:r w:rsidR="0004010E" w:rsidRPr="00B7487E">
        <w:rPr>
          <w:rFonts w:ascii="Times New Roman" w:hAnsi="Times New Roman" w:cs="Times New Roman"/>
        </w:rPr>
        <w:t xml:space="preserve">with the exception of </w:t>
      </w:r>
      <w:r w:rsidR="007E554B" w:rsidRPr="00B7487E">
        <w:rPr>
          <w:rFonts w:ascii="Times New Roman" w:hAnsi="Times New Roman" w:cs="Times New Roman"/>
        </w:rPr>
        <w:t>Mackey</w:t>
      </w:r>
      <w:r w:rsidR="00835427">
        <w:rPr>
          <w:rFonts w:ascii="Times New Roman" w:hAnsi="Times New Roman" w:cs="Times New Roman"/>
        </w:rPr>
        <w:t xml:space="preserve"> et al. (2012)</w:t>
      </w:r>
      <w:r w:rsidR="007E554B">
        <w:rPr>
          <w:rFonts w:ascii="Times New Roman" w:hAnsi="Times New Roman" w:cs="Times New Roman"/>
        </w:rPr>
        <w:t xml:space="preserve"> examined </w:t>
      </w:r>
      <w:r w:rsidR="00835427">
        <w:rPr>
          <w:rFonts w:ascii="Times New Roman" w:hAnsi="Times New Roman" w:cs="Times New Roman"/>
        </w:rPr>
        <w:t xml:space="preserve">UGS in </w:t>
      </w:r>
      <w:r w:rsidR="007E554B">
        <w:rPr>
          <w:rFonts w:ascii="Times New Roman" w:hAnsi="Times New Roman" w:cs="Times New Roman"/>
        </w:rPr>
        <w:t>Chicago for a twelve-year period (1998-2010)</w:t>
      </w:r>
      <w:r w:rsidR="0004010E" w:rsidRPr="00B7487E">
        <w:rPr>
          <w:rFonts w:ascii="Times New Roman" w:hAnsi="Times New Roman" w:cs="Times New Roman"/>
        </w:rPr>
        <w:t xml:space="preserve">. Similarly, many studies treat </w:t>
      </w:r>
      <w:r w:rsidR="008B3FF4">
        <w:rPr>
          <w:rFonts w:ascii="Times New Roman" w:hAnsi="Times New Roman" w:cs="Times New Roman"/>
        </w:rPr>
        <w:t xml:space="preserve">UGSs </w:t>
      </w:r>
      <w:r w:rsidR="0004010E" w:rsidRPr="00B7487E">
        <w:rPr>
          <w:rFonts w:ascii="Times New Roman" w:hAnsi="Times New Roman" w:cs="Times New Roman"/>
        </w:rPr>
        <w:t>as static</w:t>
      </w:r>
      <w:r w:rsidR="007E554B">
        <w:rPr>
          <w:rFonts w:ascii="Times New Roman" w:hAnsi="Times New Roman" w:cs="Times New Roman"/>
        </w:rPr>
        <w:t xml:space="preserve"> (</w:t>
      </w:r>
      <w:bookmarkStart w:id="91" w:name="_Hlk53755926"/>
      <w:proofErr w:type="spellStart"/>
      <w:r w:rsidR="007E554B">
        <w:rPr>
          <w:rFonts w:ascii="Times New Roman" w:hAnsi="Times New Roman" w:cs="Times New Roman"/>
        </w:rPr>
        <w:t>Rotem-Mindali</w:t>
      </w:r>
      <w:proofErr w:type="spellEnd"/>
      <w:r w:rsidR="007E554B">
        <w:rPr>
          <w:rFonts w:ascii="Times New Roman" w:hAnsi="Times New Roman" w:cs="Times New Roman"/>
        </w:rPr>
        <w:t xml:space="preserve"> et al. 2015; </w:t>
      </w:r>
      <w:proofErr w:type="spellStart"/>
      <w:r w:rsidR="007E554B">
        <w:rPr>
          <w:rFonts w:ascii="Times New Roman" w:hAnsi="Times New Roman" w:cs="Times New Roman"/>
        </w:rPr>
        <w:t>Sa</w:t>
      </w:r>
      <w:r w:rsidR="00D01545">
        <w:rPr>
          <w:rFonts w:ascii="Times New Roman" w:hAnsi="Times New Roman" w:cs="Times New Roman"/>
        </w:rPr>
        <w:t>aroni</w:t>
      </w:r>
      <w:proofErr w:type="spellEnd"/>
      <w:r w:rsidR="00D01545">
        <w:rPr>
          <w:rFonts w:ascii="Times New Roman" w:hAnsi="Times New Roman" w:cs="Times New Roman"/>
        </w:rPr>
        <w:t xml:space="preserve"> et al. 2018; Schwarz et al. 2012; Zhou et al. 2011)</w:t>
      </w:r>
      <w:bookmarkEnd w:id="91"/>
      <w:r w:rsidR="0004010E" w:rsidRPr="00B7487E">
        <w:rPr>
          <w:rFonts w:ascii="Times New Roman" w:hAnsi="Times New Roman" w:cs="Times New Roman"/>
        </w:rPr>
        <w:t>. Cognizant to this limitation, our work used thirty years of data and treated the UGS as transient entit</w:t>
      </w:r>
      <w:r w:rsidR="00835427">
        <w:rPr>
          <w:rFonts w:ascii="Times New Roman" w:hAnsi="Times New Roman" w:cs="Times New Roman"/>
        </w:rPr>
        <w:t>ies</w:t>
      </w:r>
      <w:r w:rsidR="0004010E" w:rsidRPr="00B7487E">
        <w:rPr>
          <w:rFonts w:ascii="Times New Roman" w:hAnsi="Times New Roman" w:cs="Times New Roman"/>
        </w:rPr>
        <w:t xml:space="preserve">, assuming changes can be from natural processes such as senescence, induced changes from human activities. </w:t>
      </w:r>
      <w:r w:rsidR="00835427" w:rsidRPr="00B7487E">
        <w:rPr>
          <w:rFonts w:ascii="Times New Roman" w:hAnsi="Times New Roman" w:cs="Times New Roman"/>
        </w:rPr>
        <w:t>Using z-scores to investigate changes within UGS and across UGS, allowed us to understand variability</w:t>
      </w:r>
      <w:r w:rsidR="00BB03D4">
        <w:rPr>
          <w:rFonts w:ascii="Times New Roman" w:hAnsi="Times New Roman" w:cs="Times New Roman"/>
        </w:rPr>
        <w:t xml:space="preserve"> in greenness</w:t>
      </w:r>
      <w:r w:rsidR="00835427" w:rsidRPr="00B7487E">
        <w:rPr>
          <w:rFonts w:ascii="Times New Roman" w:hAnsi="Times New Roman" w:cs="Times New Roman"/>
        </w:rPr>
        <w:t xml:space="preserve">. </w:t>
      </w:r>
    </w:p>
    <w:p w14:paraId="16019A15" w14:textId="3CBADB9B" w:rsidR="0004010E" w:rsidRPr="00B7487E" w:rsidRDefault="00DA53E6" w:rsidP="0004010E">
      <w:pPr>
        <w:spacing w:line="480" w:lineRule="auto"/>
        <w:ind w:firstLine="720"/>
        <w:rPr>
          <w:rFonts w:ascii="Times New Roman" w:hAnsi="Times New Roman" w:cs="Times New Roman"/>
        </w:rPr>
      </w:pPr>
      <w:r>
        <w:rPr>
          <w:rFonts w:ascii="Times New Roman" w:hAnsi="Times New Roman" w:cs="Times New Roman"/>
        </w:rPr>
        <w:t>F</w:t>
      </w:r>
      <w:r w:rsidR="00835427" w:rsidRPr="00B7487E">
        <w:rPr>
          <w:rFonts w:ascii="Times New Roman" w:hAnsi="Times New Roman" w:cs="Times New Roman"/>
        </w:rPr>
        <w:t xml:space="preserve">ield observation allowed us to learn </w:t>
      </w:r>
      <w:r w:rsidR="00F64C2C">
        <w:rPr>
          <w:rFonts w:ascii="Times New Roman" w:hAnsi="Times New Roman" w:cs="Times New Roman"/>
        </w:rPr>
        <w:t xml:space="preserve">about each park </w:t>
      </w:r>
      <w:r w:rsidR="00835427" w:rsidRPr="00B7487E">
        <w:rPr>
          <w:rFonts w:ascii="Times New Roman" w:hAnsi="Times New Roman" w:cs="Times New Roman"/>
        </w:rPr>
        <w:t>and helped to interpret our results better. For example, park Federico Escobedo was mostly covered by Jacaranda trees</w:t>
      </w:r>
      <w:r w:rsidR="00835427">
        <w:rPr>
          <w:rFonts w:ascii="Times New Roman" w:hAnsi="Times New Roman" w:cs="Times New Roman"/>
        </w:rPr>
        <w:t xml:space="preserve"> (Fig. </w:t>
      </w:r>
      <w:r w:rsidR="00BC58BC">
        <w:rPr>
          <w:rFonts w:ascii="Times New Roman" w:hAnsi="Times New Roman" w:cs="Times New Roman"/>
        </w:rPr>
        <w:t xml:space="preserve">6) </w:t>
      </w:r>
      <w:r w:rsidR="00835427" w:rsidRPr="00B7487E">
        <w:rPr>
          <w:rFonts w:ascii="Times New Roman" w:hAnsi="Times New Roman" w:cs="Times New Roman"/>
        </w:rPr>
        <w:t>and was found ‘greener’ and warmer than average in May 21, 2019</w:t>
      </w:r>
      <w:r w:rsidR="00835427">
        <w:rPr>
          <w:rFonts w:ascii="Times New Roman" w:hAnsi="Times New Roman" w:cs="Times New Roman"/>
        </w:rPr>
        <w:t xml:space="preserve"> (Fig. 19). </w:t>
      </w:r>
      <w:r w:rsidR="007B1287">
        <w:rPr>
          <w:rFonts w:ascii="Times New Roman" w:hAnsi="Times New Roman" w:cs="Times New Roman"/>
        </w:rPr>
        <w:t xml:space="preserve">The month of May is </w:t>
      </w:r>
      <w:r w:rsidR="007B1287">
        <w:rPr>
          <w:rFonts w:ascii="Times New Roman" w:hAnsi="Times New Roman" w:cs="Times New Roman"/>
        </w:rPr>
        <w:lastRenderedPageBreak/>
        <w:t>the flowering season of the Jacaranda flowers resulting in</w:t>
      </w:r>
      <w:r w:rsidR="007B1287" w:rsidDel="007B1287">
        <w:rPr>
          <w:rFonts w:ascii="Times New Roman" w:hAnsi="Times New Roman" w:cs="Times New Roman"/>
        </w:rPr>
        <w:t xml:space="preserve"> </w:t>
      </w:r>
      <w:r w:rsidR="00EA4334">
        <w:rPr>
          <w:rFonts w:ascii="Times New Roman" w:hAnsi="Times New Roman" w:cs="Times New Roman"/>
        </w:rPr>
        <w:t>higher NDVI</w:t>
      </w:r>
      <w:r w:rsidR="00A43596">
        <w:rPr>
          <w:rFonts w:ascii="Times New Roman" w:hAnsi="Times New Roman" w:cs="Times New Roman"/>
        </w:rPr>
        <w:t>,</w:t>
      </w:r>
      <w:r w:rsidR="00EA4334">
        <w:rPr>
          <w:rFonts w:ascii="Times New Roman" w:hAnsi="Times New Roman" w:cs="Times New Roman"/>
        </w:rPr>
        <w:t xml:space="preserve"> </w:t>
      </w:r>
      <w:r w:rsidR="00A43596">
        <w:rPr>
          <w:rFonts w:ascii="Times New Roman" w:hAnsi="Times New Roman" w:cs="Times New Roman"/>
        </w:rPr>
        <w:t>but also higher in LST as the flowers are mainly in the upper layer of the canopy</w:t>
      </w:r>
      <w:r w:rsidR="00592259">
        <w:rPr>
          <w:rFonts w:ascii="Times New Roman" w:hAnsi="Times New Roman" w:cs="Times New Roman"/>
        </w:rPr>
        <w:t xml:space="preserve"> </w:t>
      </w:r>
      <w:r w:rsidR="00684D44">
        <w:rPr>
          <w:rFonts w:ascii="Times New Roman" w:hAnsi="Times New Roman" w:cs="Times New Roman"/>
        </w:rPr>
        <w:t>resulting in</w:t>
      </w:r>
      <w:r w:rsidR="00592259">
        <w:rPr>
          <w:rFonts w:ascii="Times New Roman" w:hAnsi="Times New Roman" w:cs="Times New Roman"/>
        </w:rPr>
        <w:t xml:space="preserve"> limited shade</w:t>
      </w:r>
      <w:r w:rsidR="00EA4334">
        <w:rPr>
          <w:rFonts w:ascii="Times New Roman" w:hAnsi="Times New Roman" w:cs="Times New Roman"/>
        </w:rPr>
        <w:t xml:space="preserve">, </w:t>
      </w:r>
      <w:r w:rsidR="00684D44">
        <w:rPr>
          <w:rFonts w:ascii="Times New Roman" w:hAnsi="Times New Roman" w:cs="Times New Roman"/>
        </w:rPr>
        <w:t xml:space="preserve">and </w:t>
      </w:r>
      <w:r w:rsidR="00EA4334">
        <w:rPr>
          <w:rFonts w:ascii="Times New Roman" w:hAnsi="Times New Roman" w:cs="Times New Roman"/>
        </w:rPr>
        <w:t>warmer than average</w:t>
      </w:r>
      <w:r w:rsidR="00684D44">
        <w:rPr>
          <w:rFonts w:ascii="Times New Roman" w:hAnsi="Times New Roman" w:cs="Times New Roman"/>
        </w:rPr>
        <w:t xml:space="preserve"> temperatures</w:t>
      </w:r>
      <w:r w:rsidR="00EA4334">
        <w:rPr>
          <w:rFonts w:ascii="Times New Roman" w:hAnsi="Times New Roman" w:cs="Times New Roman"/>
        </w:rPr>
        <w:t>.</w:t>
      </w:r>
      <w:r w:rsidR="0004010E" w:rsidRPr="00B7487E">
        <w:rPr>
          <w:rFonts w:ascii="Times New Roman" w:hAnsi="Times New Roman" w:cs="Times New Roman"/>
        </w:rPr>
        <w:t xml:space="preserve"> </w:t>
      </w:r>
      <w:r w:rsidR="006D4D11">
        <w:rPr>
          <w:rFonts w:ascii="Times New Roman" w:hAnsi="Times New Roman" w:cs="Times New Roman"/>
        </w:rPr>
        <w:t xml:space="preserve">Canopy layers </w:t>
      </w:r>
      <w:r w:rsidR="00CF0724">
        <w:rPr>
          <w:rFonts w:ascii="Times New Roman" w:hAnsi="Times New Roman" w:cs="Times New Roman"/>
        </w:rPr>
        <w:t>in vegetation result in strong shad</w:t>
      </w:r>
      <w:r w:rsidR="00684D44">
        <w:rPr>
          <w:rFonts w:ascii="Times New Roman" w:hAnsi="Times New Roman" w:cs="Times New Roman"/>
        </w:rPr>
        <w:t>ing</w:t>
      </w:r>
      <w:r w:rsidR="00CF0724">
        <w:rPr>
          <w:rFonts w:ascii="Times New Roman" w:hAnsi="Times New Roman" w:cs="Times New Roman"/>
        </w:rPr>
        <w:t xml:space="preserve"> and with robust shade result</w:t>
      </w:r>
      <w:r w:rsidR="00684D44">
        <w:rPr>
          <w:rFonts w:ascii="Times New Roman" w:hAnsi="Times New Roman" w:cs="Times New Roman"/>
        </w:rPr>
        <w:t>s</w:t>
      </w:r>
      <w:r w:rsidR="00CF0724">
        <w:rPr>
          <w:rFonts w:ascii="Times New Roman" w:hAnsi="Times New Roman" w:cs="Times New Roman"/>
        </w:rPr>
        <w:t xml:space="preserve"> in lower LST. </w:t>
      </w:r>
      <w:r w:rsidR="0004010E" w:rsidRPr="00B7487E">
        <w:rPr>
          <w:rFonts w:ascii="Times New Roman" w:hAnsi="Times New Roman" w:cs="Times New Roman"/>
        </w:rPr>
        <w:t>Using field observations</w:t>
      </w:r>
      <w:r w:rsidR="00546546">
        <w:rPr>
          <w:rFonts w:ascii="Times New Roman" w:hAnsi="Times New Roman" w:cs="Times New Roman"/>
        </w:rPr>
        <w:t xml:space="preserve"> </w:t>
      </w:r>
      <w:r w:rsidR="00684D44">
        <w:rPr>
          <w:rFonts w:ascii="Times New Roman" w:hAnsi="Times New Roman" w:cs="Times New Roman"/>
        </w:rPr>
        <w:t xml:space="preserve">for </w:t>
      </w:r>
      <w:r w:rsidR="00546546">
        <w:rPr>
          <w:rFonts w:ascii="Times New Roman" w:hAnsi="Times New Roman" w:cs="Times New Roman"/>
        </w:rPr>
        <w:t>73</w:t>
      </w:r>
      <w:r w:rsidR="00684D44">
        <w:rPr>
          <w:rFonts w:ascii="Times New Roman" w:hAnsi="Times New Roman" w:cs="Times New Roman"/>
        </w:rPr>
        <w:t xml:space="preserve"> </w:t>
      </w:r>
      <w:r w:rsidR="00546546">
        <w:rPr>
          <w:rFonts w:ascii="Times New Roman" w:hAnsi="Times New Roman" w:cs="Times New Roman"/>
        </w:rPr>
        <w:t>of the 80 UGSs</w:t>
      </w:r>
      <w:r w:rsidR="0004010E" w:rsidRPr="00B7487E">
        <w:rPr>
          <w:rFonts w:ascii="Times New Roman" w:hAnsi="Times New Roman" w:cs="Times New Roman"/>
        </w:rPr>
        <w:t xml:space="preserve">, </w:t>
      </w:r>
      <w:r w:rsidR="00EA4334">
        <w:rPr>
          <w:rFonts w:ascii="Times New Roman" w:hAnsi="Times New Roman" w:cs="Times New Roman"/>
        </w:rPr>
        <w:t>allowed us</w:t>
      </w:r>
      <w:r w:rsidR="00684D44">
        <w:rPr>
          <w:rFonts w:ascii="Times New Roman" w:hAnsi="Times New Roman" w:cs="Times New Roman"/>
        </w:rPr>
        <w:t xml:space="preserve"> to</w:t>
      </w:r>
      <w:r w:rsidR="00EA4334">
        <w:rPr>
          <w:rFonts w:ascii="Times New Roman" w:hAnsi="Times New Roman" w:cs="Times New Roman"/>
        </w:rPr>
        <w:t xml:space="preserve"> learn </w:t>
      </w:r>
      <w:r w:rsidR="00684D44">
        <w:rPr>
          <w:rFonts w:ascii="Times New Roman" w:hAnsi="Times New Roman" w:cs="Times New Roman"/>
        </w:rPr>
        <w:t xml:space="preserve">differences in </w:t>
      </w:r>
      <w:r w:rsidR="00EA4334">
        <w:rPr>
          <w:rFonts w:ascii="Times New Roman" w:hAnsi="Times New Roman" w:cs="Times New Roman"/>
        </w:rPr>
        <w:t xml:space="preserve">land cover, </w:t>
      </w:r>
      <w:r w:rsidR="00546546">
        <w:rPr>
          <w:rFonts w:ascii="Times New Roman" w:hAnsi="Times New Roman" w:cs="Times New Roman"/>
        </w:rPr>
        <w:t xml:space="preserve">vegetation </w:t>
      </w:r>
      <w:r w:rsidR="00CF0724">
        <w:rPr>
          <w:rFonts w:ascii="Times New Roman" w:hAnsi="Times New Roman" w:cs="Times New Roman"/>
        </w:rPr>
        <w:t>types</w:t>
      </w:r>
      <w:r w:rsidR="00546546">
        <w:rPr>
          <w:rFonts w:ascii="Times New Roman" w:hAnsi="Times New Roman" w:cs="Times New Roman"/>
        </w:rPr>
        <w:t xml:space="preserve">, </w:t>
      </w:r>
      <w:r w:rsidR="00CF0724">
        <w:rPr>
          <w:rFonts w:ascii="Times New Roman" w:hAnsi="Times New Roman" w:cs="Times New Roman"/>
        </w:rPr>
        <w:t xml:space="preserve">vegetation changes (as </w:t>
      </w:r>
      <w:r w:rsidR="00684D44">
        <w:rPr>
          <w:rFonts w:ascii="Times New Roman" w:hAnsi="Times New Roman" w:cs="Times New Roman"/>
        </w:rPr>
        <w:t xml:space="preserve">is </w:t>
      </w:r>
      <w:r w:rsidR="00CF0724">
        <w:rPr>
          <w:rFonts w:ascii="Times New Roman" w:hAnsi="Times New Roman" w:cs="Times New Roman"/>
        </w:rPr>
        <w:t xml:space="preserve">the case with Jacaranda flowering), </w:t>
      </w:r>
      <w:r w:rsidR="00546546">
        <w:rPr>
          <w:rFonts w:ascii="Times New Roman" w:hAnsi="Times New Roman" w:cs="Times New Roman"/>
        </w:rPr>
        <w:t>maintenance and infrastructure characteristics</w:t>
      </w:r>
      <w:r w:rsidR="00B8183E">
        <w:rPr>
          <w:rFonts w:ascii="Times New Roman" w:hAnsi="Times New Roman" w:cs="Times New Roman"/>
        </w:rPr>
        <w:t xml:space="preserve"> </w:t>
      </w:r>
      <w:r w:rsidR="00684D44">
        <w:rPr>
          <w:rFonts w:ascii="Times New Roman" w:hAnsi="Times New Roman" w:cs="Times New Roman"/>
        </w:rPr>
        <w:t>for</w:t>
      </w:r>
      <w:r w:rsidR="00CF0724">
        <w:rPr>
          <w:rFonts w:ascii="Times New Roman" w:hAnsi="Times New Roman" w:cs="Times New Roman"/>
        </w:rPr>
        <w:t xml:space="preserve"> each UGS</w:t>
      </w:r>
      <w:r w:rsidR="00684D44">
        <w:rPr>
          <w:rFonts w:ascii="Times New Roman" w:hAnsi="Times New Roman" w:cs="Times New Roman"/>
        </w:rPr>
        <w:t>,</w:t>
      </w:r>
      <w:r w:rsidR="00CF0724">
        <w:rPr>
          <w:rFonts w:ascii="Times New Roman" w:hAnsi="Times New Roman" w:cs="Times New Roman"/>
        </w:rPr>
        <w:t xml:space="preserve"> </w:t>
      </w:r>
      <w:r w:rsidR="00B8183E">
        <w:rPr>
          <w:rFonts w:ascii="Times New Roman" w:hAnsi="Times New Roman" w:cs="Times New Roman"/>
        </w:rPr>
        <w:t xml:space="preserve">and social </w:t>
      </w:r>
      <w:r w:rsidR="007F1560">
        <w:rPr>
          <w:rFonts w:ascii="Times New Roman" w:hAnsi="Times New Roman" w:cs="Times New Roman"/>
        </w:rPr>
        <w:t>aspects</w:t>
      </w:r>
      <w:r w:rsidR="00546546">
        <w:rPr>
          <w:rFonts w:ascii="Times New Roman" w:hAnsi="Times New Roman" w:cs="Times New Roman"/>
        </w:rPr>
        <w:t xml:space="preserve">. </w:t>
      </w:r>
      <w:r w:rsidR="00B8183E">
        <w:rPr>
          <w:rFonts w:ascii="Times New Roman" w:hAnsi="Times New Roman" w:cs="Times New Roman"/>
        </w:rPr>
        <w:t xml:space="preserve">For </w:t>
      </w:r>
      <w:r w:rsidR="00F64C2C">
        <w:rPr>
          <w:rFonts w:ascii="Times New Roman" w:hAnsi="Times New Roman" w:cs="Times New Roman"/>
        </w:rPr>
        <w:t>example,</w:t>
      </w:r>
      <w:r w:rsidR="00B8183E">
        <w:rPr>
          <w:rFonts w:ascii="Times New Roman" w:hAnsi="Times New Roman" w:cs="Times New Roman"/>
        </w:rPr>
        <w:t xml:space="preserve"> </w:t>
      </w:r>
      <w:r w:rsidR="00AE003A">
        <w:rPr>
          <w:rFonts w:ascii="Times New Roman" w:hAnsi="Times New Roman" w:cs="Times New Roman"/>
        </w:rPr>
        <w:t xml:space="preserve">in </w:t>
      </w:r>
      <w:r w:rsidR="00AE0F16">
        <w:rPr>
          <w:rFonts w:ascii="Times New Roman" w:hAnsi="Times New Roman" w:cs="Times New Roman"/>
        </w:rPr>
        <w:t xml:space="preserve">some parks </w:t>
      </w:r>
      <w:r w:rsidR="00AE003A">
        <w:rPr>
          <w:rFonts w:ascii="Times New Roman" w:hAnsi="Times New Roman" w:cs="Times New Roman"/>
        </w:rPr>
        <w:t>there were</w:t>
      </w:r>
      <w:r w:rsidR="00AE0F16">
        <w:rPr>
          <w:rFonts w:ascii="Times New Roman" w:hAnsi="Times New Roman" w:cs="Times New Roman"/>
        </w:rPr>
        <w:t xml:space="preserve"> street food</w:t>
      </w:r>
      <w:r w:rsidR="00AE003A">
        <w:rPr>
          <w:rFonts w:ascii="Times New Roman" w:hAnsi="Times New Roman" w:cs="Times New Roman"/>
        </w:rPr>
        <w:t xml:space="preserve"> vendors (</w:t>
      </w:r>
      <w:r w:rsidR="00684D44">
        <w:rPr>
          <w:rFonts w:ascii="Times New Roman" w:hAnsi="Times New Roman" w:cs="Times New Roman"/>
        </w:rPr>
        <w:t xml:space="preserve">e.g. </w:t>
      </w:r>
      <w:r w:rsidR="00AE003A">
        <w:rPr>
          <w:rFonts w:ascii="Times New Roman" w:hAnsi="Times New Roman" w:cs="Times New Roman"/>
        </w:rPr>
        <w:t>Paseo Bravo park)</w:t>
      </w:r>
      <w:r w:rsidR="00684D44">
        <w:rPr>
          <w:rFonts w:ascii="Times New Roman" w:hAnsi="Times New Roman" w:cs="Times New Roman"/>
        </w:rPr>
        <w:t>;</w:t>
      </w:r>
      <w:r w:rsidR="00805EDB">
        <w:rPr>
          <w:rFonts w:ascii="Times New Roman" w:hAnsi="Times New Roman" w:cs="Times New Roman"/>
        </w:rPr>
        <w:t xml:space="preserve"> </w:t>
      </w:r>
      <w:r w:rsidR="00AE003A">
        <w:rPr>
          <w:rFonts w:ascii="Times New Roman" w:hAnsi="Times New Roman" w:cs="Times New Roman"/>
        </w:rPr>
        <w:t xml:space="preserve">El Tamborcito </w:t>
      </w:r>
      <w:r w:rsidR="00805EDB">
        <w:rPr>
          <w:rFonts w:ascii="Times New Roman" w:hAnsi="Times New Roman" w:cs="Times New Roman"/>
        </w:rPr>
        <w:t xml:space="preserve">park </w:t>
      </w:r>
      <w:r w:rsidR="00AE003A">
        <w:rPr>
          <w:rFonts w:ascii="Times New Roman" w:hAnsi="Times New Roman" w:cs="Times New Roman"/>
        </w:rPr>
        <w:t xml:space="preserve">(little drum) had an installation </w:t>
      </w:r>
      <w:r w:rsidR="00684D44">
        <w:rPr>
          <w:rFonts w:ascii="Times New Roman" w:hAnsi="Times New Roman" w:cs="Times New Roman"/>
        </w:rPr>
        <w:t xml:space="preserve">honoring </w:t>
      </w:r>
      <w:r w:rsidR="00805EDB">
        <w:rPr>
          <w:rFonts w:ascii="Times New Roman" w:hAnsi="Times New Roman" w:cs="Times New Roman"/>
        </w:rPr>
        <w:t xml:space="preserve">murdered </w:t>
      </w:r>
      <w:r w:rsidR="00AE003A">
        <w:rPr>
          <w:rFonts w:ascii="Times New Roman" w:hAnsi="Times New Roman" w:cs="Times New Roman"/>
        </w:rPr>
        <w:t>women and immigrant issues</w:t>
      </w:r>
      <w:r w:rsidR="00684D44">
        <w:rPr>
          <w:rFonts w:ascii="Times New Roman" w:hAnsi="Times New Roman" w:cs="Times New Roman"/>
        </w:rPr>
        <w:t>,</w:t>
      </w:r>
      <w:r w:rsidR="00AE003A">
        <w:rPr>
          <w:rFonts w:ascii="Times New Roman" w:hAnsi="Times New Roman" w:cs="Times New Roman"/>
        </w:rPr>
        <w:t xml:space="preserve"> to advocate </w:t>
      </w:r>
      <w:r w:rsidR="00684D44">
        <w:rPr>
          <w:rFonts w:ascii="Times New Roman" w:hAnsi="Times New Roman" w:cs="Times New Roman"/>
        </w:rPr>
        <w:t xml:space="preserve">for </w:t>
      </w:r>
      <w:r w:rsidR="00AE003A">
        <w:rPr>
          <w:rFonts w:ascii="Times New Roman" w:hAnsi="Times New Roman" w:cs="Times New Roman"/>
        </w:rPr>
        <w:t>equal rights</w:t>
      </w:r>
      <w:r w:rsidR="00684D44">
        <w:rPr>
          <w:rFonts w:ascii="Times New Roman" w:hAnsi="Times New Roman" w:cs="Times New Roman"/>
        </w:rPr>
        <w:t>;</w:t>
      </w:r>
      <w:r w:rsidR="00AE0F16">
        <w:rPr>
          <w:rFonts w:ascii="Times New Roman" w:hAnsi="Times New Roman" w:cs="Times New Roman"/>
        </w:rPr>
        <w:t xml:space="preserve"> </w:t>
      </w:r>
      <w:r w:rsidR="00684D44">
        <w:rPr>
          <w:rFonts w:ascii="Times New Roman" w:hAnsi="Times New Roman" w:cs="Times New Roman"/>
        </w:rPr>
        <w:t xml:space="preserve">one park had a training facility for </w:t>
      </w:r>
      <w:r w:rsidR="004762C6">
        <w:rPr>
          <w:rFonts w:ascii="Times New Roman" w:hAnsi="Times New Roman" w:cs="Times New Roman"/>
        </w:rPr>
        <w:t>acrobatics and tumbling</w:t>
      </w:r>
      <w:r w:rsidR="00AE003A">
        <w:rPr>
          <w:rFonts w:ascii="Times New Roman" w:hAnsi="Times New Roman" w:cs="Times New Roman"/>
        </w:rPr>
        <w:t xml:space="preserve"> (El Centenario park)</w:t>
      </w:r>
      <w:r w:rsidR="00805EDB">
        <w:rPr>
          <w:rFonts w:ascii="Times New Roman" w:hAnsi="Times New Roman" w:cs="Times New Roman"/>
        </w:rPr>
        <w:t xml:space="preserve">. </w:t>
      </w:r>
      <w:r w:rsidR="00684D44">
        <w:rPr>
          <w:rFonts w:ascii="Times New Roman" w:hAnsi="Times New Roman" w:cs="Times New Roman"/>
        </w:rPr>
        <w:t xml:space="preserve">Some </w:t>
      </w:r>
      <w:r w:rsidR="00805EDB">
        <w:rPr>
          <w:rFonts w:ascii="Times New Roman" w:hAnsi="Times New Roman" w:cs="Times New Roman"/>
        </w:rPr>
        <w:t>parks</w:t>
      </w:r>
      <w:r w:rsidR="00155A5A">
        <w:rPr>
          <w:rFonts w:ascii="Times New Roman" w:hAnsi="Times New Roman" w:cs="Times New Roman"/>
        </w:rPr>
        <w:t xml:space="preserve"> </w:t>
      </w:r>
      <w:r w:rsidR="00805EDB">
        <w:rPr>
          <w:rFonts w:ascii="Times New Roman" w:hAnsi="Times New Roman" w:cs="Times New Roman"/>
        </w:rPr>
        <w:t>have</w:t>
      </w:r>
      <w:r w:rsidR="004762C6">
        <w:rPr>
          <w:rFonts w:ascii="Times New Roman" w:hAnsi="Times New Roman" w:cs="Times New Roman"/>
        </w:rPr>
        <w:t xml:space="preserve"> fancy services </w:t>
      </w:r>
      <w:r w:rsidR="00AE0F16">
        <w:rPr>
          <w:rFonts w:ascii="Times New Roman" w:hAnsi="Times New Roman" w:cs="Times New Roman"/>
        </w:rPr>
        <w:t>and infrastructure</w:t>
      </w:r>
      <w:r w:rsidR="00684D44">
        <w:rPr>
          <w:rFonts w:ascii="Times New Roman" w:hAnsi="Times New Roman" w:cs="Times New Roman"/>
        </w:rPr>
        <w:t>,</w:t>
      </w:r>
      <w:r w:rsidR="004762C6">
        <w:rPr>
          <w:rFonts w:ascii="Times New Roman" w:hAnsi="Times New Roman" w:cs="Times New Roman"/>
        </w:rPr>
        <w:t xml:space="preserve"> </w:t>
      </w:r>
      <w:r w:rsidR="00AE0F16">
        <w:rPr>
          <w:rFonts w:ascii="Times New Roman" w:hAnsi="Times New Roman" w:cs="Times New Roman"/>
        </w:rPr>
        <w:t>while others</w:t>
      </w:r>
      <w:r w:rsidR="004762C6">
        <w:rPr>
          <w:rFonts w:ascii="Times New Roman" w:hAnsi="Times New Roman" w:cs="Times New Roman"/>
        </w:rPr>
        <w:t xml:space="preserve"> lack services</w:t>
      </w:r>
      <w:r w:rsidR="00155A5A">
        <w:rPr>
          <w:rFonts w:ascii="Times New Roman" w:hAnsi="Times New Roman" w:cs="Times New Roman"/>
        </w:rPr>
        <w:t xml:space="preserve"> </w:t>
      </w:r>
      <w:r w:rsidR="00684D44">
        <w:rPr>
          <w:rFonts w:ascii="Times New Roman" w:hAnsi="Times New Roman" w:cs="Times New Roman"/>
        </w:rPr>
        <w:t>and</w:t>
      </w:r>
      <w:r w:rsidR="00155A5A">
        <w:rPr>
          <w:rFonts w:ascii="Times New Roman" w:hAnsi="Times New Roman" w:cs="Times New Roman"/>
        </w:rPr>
        <w:t xml:space="preserve"> </w:t>
      </w:r>
      <w:r w:rsidR="00805EDB">
        <w:rPr>
          <w:rFonts w:ascii="Times New Roman" w:hAnsi="Times New Roman" w:cs="Times New Roman"/>
        </w:rPr>
        <w:t xml:space="preserve">basic </w:t>
      </w:r>
      <w:r w:rsidR="00155A5A">
        <w:rPr>
          <w:rFonts w:ascii="Times New Roman" w:hAnsi="Times New Roman" w:cs="Times New Roman"/>
        </w:rPr>
        <w:t>amenities</w:t>
      </w:r>
      <w:r w:rsidR="004762C6">
        <w:rPr>
          <w:rFonts w:ascii="Times New Roman" w:hAnsi="Times New Roman" w:cs="Times New Roman"/>
        </w:rPr>
        <w:t>.</w:t>
      </w:r>
    </w:p>
    <w:p w14:paraId="084F2CB6" w14:textId="77777777" w:rsidR="008A658B" w:rsidRDefault="00684D44" w:rsidP="00835427">
      <w:pPr>
        <w:spacing w:line="480" w:lineRule="auto"/>
        <w:ind w:firstLine="720"/>
        <w:rPr>
          <w:rFonts w:ascii="Times New Roman" w:hAnsi="Times New Roman" w:cs="Times New Roman"/>
        </w:rPr>
      </w:pPr>
      <w:r>
        <w:rPr>
          <w:rFonts w:ascii="Times New Roman" w:hAnsi="Times New Roman" w:cs="Times New Roman"/>
        </w:rPr>
        <w:t>F</w:t>
      </w:r>
      <w:r w:rsidR="00832633">
        <w:rPr>
          <w:rFonts w:ascii="Times New Roman" w:hAnsi="Times New Roman" w:cs="Times New Roman"/>
        </w:rPr>
        <w:t>ield observation enhanced our understanding and interpretation of the results</w:t>
      </w:r>
      <w:r w:rsidR="00D80252">
        <w:rPr>
          <w:rFonts w:ascii="Times New Roman" w:hAnsi="Times New Roman" w:cs="Times New Roman"/>
        </w:rPr>
        <w:t xml:space="preserve">. </w:t>
      </w:r>
      <w:r>
        <w:rPr>
          <w:rFonts w:ascii="Times New Roman" w:hAnsi="Times New Roman" w:cs="Times New Roman"/>
        </w:rPr>
        <w:t>W</w:t>
      </w:r>
      <w:r w:rsidR="00D80252">
        <w:rPr>
          <w:rFonts w:ascii="Times New Roman" w:hAnsi="Times New Roman" w:cs="Times New Roman"/>
        </w:rPr>
        <w:t xml:space="preserve">hile </w:t>
      </w:r>
      <w:r>
        <w:rPr>
          <w:rFonts w:ascii="Times New Roman" w:hAnsi="Times New Roman" w:cs="Times New Roman"/>
        </w:rPr>
        <w:t>we visited</w:t>
      </w:r>
      <w:r w:rsidR="00D80252">
        <w:rPr>
          <w:rFonts w:ascii="Times New Roman" w:hAnsi="Times New Roman" w:cs="Times New Roman"/>
        </w:rPr>
        <w:t xml:space="preserve"> the park</w:t>
      </w:r>
      <w:r>
        <w:rPr>
          <w:rFonts w:ascii="Times New Roman" w:hAnsi="Times New Roman" w:cs="Times New Roman"/>
        </w:rPr>
        <w:t xml:space="preserve">, </w:t>
      </w:r>
      <w:r w:rsidR="00D80252">
        <w:rPr>
          <w:rFonts w:ascii="Times New Roman" w:hAnsi="Times New Roman" w:cs="Times New Roman"/>
        </w:rPr>
        <w:t xml:space="preserve">we </w:t>
      </w:r>
      <w:r>
        <w:rPr>
          <w:rFonts w:ascii="Times New Roman" w:hAnsi="Times New Roman" w:cs="Times New Roman"/>
        </w:rPr>
        <w:t xml:space="preserve">often </w:t>
      </w:r>
      <w:r w:rsidR="00AE0F16">
        <w:rPr>
          <w:rFonts w:ascii="Times New Roman" w:hAnsi="Times New Roman" w:cs="Times New Roman"/>
        </w:rPr>
        <w:t>talked to park users to learn about the story of the park</w:t>
      </w:r>
      <w:r w:rsidR="00832633">
        <w:rPr>
          <w:rFonts w:ascii="Times New Roman" w:hAnsi="Times New Roman" w:cs="Times New Roman"/>
        </w:rPr>
        <w:t xml:space="preserve">.  For example, </w:t>
      </w:r>
      <w:r w:rsidR="0004010E" w:rsidRPr="00B7487E">
        <w:rPr>
          <w:rFonts w:ascii="Times New Roman" w:hAnsi="Times New Roman" w:cs="Times New Roman"/>
        </w:rPr>
        <w:t>Park El Centenario/Chapulco</w:t>
      </w:r>
      <w:r w:rsidR="00832633">
        <w:rPr>
          <w:rFonts w:ascii="Times New Roman" w:hAnsi="Times New Roman" w:cs="Times New Roman"/>
        </w:rPr>
        <w:t xml:space="preserve"> Lake</w:t>
      </w:r>
      <w:r w:rsidR="0004010E" w:rsidRPr="00B7487E">
        <w:rPr>
          <w:rFonts w:ascii="Times New Roman" w:hAnsi="Times New Roman" w:cs="Times New Roman"/>
        </w:rPr>
        <w:t xml:space="preserve"> </w:t>
      </w:r>
      <w:r w:rsidR="00832633">
        <w:rPr>
          <w:rFonts w:ascii="Times New Roman" w:hAnsi="Times New Roman" w:cs="Times New Roman"/>
        </w:rPr>
        <w:t xml:space="preserve">is </w:t>
      </w:r>
      <w:r>
        <w:rPr>
          <w:rFonts w:ascii="Times New Roman" w:hAnsi="Times New Roman" w:cs="Times New Roman"/>
        </w:rPr>
        <w:t xml:space="preserve">a </w:t>
      </w:r>
      <w:r w:rsidR="00832633">
        <w:rPr>
          <w:rFonts w:ascii="Times New Roman" w:hAnsi="Times New Roman" w:cs="Times New Roman"/>
        </w:rPr>
        <w:t>relatively new park</w:t>
      </w:r>
      <w:r w:rsidR="002F203A">
        <w:rPr>
          <w:rFonts w:ascii="Times New Roman" w:hAnsi="Times New Roman" w:cs="Times New Roman"/>
        </w:rPr>
        <w:t xml:space="preserve"> in which </w:t>
      </w:r>
      <w:r w:rsidR="00AE0F16">
        <w:rPr>
          <w:rFonts w:ascii="Times New Roman" w:hAnsi="Times New Roman" w:cs="Times New Roman"/>
        </w:rPr>
        <w:t>its</w:t>
      </w:r>
      <w:r w:rsidR="002F203A">
        <w:rPr>
          <w:rFonts w:ascii="Times New Roman" w:hAnsi="Times New Roman" w:cs="Times New Roman"/>
        </w:rPr>
        <w:t xml:space="preserve"> vegetation cover was reduced as impervious surfaces were added. </w:t>
      </w:r>
      <w:r w:rsidR="0004010E" w:rsidRPr="00B7487E">
        <w:rPr>
          <w:rFonts w:ascii="Times New Roman" w:hAnsi="Times New Roman" w:cs="Times New Roman"/>
        </w:rPr>
        <w:t>However, during renovation, the water body was also cleaned up, several aeration systems were installed to keep to water circulated, and the LST values, which are typically lower for water bodies, dropped significantly.</w:t>
      </w:r>
      <w:r w:rsidR="008A658B">
        <w:rPr>
          <w:rFonts w:ascii="Times New Roman" w:hAnsi="Times New Roman" w:cs="Times New Roman"/>
        </w:rPr>
        <w:t xml:space="preserve"> </w:t>
      </w:r>
      <w:r w:rsidR="008A658B" w:rsidRPr="00B7487E">
        <w:rPr>
          <w:rFonts w:ascii="Times New Roman" w:hAnsi="Times New Roman" w:cs="Times New Roman"/>
          <w:color w:val="201F1E"/>
          <w:shd w:val="clear" w:color="auto" w:fill="FFFFFF"/>
        </w:rPr>
        <w:t xml:space="preserve">While, renovations in other parks, such as in Los Fuertes and El Centenario/Chapulco Lake, have resulted in a vegetation reduction. In other renovated UGS such as Los Fuertes (monuments and statues of the battle of Cinco de Mayo, museum, coffee shops), and La Constancia/Paseo de los Gigantes, which is a model park showcasing iconic buildings from around world, a museum, and a coffee shop, aesthetic and cultural displays are prioritized over environmental benefits. </w:t>
      </w:r>
      <w:r w:rsidR="0004010E" w:rsidRPr="00B7487E">
        <w:rPr>
          <w:rFonts w:ascii="Times New Roman" w:hAnsi="Times New Roman" w:cs="Times New Roman"/>
        </w:rPr>
        <w:t xml:space="preserve"> </w:t>
      </w:r>
    </w:p>
    <w:p w14:paraId="229BBD63" w14:textId="26D3040D" w:rsidR="00B36498" w:rsidRDefault="0004010E" w:rsidP="00835427">
      <w:pPr>
        <w:spacing w:line="480" w:lineRule="auto"/>
        <w:ind w:firstLine="720"/>
        <w:rPr>
          <w:rFonts w:ascii="Times New Roman" w:hAnsi="Times New Roman" w:cs="Times New Roman"/>
          <w:color w:val="201F1E"/>
          <w:shd w:val="clear" w:color="auto" w:fill="FFFFFF"/>
        </w:rPr>
      </w:pPr>
      <w:r w:rsidRPr="00B7487E">
        <w:rPr>
          <w:rFonts w:ascii="Times New Roman" w:hAnsi="Times New Roman" w:cs="Times New Roman"/>
        </w:rPr>
        <w:lastRenderedPageBreak/>
        <w:t>Also, visiting 73-UGS</w:t>
      </w:r>
      <w:r w:rsidR="00BE3AF9">
        <w:rPr>
          <w:rFonts w:ascii="Times New Roman" w:hAnsi="Times New Roman" w:cs="Times New Roman"/>
        </w:rPr>
        <w:t>s</w:t>
      </w:r>
      <w:r w:rsidRPr="00B7487E">
        <w:rPr>
          <w:rFonts w:ascii="Times New Roman" w:hAnsi="Times New Roman" w:cs="Times New Roman"/>
        </w:rPr>
        <w:t xml:space="preserve"> created a sense </w:t>
      </w:r>
      <w:r w:rsidR="00BE3AF9">
        <w:rPr>
          <w:rFonts w:ascii="Times New Roman" w:hAnsi="Times New Roman" w:cs="Times New Roman"/>
        </w:rPr>
        <w:t xml:space="preserve">of place </w:t>
      </w:r>
      <w:r w:rsidRPr="00B7487E">
        <w:rPr>
          <w:rFonts w:ascii="Times New Roman" w:hAnsi="Times New Roman" w:cs="Times New Roman"/>
        </w:rPr>
        <w:t>and connection</w:t>
      </w:r>
      <w:r w:rsidR="00BE3AF9">
        <w:rPr>
          <w:rFonts w:ascii="Times New Roman" w:hAnsi="Times New Roman" w:cs="Times New Roman"/>
        </w:rPr>
        <w:t xml:space="preserve"> to each park</w:t>
      </w:r>
      <w:r w:rsidRPr="00B7487E">
        <w:rPr>
          <w:rFonts w:ascii="Times New Roman" w:hAnsi="Times New Roman" w:cs="Times New Roman"/>
        </w:rPr>
        <w:t>. For example, the names of the UGS</w:t>
      </w:r>
      <w:r w:rsidR="00BE3AF9">
        <w:rPr>
          <w:rFonts w:ascii="Times New Roman" w:hAnsi="Times New Roman" w:cs="Times New Roman"/>
        </w:rPr>
        <w:t>s</w:t>
      </w:r>
      <w:r w:rsidRPr="00B7487E">
        <w:rPr>
          <w:rFonts w:ascii="Times New Roman" w:hAnsi="Times New Roman" w:cs="Times New Roman"/>
        </w:rPr>
        <w:t xml:space="preserve"> range from priest, politician, beauty pageant, </w:t>
      </w:r>
      <w:r w:rsidR="00B06D39">
        <w:rPr>
          <w:rFonts w:ascii="Times New Roman" w:hAnsi="Times New Roman" w:cs="Times New Roman"/>
        </w:rPr>
        <w:t>animal</w:t>
      </w:r>
      <w:r w:rsidRPr="00B7487E">
        <w:rPr>
          <w:rFonts w:ascii="Times New Roman" w:hAnsi="Times New Roman" w:cs="Times New Roman"/>
        </w:rPr>
        <w:t xml:space="preserve"> names such as Los </w:t>
      </w:r>
      <w:proofErr w:type="spellStart"/>
      <w:r w:rsidRPr="00B7487E">
        <w:rPr>
          <w:rFonts w:ascii="Times New Roman" w:hAnsi="Times New Roman" w:cs="Times New Roman"/>
        </w:rPr>
        <w:t>Sapos</w:t>
      </w:r>
      <w:proofErr w:type="spellEnd"/>
      <w:r w:rsidRPr="00B7487E">
        <w:rPr>
          <w:rFonts w:ascii="Times New Roman" w:hAnsi="Times New Roman" w:cs="Times New Roman"/>
        </w:rPr>
        <w:t xml:space="preserve"> (</w:t>
      </w:r>
      <w:r w:rsidR="00325387">
        <w:rPr>
          <w:rFonts w:ascii="Times New Roman" w:hAnsi="Times New Roman" w:cs="Times New Roman"/>
        </w:rPr>
        <w:t>f</w:t>
      </w:r>
      <w:r w:rsidRPr="00B7487E">
        <w:rPr>
          <w:rFonts w:ascii="Times New Roman" w:hAnsi="Times New Roman" w:cs="Times New Roman"/>
        </w:rPr>
        <w:t xml:space="preserve">rogs) and Las </w:t>
      </w:r>
      <w:proofErr w:type="spellStart"/>
      <w:r w:rsidRPr="00B7487E">
        <w:rPr>
          <w:rFonts w:ascii="Times New Roman" w:hAnsi="Times New Roman" w:cs="Times New Roman"/>
        </w:rPr>
        <w:t>Hadas</w:t>
      </w:r>
      <w:proofErr w:type="spellEnd"/>
      <w:r w:rsidRPr="00B7487E">
        <w:rPr>
          <w:rFonts w:ascii="Times New Roman" w:hAnsi="Times New Roman" w:cs="Times New Roman"/>
        </w:rPr>
        <w:t xml:space="preserve"> (</w:t>
      </w:r>
      <w:r w:rsidR="000E265C">
        <w:rPr>
          <w:rFonts w:ascii="Times New Roman" w:hAnsi="Times New Roman" w:cs="Times New Roman"/>
        </w:rPr>
        <w:t>fairies</w:t>
      </w:r>
      <w:r w:rsidRPr="00B7487E">
        <w:rPr>
          <w:rFonts w:ascii="Times New Roman" w:hAnsi="Times New Roman" w:cs="Times New Roman"/>
        </w:rPr>
        <w:t>)</w:t>
      </w:r>
      <w:r w:rsidR="000E265C">
        <w:rPr>
          <w:rFonts w:ascii="Times New Roman" w:hAnsi="Times New Roman" w:cs="Times New Roman"/>
        </w:rPr>
        <w:t xml:space="preserve">, and organizations </w:t>
      </w:r>
      <w:r w:rsidR="00832633">
        <w:rPr>
          <w:rFonts w:ascii="Times New Roman" w:hAnsi="Times New Roman" w:cs="Times New Roman"/>
        </w:rPr>
        <w:t xml:space="preserve">names </w:t>
      </w:r>
      <w:r w:rsidR="000E265C">
        <w:rPr>
          <w:rFonts w:ascii="Times New Roman" w:hAnsi="Times New Roman" w:cs="Times New Roman"/>
        </w:rPr>
        <w:t>such as the Rotario Interna</w:t>
      </w:r>
      <w:r w:rsidR="00832633">
        <w:rPr>
          <w:rFonts w:ascii="Times New Roman" w:hAnsi="Times New Roman" w:cs="Times New Roman"/>
        </w:rPr>
        <w:t>c</w:t>
      </w:r>
      <w:r w:rsidR="000E265C">
        <w:rPr>
          <w:rFonts w:ascii="Times New Roman" w:hAnsi="Times New Roman" w:cs="Times New Roman"/>
        </w:rPr>
        <w:t>ional park (International Rotary).</w:t>
      </w:r>
      <w:r w:rsidR="00835427">
        <w:rPr>
          <w:rFonts w:ascii="Times New Roman" w:hAnsi="Times New Roman" w:cs="Times New Roman"/>
          <w:color w:val="201F1E"/>
          <w:shd w:val="clear" w:color="auto" w:fill="FFFFFF"/>
        </w:rPr>
        <w:t xml:space="preserve"> </w:t>
      </w:r>
      <w:r w:rsidR="002A62E1">
        <w:rPr>
          <w:rFonts w:ascii="Times New Roman" w:hAnsi="Times New Roman" w:cs="Times New Roman"/>
          <w:color w:val="201F1E"/>
          <w:shd w:val="clear" w:color="auto" w:fill="FFFFFF"/>
        </w:rPr>
        <w:t xml:space="preserve">Similarly, from field observations, we learned vegetation cover differences. For example, </w:t>
      </w:r>
      <w:r w:rsidR="00835427">
        <w:rPr>
          <w:rFonts w:ascii="Times New Roman" w:hAnsi="Times New Roman" w:cs="Times New Roman"/>
          <w:color w:val="201F1E"/>
          <w:shd w:val="clear" w:color="auto" w:fill="FFFFFF"/>
        </w:rPr>
        <w:t xml:space="preserve">we </w:t>
      </w:r>
      <w:r w:rsidR="002A62E1">
        <w:rPr>
          <w:rFonts w:ascii="Times New Roman" w:hAnsi="Times New Roman" w:cs="Times New Roman"/>
          <w:color w:val="201F1E"/>
          <w:shd w:val="clear" w:color="auto" w:fill="FFFFFF"/>
        </w:rPr>
        <w:t xml:space="preserve">learned that </w:t>
      </w:r>
      <w:r w:rsidR="00684D44">
        <w:rPr>
          <w:rFonts w:ascii="Times New Roman" w:hAnsi="Times New Roman" w:cs="Times New Roman"/>
          <w:color w:val="201F1E"/>
          <w:shd w:val="clear" w:color="auto" w:fill="FFFFFF"/>
        </w:rPr>
        <w:t xml:space="preserve">Eucalyptus trees dominate the </w:t>
      </w:r>
      <w:r w:rsidR="002A62E1" w:rsidRPr="00B7487E">
        <w:rPr>
          <w:rFonts w:ascii="Times New Roman" w:hAnsi="Times New Roman" w:cs="Times New Roman"/>
          <w:color w:val="201F1E"/>
          <w:shd w:val="clear" w:color="auto" w:fill="FFFFFF"/>
        </w:rPr>
        <w:t>Cerro</w:t>
      </w:r>
      <w:r w:rsidR="001A75D9" w:rsidRPr="00B7487E">
        <w:rPr>
          <w:rFonts w:ascii="Times New Roman" w:hAnsi="Times New Roman" w:cs="Times New Roman"/>
          <w:color w:val="201F1E"/>
          <w:shd w:val="clear" w:color="auto" w:fill="FFFFFF"/>
        </w:rPr>
        <w:t xml:space="preserve"> Amalucan</w:t>
      </w:r>
      <w:r w:rsidR="002A62E1">
        <w:rPr>
          <w:rFonts w:ascii="Times New Roman" w:hAnsi="Times New Roman" w:cs="Times New Roman"/>
          <w:color w:val="201F1E"/>
          <w:shd w:val="clear" w:color="auto" w:fill="FFFFFF"/>
        </w:rPr>
        <w:t xml:space="preserve"> park </w:t>
      </w:r>
      <w:r w:rsidR="001A75D9" w:rsidRPr="00B7487E">
        <w:rPr>
          <w:rFonts w:ascii="Times New Roman" w:hAnsi="Times New Roman" w:cs="Times New Roman"/>
          <w:color w:val="201F1E"/>
          <w:shd w:val="clear" w:color="auto" w:fill="FFFFFF"/>
        </w:rPr>
        <w:t>(Fig</w:t>
      </w:r>
      <w:r w:rsidR="00684D44">
        <w:rPr>
          <w:rFonts w:ascii="Times New Roman" w:hAnsi="Times New Roman" w:cs="Times New Roman"/>
          <w:color w:val="201F1E"/>
          <w:shd w:val="clear" w:color="auto" w:fill="FFFFFF"/>
        </w:rPr>
        <w:t xml:space="preserve">. </w:t>
      </w:r>
      <w:r w:rsidR="00BC58BC">
        <w:rPr>
          <w:rFonts w:ascii="Times New Roman" w:hAnsi="Times New Roman" w:cs="Times New Roman"/>
          <w:color w:val="201F1E"/>
          <w:shd w:val="clear" w:color="auto" w:fill="FFFFFF"/>
        </w:rPr>
        <w:t>6)</w:t>
      </w:r>
      <w:r w:rsidR="001A75D9" w:rsidRPr="00B7487E">
        <w:rPr>
          <w:rFonts w:ascii="Times New Roman" w:hAnsi="Times New Roman" w:cs="Times New Roman"/>
          <w:color w:val="201F1E"/>
          <w:shd w:val="clear" w:color="auto" w:fill="FFFFFF"/>
        </w:rPr>
        <w:t xml:space="preserve">. Eucalyptus </w:t>
      </w:r>
      <w:r w:rsidR="002A62E1">
        <w:rPr>
          <w:rFonts w:ascii="Times New Roman" w:hAnsi="Times New Roman" w:cs="Times New Roman"/>
          <w:color w:val="201F1E"/>
          <w:shd w:val="clear" w:color="auto" w:fill="FFFFFF"/>
        </w:rPr>
        <w:t xml:space="preserve">have a </w:t>
      </w:r>
      <w:r w:rsidR="001A75D9" w:rsidRPr="00B7487E">
        <w:rPr>
          <w:rFonts w:ascii="Times New Roman" w:hAnsi="Times New Roman" w:cs="Times New Roman"/>
          <w:color w:val="201F1E"/>
          <w:shd w:val="clear" w:color="auto" w:fill="FFFFFF"/>
        </w:rPr>
        <w:t>single main stem</w:t>
      </w:r>
      <w:r w:rsidR="00684D44">
        <w:rPr>
          <w:rFonts w:ascii="Times New Roman" w:hAnsi="Times New Roman" w:cs="Times New Roman"/>
          <w:color w:val="201F1E"/>
          <w:shd w:val="clear" w:color="auto" w:fill="FFFFFF"/>
        </w:rPr>
        <w:t>,</w:t>
      </w:r>
      <w:r w:rsidR="001A75D9" w:rsidRPr="00B7487E">
        <w:rPr>
          <w:rFonts w:ascii="Times New Roman" w:hAnsi="Times New Roman" w:cs="Times New Roman"/>
          <w:color w:val="201F1E"/>
          <w:shd w:val="clear" w:color="auto" w:fill="FFFFFF"/>
        </w:rPr>
        <w:t xml:space="preserve"> and </w:t>
      </w:r>
      <w:r w:rsidR="00684D44">
        <w:rPr>
          <w:rFonts w:ascii="Times New Roman" w:hAnsi="Times New Roman" w:cs="Times New Roman"/>
          <w:color w:val="201F1E"/>
          <w:shd w:val="clear" w:color="auto" w:fill="FFFFFF"/>
        </w:rPr>
        <w:t xml:space="preserve">they are </w:t>
      </w:r>
      <w:r w:rsidR="001A75D9" w:rsidRPr="00B7487E">
        <w:rPr>
          <w:rFonts w:ascii="Times New Roman" w:hAnsi="Times New Roman" w:cs="Times New Roman"/>
          <w:color w:val="201F1E"/>
          <w:shd w:val="clear" w:color="auto" w:fill="FFFFFF"/>
        </w:rPr>
        <w:t>fast-growing trees, ranging from</w:t>
      </w:r>
      <w:r w:rsidR="00BE3AF9">
        <w:rPr>
          <w:rFonts w:ascii="Times New Roman" w:hAnsi="Times New Roman" w:cs="Times New Roman"/>
          <w:color w:val="201F1E"/>
          <w:shd w:val="clear" w:color="auto" w:fill="FFFFFF"/>
        </w:rPr>
        <w:t xml:space="preserve"> </w:t>
      </w:r>
      <w:r w:rsidR="001A75D9" w:rsidRPr="00B7487E">
        <w:rPr>
          <w:rFonts w:ascii="Times New Roman" w:hAnsi="Times New Roman" w:cs="Times New Roman"/>
          <w:color w:val="201F1E"/>
          <w:shd w:val="clear" w:color="auto" w:fill="FFFFFF"/>
        </w:rPr>
        <w:t>10 to 60 m. However, with low canopy density</w:t>
      </w:r>
      <w:r w:rsidR="00835427">
        <w:rPr>
          <w:rFonts w:ascii="Times New Roman" w:hAnsi="Times New Roman" w:cs="Times New Roman"/>
          <w:color w:val="201F1E"/>
          <w:shd w:val="clear" w:color="auto" w:fill="FFFFFF"/>
        </w:rPr>
        <w:t xml:space="preserve"> and </w:t>
      </w:r>
      <w:r w:rsidR="002A62E1">
        <w:rPr>
          <w:rFonts w:ascii="Times New Roman" w:hAnsi="Times New Roman" w:cs="Times New Roman"/>
          <w:color w:val="201F1E"/>
          <w:shd w:val="clear" w:color="auto" w:fill="FFFFFF"/>
        </w:rPr>
        <w:t xml:space="preserve">with </w:t>
      </w:r>
      <w:r w:rsidR="001A75D9" w:rsidRPr="00B7487E">
        <w:rPr>
          <w:rFonts w:ascii="Times New Roman" w:hAnsi="Times New Roman" w:cs="Times New Roman"/>
          <w:color w:val="201F1E"/>
          <w:shd w:val="clear" w:color="auto" w:fill="FFFFFF"/>
        </w:rPr>
        <w:t xml:space="preserve">long and slender leaves </w:t>
      </w:r>
      <w:r w:rsidR="002A62E1">
        <w:rPr>
          <w:rFonts w:ascii="Times New Roman" w:hAnsi="Times New Roman" w:cs="Times New Roman"/>
          <w:color w:val="201F1E"/>
          <w:shd w:val="clear" w:color="auto" w:fill="FFFFFF"/>
        </w:rPr>
        <w:t>(</w:t>
      </w:r>
      <w:r w:rsidR="001A75D9" w:rsidRPr="00B7487E">
        <w:rPr>
          <w:rFonts w:ascii="Times New Roman" w:hAnsi="Times New Roman" w:cs="Times New Roman"/>
          <w:color w:val="201F1E"/>
          <w:shd w:val="clear" w:color="auto" w:fill="FFFFFF"/>
        </w:rPr>
        <w:t>7</w:t>
      </w:r>
      <w:r w:rsidR="002A62E1">
        <w:rPr>
          <w:rFonts w:ascii="Times New Roman" w:hAnsi="Times New Roman" w:cs="Times New Roman"/>
          <w:color w:val="201F1E"/>
          <w:shd w:val="clear" w:color="auto" w:fill="FFFFFF"/>
        </w:rPr>
        <w:t>-</w:t>
      </w:r>
      <w:r w:rsidR="001A75D9" w:rsidRPr="00B7487E">
        <w:rPr>
          <w:rFonts w:ascii="Times New Roman" w:hAnsi="Times New Roman" w:cs="Times New Roman"/>
          <w:color w:val="201F1E"/>
          <w:shd w:val="clear" w:color="auto" w:fill="FFFFFF"/>
        </w:rPr>
        <w:t xml:space="preserve"> 10 cm</w:t>
      </w:r>
      <w:r w:rsidR="002A62E1">
        <w:rPr>
          <w:rFonts w:ascii="Times New Roman" w:hAnsi="Times New Roman" w:cs="Times New Roman"/>
          <w:color w:val="201F1E"/>
          <w:shd w:val="clear" w:color="auto" w:fill="FFFFFF"/>
        </w:rPr>
        <w:t>)</w:t>
      </w:r>
      <w:r w:rsidR="00445B28">
        <w:rPr>
          <w:rFonts w:ascii="Times New Roman" w:hAnsi="Times New Roman" w:cs="Times New Roman"/>
          <w:color w:val="201F1E"/>
          <w:shd w:val="clear" w:color="auto" w:fill="FFFFFF"/>
        </w:rPr>
        <w:t xml:space="preserve"> </w:t>
      </w:r>
      <w:r w:rsidR="00445B28" w:rsidRPr="00B7487E">
        <w:rPr>
          <w:rFonts w:ascii="Times New Roman" w:hAnsi="Times New Roman" w:cs="Times New Roman"/>
          <w:color w:val="201F1E"/>
          <w:shd w:val="clear" w:color="auto" w:fill="FFFFFF"/>
        </w:rPr>
        <w:t>pointing</w:t>
      </w:r>
      <w:r w:rsidR="001A75D9" w:rsidRPr="00B7487E">
        <w:rPr>
          <w:rFonts w:ascii="Times New Roman" w:hAnsi="Times New Roman" w:cs="Times New Roman"/>
          <w:color w:val="201F1E"/>
          <w:shd w:val="clear" w:color="auto" w:fill="FFFFFF"/>
        </w:rPr>
        <w:t xml:space="preserve"> downward</w:t>
      </w:r>
      <w:r w:rsidR="00835427">
        <w:rPr>
          <w:rFonts w:ascii="Times New Roman" w:hAnsi="Times New Roman" w:cs="Times New Roman"/>
          <w:color w:val="201F1E"/>
          <w:shd w:val="clear" w:color="auto" w:fill="FFFFFF"/>
        </w:rPr>
        <w:t>, these trees</w:t>
      </w:r>
      <w:r w:rsidR="001A75D9" w:rsidRPr="00B7487E">
        <w:rPr>
          <w:rFonts w:ascii="Times New Roman" w:hAnsi="Times New Roman" w:cs="Times New Roman"/>
          <w:color w:val="201F1E"/>
          <w:shd w:val="clear" w:color="auto" w:fill="FFFFFF"/>
        </w:rPr>
        <w:t xml:space="preserve"> </w:t>
      </w:r>
      <w:r w:rsidR="002A62E1">
        <w:rPr>
          <w:rFonts w:ascii="Times New Roman" w:hAnsi="Times New Roman" w:cs="Times New Roman"/>
          <w:color w:val="201F1E"/>
          <w:shd w:val="clear" w:color="auto" w:fill="FFFFFF"/>
        </w:rPr>
        <w:t>generat</w:t>
      </w:r>
      <w:r w:rsidR="00835427">
        <w:rPr>
          <w:rFonts w:ascii="Times New Roman" w:hAnsi="Times New Roman" w:cs="Times New Roman"/>
          <w:color w:val="201F1E"/>
          <w:shd w:val="clear" w:color="auto" w:fill="FFFFFF"/>
        </w:rPr>
        <w:t>e</w:t>
      </w:r>
      <w:r w:rsidR="001A75D9" w:rsidRPr="00B7487E">
        <w:rPr>
          <w:rFonts w:ascii="Times New Roman" w:hAnsi="Times New Roman" w:cs="Times New Roman"/>
          <w:color w:val="201F1E"/>
          <w:shd w:val="clear" w:color="auto" w:fill="FFFFFF"/>
        </w:rPr>
        <w:t xml:space="preserve"> limited shade. </w:t>
      </w:r>
      <w:r w:rsidR="00C665A6">
        <w:rPr>
          <w:rFonts w:ascii="Times New Roman" w:hAnsi="Times New Roman" w:cs="Times New Roman"/>
          <w:color w:val="201F1E"/>
          <w:shd w:val="clear" w:color="auto" w:fill="FFFFFF"/>
        </w:rPr>
        <w:t>Cerro Amalucan</w:t>
      </w:r>
      <w:r w:rsidR="00445B28">
        <w:rPr>
          <w:rFonts w:ascii="Times New Roman" w:hAnsi="Times New Roman" w:cs="Times New Roman"/>
          <w:color w:val="201F1E"/>
          <w:shd w:val="clear" w:color="auto" w:fill="FFFFFF"/>
        </w:rPr>
        <w:t xml:space="preserve"> park is</w:t>
      </w:r>
      <w:r w:rsidR="00C665A6">
        <w:rPr>
          <w:rFonts w:ascii="Times New Roman" w:hAnsi="Times New Roman" w:cs="Times New Roman"/>
          <w:color w:val="201F1E"/>
          <w:shd w:val="clear" w:color="auto" w:fill="FFFFFF"/>
        </w:rPr>
        <w:t xml:space="preserve"> one of the biggest </w:t>
      </w:r>
      <w:r w:rsidR="00445B28">
        <w:rPr>
          <w:rFonts w:ascii="Times New Roman" w:hAnsi="Times New Roman" w:cs="Times New Roman"/>
          <w:color w:val="201F1E"/>
          <w:shd w:val="clear" w:color="auto" w:fill="FFFFFF"/>
        </w:rPr>
        <w:t>UGS in our study (see visualization summary Fig. 9)</w:t>
      </w:r>
      <w:r w:rsidR="00AA0C0E">
        <w:rPr>
          <w:rFonts w:ascii="Times New Roman" w:hAnsi="Times New Roman" w:cs="Times New Roman"/>
          <w:color w:val="201F1E"/>
          <w:shd w:val="clear" w:color="auto" w:fill="FFFFFF"/>
        </w:rPr>
        <w:t>,</w:t>
      </w:r>
      <w:r w:rsidR="00445B28">
        <w:rPr>
          <w:rFonts w:ascii="Times New Roman" w:hAnsi="Times New Roman" w:cs="Times New Roman"/>
          <w:color w:val="201F1E"/>
          <w:shd w:val="clear" w:color="auto" w:fill="FFFFFF"/>
        </w:rPr>
        <w:t xml:space="preserve"> which is the </w:t>
      </w:r>
      <w:r w:rsidR="00684D44">
        <w:rPr>
          <w:rFonts w:ascii="Times New Roman" w:hAnsi="Times New Roman" w:cs="Times New Roman"/>
          <w:color w:val="201F1E"/>
          <w:shd w:val="clear" w:color="auto" w:fill="FFFFFF"/>
        </w:rPr>
        <w:t>large</w:t>
      </w:r>
      <w:r w:rsidR="00445B28">
        <w:rPr>
          <w:rFonts w:ascii="Times New Roman" w:hAnsi="Times New Roman" w:cs="Times New Roman"/>
          <w:color w:val="201F1E"/>
          <w:shd w:val="clear" w:color="auto" w:fill="FFFFFF"/>
        </w:rPr>
        <w:t xml:space="preserve"> yellow polygon </w:t>
      </w:r>
      <w:r w:rsidR="00684D44">
        <w:rPr>
          <w:rFonts w:ascii="Times New Roman" w:hAnsi="Times New Roman" w:cs="Times New Roman"/>
          <w:color w:val="201F1E"/>
          <w:shd w:val="clear" w:color="auto" w:fill="FFFFFF"/>
        </w:rPr>
        <w:t>in East of the city.</w:t>
      </w:r>
      <w:r w:rsidR="00835237">
        <w:rPr>
          <w:rFonts w:ascii="Times New Roman" w:hAnsi="Times New Roman" w:cs="Times New Roman"/>
          <w:color w:val="201F1E"/>
          <w:shd w:val="clear" w:color="auto" w:fill="FFFFFF"/>
        </w:rPr>
        <w:t xml:space="preserve"> The second yellow is the Los Fuertes parks which </w:t>
      </w:r>
      <w:r w:rsidR="001A75D9" w:rsidRPr="00B7487E">
        <w:rPr>
          <w:rFonts w:ascii="Times New Roman" w:hAnsi="Times New Roman" w:cs="Times New Roman"/>
          <w:color w:val="201F1E"/>
          <w:shd w:val="clear" w:color="auto" w:fill="FFFFFF"/>
        </w:rPr>
        <w:t xml:space="preserve">also has </w:t>
      </w:r>
      <w:r w:rsidR="00835427">
        <w:rPr>
          <w:rFonts w:ascii="Times New Roman" w:hAnsi="Times New Roman" w:cs="Times New Roman"/>
          <w:color w:val="201F1E"/>
          <w:shd w:val="clear" w:color="auto" w:fill="FFFFFF"/>
        </w:rPr>
        <w:t>E</w:t>
      </w:r>
      <w:r w:rsidR="001A75D9" w:rsidRPr="00B7487E">
        <w:rPr>
          <w:rFonts w:ascii="Times New Roman" w:hAnsi="Times New Roman" w:cs="Times New Roman"/>
          <w:color w:val="201F1E"/>
          <w:shd w:val="clear" w:color="auto" w:fill="FFFFFF"/>
        </w:rPr>
        <w:t>ucalyptus trees</w:t>
      </w:r>
      <w:r w:rsidR="00835237">
        <w:rPr>
          <w:rFonts w:ascii="Times New Roman" w:hAnsi="Times New Roman" w:cs="Times New Roman"/>
          <w:color w:val="201F1E"/>
          <w:shd w:val="clear" w:color="auto" w:fill="FFFFFF"/>
        </w:rPr>
        <w:t xml:space="preserve"> and other </w:t>
      </w:r>
      <w:r w:rsidR="00791AF9">
        <w:rPr>
          <w:rFonts w:ascii="Times New Roman" w:hAnsi="Times New Roman" w:cs="Times New Roman"/>
          <w:color w:val="201F1E"/>
          <w:shd w:val="clear" w:color="auto" w:fill="FFFFFF"/>
        </w:rPr>
        <w:t>vegetation</w:t>
      </w:r>
      <w:r w:rsidR="00791AF9" w:rsidRPr="00B7487E">
        <w:rPr>
          <w:rFonts w:ascii="Times New Roman" w:hAnsi="Times New Roman" w:cs="Times New Roman"/>
          <w:color w:val="201F1E"/>
          <w:shd w:val="clear" w:color="auto" w:fill="FFFFFF"/>
        </w:rPr>
        <w:t xml:space="preserve"> and</w:t>
      </w:r>
      <w:r w:rsidR="001A75D9" w:rsidRPr="00B7487E">
        <w:rPr>
          <w:rFonts w:ascii="Times New Roman" w:hAnsi="Times New Roman" w:cs="Times New Roman"/>
          <w:color w:val="201F1E"/>
          <w:shd w:val="clear" w:color="auto" w:fill="FFFFFF"/>
        </w:rPr>
        <w:t xml:space="preserve"> </w:t>
      </w:r>
      <w:r w:rsidR="00835427">
        <w:rPr>
          <w:rFonts w:ascii="Times New Roman" w:hAnsi="Times New Roman" w:cs="Times New Roman"/>
          <w:color w:val="201F1E"/>
          <w:shd w:val="clear" w:color="auto" w:fill="FFFFFF"/>
        </w:rPr>
        <w:t xml:space="preserve">is </w:t>
      </w:r>
      <w:r w:rsidR="00835237">
        <w:rPr>
          <w:rFonts w:ascii="Times New Roman" w:hAnsi="Times New Roman" w:cs="Times New Roman"/>
          <w:color w:val="201F1E"/>
          <w:shd w:val="clear" w:color="auto" w:fill="FFFFFF"/>
        </w:rPr>
        <w:t xml:space="preserve">about </w:t>
      </w:r>
      <w:r w:rsidR="00835237" w:rsidRPr="00B7487E">
        <w:rPr>
          <w:rFonts w:ascii="Times New Roman" w:hAnsi="Times New Roman" w:cs="Times New Roman"/>
          <w:color w:val="201F1E"/>
          <w:shd w:val="clear" w:color="auto" w:fill="FFFFFF"/>
        </w:rPr>
        <w:t>45</w:t>
      </w:r>
      <w:r w:rsidR="001A75D9" w:rsidRPr="00B7487E">
        <w:rPr>
          <w:rFonts w:ascii="Times New Roman" w:hAnsi="Times New Roman" w:cs="Times New Roman"/>
          <w:color w:val="201F1E"/>
          <w:shd w:val="clear" w:color="auto" w:fill="FFFFFF"/>
        </w:rPr>
        <w:t>% covered with impervious surfaces</w:t>
      </w:r>
      <w:r w:rsidR="00835237">
        <w:rPr>
          <w:rFonts w:ascii="Times New Roman" w:hAnsi="Times New Roman" w:cs="Times New Roman"/>
          <w:color w:val="201F1E"/>
          <w:shd w:val="clear" w:color="auto" w:fill="FFFFFF"/>
        </w:rPr>
        <w:t xml:space="preserve"> that include</w:t>
      </w:r>
      <w:r w:rsidR="001A75D9" w:rsidRPr="00B7487E">
        <w:rPr>
          <w:rFonts w:ascii="Times New Roman" w:hAnsi="Times New Roman" w:cs="Times New Roman"/>
          <w:color w:val="201F1E"/>
          <w:shd w:val="clear" w:color="auto" w:fill="FFFFFF"/>
        </w:rPr>
        <w:t xml:space="preserve"> roads, parking lot</w:t>
      </w:r>
      <w:r w:rsidR="00684D44">
        <w:rPr>
          <w:rFonts w:ascii="Times New Roman" w:hAnsi="Times New Roman" w:cs="Times New Roman"/>
          <w:color w:val="201F1E"/>
          <w:shd w:val="clear" w:color="auto" w:fill="FFFFFF"/>
        </w:rPr>
        <w:t>s</w:t>
      </w:r>
      <w:r w:rsidR="001A75D9" w:rsidRPr="00B7487E">
        <w:rPr>
          <w:rFonts w:ascii="Times New Roman" w:hAnsi="Times New Roman" w:cs="Times New Roman"/>
          <w:color w:val="201F1E"/>
          <w:shd w:val="clear" w:color="auto" w:fill="FFFFFF"/>
        </w:rPr>
        <w:t>, museums, and</w:t>
      </w:r>
      <w:r w:rsidR="00835237">
        <w:rPr>
          <w:rFonts w:ascii="Times New Roman" w:hAnsi="Times New Roman" w:cs="Times New Roman"/>
          <w:color w:val="201F1E"/>
          <w:shd w:val="clear" w:color="auto" w:fill="FFFFFF"/>
        </w:rPr>
        <w:t xml:space="preserve"> </w:t>
      </w:r>
      <w:r w:rsidR="00684D44">
        <w:rPr>
          <w:rFonts w:ascii="Times New Roman" w:hAnsi="Times New Roman" w:cs="Times New Roman"/>
          <w:color w:val="201F1E"/>
          <w:shd w:val="clear" w:color="auto" w:fill="FFFFFF"/>
        </w:rPr>
        <w:t xml:space="preserve">a </w:t>
      </w:r>
      <w:r w:rsidR="00835237">
        <w:rPr>
          <w:rFonts w:ascii="Times New Roman" w:hAnsi="Times New Roman" w:cs="Times New Roman"/>
          <w:color w:val="201F1E"/>
          <w:shd w:val="clear" w:color="auto" w:fill="FFFFFF"/>
        </w:rPr>
        <w:t xml:space="preserve">statue with personages commemorating the </w:t>
      </w:r>
      <w:r w:rsidR="00791AF9">
        <w:rPr>
          <w:rFonts w:ascii="Times New Roman" w:hAnsi="Times New Roman" w:cs="Times New Roman"/>
          <w:color w:val="201F1E"/>
          <w:shd w:val="clear" w:color="auto" w:fill="FFFFFF"/>
        </w:rPr>
        <w:t>Cinco</w:t>
      </w:r>
      <w:r w:rsidR="00835237">
        <w:rPr>
          <w:rFonts w:ascii="Times New Roman" w:hAnsi="Times New Roman" w:cs="Times New Roman"/>
          <w:color w:val="201F1E"/>
          <w:shd w:val="clear" w:color="auto" w:fill="FFFFFF"/>
        </w:rPr>
        <w:t xml:space="preserve"> de </w:t>
      </w:r>
      <w:r w:rsidR="00791AF9">
        <w:rPr>
          <w:rFonts w:ascii="Times New Roman" w:hAnsi="Times New Roman" w:cs="Times New Roman"/>
          <w:color w:val="201F1E"/>
          <w:shd w:val="clear" w:color="auto" w:fill="FFFFFF"/>
        </w:rPr>
        <w:t>Mayo, Battle</w:t>
      </w:r>
      <w:r w:rsidR="00835237">
        <w:rPr>
          <w:rFonts w:ascii="Times New Roman" w:hAnsi="Times New Roman" w:cs="Times New Roman"/>
          <w:color w:val="201F1E"/>
          <w:shd w:val="clear" w:color="auto" w:fill="FFFFFF"/>
        </w:rPr>
        <w:t xml:space="preserve"> of Puebla</w:t>
      </w:r>
      <w:r w:rsidR="001A75D9" w:rsidRPr="00B7487E">
        <w:rPr>
          <w:rFonts w:ascii="Times New Roman" w:hAnsi="Times New Roman" w:cs="Times New Roman"/>
          <w:color w:val="201F1E"/>
          <w:shd w:val="clear" w:color="auto" w:fill="FFFFFF"/>
        </w:rPr>
        <w:t xml:space="preserve">.  </w:t>
      </w:r>
    </w:p>
    <w:p w14:paraId="75DE9FA5" w14:textId="43069EE3" w:rsidR="00835427" w:rsidRPr="00B7487E" w:rsidRDefault="00835427" w:rsidP="00835427">
      <w:pPr>
        <w:spacing w:line="480" w:lineRule="auto"/>
        <w:ind w:firstLine="720"/>
        <w:rPr>
          <w:rFonts w:ascii="Times New Roman" w:hAnsi="Times New Roman" w:cs="Times New Roman"/>
        </w:rPr>
      </w:pPr>
      <w:r>
        <w:rPr>
          <w:rFonts w:ascii="Times New Roman" w:hAnsi="Times New Roman" w:cs="Times New Roman"/>
        </w:rPr>
        <w:t>Lastly, o</w:t>
      </w:r>
      <w:r w:rsidRPr="00B7487E">
        <w:rPr>
          <w:rFonts w:ascii="Times New Roman" w:hAnsi="Times New Roman" w:cs="Times New Roman"/>
        </w:rPr>
        <w:t>ur work intends to bridge the gap o</w:t>
      </w:r>
      <w:r>
        <w:rPr>
          <w:rFonts w:ascii="Times New Roman" w:hAnsi="Times New Roman" w:cs="Times New Roman"/>
        </w:rPr>
        <w:t>f</w:t>
      </w:r>
      <w:r w:rsidRPr="00B7487E">
        <w:rPr>
          <w:rFonts w:ascii="Times New Roman" w:hAnsi="Times New Roman" w:cs="Times New Roman"/>
        </w:rPr>
        <w:t xml:space="preserve"> what Zhou et al. (2019) have called geographic asymmetries in the cities studied for UHI. Most UHI and studies of urban green spaces predominantly look at parks that are concentrated in just a handful of countries and their respective cities. While some UHI studies have been conducted in Puebla (Mexico), to our knowledge, this is the first study where optical and thermal remote</w:t>
      </w:r>
      <w:r w:rsidR="00AA0C0E">
        <w:rPr>
          <w:rFonts w:ascii="Times New Roman" w:hAnsi="Times New Roman" w:cs="Times New Roman"/>
        </w:rPr>
        <w:t>ly</w:t>
      </w:r>
      <w:r w:rsidRPr="00B7487E">
        <w:rPr>
          <w:rFonts w:ascii="Times New Roman" w:hAnsi="Times New Roman" w:cs="Times New Roman"/>
        </w:rPr>
        <w:t xml:space="preserve"> sensed data are used to examine UGS and LST.</w:t>
      </w:r>
    </w:p>
    <w:p w14:paraId="4F292361" w14:textId="77777777" w:rsidR="00FA5ABB" w:rsidRDefault="00FA5ABB" w:rsidP="00D52C6E">
      <w:pPr>
        <w:spacing w:line="480" w:lineRule="auto"/>
        <w:rPr>
          <w:rFonts w:ascii="Times New Roman" w:hAnsi="Times New Roman" w:cs="Times New Roman"/>
        </w:rPr>
      </w:pPr>
    </w:p>
    <w:p w14:paraId="02366066" w14:textId="452A2445" w:rsidR="0004010E" w:rsidRPr="00D52C6E" w:rsidRDefault="0004010E" w:rsidP="00D52C6E">
      <w:pPr>
        <w:pStyle w:val="Heading2"/>
        <w:rPr>
          <w:rFonts w:ascii="Times New Roman" w:hAnsi="Times New Roman" w:cs="Times New Roman"/>
          <w:b/>
          <w:bCs/>
          <w:color w:val="0D0D0D" w:themeColor="text1" w:themeTint="F2"/>
          <w:sz w:val="24"/>
          <w:szCs w:val="24"/>
        </w:rPr>
      </w:pPr>
      <w:bookmarkStart w:id="92" w:name="_Toc56707478"/>
      <w:r w:rsidRPr="00D52C6E">
        <w:rPr>
          <w:rFonts w:ascii="Times New Roman" w:hAnsi="Times New Roman" w:cs="Times New Roman"/>
          <w:b/>
          <w:bCs/>
          <w:color w:val="0D0D0D" w:themeColor="text1" w:themeTint="F2"/>
          <w:sz w:val="24"/>
          <w:szCs w:val="24"/>
        </w:rPr>
        <w:t>2.</w:t>
      </w:r>
      <w:r w:rsidR="00835427" w:rsidRPr="00D52C6E">
        <w:rPr>
          <w:rFonts w:ascii="Times New Roman" w:hAnsi="Times New Roman" w:cs="Times New Roman"/>
          <w:b/>
          <w:bCs/>
          <w:color w:val="0D0D0D" w:themeColor="text1" w:themeTint="F2"/>
          <w:sz w:val="24"/>
          <w:szCs w:val="24"/>
        </w:rPr>
        <w:t>8</w:t>
      </w:r>
      <w:r w:rsidRPr="00D52C6E">
        <w:rPr>
          <w:rFonts w:ascii="Times New Roman" w:hAnsi="Times New Roman" w:cs="Times New Roman"/>
          <w:b/>
          <w:bCs/>
          <w:color w:val="0D0D0D" w:themeColor="text1" w:themeTint="F2"/>
          <w:sz w:val="24"/>
          <w:szCs w:val="24"/>
        </w:rPr>
        <w:t>. Conclusion</w:t>
      </w:r>
      <w:bookmarkEnd w:id="92"/>
    </w:p>
    <w:p w14:paraId="48A0D611" w14:textId="1A154437" w:rsidR="006F568D" w:rsidRDefault="006F568D" w:rsidP="006F568D"/>
    <w:p w14:paraId="62BDCFA8" w14:textId="718A3288" w:rsidR="00E0284D" w:rsidRDefault="00E0284D" w:rsidP="00E0284D">
      <w:pPr>
        <w:pStyle w:val="NormalWeb"/>
        <w:spacing w:before="0" w:beforeAutospacing="0" w:after="0" w:afterAutospacing="0" w:line="480" w:lineRule="auto"/>
        <w:ind w:firstLine="720"/>
        <w:rPr>
          <w:color w:val="0E101A"/>
        </w:rPr>
      </w:pPr>
      <w:r>
        <w:tab/>
        <w:t xml:space="preserve">This study intends to reduce the gaps in scholarship on asymmetries that Zhou and others identified in their literature review </w:t>
      </w:r>
      <w:r w:rsidR="00684D44">
        <w:t xml:space="preserve">of </w:t>
      </w:r>
      <w:r>
        <w:t>UHI (Zhou et al. 201</w:t>
      </w:r>
      <w:r w:rsidR="00F81EE1">
        <w:t>8</w:t>
      </w:r>
      <w:r>
        <w:t xml:space="preserve">). They identified that </w:t>
      </w:r>
      <w:r>
        <w:lastRenderedPageBreak/>
        <w:t xml:space="preserve">limited UHI and urban green space studies have been conducted in </w:t>
      </w:r>
      <w:r w:rsidR="006F668A">
        <w:t>other cities locates in other countries except cities in China, Unites States of America, Europe</w:t>
      </w:r>
      <w:r>
        <w:t>. It examined the dynamic nature of the 80 UGS for a thirty-three-year period. Lastly, it included field observation</w:t>
      </w:r>
      <w:r w:rsidR="00684D44">
        <w:t>s</w:t>
      </w:r>
      <w:r>
        <w:t xml:space="preserve"> to examine the characteristics and vegetation cover types from </w:t>
      </w:r>
      <w:r w:rsidR="00684D44">
        <w:t xml:space="preserve">the </w:t>
      </w:r>
      <w:r>
        <w:t xml:space="preserve">UGS. We found that small UGS are not as effective at reducing UHI as larger UGS. </w:t>
      </w:r>
      <w:r>
        <w:rPr>
          <w:color w:val="0E101A"/>
        </w:rPr>
        <w:t xml:space="preserve">Similarly, the cooling intensity directly depends on land cover characteristics, as large UGS with portions of impervious surfaces or bare land might not be as effective in temperature reduction as UGS with vegetated areas. Similar size UGS with similar NDVI results, presented different LST values, and this difference was largely dependent </w:t>
      </w:r>
      <w:r w:rsidR="0053334C">
        <w:rPr>
          <w:color w:val="0E101A"/>
        </w:rPr>
        <w:t>on</w:t>
      </w:r>
      <w:r>
        <w:rPr>
          <w:color w:val="0E101A"/>
        </w:rPr>
        <w:t xml:space="preserve"> </w:t>
      </w:r>
      <w:r w:rsidR="0053334C">
        <w:rPr>
          <w:color w:val="0E101A"/>
        </w:rPr>
        <w:t>shadow effects</w:t>
      </w:r>
      <w:r>
        <w:rPr>
          <w:color w:val="0E101A"/>
        </w:rPr>
        <w:t xml:space="preserve">, for example UGS </w:t>
      </w:r>
      <w:r w:rsidR="0053334C">
        <w:rPr>
          <w:color w:val="0E101A"/>
        </w:rPr>
        <w:t xml:space="preserve">mostly </w:t>
      </w:r>
      <w:r>
        <w:rPr>
          <w:color w:val="0E101A"/>
        </w:rPr>
        <w:t xml:space="preserve">covered </w:t>
      </w:r>
      <w:r w:rsidR="0053334C">
        <w:rPr>
          <w:color w:val="0E101A"/>
        </w:rPr>
        <w:t>with</w:t>
      </w:r>
      <w:r>
        <w:rPr>
          <w:color w:val="0E101A"/>
        </w:rPr>
        <w:t xml:space="preserve"> trees had lower LST than UGS primarily covered </w:t>
      </w:r>
      <w:r w:rsidR="0053334C">
        <w:rPr>
          <w:color w:val="0E101A"/>
        </w:rPr>
        <w:t>with</w:t>
      </w:r>
      <w:r>
        <w:rPr>
          <w:color w:val="0E101A"/>
        </w:rPr>
        <w:t xml:space="preserve"> grass</w:t>
      </w:r>
      <w:r w:rsidR="0053334C">
        <w:rPr>
          <w:color w:val="0E101A"/>
        </w:rPr>
        <w:t>es</w:t>
      </w:r>
      <w:r>
        <w:rPr>
          <w:color w:val="0E101A"/>
        </w:rPr>
        <w:t>. UGS with large water bodies were more effective</w:t>
      </w:r>
      <w:r w:rsidR="0053334C">
        <w:rPr>
          <w:color w:val="0E101A"/>
        </w:rPr>
        <w:t xml:space="preserve"> at</w:t>
      </w:r>
      <w:r>
        <w:rPr>
          <w:color w:val="0E101A"/>
        </w:rPr>
        <w:t xml:space="preserve"> reducing daytime LST, although we did not investigate nighttime data. </w:t>
      </w:r>
    </w:p>
    <w:p w14:paraId="3CE6C2FA" w14:textId="26D44EDA" w:rsidR="00E0284D" w:rsidRPr="006F568D" w:rsidRDefault="00E0284D" w:rsidP="006F568D"/>
    <w:p w14:paraId="17AD871A" w14:textId="15AFD920" w:rsidR="00652475" w:rsidRDefault="00EA4ECE" w:rsidP="0004010E">
      <w:pPr>
        <w:spacing w:line="480" w:lineRule="auto"/>
        <w:ind w:firstLine="720"/>
        <w:rPr>
          <w:rFonts w:ascii="Times New Roman" w:hAnsi="Times New Roman" w:cs="Times New Roman"/>
        </w:rPr>
      </w:pPr>
      <w:r>
        <w:rPr>
          <w:rFonts w:ascii="Times New Roman" w:hAnsi="Times New Roman" w:cs="Times New Roman"/>
        </w:rPr>
        <w:t xml:space="preserve">As </w:t>
      </w:r>
      <w:r w:rsidR="00835427">
        <w:rPr>
          <w:rFonts w:ascii="Times New Roman" w:hAnsi="Times New Roman" w:cs="Times New Roman"/>
        </w:rPr>
        <w:t xml:space="preserve">urban </w:t>
      </w:r>
      <w:r>
        <w:rPr>
          <w:rFonts w:ascii="Times New Roman" w:hAnsi="Times New Roman" w:cs="Times New Roman"/>
        </w:rPr>
        <w:t>population</w:t>
      </w:r>
      <w:r w:rsidR="00FE0A38">
        <w:rPr>
          <w:rFonts w:ascii="Times New Roman" w:hAnsi="Times New Roman" w:cs="Times New Roman"/>
        </w:rPr>
        <w:t>s</w:t>
      </w:r>
      <w:r>
        <w:rPr>
          <w:rFonts w:ascii="Times New Roman" w:hAnsi="Times New Roman" w:cs="Times New Roman"/>
        </w:rPr>
        <w:t xml:space="preserve"> continue to increase</w:t>
      </w:r>
      <w:r w:rsidR="00835427">
        <w:rPr>
          <w:rFonts w:ascii="Times New Roman" w:hAnsi="Times New Roman" w:cs="Times New Roman"/>
        </w:rPr>
        <w:t>,</w:t>
      </w:r>
      <w:r>
        <w:rPr>
          <w:rFonts w:ascii="Times New Roman" w:hAnsi="Times New Roman" w:cs="Times New Roman"/>
        </w:rPr>
        <w:t xml:space="preserve"> urbanization encroachment in the vegetated landscapes is more likely to continue</w:t>
      </w:r>
      <w:r w:rsidR="00835427">
        <w:rPr>
          <w:rFonts w:ascii="Times New Roman" w:hAnsi="Times New Roman" w:cs="Times New Roman"/>
        </w:rPr>
        <w:t>,</w:t>
      </w:r>
      <w:r>
        <w:rPr>
          <w:rFonts w:ascii="Times New Roman" w:hAnsi="Times New Roman" w:cs="Times New Roman"/>
        </w:rPr>
        <w:t xml:space="preserve"> resulting in the increase of UHI. </w:t>
      </w:r>
      <w:r w:rsidR="0053334C">
        <w:rPr>
          <w:rFonts w:ascii="Times New Roman" w:hAnsi="Times New Roman" w:cs="Times New Roman"/>
        </w:rPr>
        <w:t>For c</w:t>
      </w:r>
      <w:r>
        <w:rPr>
          <w:rFonts w:ascii="Times New Roman" w:hAnsi="Times New Roman" w:cs="Times New Roman"/>
        </w:rPr>
        <w:t>ities located in the lower latitudes</w:t>
      </w:r>
      <w:r w:rsidR="0053334C">
        <w:rPr>
          <w:rFonts w:ascii="Times New Roman" w:hAnsi="Times New Roman" w:cs="Times New Roman"/>
        </w:rPr>
        <w:t>,</w:t>
      </w:r>
      <w:r>
        <w:rPr>
          <w:rFonts w:ascii="Times New Roman" w:hAnsi="Times New Roman" w:cs="Times New Roman"/>
        </w:rPr>
        <w:t xml:space="preserve"> </w:t>
      </w:r>
      <w:r w:rsidR="00A120CD">
        <w:rPr>
          <w:rFonts w:ascii="Times New Roman" w:hAnsi="Times New Roman" w:cs="Times New Roman"/>
        </w:rPr>
        <w:t xml:space="preserve">the UHI is more acute </w:t>
      </w:r>
      <w:r>
        <w:rPr>
          <w:rFonts w:ascii="Times New Roman" w:hAnsi="Times New Roman" w:cs="Times New Roman"/>
        </w:rPr>
        <w:t xml:space="preserve">than </w:t>
      </w:r>
      <w:r w:rsidR="0053334C">
        <w:rPr>
          <w:rFonts w:ascii="Times New Roman" w:hAnsi="Times New Roman" w:cs="Times New Roman"/>
        </w:rPr>
        <w:t>for</w:t>
      </w:r>
      <w:r w:rsidR="002F1AB2">
        <w:rPr>
          <w:rFonts w:ascii="Times New Roman" w:hAnsi="Times New Roman" w:cs="Times New Roman"/>
        </w:rPr>
        <w:t xml:space="preserve"> </w:t>
      </w:r>
      <w:r>
        <w:rPr>
          <w:rFonts w:ascii="Times New Roman" w:hAnsi="Times New Roman" w:cs="Times New Roman"/>
        </w:rPr>
        <w:t xml:space="preserve">cities in higher latitudes </w:t>
      </w:r>
      <w:bookmarkStart w:id="93" w:name="_Hlk53755982"/>
      <w:r>
        <w:rPr>
          <w:rFonts w:ascii="Times New Roman" w:hAnsi="Times New Roman" w:cs="Times New Roman"/>
        </w:rPr>
        <w:t>(Campbell et al. 2018</w:t>
      </w:r>
      <w:r w:rsidR="00835427">
        <w:rPr>
          <w:rFonts w:ascii="Times New Roman" w:hAnsi="Times New Roman" w:cs="Times New Roman"/>
        </w:rPr>
        <w:t xml:space="preserve">) because </w:t>
      </w:r>
      <w:bookmarkEnd w:id="93"/>
      <w:r w:rsidR="00835427">
        <w:rPr>
          <w:rFonts w:ascii="Times New Roman" w:hAnsi="Times New Roman" w:cs="Times New Roman"/>
        </w:rPr>
        <w:t>c</w:t>
      </w:r>
      <w:r w:rsidR="00BF095E">
        <w:rPr>
          <w:rFonts w:ascii="Times New Roman" w:hAnsi="Times New Roman" w:cs="Times New Roman"/>
        </w:rPr>
        <w:t>ities in the lower latitudes receive more solar radiation year around</w:t>
      </w:r>
      <w:r w:rsidR="00A120CD">
        <w:rPr>
          <w:rFonts w:ascii="Times New Roman" w:hAnsi="Times New Roman" w:cs="Times New Roman"/>
        </w:rPr>
        <w:t xml:space="preserve"> and in the </w:t>
      </w:r>
      <w:r w:rsidR="0053334C">
        <w:rPr>
          <w:rFonts w:ascii="Times New Roman" w:hAnsi="Times New Roman" w:cs="Times New Roman"/>
        </w:rPr>
        <w:t>s</w:t>
      </w:r>
      <w:r w:rsidR="00A120CD">
        <w:rPr>
          <w:rFonts w:ascii="Times New Roman" w:hAnsi="Times New Roman" w:cs="Times New Roman"/>
        </w:rPr>
        <w:t>ummer months insolation is further exacerbated</w:t>
      </w:r>
      <w:r w:rsidR="00BF095E">
        <w:rPr>
          <w:rFonts w:ascii="Times New Roman" w:hAnsi="Times New Roman" w:cs="Times New Roman"/>
        </w:rPr>
        <w:t xml:space="preserve">. Monitoring the health of </w:t>
      </w:r>
      <w:r w:rsidR="00A85FA9">
        <w:rPr>
          <w:rFonts w:ascii="Times New Roman" w:hAnsi="Times New Roman" w:cs="Times New Roman"/>
        </w:rPr>
        <w:t>UGSs</w:t>
      </w:r>
      <w:r w:rsidR="00BF095E">
        <w:rPr>
          <w:rFonts w:ascii="Times New Roman" w:hAnsi="Times New Roman" w:cs="Times New Roman"/>
        </w:rPr>
        <w:t xml:space="preserve"> and </w:t>
      </w:r>
      <w:r w:rsidR="00CC296D">
        <w:rPr>
          <w:rFonts w:ascii="Times New Roman" w:hAnsi="Times New Roman" w:cs="Times New Roman"/>
        </w:rPr>
        <w:t>their</w:t>
      </w:r>
      <w:r w:rsidR="00BF095E">
        <w:rPr>
          <w:rFonts w:ascii="Times New Roman" w:hAnsi="Times New Roman" w:cs="Times New Roman"/>
        </w:rPr>
        <w:t xml:space="preserve"> relationship with </w:t>
      </w:r>
      <w:r w:rsidR="009E44CB">
        <w:rPr>
          <w:rFonts w:ascii="Times New Roman" w:hAnsi="Times New Roman" w:cs="Times New Roman"/>
        </w:rPr>
        <w:t>LST</w:t>
      </w:r>
      <w:r w:rsidR="00BF095E">
        <w:rPr>
          <w:rFonts w:ascii="Times New Roman" w:hAnsi="Times New Roman" w:cs="Times New Roman"/>
        </w:rPr>
        <w:t xml:space="preserve"> is</w:t>
      </w:r>
      <w:r w:rsidR="00CC296D">
        <w:rPr>
          <w:rFonts w:ascii="Times New Roman" w:hAnsi="Times New Roman" w:cs="Times New Roman"/>
        </w:rPr>
        <w:t xml:space="preserve"> important to better u</w:t>
      </w:r>
      <w:r w:rsidR="00BF095E">
        <w:rPr>
          <w:rFonts w:ascii="Times New Roman" w:hAnsi="Times New Roman" w:cs="Times New Roman"/>
        </w:rPr>
        <w:t>nderstand</w:t>
      </w:r>
      <w:r w:rsidR="00CC296D">
        <w:rPr>
          <w:rFonts w:ascii="Times New Roman" w:hAnsi="Times New Roman" w:cs="Times New Roman"/>
        </w:rPr>
        <w:t xml:space="preserve"> how</w:t>
      </w:r>
      <w:r w:rsidR="00BF095E">
        <w:rPr>
          <w:rFonts w:ascii="Times New Roman" w:hAnsi="Times New Roman" w:cs="Times New Roman"/>
        </w:rPr>
        <w:t xml:space="preserve"> cities can implement </w:t>
      </w:r>
      <w:r w:rsidR="00CC296D">
        <w:rPr>
          <w:rFonts w:ascii="Times New Roman" w:hAnsi="Times New Roman" w:cs="Times New Roman"/>
        </w:rPr>
        <w:t xml:space="preserve">and maintain </w:t>
      </w:r>
      <w:r w:rsidR="00BF095E">
        <w:rPr>
          <w:rFonts w:ascii="Times New Roman" w:hAnsi="Times New Roman" w:cs="Times New Roman"/>
        </w:rPr>
        <w:t>urban green infrastructure</w:t>
      </w:r>
      <w:r w:rsidR="00DF0E7B">
        <w:rPr>
          <w:rFonts w:ascii="Times New Roman" w:hAnsi="Times New Roman" w:cs="Times New Roman"/>
        </w:rPr>
        <w:t>.</w:t>
      </w:r>
    </w:p>
    <w:p w14:paraId="7762DF6C" w14:textId="43A94E91" w:rsidR="0004010E" w:rsidRPr="004D0693" w:rsidRDefault="00A120CD" w:rsidP="00B652B9">
      <w:pPr>
        <w:spacing w:line="480" w:lineRule="auto"/>
        <w:rPr>
          <w:rFonts w:ascii="Times New Roman" w:hAnsi="Times New Roman" w:cs="Times New Roman"/>
          <w:color w:val="201F1E"/>
          <w:shd w:val="clear" w:color="auto" w:fill="FFFFFF"/>
        </w:rPr>
      </w:pPr>
      <w:r>
        <w:rPr>
          <w:rFonts w:ascii="Times New Roman" w:hAnsi="Times New Roman" w:cs="Times New Roman"/>
        </w:rPr>
        <w:t>The inclusion of field observation allowed us to further understand vegetation cover types</w:t>
      </w:r>
      <w:r w:rsidR="0053334C">
        <w:rPr>
          <w:rFonts w:ascii="Times New Roman" w:hAnsi="Times New Roman" w:cs="Times New Roman"/>
        </w:rPr>
        <w:t xml:space="preserve"> for each UGS</w:t>
      </w:r>
      <w:r>
        <w:rPr>
          <w:rFonts w:ascii="Times New Roman" w:hAnsi="Times New Roman" w:cs="Times New Roman"/>
        </w:rPr>
        <w:t xml:space="preserve">. </w:t>
      </w:r>
      <w:r w:rsidR="00A85FA9">
        <w:rPr>
          <w:rFonts w:ascii="Times New Roman" w:hAnsi="Times New Roman" w:cs="Times New Roman"/>
        </w:rPr>
        <w:t>UGSs vegetated with Indian Laurel trees were</w:t>
      </w:r>
      <w:r>
        <w:rPr>
          <w:rFonts w:ascii="Times New Roman" w:hAnsi="Times New Roman" w:cs="Times New Roman"/>
        </w:rPr>
        <w:t xml:space="preserve"> greener than UGS with mixed cover</w:t>
      </w:r>
      <w:r w:rsidR="00FE22D7">
        <w:rPr>
          <w:rFonts w:ascii="Times New Roman" w:hAnsi="Times New Roman" w:cs="Times New Roman"/>
        </w:rPr>
        <w:t xml:space="preserve">. Similarly, UGSs covered with Indian Laurel trees </w:t>
      </w:r>
      <w:r w:rsidR="00DF1C23">
        <w:rPr>
          <w:rFonts w:ascii="Times New Roman" w:hAnsi="Times New Roman" w:cs="Times New Roman"/>
        </w:rPr>
        <w:t>were stable</w:t>
      </w:r>
      <w:r w:rsidR="00FE22D7">
        <w:rPr>
          <w:rFonts w:ascii="Times New Roman" w:hAnsi="Times New Roman" w:cs="Times New Roman"/>
        </w:rPr>
        <w:t xml:space="preserve"> </w:t>
      </w:r>
      <w:r w:rsidR="00A85FA9">
        <w:rPr>
          <w:rFonts w:ascii="Times New Roman" w:hAnsi="Times New Roman" w:cs="Times New Roman"/>
        </w:rPr>
        <w:t xml:space="preserve">compared to UGSs </w:t>
      </w:r>
      <w:r w:rsidR="00FE22D7">
        <w:rPr>
          <w:rFonts w:ascii="Times New Roman" w:hAnsi="Times New Roman" w:cs="Times New Roman"/>
        </w:rPr>
        <w:t>with</w:t>
      </w:r>
      <w:r w:rsidR="00A85FA9">
        <w:rPr>
          <w:rFonts w:ascii="Times New Roman" w:hAnsi="Times New Roman" w:cs="Times New Roman"/>
        </w:rPr>
        <w:t xml:space="preserve"> mixed vegetation cover. This stability in greenness might </w:t>
      </w:r>
      <w:r w:rsidR="0053334C">
        <w:rPr>
          <w:rFonts w:ascii="Times New Roman" w:hAnsi="Times New Roman" w:cs="Times New Roman"/>
        </w:rPr>
        <w:t xml:space="preserve">be because </w:t>
      </w:r>
      <w:r w:rsidR="00A85FA9">
        <w:rPr>
          <w:rFonts w:ascii="Times New Roman" w:hAnsi="Times New Roman" w:cs="Times New Roman"/>
        </w:rPr>
        <w:t xml:space="preserve">Indian Laurel </w:t>
      </w:r>
      <w:r w:rsidR="00D519A0">
        <w:rPr>
          <w:rFonts w:ascii="Times New Roman" w:hAnsi="Times New Roman" w:cs="Times New Roman"/>
        </w:rPr>
        <w:t>does</w:t>
      </w:r>
      <w:r w:rsidR="0053334C">
        <w:rPr>
          <w:rFonts w:ascii="Times New Roman" w:hAnsi="Times New Roman" w:cs="Times New Roman"/>
        </w:rPr>
        <w:t xml:space="preserve"> </w:t>
      </w:r>
      <w:r w:rsidR="00D519A0">
        <w:rPr>
          <w:rFonts w:ascii="Times New Roman" w:hAnsi="Times New Roman" w:cs="Times New Roman"/>
        </w:rPr>
        <w:t>n</w:t>
      </w:r>
      <w:r w:rsidR="0053334C">
        <w:rPr>
          <w:rFonts w:ascii="Times New Roman" w:hAnsi="Times New Roman" w:cs="Times New Roman"/>
        </w:rPr>
        <w:t>o</w:t>
      </w:r>
      <w:r w:rsidR="00D519A0">
        <w:rPr>
          <w:rFonts w:ascii="Times New Roman" w:hAnsi="Times New Roman" w:cs="Times New Roman"/>
        </w:rPr>
        <w:t xml:space="preserve">t shed all its leaves in one season </w:t>
      </w:r>
      <w:r w:rsidR="0053334C">
        <w:rPr>
          <w:rFonts w:ascii="Times New Roman" w:hAnsi="Times New Roman" w:cs="Times New Roman"/>
        </w:rPr>
        <w:t xml:space="preserve">but instead </w:t>
      </w:r>
      <w:r w:rsidR="00D519A0">
        <w:rPr>
          <w:rFonts w:ascii="Times New Roman" w:hAnsi="Times New Roman" w:cs="Times New Roman"/>
        </w:rPr>
        <w:t>sheds them year around</w:t>
      </w:r>
      <w:r w:rsidR="004360A3">
        <w:rPr>
          <w:rFonts w:ascii="Times New Roman" w:hAnsi="Times New Roman" w:cs="Times New Roman"/>
        </w:rPr>
        <w:t xml:space="preserve">. Also, Indian Laurel trees have dense </w:t>
      </w:r>
      <w:r w:rsidR="004360A3">
        <w:rPr>
          <w:rFonts w:ascii="Times New Roman" w:hAnsi="Times New Roman" w:cs="Times New Roman"/>
        </w:rPr>
        <w:lastRenderedPageBreak/>
        <w:t xml:space="preserve">canopy layers with oblate shape </w:t>
      </w:r>
      <w:r w:rsidR="0053334C">
        <w:rPr>
          <w:rFonts w:ascii="Times New Roman" w:hAnsi="Times New Roman" w:cs="Times New Roman"/>
        </w:rPr>
        <w:t xml:space="preserve">which </w:t>
      </w:r>
      <w:r w:rsidR="004360A3">
        <w:rPr>
          <w:rFonts w:ascii="Times New Roman" w:hAnsi="Times New Roman" w:cs="Times New Roman"/>
        </w:rPr>
        <w:t xml:space="preserve">provide more shade </w:t>
      </w:r>
      <w:r w:rsidR="0053334C">
        <w:rPr>
          <w:rFonts w:ascii="Times New Roman" w:hAnsi="Times New Roman" w:cs="Times New Roman"/>
        </w:rPr>
        <w:t>resulting in</w:t>
      </w:r>
      <w:r w:rsidR="00A53BB3">
        <w:rPr>
          <w:rFonts w:ascii="Times New Roman" w:hAnsi="Times New Roman" w:cs="Times New Roman"/>
        </w:rPr>
        <w:t xml:space="preserve"> more cooling </w:t>
      </w:r>
      <w:r w:rsidR="004360A3">
        <w:rPr>
          <w:rFonts w:ascii="Times New Roman" w:hAnsi="Times New Roman" w:cs="Times New Roman"/>
        </w:rPr>
        <w:t>than</w:t>
      </w:r>
      <w:r w:rsidR="0053334C">
        <w:rPr>
          <w:rFonts w:ascii="Times New Roman" w:hAnsi="Times New Roman" w:cs="Times New Roman"/>
        </w:rPr>
        <w:t>, for example</w:t>
      </w:r>
      <w:r w:rsidR="004360A3">
        <w:rPr>
          <w:rFonts w:ascii="Times New Roman" w:hAnsi="Times New Roman" w:cs="Times New Roman"/>
        </w:rPr>
        <w:t xml:space="preserve"> Eucalyptus </w:t>
      </w:r>
      <w:r w:rsidR="002C7613">
        <w:rPr>
          <w:rFonts w:ascii="Times New Roman" w:hAnsi="Times New Roman" w:cs="Times New Roman"/>
        </w:rPr>
        <w:t xml:space="preserve">trees, </w:t>
      </w:r>
      <w:r w:rsidR="00A53BB3">
        <w:rPr>
          <w:rFonts w:ascii="Times New Roman" w:hAnsi="Times New Roman" w:cs="Times New Roman"/>
        </w:rPr>
        <w:t xml:space="preserve">with stringy/elongated leaves pointing down. While newly planted Indian Laurel trees require intense watering to stablish their roots, once </w:t>
      </w:r>
      <w:r w:rsidR="0053334C">
        <w:rPr>
          <w:rFonts w:ascii="Times New Roman" w:hAnsi="Times New Roman" w:cs="Times New Roman"/>
        </w:rPr>
        <w:t xml:space="preserve">the trees are </w:t>
      </w:r>
      <w:r w:rsidR="004A6F79">
        <w:rPr>
          <w:rFonts w:ascii="Times New Roman" w:hAnsi="Times New Roman" w:cs="Times New Roman"/>
        </w:rPr>
        <w:t>established watering</w:t>
      </w:r>
      <w:r w:rsidR="00A53BB3">
        <w:rPr>
          <w:rFonts w:ascii="Times New Roman" w:hAnsi="Times New Roman" w:cs="Times New Roman"/>
        </w:rPr>
        <w:t xml:space="preserve"> can be eliminated </w:t>
      </w:r>
      <w:r w:rsidR="006F3AE6">
        <w:rPr>
          <w:rFonts w:ascii="Times New Roman" w:hAnsi="Times New Roman" w:cs="Times New Roman"/>
        </w:rPr>
        <w:t>as they area drought resistant compared to grass</w:t>
      </w:r>
      <w:r w:rsidR="00945E91">
        <w:rPr>
          <w:rFonts w:ascii="Times New Roman" w:hAnsi="Times New Roman" w:cs="Times New Roman"/>
        </w:rPr>
        <w:t>, flowers, and other ornamental shrubs</w:t>
      </w:r>
      <w:r w:rsidR="006F3AE6">
        <w:rPr>
          <w:rFonts w:ascii="Times New Roman" w:hAnsi="Times New Roman" w:cs="Times New Roman"/>
        </w:rPr>
        <w:t>. Planting Indian Laurel tre</w:t>
      </w:r>
      <w:r w:rsidR="0053334C">
        <w:rPr>
          <w:rFonts w:ascii="Times New Roman" w:hAnsi="Times New Roman" w:cs="Times New Roman"/>
        </w:rPr>
        <w:t>e</w:t>
      </w:r>
      <w:r w:rsidR="006F3AE6">
        <w:rPr>
          <w:rFonts w:ascii="Times New Roman" w:hAnsi="Times New Roman" w:cs="Times New Roman"/>
        </w:rPr>
        <w:t xml:space="preserve">s in UGSs in Puebla can be a good xeriscaping </w:t>
      </w:r>
      <w:r w:rsidR="00E0284D">
        <w:rPr>
          <w:rFonts w:ascii="Times New Roman" w:hAnsi="Times New Roman" w:cs="Times New Roman"/>
        </w:rPr>
        <w:t>practices and</w:t>
      </w:r>
      <w:r w:rsidR="00945E91">
        <w:rPr>
          <w:rFonts w:ascii="Times New Roman" w:hAnsi="Times New Roman" w:cs="Times New Roman"/>
        </w:rPr>
        <w:t xml:space="preserve"> </w:t>
      </w:r>
      <w:r w:rsidR="006F3AE6">
        <w:rPr>
          <w:rFonts w:ascii="Times New Roman" w:hAnsi="Times New Roman" w:cs="Times New Roman"/>
        </w:rPr>
        <w:t xml:space="preserve">yields the most ecosystem services compared to </w:t>
      </w:r>
      <w:r w:rsidR="00945E91">
        <w:rPr>
          <w:rFonts w:ascii="Times New Roman" w:hAnsi="Times New Roman" w:cs="Times New Roman"/>
        </w:rPr>
        <w:t>other succulent plants, grass or other ornamental shrubs</w:t>
      </w:r>
      <w:r w:rsidR="006F3AE6">
        <w:rPr>
          <w:rFonts w:ascii="Times New Roman" w:hAnsi="Times New Roman" w:cs="Times New Roman"/>
        </w:rPr>
        <w:t xml:space="preserve">. </w:t>
      </w:r>
      <w:r w:rsidR="00945E91">
        <w:rPr>
          <w:rFonts w:ascii="Times New Roman" w:hAnsi="Times New Roman" w:cs="Times New Roman"/>
        </w:rPr>
        <w:t>Although, Indian Laurel trees</w:t>
      </w:r>
      <w:r w:rsidR="0053334C">
        <w:rPr>
          <w:rFonts w:ascii="Times New Roman" w:hAnsi="Times New Roman" w:cs="Times New Roman"/>
        </w:rPr>
        <w:t xml:space="preserve"> are</w:t>
      </w:r>
      <w:r w:rsidR="00945E91">
        <w:rPr>
          <w:rFonts w:ascii="Times New Roman" w:hAnsi="Times New Roman" w:cs="Times New Roman"/>
        </w:rPr>
        <w:t xml:space="preserve"> not native to Puebla, </w:t>
      </w:r>
      <w:r w:rsidR="0053334C">
        <w:rPr>
          <w:rFonts w:ascii="Times New Roman" w:hAnsi="Times New Roman" w:cs="Times New Roman"/>
        </w:rPr>
        <w:t>they do fit</w:t>
      </w:r>
      <w:r w:rsidR="00945E91">
        <w:rPr>
          <w:rFonts w:ascii="Times New Roman" w:hAnsi="Times New Roman" w:cs="Times New Roman"/>
        </w:rPr>
        <w:t xml:space="preserve"> the ‘right plant and the right place’ </w:t>
      </w:r>
      <w:r w:rsidR="00E0284D">
        <w:rPr>
          <w:rFonts w:ascii="Times New Roman" w:hAnsi="Times New Roman" w:cs="Times New Roman"/>
        </w:rPr>
        <w:t>concept</w:t>
      </w:r>
      <w:r w:rsidR="00444C1F">
        <w:rPr>
          <w:rFonts w:ascii="Times New Roman" w:hAnsi="Times New Roman" w:cs="Times New Roman"/>
        </w:rPr>
        <w:t xml:space="preserve"> (Beck, 2013)</w:t>
      </w:r>
      <w:r w:rsidR="0053334C">
        <w:rPr>
          <w:rFonts w:ascii="Times New Roman" w:hAnsi="Times New Roman" w:cs="Times New Roman"/>
        </w:rPr>
        <w:t>,</w:t>
      </w:r>
      <w:r w:rsidR="00E0284D">
        <w:rPr>
          <w:rFonts w:ascii="Times New Roman" w:hAnsi="Times New Roman" w:cs="Times New Roman"/>
        </w:rPr>
        <w:t xml:space="preserve"> </w:t>
      </w:r>
      <w:r w:rsidR="00945E91">
        <w:rPr>
          <w:rFonts w:ascii="Times New Roman" w:hAnsi="Times New Roman" w:cs="Times New Roman"/>
        </w:rPr>
        <w:t xml:space="preserve">because they </w:t>
      </w:r>
      <w:r w:rsidR="00E0284D">
        <w:rPr>
          <w:rFonts w:ascii="Times New Roman" w:hAnsi="Times New Roman" w:cs="Times New Roman"/>
        </w:rPr>
        <w:t xml:space="preserve">grow </w:t>
      </w:r>
      <w:r w:rsidR="00945E91">
        <w:rPr>
          <w:rFonts w:ascii="Times New Roman" w:hAnsi="Times New Roman" w:cs="Times New Roman"/>
        </w:rPr>
        <w:t>well in Puebla’s climate</w:t>
      </w:r>
      <w:r w:rsidR="00E0284D">
        <w:rPr>
          <w:rFonts w:ascii="Times New Roman" w:hAnsi="Times New Roman" w:cs="Times New Roman"/>
        </w:rPr>
        <w:t xml:space="preserve">. </w:t>
      </w:r>
      <w:r w:rsidR="00945E91">
        <w:rPr>
          <w:rFonts w:ascii="Times New Roman" w:hAnsi="Times New Roman" w:cs="Times New Roman"/>
        </w:rPr>
        <w:t xml:space="preserve"> </w:t>
      </w:r>
      <w:r w:rsidR="0004010E" w:rsidRPr="004D0693">
        <w:rPr>
          <w:rFonts w:ascii="Times New Roman" w:hAnsi="Times New Roman" w:cs="Times New Roman"/>
          <w:color w:val="201F1E"/>
          <w:shd w:val="clear" w:color="auto" w:fill="FFFFFF"/>
        </w:rPr>
        <w:br w:type="page"/>
      </w:r>
    </w:p>
    <w:p w14:paraId="224CF6FF" w14:textId="536E4762" w:rsidR="0004010E" w:rsidRPr="00D52C6E" w:rsidRDefault="0004010E" w:rsidP="00E716BB">
      <w:pPr>
        <w:pStyle w:val="Heading1"/>
        <w:pBdr>
          <w:bottom w:val="single" w:sz="4" w:space="1" w:color="auto"/>
        </w:pBdr>
        <w:rPr>
          <w:rFonts w:ascii="Times New Roman" w:hAnsi="Times New Roman" w:cs="Times New Roman"/>
          <w:b/>
          <w:bCs/>
          <w:color w:val="0D0D0D" w:themeColor="text1" w:themeTint="F2"/>
          <w:sz w:val="28"/>
          <w:szCs w:val="28"/>
        </w:rPr>
      </w:pPr>
      <w:bookmarkStart w:id="94" w:name="_Toc56707479"/>
      <w:r w:rsidRPr="00D52C6E">
        <w:rPr>
          <w:rFonts w:ascii="Times New Roman" w:hAnsi="Times New Roman" w:cs="Times New Roman"/>
          <w:b/>
          <w:bCs/>
          <w:color w:val="0D0D0D" w:themeColor="text1" w:themeTint="F2"/>
          <w:sz w:val="28"/>
          <w:szCs w:val="28"/>
        </w:rPr>
        <w:lastRenderedPageBreak/>
        <w:t>C</w:t>
      </w:r>
      <w:r w:rsidR="006F568D" w:rsidRPr="00D52C6E">
        <w:rPr>
          <w:rFonts w:ascii="Times New Roman" w:hAnsi="Times New Roman" w:cs="Times New Roman"/>
          <w:b/>
          <w:bCs/>
          <w:color w:val="0D0D0D" w:themeColor="text1" w:themeTint="F2"/>
          <w:sz w:val="28"/>
          <w:szCs w:val="28"/>
        </w:rPr>
        <w:t>hapter</w:t>
      </w:r>
      <w:r w:rsidRPr="00D52C6E">
        <w:rPr>
          <w:rFonts w:ascii="Times New Roman" w:hAnsi="Times New Roman" w:cs="Times New Roman"/>
          <w:b/>
          <w:bCs/>
          <w:color w:val="0D0D0D" w:themeColor="text1" w:themeTint="F2"/>
          <w:sz w:val="28"/>
          <w:szCs w:val="28"/>
        </w:rPr>
        <w:t xml:space="preserve"> 3</w:t>
      </w:r>
      <w:r w:rsidR="006F568D" w:rsidRPr="00D52C6E">
        <w:rPr>
          <w:rFonts w:ascii="Times New Roman" w:hAnsi="Times New Roman" w:cs="Times New Roman"/>
          <w:b/>
          <w:bCs/>
          <w:color w:val="0D0D0D" w:themeColor="text1" w:themeTint="F2"/>
          <w:sz w:val="28"/>
          <w:szCs w:val="28"/>
        </w:rPr>
        <w:t>.</w:t>
      </w:r>
      <w:r w:rsidR="00447988" w:rsidRPr="00D52C6E">
        <w:rPr>
          <w:rFonts w:ascii="Times New Roman" w:hAnsi="Times New Roman" w:cs="Times New Roman"/>
          <w:b/>
          <w:bCs/>
          <w:color w:val="0D0D0D" w:themeColor="text1" w:themeTint="F2"/>
          <w:sz w:val="28"/>
          <w:szCs w:val="28"/>
        </w:rPr>
        <w:t xml:space="preserve"> </w:t>
      </w:r>
      <w:r w:rsidR="006F568D" w:rsidRPr="00D52C6E">
        <w:rPr>
          <w:rFonts w:ascii="Times New Roman" w:hAnsi="Times New Roman" w:cs="Times New Roman"/>
          <w:b/>
          <w:bCs/>
          <w:color w:val="0D0D0D" w:themeColor="text1" w:themeTint="F2"/>
          <w:sz w:val="28"/>
          <w:szCs w:val="28"/>
        </w:rPr>
        <w:t>Conclusion</w:t>
      </w:r>
      <w:bookmarkEnd w:id="94"/>
      <w:r w:rsidR="00447988" w:rsidRPr="00D52C6E">
        <w:rPr>
          <w:rFonts w:ascii="Times New Roman" w:hAnsi="Times New Roman" w:cs="Times New Roman"/>
          <w:b/>
          <w:bCs/>
          <w:color w:val="0D0D0D" w:themeColor="text1" w:themeTint="F2"/>
          <w:sz w:val="28"/>
          <w:szCs w:val="28"/>
        </w:rPr>
        <w:t xml:space="preserve"> </w:t>
      </w:r>
    </w:p>
    <w:p w14:paraId="1576939E" w14:textId="5026D02A" w:rsidR="00A85FA9" w:rsidRDefault="00A85FA9" w:rsidP="00F76C38">
      <w:pPr>
        <w:pStyle w:val="NormalWeb"/>
        <w:spacing w:before="0" w:beforeAutospacing="0" w:after="0" w:afterAutospacing="0" w:line="480" w:lineRule="auto"/>
        <w:rPr>
          <w:color w:val="0E101A"/>
        </w:rPr>
      </w:pPr>
    </w:p>
    <w:p w14:paraId="76DF289C" w14:textId="08AF0135" w:rsidR="00EB7411" w:rsidRDefault="003A3BF2" w:rsidP="00F87B6A">
      <w:pPr>
        <w:pStyle w:val="NormalWeb"/>
        <w:spacing w:before="0" w:beforeAutospacing="0" w:after="0" w:afterAutospacing="0" w:line="480" w:lineRule="auto"/>
        <w:ind w:firstLine="720"/>
        <w:rPr>
          <w:color w:val="0E101A"/>
        </w:rPr>
      </w:pPr>
      <w:r>
        <w:rPr>
          <w:color w:val="0E101A"/>
        </w:rPr>
        <w:t>Cities provide</w:t>
      </w:r>
      <w:r w:rsidR="002B0977">
        <w:rPr>
          <w:color w:val="0E101A"/>
        </w:rPr>
        <w:t xml:space="preserve"> </w:t>
      </w:r>
      <w:r>
        <w:rPr>
          <w:color w:val="0E101A"/>
        </w:rPr>
        <w:t>opportunities</w:t>
      </w:r>
      <w:r w:rsidR="00302B4D">
        <w:rPr>
          <w:color w:val="0E101A"/>
        </w:rPr>
        <w:t>, and</w:t>
      </w:r>
      <w:r w:rsidR="006B7ACA">
        <w:rPr>
          <w:color w:val="0E101A"/>
        </w:rPr>
        <w:t xml:space="preserve"> they also face social and environmental challenges. </w:t>
      </w:r>
      <w:r w:rsidR="002B0977">
        <w:rPr>
          <w:color w:val="0E101A"/>
        </w:rPr>
        <w:t>This study addressed</w:t>
      </w:r>
      <w:r w:rsidR="006B7ACA">
        <w:rPr>
          <w:color w:val="0E101A"/>
        </w:rPr>
        <w:t xml:space="preserve"> the importance of UGSs to reduce UHI impacts. UHI is</w:t>
      </w:r>
      <w:r w:rsidR="002B0977">
        <w:rPr>
          <w:color w:val="0E101A"/>
        </w:rPr>
        <w:t xml:space="preserve"> one of the </w:t>
      </w:r>
      <w:r w:rsidR="006B7ACA">
        <w:rPr>
          <w:color w:val="0E101A"/>
        </w:rPr>
        <w:t xml:space="preserve">many </w:t>
      </w:r>
      <w:r w:rsidR="002B0977">
        <w:rPr>
          <w:color w:val="0E101A"/>
        </w:rPr>
        <w:t xml:space="preserve">environmental </w:t>
      </w:r>
      <w:r w:rsidR="00F76BD7">
        <w:rPr>
          <w:color w:val="0E101A"/>
        </w:rPr>
        <w:t>challenges’</w:t>
      </w:r>
      <w:r w:rsidR="006B7ACA">
        <w:rPr>
          <w:color w:val="0E101A"/>
        </w:rPr>
        <w:t xml:space="preserve"> cities face, as </w:t>
      </w:r>
      <w:r w:rsidR="00742785">
        <w:rPr>
          <w:color w:val="0E101A"/>
        </w:rPr>
        <w:t>discussed</w:t>
      </w:r>
      <w:r w:rsidR="006B7ACA">
        <w:rPr>
          <w:color w:val="0E101A"/>
        </w:rPr>
        <w:t xml:space="preserve"> in</w:t>
      </w:r>
      <w:r w:rsidR="00742785">
        <w:rPr>
          <w:color w:val="0E101A"/>
        </w:rPr>
        <w:t xml:space="preserve"> the</w:t>
      </w:r>
      <w:r w:rsidR="006B7ACA">
        <w:rPr>
          <w:color w:val="0E101A"/>
        </w:rPr>
        <w:t xml:space="preserve"> previous chapter ample research conclude that UGSs reduce UHI impact, and </w:t>
      </w:r>
      <w:r w:rsidR="006B07A4">
        <w:rPr>
          <w:color w:val="0E101A"/>
        </w:rPr>
        <w:t xml:space="preserve">associated energy demands for air conditioning </w:t>
      </w:r>
      <w:r w:rsidR="00612692">
        <w:rPr>
          <w:color w:val="0E101A"/>
        </w:rPr>
        <w:t>while</w:t>
      </w:r>
      <w:r w:rsidR="006B07A4">
        <w:rPr>
          <w:color w:val="0E101A"/>
        </w:rPr>
        <w:t xml:space="preserve"> provid</w:t>
      </w:r>
      <w:r w:rsidR="0053334C">
        <w:rPr>
          <w:color w:val="0E101A"/>
        </w:rPr>
        <w:t>ing</w:t>
      </w:r>
      <w:r w:rsidR="006B07A4">
        <w:rPr>
          <w:color w:val="0E101A"/>
        </w:rPr>
        <w:t xml:space="preserve"> other ecosystem services (Walter, 2018; </w:t>
      </w:r>
      <w:proofErr w:type="spellStart"/>
      <w:r w:rsidR="006B07A4">
        <w:rPr>
          <w:color w:val="0E101A"/>
        </w:rPr>
        <w:t>Saaratoni</w:t>
      </w:r>
      <w:proofErr w:type="spellEnd"/>
      <w:r w:rsidR="006B07A4">
        <w:rPr>
          <w:color w:val="0E101A"/>
        </w:rPr>
        <w:t xml:space="preserve"> et al</w:t>
      </w:r>
      <w:r w:rsidR="00F76BD7">
        <w:rPr>
          <w:color w:val="0E101A"/>
        </w:rPr>
        <w:t>.</w:t>
      </w:r>
      <w:r w:rsidR="006B07A4">
        <w:rPr>
          <w:color w:val="0E101A"/>
        </w:rPr>
        <w:t xml:space="preserve"> 2018). </w:t>
      </w:r>
      <w:r w:rsidR="00DE5FE5">
        <w:rPr>
          <w:color w:val="0E101A"/>
        </w:rPr>
        <w:t>UGSs</w:t>
      </w:r>
      <w:r w:rsidR="00C50DD7">
        <w:rPr>
          <w:color w:val="0E101A"/>
        </w:rPr>
        <w:t xml:space="preserve"> </w:t>
      </w:r>
      <w:r w:rsidR="006B07A4">
        <w:rPr>
          <w:color w:val="0E101A"/>
        </w:rPr>
        <w:t>contribute</w:t>
      </w:r>
      <w:r w:rsidR="007F5C10">
        <w:rPr>
          <w:color w:val="0E101A"/>
        </w:rPr>
        <w:t xml:space="preserve"> to</w:t>
      </w:r>
      <w:r w:rsidR="006B07A4">
        <w:rPr>
          <w:color w:val="0E101A"/>
        </w:rPr>
        <w:t xml:space="preserve"> </w:t>
      </w:r>
      <w:r w:rsidR="0053334C">
        <w:rPr>
          <w:color w:val="0E101A"/>
        </w:rPr>
        <w:t xml:space="preserve">the </w:t>
      </w:r>
      <w:r w:rsidR="006B07A4">
        <w:rPr>
          <w:color w:val="0E101A"/>
        </w:rPr>
        <w:t>well-being of</w:t>
      </w:r>
      <w:r w:rsidR="007F5C10">
        <w:rPr>
          <w:color w:val="0E101A"/>
        </w:rPr>
        <w:t xml:space="preserve"> the </w:t>
      </w:r>
      <w:r w:rsidR="003A3253">
        <w:rPr>
          <w:color w:val="0E101A"/>
        </w:rPr>
        <w:t>residents</w:t>
      </w:r>
      <w:r w:rsidR="006B07A4">
        <w:rPr>
          <w:color w:val="0E101A"/>
        </w:rPr>
        <w:t xml:space="preserve"> as discussed in previous chapters</w:t>
      </w:r>
      <w:r w:rsidR="007F5C10">
        <w:rPr>
          <w:color w:val="0E101A"/>
        </w:rPr>
        <w:t xml:space="preserve">. </w:t>
      </w:r>
      <w:r w:rsidR="00DE5FE5">
        <w:rPr>
          <w:color w:val="0E101A"/>
        </w:rPr>
        <w:t xml:space="preserve">Conscious </w:t>
      </w:r>
      <w:r w:rsidR="00D874C1">
        <w:rPr>
          <w:color w:val="0E101A"/>
        </w:rPr>
        <w:t>of UGSs multi-layer benefits</w:t>
      </w:r>
      <w:r w:rsidR="006B07A4">
        <w:rPr>
          <w:color w:val="0E101A"/>
        </w:rPr>
        <w:t>,</w:t>
      </w:r>
      <w:r w:rsidR="00D874C1">
        <w:rPr>
          <w:color w:val="0E101A"/>
        </w:rPr>
        <w:t xml:space="preserve"> some cities </w:t>
      </w:r>
      <w:r w:rsidR="00806EF7">
        <w:rPr>
          <w:color w:val="0E101A"/>
        </w:rPr>
        <w:t>in Latin America (Mexico City; Bogota, Colombia</w:t>
      </w:r>
      <w:r w:rsidR="006B07A4">
        <w:rPr>
          <w:color w:val="0E101A"/>
        </w:rPr>
        <w:t xml:space="preserve">; </w:t>
      </w:r>
      <w:r w:rsidR="00806EF7">
        <w:rPr>
          <w:color w:val="0E101A"/>
        </w:rPr>
        <w:t>Buenos Aires, Argentina</w:t>
      </w:r>
      <w:r w:rsidR="006B07A4">
        <w:rPr>
          <w:color w:val="0E101A"/>
        </w:rPr>
        <w:t xml:space="preserve">; </w:t>
      </w:r>
      <w:r w:rsidR="00806EF7">
        <w:rPr>
          <w:color w:val="0E101A"/>
        </w:rPr>
        <w:t>Santiago, Chil</w:t>
      </w:r>
      <w:r w:rsidR="00612692">
        <w:rPr>
          <w:color w:val="0E101A"/>
        </w:rPr>
        <w:t>e, etc.</w:t>
      </w:r>
      <w:r w:rsidR="00806EF7">
        <w:rPr>
          <w:color w:val="0E101A"/>
        </w:rPr>
        <w:t>) are</w:t>
      </w:r>
      <w:r w:rsidR="00EB7411">
        <w:rPr>
          <w:color w:val="0E101A"/>
        </w:rPr>
        <w:t xml:space="preserve"> actively implementing </w:t>
      </w:r>
      <w:r w:rsidR="00D874C1">
        <w:rPr>
          <w:color w:val="0E101A"/>
        </w:rPr>
        <w:t>UGSs</w:t>
      </w:r>
      <w:r w:rsidR="00806EF7">
        <w:rPr>
          <w:color w:val="0E101A"/>
        </w:rPr>
        <w:t xml:space="preserve"> and </w:t>
      </w:r>
      <w:r w:rsidR="0053334C">
        <w:rPr>
          <w:color w:val="0E101A"/>
        </w:rPr>
        <w:t xml:space="preserve">some are </w:t>
      </w:r>
      <w:r w:rsidR="005B69F1">
        <w:rPr>
          <w:color w:val="0E101A"/>
        </w:rPr>
        <w:t xml:space="preserve">in the early stages </w:t>
      </w:r>
      <w:r w:rsidR="0053334C">
        <w:rPr>
          <w:color w:val="0E101A"/>
        </w:rPr>
        <w:t>of becoming a</w:t>
      </w:r>
      <w:r w:rsidR="00806EF7">
        <w:rPr>
          <w:color w:val="0E101A"/>
        </w:rPr>
        <w:t xml:space="preserve"> </w:t>
      </w:r>
      <w:r w:rsidR="006B07A4">
        <w:rPr>
          <w:color w:val="0E101A"/>
        </w:rPr>
        <w:t>‘</w:t>
      </w:r>
      <w:r w:rsidR="00806EF7">
        <w:rPr>
          <w:color w:val="0E101A"/>
        </w:rPr>
        <w:t>smart city</w:t>
      </w:r>
      <w:r w:rsidR="006B07A4">
        <w:rPr>
          <w:color w:val="0E101A"/>
        </w:rPr>
        <w:t>’</w:t>
      </w:r>
      <w:r w:rsidR="00806EF7">
        <w:rPr>
          <w:color w:val="0E101A"/>
        </w:rPr>
        <w:t xml:space="preserve"> (Calderon et al. 2017)</w:t>
      </w:r>
      <w:r w:rsidR="00F87B6A">
        <w:rPr>
          <w:color w:val="0E101A"/>
        </w:rPr>
        <w:t>.</w:t>
      </w:r>
      <w:r w:rsidR="006B07A4">
        <w:rPr>
          <w:color w:val="0E101A"/>
        </w:rPr>
        <w:t xml:space="preserve"> </w:t>
      </w:r>
      <w:r w:rsidR="00F87B6A">
        <w:rPr>
          <w:color w:val="0E101A"/>
        </w:rPr>
        <w:t>Similarly, other cities embrace and actively promote urban green infrastructure</w:t>
      </w:r>
      <w:r w:rsidR="0053334C">
        <w:rPr>
          <w:color w:val="0E101A"/>
        </w:rPr>
        <w:t>.</w:t>
      </w:r>
      <w:r w:rsidR="00F87B6A">
        <w:rPr>
          <w:color w:val="0E101A"/>
        </w:rPr>
        <w:t xml:space="preserve"> </w:t>
      </w:r>
      <w:r w:rsidR="0053334C">
        <w:rPr>
          <w:color w:val="0E101A"/>
        </w:rPr>
        <w:t>F</w:t>
      </w:r>
      <w:r w:rsidR="00F87B6A">
        <w:rPr>
          <w:color w:val="0E101A"/>
        </w:rPr>
        <w:t xml:space="preserve">or example, </w:t>
      </w:r>
      <w:r w:rsidR="0053334C">
        <w:rPr>
          <w:color w:val="0E101A"/>
        </w:rPr>
        <w:t xml:space="preserve">in </w:t>
      </w:r>
      <w:r w:rsidR="00F87B6A">
        <w:rPr>
          <w:color w:val="0E101A"/>
        </w:rPr>
        <w:t>t</w:t>
      </w:r>
      <w:r w:rsidR="00D874C1">
        <w:rPr>
          <w:color w:val="0E101A"/>
        </w:rPr>
        <w:t xml:space="preserve">he City of </w:t>
      </w:r>
      <w:r w:rsidR="00EB7411">
        <w:rPr>
          <w:color w:val="0E101A"/>
        </w:rPr>
        <w:t>Portlan</w:t>
      </w:r>
      <w:r w:rsidR="00D874C1">
        <w:rPr>
          <w:color w:val="0E101A"/>
        </w:rPr>
        <w:t xml:space="preserve">d </w:t>
      </w:r>
      <w:r w:rsidR="0053334C">
        <w:rPr>
          <w:color w:val="0E101A"/>
        </w:rPr>
        <w:t>(</w:t>
      </w:r>
      <w:r w:rsidR="00D874C1">
        <w:rPr>
          <w:color w:val="0E101A"/>
        </w:rPr>
        <w:t>Oregon</w:t>
      </w:r>
      <w:r w:rsidR="0053334C">
        <w:rPr>
          <w:color w:val="0E101A"/>
        </w:rPr>
        <w:t>)</w:t>
      </w:r>
      <w:r w:rsidR="00EB7411">
        <w:rPr>
          <w:color w:val="0E101A"/>
        </w:rPr>
        <w:t xml:space="preserve"> </w:t>
      </w:r>
      <w:r w:rsidR="00D874C1">
        <w:rPr>
          <w:color w:val="0E101A"/>
        </w:rPr>
        <w:t xml:space="preserve">the Portland </w:t>
      </w:r>
      <w:r w:rsidR="00EB7411">
        <w:rPr>
          <w:color w:val="0E101A"/>
        </w:rPr>
        <w:t>Forest park</w:t>
      </w:r>
      <w:r w:rsidR="00E81C7F">
        <w:rPr>
          <w:color w:val="0E101A"/>
        </w:rPr>
        <w:t>,</w:t>
      </w:r>
      <w:r w:rsidR="00D874C1">
        <w:rPr>
          <w:color w:val="0E101A"/>
        </w:rPr>
        <w:t xml:space="preserve"> </w:t>
      </w:r>
      <w:r w:rsidR="0053334C">
        <w:rPr>
          <w:color w:val="0E101A"/>
        </w:rPr>
        <w:t>encompasses</w:t>
      </w:r>
      <w:r w:rsidR="00E81C7F">
        <w:rPr>
          <w:color w:val="0E101A"/>
        </w:rPr>
        <w:t xml:space="preserve"> </w:t>
      </w:r>
      <w:r w:rsidR="00EB7411">
        <w:rPr>
          <w:color w:val="0E101A"/>
        </w:rPr>
        <w:t>5,200 acres</w:t>
      </w:r>
      <w:r w:rsidR="00D874C1">
        <w:rPr>
          <w:color w:val="0E101A"/>
        </w:rPr>
        <w:t xml:space="preserve"> </w:t>
      </w:r>
      <w:r w:rsidR="00E81C7F">
        <w:rPr>
          <w:color w:val="0E101A"/>
        </w:rPr>
        <w:t>and</w:t>
      </w:r>
      <w:r w:rsidR="00EB7411">
        <w:rPr>
          <w:color w:val="0E101A"/>
        </w:rPr>
        <w:t xml:space="preserve"> is considered one of the largest urban forest parks in the United States (</w:t>
      </w:r>
      <w:hyperlink r:id="rId44" w:tgtFrame="_blank" w:history="1">
        <w:r w:rsidR="00EB7411" w:rsidRPr="000E72D4">
          <w:rPr>
            <w:rStyle w:val="Hyperlink"/>
            <w:color w:val="0D0D0D" w:themeColor="text1" w:themeTint="F2"/>
          </w:rPr>
          <w:t>https://www.portland.gov/parks/forest-park</w:t>
        </w:r>
      </w:hyperlink>
      <w:r w:rsidR="00EB7411">
        <w:rPr>
          <w:color w:val="0E101A"/>
        </w:rPr>
        <w:t>). No cit</w:t>
      </w:r>
      <w:r w:rsidR="00B7663B">
        <w:rPr>
          <w:color w:val="0E101A"/>
        </w:rPr>
        <w:t>ies</w:t>
      </w:r>
      <w:r w:rsidR="00EB7411">
        <w:rPr>
          <w:color w:val="0E101A"/>
        </w:rPr>
        <w:t xml:space="preserve"> </w:t>
      </w:r>
      <w:r w:rsidR="00B7663B">
        <w:rPr>
          <w:color w:val="0E101A"/>
        </w:rPr>
        <w:t>are</w:t>
      </w:r>
      <w:r w:rsidR="00EB7411">
        <w:rPr>
          <w:color w:val="0E101A"/>
        </w:rPr>
        <w:t xml:space="preserve"> more committed to preserving and maintaining urban green areas than </w:t>
      </w:r>
      <w:r w:rsidR="00F87B6A">
        <w:rPr>
          <w:color w:val="0E101A"/>
        </w:rPr>
        <w:t xml:space="preserve">the City of </w:t>
      </w:r>
      <w:r w:rsidR="00EB7411">
        <w:rPr>
          <w:color w:val="0E101A"/>
        </w:rPr>
        <w:t>Singapore</w:t>
      </w:r>
      <w:r w:rsidR="00F87B6A">
        <w:rPr>
          <w:color w:val="0E101A"/>
        </w:rPr>
        <w:t xml:space="preserve">, </w:t>
      </w:r>
      <w:r w:rsidR="0053334C">
        <w:rPr>
          <w:color w:val="0E101A"/>
        </w:rPr>
        <w:t>which</w:t>
      </w:r>
      <w:r w:rsidR="00F87B6A">
        <w:rPr>
          <w:color w:val="0E101A"/>
        </w:rPr>
        <w:t xml:space="preserve"> currently has</w:t>
      </w:r>
      <w:r w:rsidR="00E703E9">
        <w:rPr>
          <w:color w:val="0E101A"/>
        </w:rPr>
        <w:t xml:space="preserve"> more than 50% of tree and vegetation cover</w:t>
      </w:r>
      <w:r w:rsidR="00B7663B">
        <w:rPr>
          <w:color w:val="0E101A"/>
        </w:rPr>
        <w:t xml:space="preserve"> (Henderson, Joan C. 2012), and </w:t>
      </w:r>
      <w:r w:rsidR="00F87B6A">
        <w:rPr>
          <w:color w:val="0E101A"/>
        </w:rPr>
        <w:t xml:space="preserve">the City of </w:t>
      </w:r>
      <w:r w:rsidR="00E703E9">
        <w:rPr>
          <w:color w:val="0E101A"/>
        </w:rPr>
        <w:t xml:space="preserve">Vancouver </w:t>
      </w:r>
      <w:r w:rsidR="0053334C">
        <w:rPr>
          <w:color w:val="0E101A"/>
        </w:rPr>
        <w:t xml:space="preserve">which is </w:t>
      </w:r>
      <w:r w:rsidR="00F87B6A">
        <w:rPr>
          <w:color w:val="0E101A"/>
        </w:rPr>
        <w:t xml:space="preserve">moving beyond implementing UGSs </w:t>
      </w:r>
      <w:r w:rsidR="0053334C">
        <w:rPr>
          <w:color w:val="0E101A"/>
        </w:rPr>
        <w:t>and is</w:t>
      </w:r>
      <w:r w:rsidR="00F87B6A">
        <w:rPr>
          <w:color w:val="0E101A"/>
        </w:rPr>
        <w:t xml:space="preserve"> actively working toward</w:t>
      </w:r>
      <w:r w:rsidR="00E703E9">
        <w:rPr>
          <w:color w:val="0E101A"/>
        </w:rPr>
        <w:t xml:space="preserve"> urban sustainability (</w:t>
      </w:r>
      <w:proofErr w:type="spellStart"/>
      <w:r w:rsidR="00E703E9">
        <w:rPr>
          <w:color w:val="0E101A"/>
        </w:rPr>
        <w:t>Affolderbach</w:t>
      </w:r>
      <w:proofErr w:type="spellEnd"/>
      <w:r w:rsidR="00E703E9">
        <w:rPr>
          <w:color w:val="0E101A"/>
        </w:rPr>
        <w:t xml:space="preserve"> &amp; Schulz, 2017)</w:t>
      </w:r>
      <w:r w:rsidR="00EB7411">
        <w:rPr>
          <w:color w:val="0E101A"/>
        </w:rPr>
        <w:t xml:space="preserve">. </w:t>
      </w:r>
    </w:p>
    <w:p w14:paraId="4AD6D189" w14:textId="2CA6EDB0" w:rsidR="00EB7411" w:rsidRDefault="005B69F1" w:rsidP="00EB7411">
      <w:pPr>
        <w:pStyle w:val="NormalWeb"/>
        <w:spacing w:before="0" w:beforeAutospacing="0" w:after="0" w:afterAutospacing="0" w:line="480" w:lineRule="auto"/>
        <w:ind w:firstLine="720"/>
        <w:rPr>
          <w:color w:val="0E101A"/>
        </w:rPr>
      </w:pPr>
      <w:r>
        <w:rPr>
          <w:color w:val="0E101A"/>
        </w:rPr>
        <w:t xml:space="preserve">It is important to mention that many of the initiatives and actions to preserving, </w:t>
      </w:r>
      <w:r w:rsidR="0053334C">
        <w:rPr>
          <w:color w:val="0E101A"/>
        </w:rPr>
        <w:t xml:space="preserve">and </w:t>
      </w:r>
      <w:r>
        <w:rPr>
          <w:color w:val="0E101A"/>
        </w:rPr>
        <w:t xml:space="preserve">building green infrastructure </w:t>
      </w:r>
      <w:r w:rsidR="00793311">
        <w:rPr>
          <w:color w:val="0E101A"/>
        </w:rPr>
        <w:t xml:space="preserve">are led mainly by municipal </w:t>
      </w:r>
      <w:r w:rsidR="007776E0">
        <w:rPr>
          <w:color w:val="0E101A"/>
        </w:rPr>
        <w:t>government</w:t>
      </w:r>
      <w:r w:rsidR="00E81C7F">
        <w:rPr>
          <w:color w:val="0E101A"/>
        </w:rPr>
        <w:t>s</w:t>
      </w:r>
      <w:r w:rsidR="00793311">
        <w:rPr>
          <w:color w:val="0E101A"/>
        </w:rPr>
        <w:t>. Although in Puebla’s case</w:t>
      </w:r>
      <w:r w:rsidR="0053334C">
        <w:rPr>
          <w:color w:val="0E101A"/>
        </w:rPr>
        <w:t>,</w:t>
      </w:r>
      <w:r w:rsidR="00793311">
        <w:rPr>
          <w:color w:val="0E101A"/>
        </w:rPr>
        <w:t xml:space="preserve"> the </w:t>
      </w:r>
      <w:r w:rsidR="0053334C">
        <w:rPr>
          <w:color w:val="0E101A"/>
        </w:rPr>
        <w:t>e</w:t>
      </w:r>
      <w:r w:rsidR="00793311">
        <w:rPr>
          <w:color w:val="0E101A"/>
        </w:rPr>
        <w:t>stablish</w:t>
      </w:r>
      <w:r w:rsidR="0053334C">
        <w:rPr>
          <w:color w:val="0E101A"/>
        </w:rPr>
        <w:t>ment and renovation of</w:t>
      </w:r>
      <w:r w:rsidR="00793311">
        <w:rPr>
          <w:color w:val="0E101A"/>
        </w:rPr>
        <w:t xml:space="preserve"> parks</w:t>
      </w:r>
      <w:r w:rsidR="00612692">
        <w:rPr>
          <w:color w:val="0E101A"/>
        </w:rPr>
        <w:t xml:space="preserve"> </w:t>
      </w:r>
      <w:r w:rsidR="005C2D06">
        <w:rPr>
          <w:color w:val="0E101A"/>
        </w:rPr>
        <w:t xml:space="preserve">required </w:t>
      </w:r>
      <w:r w:rsidR="00C50DD7">
        <w:rPr>
          <w:color w:val="0E101A"/>
        </w:rPr>
        <w:t>partnership</w:t>
      </w:r>
      <w:r w:rsidR="007776E0">
        <w:rPr>
          <w:color w:val="0E101A"/>
        </w:rPr>
        <w:t xml:space="preserve"> </w:t>
      </w:r>
      <w:r w:rsidR="00793311">
        <w:rPr>
          <w:color w:val="0E101A"/>
        </w:rPr>
        <w:t xml:space="preserve">between </w:t>
      </w:r>
      <w:r w:rsidR="00E81C7F">
        <w:rPr>
          <w:color w:val="0E101A"/>
        </w:rPr>
        <w:t xml:space="preserve">the </w:t>
      </w:r>
      <w:r w:rsidR="007776E0">
        <w:rPr>
          <w:color w:val="0E101A"/>
        </w:rPr>
        <w:t>state governor</w:t>
      </w:r>
      <w:r w:rsidR="00793311">
        <w:rPr>
          <w:color w:val="0E101A"/>
        </w:rPr>
        <w:t xml:space="preserve"> Rafael Moreno Valle Rosas (2011-2017)</w:t>
      </w:r>
      <w:r w:rsidR="007776E0">
        <w:rPr>
          <w:color w:val="0E101A"/>
        </w:rPr>
        <w:t xml:space="preserve"> and three different ma</w:t>
      </w:r>
      <w:r w:rsidR="00782060">
        <w:rPr>
          <w:color w:val="0E101A"/>
        </w:rPr>
        <w:t>y</w:t>
      </w:r>
      <w:r w:rsidR="007776E0">
        <w:rPr>
          <w:color w:val="0E101A"/>
        </w:rPr>
        <w:t xml:space="preserve">ors </w:t>
      </w:r>
      <w:r w:rsidR="00793311">
        <w:rPr>
          <w:color w:val="0E101A"/>
        </w:rPr>
        <w:t>(</w:t>
      </w:r>
      <w:r w:rsidR="00AD4DDE">
        <w:rPr>
          <w:color w:val="0E101A"/>
        </w:rPr>
        <w:t>Eduardo Rivera Perez (2011-2014</w:t>
      </w:r>
      <w:r w:rsidR="00D33019">
        <w:rPr>
          <w:color w:val="0E101A"/>
        </w:rPr>
        <w:t>),</w:t>
      </w:r>
      <w:r w:rsidR="00AD4DDE">
        <w:rPr>
          <w:color w:val="0E101A"/>
        </w:rPr>
        <w:t xml:space="preserve"> Jose Antonio Gali Fayad (2014-2017)</w:t>
      </w:r>
      <w:r w:rsidR="00D33019">
        <w:rPr>
          <w:color w:val="0E101A"/>
        </w:rPr>
        <w:t>,</w:t>
      </w:r>
      <w:r w:rsidR="00AD4DDE">
        <w:rPr>
          <w:color w:val="0E101A"/>
        </w:rPr>
        <w:t xml:space="preserve"> and Luis Banck Serrato (2016-2018)</w:t>
      </w:r>
      <w:r w:rsidR="00D33019">
        <w:rPr>
          <w:color w:val="0E101A"/>
        </w:rPr>
        <w:t xml:space="preserve">. </w:t>
      </w:r>
      <w:r w:rsidR="00AD4DDE">
        <w:rPr>
          <w:color w:val="0E101A"/>
        </w:rPr>
        <w:t xml:space="preserve"> </w:t>
      </w:r>
      <w:r w:rsidR="00C13730">
        <w:rPr>
          <w:color w:val="0E101A"/>
        </w:rPr>
        <w:t>I</w:t>
      </w:r>
      <w:r w:rsidR="007776E0">
        <w:rPr>
          <w:color w:val="0E101A"/>
        </w:rPr>
        <w:t>n this study</w:t>
      </w:r>
      <w:r w:rsidR="00782060">
        <w:rPr>
          <w:color w:val="0E101A"/>
        </w:rPr>
        <w:t>,</w:t>
      </w:r>
      <w:r w:rsidR="007776E0">
        <w:rPr>
          <w:color w:val="0E101A"/>
        </w:rPr>
        <w:t xml:space="preserve"> we conclude that not every UGS contributes the same</w:t>
      </w:r>
      <w:r w:rsidR="00782060">
        <w:rPr>
          <w:color w:val="0E101A"/>
        </w:rPr>
        <w:t xml:space="preserve"> cooling intensity</w:t>
      </w:r>
      <w:r w:rsidR="0001103F">
        <w:rPr>
          <w:color w:val="0E101A"/>
        </w:rPr>
        <w:t xml:space="preserve">. </w:t>
      </w:r>
      <w:r w:rsidR="00C13730">
        <w:rPr>
          <w:color w:val="0E101A"/>
        </w:rPr>
        <w:t xml:space="preserve"> </w:t>
      </w:r>
      <w:r w:rsidR="0001103F">
        <w:rPr>
          <w:color w:val="0E101A"/>
        </w:rPr>
        <w:t>W</w:t>
      </w:r>
      <w:r w:rsidR="00C13730">
        <w:rPr>
          <w:color w:val="0E101A"/>
        </w:rPr>
        <w:t>e f</w:t>
      </w:r>
      <w:r w:rsidR="0001103F">
        <w:rPr>
          <w:color w:val="0E101A"/>
        </w:rPr>
        <w:t>ou</w:t>
      </w:r>
      <w:r w:rsidR="00C13730">
        <w:rPr>
          <w:color w:val="0E101A"/>
        </w:rPr>
        <w:t xml:space="preserve">nd </w:t>
      </w:r>
      <w:r w:rsidR="00C13730">
        <w:rPr>
          <w:color w:val="0E101A"/>
        </w:rPr>
        <w:lastRenderedPageBreak/>
        <w:t>that l</w:t>
      </w:r>
      <w:r w:rsidR="007776E0">
        <w:rPr>
          <w:color w:val="0E101A"/>
        </w:rPr>
        <w:t>arge</w:t>
      </w:r>
      <w:r w:rsidR="00C13730">
        <w:rPr>
          <w:color w:val="0E101A"/>
        </w:rPr>
        <w:t xml:space="preserve"> </w:t>
      </w:r>
      <w:r w:rsidR="007776E0">
        <w:rPr>
          <w:color w:val="0E101A"/>
        </w:rPr>
        <w:t xml:space="preserve">parks contribute </w:t>
      </w:r>
      <w:r w:rsidR="00782060">
        <w:rPr>
          <w:color w:val="0E101A"/>
        </w:rPr>
        <w:t>more</w:t>
      </w:r>
      <w:r w:rsidR="007776E0">
        <w:rPr>
          <w:color w:val="0E101A"/>
        </w:rPr>
        <w:t xml:space="preserve"> </w:t>
      </w:r>
      <w:r w:rsidR="00EF13EA">
        <w:rPr>
          <w:color w:val="0E101A"/>
        </w:rPr>
        <w:t xml:space="preserve">to reducing </w:t>
      </w:r>
      <w:r w:rsidR="00C13730">
        <w:rPr>
          <w:color w:val="0E101A"/>
        </w:rPr>
        <w:t>and</w:t>
      </w:r>
      <w:r w:rsidR="00EF13EA">
        <w:rPr>
          <w:color w:val="0E101A"/>
        </w:rPr>
        <w:t xml:space="preserve"> mitigating </w:t>
      </w:r>
      <w:r w:rsidR="00C13730">
        <w:rPr>
          <w:color w:val="0E101A"/>
        </w:rPr>
        <w:t xml:space="preserve">the </w:t>
      </w:r>
      <w:r w:rsidR="00EF13EA">
        <w:rPr>
          <w:color w:val="0E101A"/>
        </w:rPr>
        <w:t xml:space="preserve">UHI </w:t>
      </w:r>
      <w:r w:rsidR="00C13730">
        <w:rPr>
          <w:color w:val="0E101A"/>
        </w:rPr>
        <w:t>effect</w:t>
      </w:r>
      <w:r w:rsidR="00782060">
        <w:rPr>
          <w:color w:val="0E101A"/>
        </w:rPr>
        <w:t xml:space="preserve"> especially if a park had dense tree and dense canopy layers</w:t>
      </w:r>
      <w:r w:rsidR="00C13730">
        <w:rPr>
          <w:color w:val="0E101A"/>
        </w:rPr>
        <w:t>, and a</w:t>
      </w:r>
      <w:r w:rsidR="00EF13EA">
        <w:rPr>
          <w:color w:val="0E101A"/>
        </w:rPr>
        <w:t xml:space="preserve"> series of </w:t>
      </w:r>
      <w:r w:rsidR="00EB5BEE">
        <w:rPr>
          <w:color w:val="0E101A"/>
        </w:rPr>
        <w:t xml:space="preserve">small </w:t>
      </w:r>
      <w:r w:rsidR="00EF13EA">
        <w:rPr>
          <w:color w:val="0E101A"/>
        </w:rPr>
        <w:t xml:space="preserve">parks might not be as </w:t>
      </w:r>
      <w:r w:rsidR="00EB5BEE">
        <w:rPr>
          <w:color w:val="0E101A"/>
        </w:rPr>
        <w:t xml:space="preserve">effective </w:t>
      </w:r>
      <w:r w:rsidR="00EF13EA">
        <w:rPr>
          <w:color w:val="0E101A"/>
        </w:rPr>
        <w:t xml:space="preserve">in temperature regulation. </w:t>
      </w:r>
      <w:r w:rsidR="00C13730">
        <w:rPr>
          <w:color w:val="0E101A"/>
        </w:rPr>
        <w:t>The land cover types</w:t>
      </w:r>
      <w:r w:rsidR="00EF13EA">
        <w:rPr>
          <w:color w:val="0E101A"/>
        </w:rPr>
        <w:t xml:space="preserve"> </w:t>
      </w:r>
      <w:r w:rsidR="00C13730">
        <w:rPr>
          <w:color w:val="0E101A"/>
        </w:rPr>
        <w:t xml:space="preserve">are also important; for example, </w:t>
      </w:r>
      <w:r w:rsidR="00EF13EA">
        <w:rPr>
          <w:color w:val="0E101A"/>
        </w:rPr>
        <w:t>UGS with water bodies over 1 km</w:t>
      </w:r>
      <w:r w:rsidR="00EF13EA">
        <w:rPr>
          <w:color w:val="0E101A"/>
          <w:vertAlign w:val="superscript"/>
        </w:rPr>
        <w:t>2</w:t>
      </w:r>
      <w:r w:rsidR="00AC3457">
        <w:rPr>
          <w:color w:val="0E101A"/>
          <w:vertAlign w:val="superscript"/>
        </w:rPr>
        <w:t xml:space="preserve"> </w:t>
      </w:r>
      <w:r w:rsidR="00AC3457">
        <w:rPr>
          <w:color w:val="0E101A"/>
        </w:rPr>
        <w:t xml:space="preserve">provided the most cooling intensity compared to other UGS with smaller water </w:t>
      </w:r>
      <w:r w:rsidR="00C13730">
        <w:rPr>
          <w:color w:val="0E101A"/>
        </w:rPr>
        <w:t>bodies. S</w:t>
      </w:r>
      <w:r w:rsidR="00AC3457">
        <w:rPr>
          <w:color w:val="0E101A"/>
        </w:rPr>
        <w:t xml:space="preserve">ome </w:t>
      </w:r>
      <w:r w:rsidR="00C13730">
        <w:rPr>
          <w:color w:val="0E101A"/>
        </w:rPr>
        <w:t>o</w:t>
      </w:r>
      <w:r w:rsidR="0001103F">
        <w:rPr>
          <w:color w:val="0E101A"/>
        </w:rPr>
        <w:t>f</w:t>
      </w:r>
      <w:r w:rsidR="00C13730">
        <w:rPr>
          <w:color w:val="0E101A"/>
        </w:rPr>
        <w:t xml:space="preserve"> the larger </w:t>
      </w:r>
      <w:r w:rsidR="00AC3457">
        <w:rPr>
          <w:color w:val="0E101A"/>
        </w:rPr>
        <w:t>park</w:t>
      </w:r>
      <w:r w:rsidR="00C13730">
        <w:rPr>
          <w:color w:val="0E101A"/>
        </w:rPr>
        <w:t>s</w:t>
      </w:r>
      <w:r w:rsidR="00AC3457">
        <w:rPr>
          <w:color w:val="0E101A"/>
        </w:rPr>
        <w:t xml:space="preserve"> </w:t>
      </w:r>
      <w:r w:rsidR="00C13730">
        <w:rPr>
          <w:color w:val="0E101A"/>
        </w:rPr>
        <w:t xml:space="preserve">were very well maintained, </w:t>
      </w:r>
      <w:r w:rsidR="00AC3457">
        <w:rPr>
          <w:color w:val="0E101A"/>
        </w:rPr>
        <w:t>but had too much impervious surfaces</w:t>
      </w:r>
      <w:r w:rsidR="00C13730">
        <w:rPr>
          <w:color w:val="0E101A"/>
        </w:rPr>
        <w:t>,</w:t>
      </w:r>
      <w:r w:rsidR="00AC3457">
        <w:rPr>
          <w:color w:val="0E101A"/>
        </w:rPr>
        <w:t xml:space="preserve"> and consequently </w:t>
      </w:r>
      <w:r w:rsidR="00782060">
        <w:rPr>
          <w:color w:val="0E101A"/>
        </w:rPr>
        <w:t>were not contributing</w:t>
      </w:r>
      <w:r w:rsidR="00AC3457">
        <w:rPr>
          <w:color w:val="0E101A"/>
        </w:rPr>
        <w:t xml:space="preserve"> </w:t>
      </w:r>
      <w:r w:rsidR="0001103F">
        <w:rPr>
          <w:color w:val="0E101A"/>
        </w:rPr>
        <w:t>to</w:t>
      </w:r>
      <w:r w:rsidR="00AC3457">
        <w:rPr>
          <w:color w:val="0E101A"/>
        </w:rPr>
        <w:t xml:space="preserve"> reduc</w:t>
      </w:r>
      <w:r w:rsidR="0001103F">
        <w:rPr>
          <w:color w:val="0E101A"/>
        </w:rPr>
        <w:t>ing</w:t>
      </w:r>
      <w:r w:rsidR="00AC3457">
        <w:rPr>
          <w:color w:val="0E101A"/>
        </w:rPr>
        <w:t xml:space="preserve"> LST. </w:t>
      </w:r>
    </w:p>
    <w:p w14:paraId="3A5EE444" w14:textId="62F9775F" w:rsidR="00D72ED3" w:rsidRDefault="00AC3457" w:rsidP="00D72ED3">
      <w:pPr>
        <w:spacing w:line="480" w:lineRule="auto"/>
        <w:ind w:firstLine="720"/>
        <w:rPr>
          <w:rFonts w:ascii="Times New Roman" w:hAnsi="Times New Roman" w:cs="Times New Roman"/>
        </w:rPr>
      </w:pPr>
      <w:r>
        <w:rPr>
          <w:rFonts w:ascii="Times New Roman" w:hAnsi="Times New Roman" w:cs="Times New Roman"/>
          <w:color w:val="201F1E"/>
          <w:shd w:val="clear" w:color="auto" w:fill="FFFFFF"/>
        </w:rPr>
        <w:t>This work has shortcoming</w:t>
      </w:r>
      <w:r w:rsidR="00486D71">
        <w:rPr>
          <w:rFonts w:ascii="Times New Roman" w:hAnsi="Times New Roman" w:cs="Times New Roman"/>
          <w:color w:val="201F1E"/>
          <w:shd w:val="clear" w:color="auto" w:fill="FFFFFF"/>
        </w:rPr>
        <w:t>s</w:t>
      </w:r>
      <w:r>
        <w:rPr>
          <w:rFonts w:ascii="Times New Roman" w:hAnsi="Times New Roman" w:cs="Times New Roman"/>
          <w:color w:val="201F1E"/>
          <w:shd w:val="clear" w:color="auto" w:fill="FFFFFF"/>
        </w:rPr>
        <w:t xml:space="preserve">, the inclusion of </w:t>
      </w:r>
      <w:r w:rsidRPr="00B7487E">
        <w:rPr>
          <w:rFonts w:ascii="Times New Roman" w:hAnsi="Times New Roman" w:cs="Times New Roman"/>
        </w:rPr>
        <w:t xml:space="preserve">landscape metrics </w:t>
      </w:r>
      <w:r>
        <w:rPr>
          <w:rFonts w:ascii="Times New Roman" w:hAnsi="Times New Roman" w:cs="Times New Roman"/>
        </w:rPr>
        <w:t>(</w:t>
      </w:r>
      <w:r w:rsidRPr="00B7487E">
        <w:rPr>
          <w:rFonts w:ascii="Times New Roman" w:hAnsi="Times New Roman" w:cs="Times New Roman"/>
        </w:rPr>
        <w:t>patch, edge, and shape density</w:t>
      </w:r>
      <w:r>
        <w:rPr>
          <w:rFonts w:ascii="Times New Roman" w:hAnsi="Times New Roman" w:cs="Times New Roman"/>
        </w:rPr>
        <w:t xml:space="preserve">) </w:t>
      </w:r>
      <w:r w:rsidR="00D33019">
        <w:rPr>
          <w:rFonts w:ascii="Times New Roman" w:hAnsi="Times New Roman" w:cs="Times New Roman"/>
        </w:rPr>
        <w:t>c</w:t>
      </w:r>
      <w:r>
        <w:rPr>
          <w:rFonts w:ascii="Times New Roman" w:hAnsi="Times New Roman" w:cs="Times New Roman"/>
        </w:rPr>
        <w:t xml:space="preserve">ould have </w:t>
      </w:r>
      <w:r w:rsidR="00486D71">
        <w:rPr>
          <w:rFonts w:ascii="Times New Roman" w:hAnsi="Times New Roman" w:cs="Times New Roman"/>
        </w:rPr>
        <w:t>furthered</w:t>
      </w:r>
      <w:r>
        <w:rPr>
          <w:rFonts w:ascii="Times New Roman" w:hAnsi="Times New Roman" w:cs="Times New Roman"/>
        </w:rPr>
        <w:t xml:space="preserve"> our understandings </w:t>
      </w:r>
      <w:r w:rsidR="00C13730">
        <w:rPr>
          <w:rFonts w:ascii="Times New Roman" w:hAnsi="Times New Roman" w:cs="Times New Roman"/>
        </w:rPr>
        <w:t xml:space="preserve">of the </w:t>
      </w:r>
      <w:r>
        <w:rPr>
          <w:rFonts w:ascii="Times New Roman" w:hAnsi="Times New Roman" w:cs="Times New Roman"/>
        </w:rPr>
        <w:t xml:space="preserve">park characteristics and </w:t>
      </w:r>
      <w:r w:rsidR="00C13730">
        <w:rPr>
          <w:rFonts w:ascii="Times New Roman" w:hAnsi="Times New Roman" w:cs="Times New Roman"/>
        </w:rPr>
        <w:t xml:space="preserve">their </w:t>
      </w:r>
      <w:r>
        <w:rPr>
          <w:rFonts w:ascii="Times New Roman" w:hAnsi="Times New Roman" w:cs="Times New Roman"/>
        </w:rPr>
        <w:t xml:space="preserve">influence </w:t>
      </w:r>
      <w:r w:rsidR="00C13730">
        <w:rPr>
          <w:rFonts w:ascii="Times New Roman" w:hAnsi="Times New Roman" w:cs="Times New Roman"/>
        </w:rPr>
        <w:t>o</w:t>
      </w:r>
      <w:r>
        <w:rPr>
          <w:rFonts w:ascii="Times New Roman" w:hAnsi="Times New Roman" w:cs="Times New Roman"/>
        </w:rPr>
        <w:t>n LST. Similarly, including other data such as</w:t>
      </w:r>
      <w:r w:rsidR="00D33019">
        <w:rPr>
          <w:rFonts w:ascii="Times New Roman" w:hAnsi="Times New Roman" w:cs="Times New Roman"/>
        </w:rPr>
        <w:t xml:space="preserve"> from the</w:t>
      </w:r>
      <w:r>
        <w:rPr>
          <w:rFonts w:ascii="Times New Roman" w:hAnsi="Times New Roman" w:cs="Times New Roman"/>
        </w:rPr>
        <w:t xml:space="preserve"> ECOsystem Spaceborne Thermal Radiometer Experiment in Space Station (</w:t>
      </w:r>
      <w:r w:rsidRPr="00B7487E">
        <w:rPr>
          <w:rFonts w:ascii="Times New Roman" w:hAnsi="Times New Roman" w:cs="Times New Roman"/>
        </w:rPr>
        <w:t>ECOSTRESS</w:t>
      </w:r>
      <w:r>
        <w:rPr>
          <w:rFonts w:ascii="Times New Roman" w:hAnsi="Times New Roman" w:cs="Times New Roman"/>
        </w:rPr>
        <w:t>) which measures both evaporation and transpiration of the vegetation</w:t>
      </w:r>
      <w:r w:rsidR="00C13730">
        <w:rPr>
          <w:rFonts w:ascii="Times New Roman" w:hAnsi="Times New Roman" w:cs="Times New Roman"/>
        </w:rPr>
        <w:t xml:space="preserve"> would have allowed us a better understand</w:t>
      </w:r>
      <w:r w:rsidR="00D33019">
        <w:rPr>
          <w:rFonts w:ascii="Times New Roman" w:hAnsi="Times New Roman" w:cs="Times New Roman"/>
        </w:rPr>
        <w:t>ing of</w:t>
      </w:r>
      <w:r w:rsidR="00486D71">
        <w:rPr>
          <w:rFonts w:ascii="Times New Roman" w:hAnsi="Times New Roman" w:cs="Times New Roman"/>
        </w:rPr>
        <w:t xml:space="preserve"> </w:t>
      </w:r>
      <w:r w:rsidR="00C13730">
        <w:rPr>
          <w:rFonts w:ascii="Times New Roman" w:hAnsi="Times New Roman" w:cs="Times New Roman"/>
        </w:rPr>
        <w:t>temperature changes over diurnal periods</w:t>
      </w:r>
      <w:r>
        <w:rPr>
          <w:rFonts w:ascii="Times New Roman" w:hAnsi="Times New Roman" w:cs="Times New Roman"/>
        </w:rPr>
        <w:t>. ECOSTRESS</w:t>
      </w:r>
      <w:r w:rsidR="00C13730">
        <w:rPr>
          <w:rFonts w:ascii="Times New Roman" w:hAnsi="Times New Roman" w:cs="Times New Roman"/>
        </w:rPr>
        <w:t>, like Landsat</w:t>
      </w:r>
      <w:r>
        <w:rPr>
          <w:rFonts w:ascii="Times New Roman" w:hAnsi="Times New Roman" w:cs="Times New Roman"/>
        </w:rPr>
        <w:t>, senses thermal infrared brightness  (</w:t>
      </w:r>
      <w:hyperlink r:id="rId45" w:history="1">
        <w:r w:rsidRPr="00902DB0">
          <w:rPr>
            <w:rStyle w:val="Hyperlink"/>
            <w:rFonts w:ascii="Times New Roman" w:hAnsi="Times New Roman" w:cs="Times New Roman"/>
          </w:rPr>
          <w:t>https://ecostress.jpl.nasa.gov/data</w:t>
        </w:r>
      </w:hyperlink>
      <w:r>
        <w:rPr>
          <w:rFonts w:ascii="Times New Roman" w:hAnsi="Times New Roman" w:cs="Times New Roman"/>
        </w:rPr>
        <w:t xml:space="preserve">). </w:t>
      </w:r>
      <w:r w:rsidR="00C13730">
        <w:rPr>
          <w:rFonts w:ascii="Times New Roman" w:hAnsi="Times New Roman" w:cs="Times New Roman"/>
        </w:rPr>
        <w:t xml:space="preserve">ECOSTRESS is mounted to the </w:t>
      </w:r>
      <w:r w:rsidR="00D33019">
        <w:rPr>
          <w:rFonts w:ascii="Times New Roman" w:hAnsi="Times New Roman" w:cs="Times New Roman"/>
        </w:rPr>
        <w:t>I</w:t>
      </w:r>
      <w:r w:rsidR="00C13730">
        <w:rPr>
          <w:rFonts w:ascii="Times New Roman" w:hAnsi="Times New Roman" w:cs="Times New Roman"/>
        </w:rPr>
        <w:t xml:space="preserve">nternational </w:t>
      </w:r>
      <w:r w:rsidR="00D33019">
        <w:rPr>
          <w:rFonts w:ascii="Times New Roman" w:hAnsi="Times New Roman" w:cs="Times New Roman"/>
        </w:rPr>
        <w:t>S</w:t>
      </w:r>
      <w:r w:rsidR="00C13730">
        <w:rPr>
          <w:rFonts w:ascii="Times New Roman" w:hAnsi="Times New Roman" w:cs="Times New Roman"/>
        </w:rPr>
        <w:t xml:space="preserve">pace </w:t>
      </w:r>
      <w:r w:rsidR="00D33019">
        <w:rPr>
          <w:rFonts w:ascii="Times New Roman" w:hAnsi="Times New Roman" w:cs="Times New Roman"/>
        </w:rPr>
        <w:t>S</w:t>
      </w:r>
      <w:r w:rsidR="00C13730">
        <w:rPr>
          <w:rFonts w:ascii="Times New Roman" w:hAnsi="Times New Roman" w:cs="Times New Roman"/>
        </w:rPr>
        <w:t>tation, and as a result the sensor has no fixed overpass time, allowing for images taken at different times for the day and night</w:t>
      </w:r>
      <w:r w:rsidR="00754A85">
        <w:rPr>
          <w:rFonts w:ascii="Times New Roman" w:hAnsi="Times New Roman" w:cs="Times New Roman"/>
        </w:rPr>
        <w:t xml:space="preserve"> (Cha et al, 2017)</w:t>
      </w:r>
      <w:r w:rsidR="00C13730">
        <w:rPr>
          <w:rFonts w:ascii="Times New Roman" w:hAnsi="Times New Roman" w:cs="Times New Roman"/>
        </w:rPr>
        <w:t xml:space="preserve">. </w:t>
      </w:r>
      <w:r w:rsidR="00D92F7C">
        <w:rPr>
          <w:rFonts w:ascii="Times New Roman" w:hAnsi="Times New Roman" w:cs="Times New Roman"/>
        </w:rPr>
        <w:t>Nighttime</w:t>
      </w:r>
      <w:r w:rsidR="00C13730">
        <w:rPr>
          <w:rFonts w:ascii="Times New Roman" w:hAnsi="Times New Roman" w:cs="Times New Roman"/>
        </w:rPr>
        <w:t xml:space="preserve"> </w:t>
      </w:r>
      <w:r w:rsidR="00486D71">
        <w:rPr>
          <w:rFonts w:ascii="Times New Roman" w:hAnsi="Times New Roman" w:cs="Times New Roman"/>
        </w:rPr>
        <w:t>data</w:t>
      </w:r>
      <w:r w:rsidR="00C13730">
        <w:rPr>
          <w:rFonts w:ascii="Times New Roman" w:hAnsi="Times New Roman" w:cs="Times New Roman"/>
        </w:rPr>
        <w:t xml:space="preserve"> are </w:t>
      </w:r>
      <w:r w:rsidR="00754A85">
        <w:rPr>
          <w:rFonts w:ascii="Times New Roman" w:hAnsi="Times New Roman" w:cs="Times New Roman"/>
        </w:rPr>
        <w:t>especially</w:t>
      </w:r>
      <w:r w:rsidR="00C13730">
        <w:rPr>
          <w:rFonts w:ascii="Times New Roman" w:hAnsi="Times New Roman" w:cs="Times New Roman"/>
        </w:rPr>
        <w:t xml:space="preserve"> relevant, a</w:t>
      </w:r>
      <w:r w:rsidR="006374DE">
        <w:rPr>
          <w:rFonts w:ascii="Times New Roman" w:hAnsi="Times New Roman" w:cs="Times New Roman"/>
        </w:rPr>
        <w:t xml:space="preserve">s </w:t>
      </w:r>
      <w:r w:rsidR="00C13730">
        <w:rPr>
          <w:rFonts w:ascii="Times New Roman" w:hAnsi="Times New Roman" w:cs="Times New Roman"/>
        </w:rPr>
        <w:t xml:space="preserve">the </w:t>
      </w:r>
      <w:r w:rsidR="006374DE">
        <w:rPr>
          <w:rFonts w:ascii="Times New Roman" w:hAnsi="Times New Roman" w:cs="Times New Roman"/>
        </w:rPr>
        <w:t xml:space="preserve">UHI effect is more acute </w:t>
      </w:r>
      <w:r w:rsidR="00C13730">
        <w:rPr>
          <w:rFonts w:ascii="Times New Roman" w:hAnsi="Times New Roman" w:cs="Times New Roman"/>
        </w:rPr>
        <w:t>during</w:t>
      </w:r>
      <w:r w:rsidR="006374DE">
        <w:rPr>
          <w:rFonts w:ascii="Times New Roman" w:hAnsi="Times New Roman" w:cs="Times New Roman"/>
        </w:rPr>
        <w:t xml:space="preserve"> the night</w:t>
      </w:r>
      <w:r w:rsidR="00C13730">
        <w:rPr>
          <w:rFonts w:ascii="Times New Roman" w:hAnsi="Times New Roman" w:cs="Times New Roman"/>
        </w:rPr>
        <w:t xml:space="preserve">, </w:t>
      </w:r>
      <w:r w:rsidR="006374DE">
        <w:rPr>
          <w:rFonts w:ascii="Times New Roman" w:hAnsi="Times New Roman" w:cs="Times New Roman"/>
        </w:rPr>
        <w:t>when impervious surface</w:t>
      </w:r>
      <w:r w:rsidR="00D33019">
        <w:rPr>
          <w:rFonts w:ascii="Times New Roman" w:hAnsi="Times New Roman" w:cs="Times New Roman"/>
        </w:rPr>
        <w:t>s</w:t>
      </w:r>
      <w:r w:rsidR="006374DE">
        <w:rPr>
          <w:rFonts w:ascii="Times New Roman" w:hAnsi="Times New Roman" w:cs="Times New Roman"/>
        </w:rPr>
        <w:t xml:space="preserve"> release</w:t>
      </w:r>
      <w:r w:rsidR="00C13730">
        <w:rPr>
          <w:rFonts w:ascii="Times New Roman" w:hAnsi="Times New Roman" w:cs="Times New Roman"/>
        </w:rPr>
        <w:t xml:space="preserve"> most </w:t>
      </w:r>
      <w:r w:rsidR="006374DE">
        <w:rPr>
          <w:rFonts w:ascii="Times New Roman" w:hAnsi="Times New Roman" w:cs="Times New Roman"/>
        </w:rPr>
        <w:t xml:space="preserve">radiant energy. Also, </w:t>
      </w:r>
      <w:r w:rsidR="00C13730">
        <w:rPr>
          <w:rFonts w:ascii="Times New Roman" w:hAnsi="Times New Roman" w:cs="Times New Roman"/>
        </w:rPr>
        <w:t>if LiDAR data were available</w:t>
      </w:r>
      <w:r w:rsidR="00486D71">
        <w:rPr>
          <w:rFonts w:ascii="Times New Roman" w:hAnsi="Times New Roman" w:cs="Times New Roman"/>
        </w:rPr>
        <w:t xml:space="preserve"> in the study area</w:t>
      </w:r>
      <w:r w:rsidR="00C13730">
        <w:rPr>
          <w:rFonts w:ascii="Times New Roman" w:hAnsi="Times New Roman" w:cs="Times New Roman"/>
        </w:rPr>
        <w:t xml:space="preserve">, we could have developed a </w:t>
      </w:r>
      <w:r w:rsidR="006374DE">
        <w:rPr>
          <w:rFonts w:ascii="Times New Roman" w:hAnsi="Times New Roman" w:cs="Times New Roman"/>
        </w:rPr>
        <w:t xml:space="preserve">map </w:t>
      </w:r>
      <w:r w:rsidR="00C13730">
        <w:rPr>
          <w:rFonts w:ascii="Times New Roman" w:hAnsi="Times New Roman" w:cs="Times New Roman"/>
        </w:rPr>
        <w:t xml:space="preserve">of </w:t>
      </w:r>
      <w:r w:rsidR="006374DE">
        <w:rPr>
          <w:rFonts w:ascii="Times New Roman" w:hAnsi="Times New Roman" w:cs="Times New Roman"/>
        </w:rPr>
        <w:t>tree crown</w:t>
      </w:r>
      <w:r w:rsidR="00C13730">
        <w:rPr>
          <w:rFonts w:ascii="Times New Roman" w:hAnsi="Times New Roman" w:cs="Times New Roman"/>
        </w:rPr>
        <w:t>s</w:t>
      </w:r>
      <w:r w:rsidR="006374DE">
        <w:rPr>
          <w:rFonts w:ascii="Times New Roman" w:hAnsi="Times New Roman" w:cs="Times New Roman"/>
        </w:rPr>
        <w:t xml:space="preserve"> and develop a shadow model. </w:t>
      </w:r>
      <w:r w:rsidR="00C13730">
        <w:rPr>
          <w:rFonts w:ascii="Times New Roman" w:hAnsi="Times New Roman" w:cs="Times New Roman"/>
        </w:rPr>
        <w:t xml:space="preserve">Our investigation revealed the effect of Indian Laurel trees, which generally provide important shading. </w:t>
      </w:r>
      <w:r>
        <w:rPr>
          <w:rFonts w:ascii="Times New Roman" w:hAnsi="Times New Roman" w:cs="Times New Roman"/>
        </w:rPr>
        <w:t>In the future</w:t>
      </w:r>
      <w:r w:rsidR="00040B40">
        <w:rPr>
          <w:rFonts w:ascii="Times New Roman" w:hAnsi="Times New Roman" w:cs="Times New Roman"/>
        </w:rPr>
        <w:t xml:space="preserve"> incorporating</w:t>
      </w:r>
      <w:r w:rsidR="006374DE">
        <w:rPr>
          <w:rFonts w:ascii="Times New Roman" w:hAnsi="Times New Roman" w:cs="Times New Roman"/>
        </w:rPr>
        <w:t xml:space="preserve"> </w:t>
      </w:r>
      <w:r w:rsidR="00486D71">
        <w:rPr>
          <w:rFonts w:ascii="Times New Roman" w:hAnsi="Times New Roman" w:cs="Times New Roman"/>
        </w:rPr>
        <w:t xml:space="preserve">ECOSTRESS </w:t>
      </w:r>
      <w:r w:rsidR="006374DE">
        <w:rPr>
          <w:rFonts w:ascii="Times New Roman" w:hAnsi="Times New Roman" w:cs="Times New Roman"/>
        </w:rPr>
        <w:t xml:space="preserve">data, </w:t>
      </w:r>
      <w:r>
        <w:rPr>
          <w:rFonts w:ascii="Times New Roman" w:hAnsi="Times New Roman" w:cs="Times New Roman"/>
        </w:rPr>
        <w:t xml:space="preserve">landscape metrics, </w:t>
      </w:r>
      <w:r w:rsidR="00040B40">
        <w:rPr>
          <w:rFonts w:ascii="Times New Roman" w:hAnsi="Times New Roman" w:cs="Times New Roman"/>
        </w:rPr>
        <w:t xml:space="preserve">and LiDAR </w:t>
      </w:r>
      <w:r w:rsidR="00486D71">
        <w:rPr>
          <w:rFonts w:ascii="Times New Roman" w:hAnsi="Times New Roman" w:cs="Times New Roman"/>
        </w:rPr>
        <w:t xml:space="preserve">data </w:t>
      </w:r>
      <w:r w:rsidR="00C13730">
        <w:rPr>
          <w:rFonts w:ascii="Times New Roman" w:hAnsi="Times New Roman" w:cs="Times New Roman"/>
        </w:rPr>
        <w:t xml:space="preserve">could </w:t>
      </w:r>
      <w:r w:rsidR="00040B40">
        <w:rPr>
          <w:rFonts w:ascii="Times New Roman" w:hAnsi="Times New Roman" w:cs="Times New Roman"/>
        </w:rPr>
        <w:t>result in a deeper understa</w:t>
      </w:r>
      <w:r w:rsidR="00D33019">
        <w:rPr>
          <w:rFonts w:ascii="Times New Roman" w:hAnsi="Times New Roman" w:cs="Times New Roman"/>
        </w:rPr>
        <w:t>nding</w:t>
      </w:r>
      <w:r w:rsidR="00040B40">
        <w:rPr>
          <w:rFonts w:ascii="Times New Roman" w:hAnsi="Times New Roman" w:cs="Times New Roman"/>
        </w:rPr>
        <w:t xml:space="preserve"> of </w:t>
      </w:r>
      <w:r w:rsidR="00C13730">
        <w:rPr>
          <w:rFonts w:ascii="Times New Roman" w:hAnsi="Times New Roman" w:cs="Times New Roman"/>
        </w:rPr>
        <w:t xml:space="preserve">the </w:t>
      </w:r>
      <w:r w:rsidR="00040B40">
        <w:rPr>
          <w:rFonts w:ascii="Times New Roman" w:hAnsi="Times New Roman" w:cs="Times New Roman"/>
        </w:rPr>
        <w:t>biophysical changes in the vegetation, canopy, shadow effects</w:t>
      </w:r>
      <w:r w:rsidR="00486D71">
        <w:rPr>
          <w:rFonts w:ascii="Times New Roman" w:hAnsi="Times New Roman" w:cs="Times New Roman"/>
        </w:rPr>
        <w:t xml:space="preserve"> and their relationship with LST </w:t>
      </w:r>
      <w:r w:rsidR="00D33019">
        <w:rPr>
          <w:rFonts w:ascii="Times New Roman" w:hAnsi="Times New Roman" w:cs="Times New Roman"/>
        </w:rPr>
        <w:t>for</w:t>
      </w:r>
      <w:r w:rsidR="00486D71">
        <w:rPr>
          <w:rFonts w:ascii="Times New Roman" w:hAnsi="Times New Roman" w:cs="Times New Roman"/>
        </w:rPr>
        <w:t xml:space="preserve"> each of the green infrastructure</w:t>
      </w:r>
      <w:r w:rsidR="00D33019">
        <w:rPr>
          <w:rFonts w:ascii="Times New Roman" w:hAnsi="Times New Roman" w:cs="Times New Roman"/>
        </w:rPr>
        <w:t>s</w:t>
      </w:r>
      <w:r w:rsidR="00040B40">
        <w:rPr>
          <w:rFonts w:ascii="Times New Roman" w:hAnsi="Times New Roman" w:cs="Times New Roman"/>
        </w:rPr>
        <w:t xml:space="preserve">. </w:t>
      </w:r>
    </w:p>
    <w:p w14:paraId="6ADAEC30" w14:textId="77777777" w:rsidR="005873E3" w:rsidRPr="005873E3" w:rsidRDefault="005873E3" w:rsidP="00D72ED3">
      <w:pPr>
        <w:spacing w:line="480" w:lineRule="auto"/>
        <w:ind w:firstLine="720"/>
      </w:pPr>
    </w:p>
    <w:p w14:paraId="5375F8D1" w14:textId="6E4EFA13" w:rsidR="0020110D" w:rsidRPr="00DD3F8B" w:rsidRDefault="0020110D" w:rsidP="005873E3">
      <w:pPr>
        <w:pStyle w:val="Heading2"/>
        <w:jc w:val="center"/>
        <w:rPr>
          <w:rFonts w:ascii="Times New Roman" w:hAnsi="Times New Roman" w:cs="Times New Roman"/>
          <w:b/>
          <w:bCs/>
          <w:color w:val="000000" w:themeColor="text1"/>
          <w:sz w:val="24"/>
          <w:szCs w:val="24"/>
        </w:rPr>
      </w:pPr>
      <w:bookmarkStart w:id="95" w:name="_Toc56707480"/>
      <w:r w:rsidRPr="00DD3F8B">
        <w:rPr>
          <w:rFonts w:ascii="Times New Roman" w:hAnsi="Times New Roman" w:cs="Times New Roman"/>
          <w:b/>
          <w:bCs/>
          <w:color w:val="000000" w:themeColor="text1"/>
          <w:sz w:val="24"/>
          <w:szCs w:val="24"/>
        </w:rPr>
        <w:lastRenderedPageBreak/>
        <w:t>References</w:t>
      </w:r>
      <w:bookmarkEnd w:id="95"/>
    </w:p>
    <w:p w14:paraId="66DC97D9" w14:textId="77777777" w:rsidR="00176257" w:rsidRPr="00176257" w:rsidRDefault="00176257" w:rsidP="00176257"/>
    <w:bookmarkStart w:id="96" w:name="_Hlk53765110"/>
    <w:p w14:paraId="3761E080" w14:textId="253D1627" w:rsidR="00E32375" w:rsidRDefault="00E32375" w:rsidP="00E32375">
      <w:pPr>
        <w:pStyle w:val="Bibliography"/>
        <w:rPr>
          <w:rFonts w:ascii="Times New Roman" w:hAnsi="Times New Roman" w:cs="Times New Roman"/>
        </w:rPr>
      </w:pPr>
      <w:r w:rsidRPr="00D80304">
        <w:fldChar w:fldCharType="begin"/>
      </w:r>
      <w:r>
        <w:instrText xml:space="preserve"> ADDIN ZOTERO_BIBL {"uncited":[["http://zotero.org/users/5508677/items/YM3J2G7Q"]],"omitted":[],"custom":[]} CSL_BIBLIOGRAPHY </w:instrText>
      </w:r>
      <w:r w:rsidRPr="00D80304">
        <w:fldChar w:fldCharType="separate"/>
      </w:r>
      <w:r>
        <w:rPr>
          <w:rFonts w:ascii="Times New Roman" w:hAnsi="Times New Roman" w:cs="Times New Roman"/>
        </w:rPr>
        <w:t xml:space="preserve">Abarca, K. M. N., De Lara, C. F., Hernandez, A. S., &amp; Leon, M. T. (2018). Evaluation of urban heat island for Puebla City, Mexico. </w:t>
      </w:r>
      <w:r>
        <w:rPr>
          <w:rFonts w:ascii="Times New Roman" w:hAnsi="Times New Roman" w:cs="Times New Roman"/>
          <w:i/>
          <w:iCs/>
        </w:rPr>
        <w:t>Sustainable Development and Planning</w:t>
      </w:r>
      <w:r>
        <w:rPr>
          <w:rFonts w:ascii="Times New Roman" w:hAnsi="Times New Roman" w:cs="Times New Roman"/>
        </w:rPr>
        <w:t>, 867–879. https://doi.org/10.2495/SDP180731</w:t>
      </w:r>
    </w:p>
    <w:p w14:paraId="40EE6EB5"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Affolderbach, J., &amp; Schulz, C. (2017). Positioning Vancouver through urban sustainability strategies? The Greenest City 2020 Action Plan. </w:t>
      </w:r>
      <w:r>
        <w:rPr>
          <w:rFonts w:ascii="Times New Roman" w:hAnsi="Times New Roman" w:cs="Times New Roman"/>
          <w:i/>
          <w:iCs/>
        </w:rPr>
        <w:t>Journal of Cleaner Production</w:t>
      </w:r>
      <w:r>
        <w:rPr>
          <w:rFonts w:ascii="Times New Roman" w:hAnsi="Times New Roman" w:cs="Times New Roman"/>
        </w:rPr>
        <w:t xml:space="preserve">, </w:t>
      </w:r>
      <w:r>
        <w:rPr>
          <w:rFonts w:ascii="Times New Roman" w:hAnsi="Times New Roman" w:cs="Times New Roman"/>
          <w:i/>
          <w:iCs/>
        </w:rPr>
        <w:t>164</w:t>
      </w:r>
      <w:r>
        <w:rPr>
          <w:rFonts w:ascii="Times New Roman" w:hAnsi="Times New Roman" w:cs="Times New Roman"/>
        </w:rPr>
        <w:t>, 676–685. https://doi.org/10.1016/j.jclepro.2017.06.234</w:t>
      </w:r>
    </w:p>
    <w:p w14:paraId="1619F84A"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Alexander, C. (2020). Normalised difference spectral indices and urban land cover as indicators of land surface temperature (LST). </w:t>
      </w:r>
      <w:r>
        <w:rPr>
          <w:rFonts w:ascii="Times New Roman" w:hAnsi="Times New Roman" w:cs="Times New Roman"/>
          <w:i/>
          <w:iCs/>
        </w:rPr>
        <w:t>International Journal of Applied Earth Observation and Geoinformation</w:t>
      </w:r>
      <w:r>
        <w:rPr>
          <w:rFonts w:ascii="Times New Roman" w:hAnsi="Times New Roman" w:cs="Times New Roman"/>
        </w:rPr>
        <w:t xml:space="preserve">, </w:t>
      </w:r>
      <w:r>
        <w:rPr>
          <w:rFonts w:ascii="Times New Roman" w:hAnsi="Times New Roman" w:cs="Times New Roman"/>
          <w:i/>
          <w:iCs/>
        </w:rPr>
        <w:t>86</w:t>
      </w:r>
      <w:r>
        <w:rPr>
          <w:rFonts w:ascii="Times New Roman" w:hAnsi="Times New Roman" w:cs="Times New Roman"/>
        </w:rPr>
        <w:t>, 102013. https://doi.org/10.1016/j.jag.2019.102013</w:t>
      </w:r>
    </w:p>
    <w:p w14:paraId="7D56DCE3"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Anuja, A. R. (2018). Analysis of Factors Triggering Distress Migration in Bundelkhand Region of Central In. </w:t>
      </w:r>
      <w:r>
        <w:rPr>
          <w:rFonts w:ascii="Times New Roman" w:hAnsi="Times New Roman" w:cs="Times New Roman"/>
          <w:i/>
          <w:iCs/>
        </w:rPr>
        <w:t>Economic Affairs</w:t>
      </w:r>
      <w:r>
        <w:rPr>
          <w:rFonts w:ascii="Times New Roman" w:hAnsi="Times New Roman" w:cs="Times New Roman"/>
        </w:rPr>
        <w:t xml:space="preserve">, </w:t>
      </w:r>
      <w:r>
        <w:rPr>
          <w:rFonts w:ascii="Times New Roman" w:hAnsi="Times New Roman" w:cs="Times New Roman"/>
          <w:i/>
          <w:iCs/>
        </w:rPr>
        <w:t>63</w:t>
      </w:r>
      <w:r>
        <w:rPr>
          <w:rFonts w:ascii="Times New Roman" w:hAnsi="Times New Roman" w:cs="Times New Roman"/>
        </w:rPr>
        <w:t>(4). https://doi.org/10.30954/0424-2513.4.2018.31</w:t>
      </w:r>
    </w:p>
    <w:p w14:paraId="0864DE8A"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Ballinas, M., &amp; Barradas, V. L. (2016). The Urban Tree as a Tool to Mitigate the Urban Heat Island in Mexico City: A Simple Phenomenological Model. </w:t>
      </w:r>
      <w:r>
        <w:rPr>
          <w:rFonts w:ascii="Times New Roman" w:hAnsi="Times New Roman" w:cs="Times New Roman"/>
          <w:i/>
          <w:iCs/>
        </w:rPr>
        <w:t>Journal of Environmental Quality</w:t>
      </w:r>
      <w:r>
        <w:rPr>
          <w:rFonts w:ascii="Times New Roman" w:hAnsi="Times New Roman" w:cs="Times New Roman"/>
        </w:rPr>
        <w:t xml:space="preserve">, </w:t>
      </w:r>
      <w:r>
        <w:rPr>
          <w:rFonts w:ascii="Times New Roman" w:hAnsi="Times New Roman" w:cs="Times New Roman"/>
          <w:i/>
          <w:iCs/>
        </w:rPr>
        <w:t>45</w:t>
      </w:r>
      <w:r>
        <w:rPr>
          <w:rFonts w:ascii="Times New Roman" w:hAnsi="Times New Roman" w:cs="Times New Roman"/>
        </w:rPr>
        <w:t>(1), 157–166. https://doi.org/10.2134/jeq2015.01.0056</w:t>
      </w:r>
    </w:p>
    <w:p w14:paraId="20BA012B"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Beck, T. (2013). Right Plant, Right Place: Biogeography and Plant Selection. In T. Beck, </w:t>
      </w:r>
      <w:r>
        <w:rPr>
          <w:rFonts w:ascii="Times New Roman" w:hAnsi="Times New Roman" w:cs="Times New Roman"/>
          <w:i/>
          <w:iCs/>
        </w:rPr>
        <w:t>Principles of Ecological Landscape Design</w:t>
      </w:r>
      <w:r>
        <w:rPr>
          <w:rFonts w:ascii="Times New Roman" w:hAnsi="Times New Roman" w:cs="Times New Roman"/>
        </w:rPr>
        <w:t xml:space="preserve"> (pp. 7–31). Island Press/Center for Resource Economics. https://doi.org/10.5822/978-1-61091-199-3_1</w:t>
      </w:r>
    </w:p>
    <w:p w14:paraId="1ACB8878"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Bokaie, M., Zarkesh, M. K., Arasteh, P. D., &amp; Hosseini, A. (2016). Assessment of Urban Heat Island based on the relationship between land surface temperature and Land Use/ Land Cover in Tehran. </w:t>
      </w:r>
      <w:r>
        <w:rPr>
          <w:rFonts w:ascii="Times New Roman" w:hAnsi="Times New Roman" w:cs="Times New Roman"/>
          <w:i/>
          <w:iCs/>
        </w:rPr>
        <w:t>Sustainable Cities and Society</w:t>
      </w:r>
      <w:r>
        <w:rPr>
          <w:rFonts w:ascii="Times New Roman" w:hAnsi="Times New Roman" w:cs="Times New Roman"/>
        </w:rPr>
        <w:t xml:space="preserve">, </w:t>
      </w:r>
      <w:r>
        <w:rPr>
          <w:rFonts w:ascii="Times New Roman" w:hAnsi="Times New Roman" w:cs="Times New Roman"/>
          <w:i/>
          <w:iCs/>
        </w:rPr>
        <w:t>23</w:t>
      </w:r>
      <w:r>
        <w:rPr>
          <w:rFonts w:ascii="Times New Roman" w:hAnsi="Times New Roman" w:cs="Times New Roman"/>
        </w:rPr>
        <w:t>, 94–104. https://doi.org/10.1016/j.scs.2016.03.009</w:t>
      </w:r>
    </w:p>
    <w:p w14:paraId="0D3F1FC4" w14:textId="77777777" w:rsidR="00E32375" w:rsidRDefault="00E32375" w:rsidP="00E32375">
      <w:pPr>
        <w:pStyle w:val="Bibliography"/>
        <w:rPr>
          <w:rFonts w:ascii="Times New Roman" w:hAnsi="Times New Roman" w:cs="Times New Roman"/>
        </w:rPr>
      </w:pPr>
      <w:r>
        <w:rPr>
          <w:rFonts w:ascii="Times New Roman" w:hAnsi="Times New Roman" w:cs="Times New Roman"/>
        </w:rPr>
        <w:lastRenderedPageBreak/>
        <w:t xml:space="preserve">Campbell, S., Remenyi, T. A., White, C. J., &amp; Johnston, F. H. (2018). Heatwave and health impact research: A global review. </w:t>
      </w:r>
      <w:r>
        <w:rPr>
          <w:rFonts w:ascii="Times New Roman" w:hAnsi="Times New Roman" w:cs="Times New Roman"/>
          <w:i/>
          <w:iCs/>
        </w:rPr>
        <w:t>Health &amp; Place</w:t>
      </w:r>
      <w:r>
        <w:rPr>
          <w:rFonts w:ascii="Times New Roman" w:hAnsi="Times New Roman" w:cs="Times New Roman"/>
        </w:rPr>
        <w:t xml:space="preserve">, </w:t>
      </w:r>
      <w:r>
        <w:rPr>
          <w:rFonts w:ascii="Times New Roman" w:hAnsi="Times New Roman" w:cs="Times New Roman"/>
          <w:i/>
          <w:iCs/>
        </w:rPr>
        <w:t>53</w:t>
      </w:r>
      <w:r>
        <w:rPr>
          <w:rFonts w:ascii="Times New Roman" w:hAnsi="Times New Roman" w:cs="Times New Roman"/>
        </w:rPr>
        <w:t>, 210–218. https://doi.org/10.1016/j.healthplace.2018.08.017</w:t>
      </w:r>
    </w:p>
    <w:p w14:paraId="49B25035"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Cha, J. S., Rodriguez, J. I., &amp; Carroll, B. (n.d.). </w:t>
      </w:r>
      <w:r>
        <w:rPr>
          <w:rFonts w:ascii="Times New Roman" w:hAnsi="Times New Roman" w:cs="Times New Roman"/>
          <w:i/>
          <w:iCs/>
        </w:rPr>
        <w:t>Thermal Control System of the ECOsystem Spaceborne Thermal Radiometer Experiment on Space Station</w:t>
      </w:r>
      <w:r>
        <w:rPr>
          <w:rFonts w:ascii="Times New Roman" w:hAnsi="Times New Roman" w:cs="Times New Roman"/>
        </w:rPr>
        <w:t>. 9.</w:t>
      </w:r>
    </w:p>
    <w:p w14:paraId="58BBEF53"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Chang, C.-R., &amp; Li, M.-H. (2014). Effects of urban parks on the local urban thermal environment. </w:t>
      </w:r>
      <w:r>
        <w:rPr>
          <w:rFonts w:ascii="Times New Roman" w:hAnsi="Times New Roman" w:cs="Times New Roman"/>
          <w:i/>
          <w:iCs/>
        </w:rPr>
        <w:t>Urban Forestry &amp; Urban Greening</w:t>
      </w:r>
      <w:r>
        <w:rPr>
          <w:rFonts w:ascii="Times New Roman" w:hAnsi="Times New Roman" w:cs="Times New Roman"/>
        </w:rPr>
        <w:t xml:space="preserve">, </w:t>
      </w:r>
      <w:r>
        <w:rPr>
          <w:rFonts w:ascii="Times New Roman" w:hAnsi="Times New Roman" w:cs="Times New Roman"/>
          <w:i/>
          <w:iCs/>
        </w:rPr>
        <w:t>13</w:t>
      </w:r>
      <w:r>
        <w:rPr>
          <w:rFonts w:ascii="Times New Roman" w:hAnsi="Times New Roman" w:cs="Times New Roman"/>
        </w:rPr>
        <w:t>(4), 672–681. https://doi.org/10.1016/j.ufug.2014.08.001</w:t>
      </w:r>
    </w:p>
    <w:p w14:paraId="3CD91679"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Chen, J., Jin, S., &amp; Du, P. (2020). Roles of horizontal and vertical tree canopy structure in mitigating daytime and nighttime urban heat island effects. </w:t>
      </w:r>
      <w:r>
        <w:rPr>
          <w:rFonts w:ascii="Times New Roman" w:hAnsi="Times New Roman" w:cs="Times New Roman"/>
          <w:i/>
          <w:iCs/>
        </w:rPr>
        <w:t>International Journal of Applied Earth Observation and Geoinformation</w:t>
      </w:r>
      <w:r>
        <w:rPr>
          <w:rFonts w:ascii="Times New Roman" w:hAnsi="Times New Roman" w:cs="Times New Roman"/>
        </w:rPr>
        <w:t xml:space="preserve">, </w:t>
      </w:r>
      <w:r>
        <w:rPr>
          <w:rFonts w:ascii="Times New Roman" w:hAnsi="Times New Roman" w:cs="Times New Roman"/>
          <w:i/>
          <w:iCs/>
        </w:rPr>
        <w:t>89</w:t>
      </w:r>
      <w:r>
        <w:rPr>
          <w:rFonts w:ascii="Times New Roman" w:hAnsi="Times New Roman" w:cs="Times New Roman"/>
        </w:rPr>
        <w:t>, 102060. https://doi.org/10.1016/j.jag.2020.102060</w:t>
      </w:r>
    </w:p>
    <w:p w14:paraId="6F3FF932"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Chen, X.-L., Zhao, H.-M., Li, P.-X., &amp; Yin, Z.-Y. (2006). Remote sensing image-based analysis of the relationship between urban heat island and land use/cover changes. </w:t>
      </w:r>
      <w:r>
        <w:rPr>
          <w:rFonts w:ascii="Times New Roman" w:hAnsi="Times New Roman" w:cs="Times New Roman"/>
          <w:i/>
          <w:iCs/>
        </w:rPr>
        <w:t>Remote Sensing of Environment</w:t>
      </w:r>
      <w:r>
        <w:rPr>
          <w:rFonts w:ascii="Times New Roman" w:hAnsi="Times New Roman" w:cs="Times New Roman"/>
        </w:rPr>
        <w:t xml:space="preserve">, </w:t>
      </w:r>
      <w:r>
        <w:rPr>
          <w:rFonts w:ascii="Times New Roman" w:hAnsi="Times New Roman" w:cs="Times New Roman"/>
          <w:i/>
          <w:iCs/>
        </w:rPr>
        <w:t>104</w:t>
      </w:r>
      <w:r>
        <w:rPr>
          <w:rFonts w:ascii="Times New Roman" w:hAnsi="Times New Roman" w:cs="Times New Roman"/>
        </w:rPr>
        <w:t>(2), 133–146. https://doi.org/10.1016/j.rse.2005.11.016</w:t>
      </w:r>
    </w:p>
    <w:p w14:paraId="0447D9D2"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Cheng, X., Wei, B., Chen, G., Li, J., &amp; Song, C. (2015). Influence of Park Size and Its Surrounding Urban Landscape Patterns on the Park Cooling Effect. </w:t>
      </w:r>
      <w:r>
        <w:rPr>
          <w:rFonts w:ascii="Times New Roman" w:hAnsi="Times New Roman" w:cs="Times New Roman"/>
          <w:i/>
          <w:iCs/>
        </w:rPr>
        <w:t>Journal of Urban Planning and Development</w:t>
      </w:r>
      <w:r>
        <w:rPr>
          <w:rFonts w:ascii="Times New Roman" w:hAnsi="Times New Roman" w:cs="Times New Roman"/>
        </w:rPr>
        <w:t xml:space="preserve">, </w:t>
      </w:r>
      <w:r>
        <w:rPr>
          <w:rFonts w:ascii="Times New Roman" w:hAnsi="Times New Roman" w:cs="Times New Roman"/>
          <w:i/>
          <w:iCs/>
        </w:rPr>
        <w:t>141</w:t>
      </w:r>
      <w:r>
        <w:rPr>
          <w:rFonts w:ascii="Times New Roman" w:hAnsi="Times New Roman" w:cs="Times New Roman"/>
        </w:rPr>
        <w:t>(3), A4014002. https://doi.org/10.1061/(ASCE)UP.1943-5444.0000256</w:t>
      </w:r>
    </w:p>
    <w:p w14:paraId="537BFB12"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Cui, Y. Y., &amp; de Foy, B. (2012). Seasonal Variations of the Urban Heat Island at the Surface and the Near-Surface and Reductions due to Urban Vegetation in Mexico City. </w:t>
      </w:r>
      <w:r>
        <w:rPr>
          <w:rFonts w:ascii="Times New Roman" w:hAnsi="Times New Roman" w:cs="Times New Roman"/>
          <w:i/>
          <w:iCs/>
        </w:rPr>
        <w:t>Journal of Applied Meteorology and Climatology</w:t>
      </w:r>
      <w:r>
        <w:rPr>
          <w:rFonts w:ascii="Times New Roman" w:hAnsi="Times New Roman" w:cs="Times New Roman"/>
        </w:rPr>
        <w:t xml:space="preserve">, </w:t>
      </w:r>
      <w:r>
        <w:rPr>
          <w:rFonts w:ascii="Times New Roman" w:hAnsi="Times New Roman" w:cs="Times New Roman"/>
          <w:i/>
          <w:iCs/>
        </w:rPr>
        <w:t>51</w:t>
      </w:r>
      <w:r>
        <w:rPr>
          <w:rFonts w:ascii="Times New Roman" w:hAnsi="Times New Roman" w:cs="Times New Roman"/>
        </w:rPr>
        <w:t>(5), 855–868. https://doi.org/10.1175/JAMC-D-11-0104.1</w:t>
      </w:r>
    </w:p>
    <w:p w14:paraId="565BBAB4" w14:textId="77777777" w:rsidR="00E32375" w:rsidRDefault="00E32375" w:rsidP="00E32375">
      <w:pPr>
        <w:pStyle w:val="Bibliography"/>
        <w:rPr>
          <w:rFonts w:ascii="Times New Roman" w:hAnsi="Times New Roman" w:cs="Times New Roman"/>
        </w:rPr>
      </w:pPr>
      <w:r>
        <w:rPr>
          <w:rFonts w:ascii="Times New Roman" w:hAnsi="Times New Roman" w:cs="Times New Roman"/>
        </w:rPr>
        <w:lastRenderedPageBreak/>
        <w:t xml:space="preserve">Duan, J., Wang, Y., Fan, C., Xia, B., &amp; de Groot, R. (2018). Perception of Urban Environmental Risks and the Effects of Urban Green Infrastructures (UGIs) on Human Well-being in Four Public Green Spaces of Guangzhou, China. </w:t>
      </w:r>
      <w:r>
        <w:rPr>
          <w:rFonts w:ascii="Times New Roman" w:hAnsi="Times New Roman" w:cs="Times New Roman"/>
          <w:i/>
          <w:iCs/>
        </w:rPr>
        <w:t>Environmental Management</w:t>
      </w:r>
      <w:r>
        <w:rPr>
          <w:rFonts w:ascii="Times New Roman" w:hAnsi="Times New Roman" w:cs="Times New Roman"/>
        </w:rPr>
        <w:t xml:space="preserve">, </w:t>
      </w:r>
      <w:r>
        <w:rPr>
          <w:rFonts w:ascii="Times New Roman" w:hAnsi="Times New Roman" w:cs="Times New Roman"/>
          <w:i/>
          <w:iCs/>
        </w:rPr>
        <w:t>62</w:t>
      </w:r>
      <w:r>
        <w:rPr>
          <w:rFonts w:ascii="Times New Roman" w:hAnsi="Times New Roman" w:cs="Times New Roman"/>
        </w:rPr>
        <w:t>(3), 500–517. https://doi.org/10.1007/s00267-018-1068-8</w:t>
      </w:r>
    </w:p>
    <w:p w14:paraId="18166B14"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Dugord, P.-A., Lauf, S., Schuster, C., &amp; Kleinschmit, B. (2014). Land use patterns, temperature distribution, and potential heat stress risk – The case study Berlin, Germany. </w:t>
      </w:r>
      <w:r>
        <w:rPr>
          <w:rFonts w:ascii="Times New Roman" w:hAnsi="Times New Roman" w:cs="Times New Roman"/>
          <w:i/>
          <w:iCs/>
        </w:rPr>
        <w:t>Computers, Environment and Urban Systems</w:t>
      </w:r>
      <w:r>
        <w:rPr>
          <w:rFonts w:ascii="Times New Roman" w:hAnsi="Times New Roman" w:cs="Times New Roman"/>
        </w:rPr>
        <w:t xml:space="preserve">, </w:t>
      </w:r>
      <w:r>
        <w:rPr>
          <w:rFonts w:ascii="Times New Roman" w:hAnsi="Times New Roman" w:cs="Times New Roman"/>
          <w:i/>
          <w:iCs/>
        </w:rPr>
        <w:t>48</w:t>
      </w:r>
      <w:r>
        <w:rPr>
          <w:rFonts w:ascii="Times New Roman" w:hAnsi="Times New Roman" w:cs="Times New Roman"/>
        </w:rPr>
        <w:t>, 86–98. https://doi.org/10.1016/j.compenvurbsys.2014.07.005</w:t>
      </w:r>
    </w:p>
    <w:p w14:paraId="2F169005"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Eakin, H., &amp; Lemos, M. C. (2006). Adaptation and the state: Latin America and the challenge of capacity-building under globalization. </w:t>
      </w:r>
      <w:r>
        <w:rPr>
          <w:rFonts w:ascii="Times New Roman" w:hAnsi="Times New Roman" w:cs="Times New Roman"/>
          <w:i/>
          <w:iCs/>
        </w:rPr>
        <w:t>Global Environmental Change</w:t>
      </w:r>
      <w:r>
        <w:rPr>
          <w:rFonts w:ascii="Times New Roman" w:hAnsi="Times New Roman" w:cs="Times New Roman"/>
        </w:rPr>
        <w:t xml:space="preserve">, </w:t>
      </w:r>
      <w:r>
        <w:rPr>
          <w:rFonts w:ascii="Times New Roman" w:hAnsi="Times New Roman" w:cs="Times New Roman"/>
          <w:i/>
          <w:iCs/>
        </w:rPr>
        <w:t>16</w:t>
      </w:r>
      <w:r>
        <w:rPr>
          <w:rFonts w:ascii="Times New Roman" w:hAnsi="Times New Roman" w:cs="Times New Roman"/>
        </w:rPr>
        <w:t>(1), 7–18. https://doi.org/10.1016/j.gloenvcha.2005.10.004</w:t>
      </w:r>
    </w:p>
    <w:p w14:paraId="0F9FDAAC"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Feyisa, G. L., Dons, K., &amp; Meilby, H. (2014). Efficiency of parks in mitigating urban heat island effect: An example from Addis Ababa. </w:t>
      </w:r>
      <w:r>
        <w:rPr>
          <w:rFonts w:ascii="Times New Roman" w:hAnsi="Times New Roman" w:cs="Times New Roman"/>
          <w:i/>
          <w:iCs/>
        </w:rPr>
        <w:t>Landscape and Urban Planning</w:t>
      </w:r>
      <w:r>
        <w:rPr>
          <w:rFonts w:ascii="Times New Roman" w:hAnsi="Times New Roman" w:cs="Times New Roman"/>
        </w:rPr>
        <w:t xml:space="preserve">, </w:t>
      </w:r>
      <w:r>
        <w:rPr>
          <w:rFonts w:ascii="Times New Roman" w:hAnsi="Times New Roman" w:cs="Times New Roman"/>
          <w:i/>
          <w:iCs/>
        </w:rPr>
        <w:t>123</w:t>
      </w:r>
      <w:r>
        <w:rPr>
          <w:rFonts w:ascii="Times New Roman" w:hAnsi="Times New Roman" w:cs="Times New Roman"/>
        </w:rPr>
        <w:t>, 87–95. https://doi.org/10.1016/j.landurbplan.2013.12.008</w:t>
      </w:r>
    </w:p>
    <w:p w14:paraId="0294BD93"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Fu, W. Q. (2006). Radiative Transfer. In </w:t>
      </w:r>
      <w:r>
        <w:rPr>
          <w:rFonts w:ascii="Times New Roman" w:hAnsi="Times New Roman" w:cs="Times New Roman"/>
          <w:i/>
          <w:iCs/>
        </w:rPr>
        <w:t>Atmospheric Science</w:t>
      </w:r>
      <w:r>
        <w:rPr>
          <w:rFonts w:ascii="Times New Roman" w:hAnsi="Times New Roman" w:cs="Times New Roman"/>
        </w:rPr>
        <w:t xml:space="preserve"> (pp. 113–152). Elsevier. https://doi.org/10.1016/B978-0-12-732951-2.50009-0</w:t>
      </w:r>
    </w:p>
    <w:p w14:paraId="1F394FA6"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Gibson, S. C. (2018). “Let’s go to the park.” An investigation of older adults in Australia and their motivations for park visitation. </w:t>
      </w:r>
      <w:r>
        <w:rPr>
          <w:rFonts w:ascii="Times New Roman" w:hAnsi="Times New Roman" w:cs="Times New Roman"/>
          <w:i/>
          <w:iCs/>
        </w:rPr>
        <w:t>Landscape and Urban Planning</w:t>
      </w:r>
      <w:r>
        <w:rPr>
          <w:rFonts w:ascii="Times New Roman" w:hAnsi="Times New Roman" w:cs="Times New Roman"/>
        </w:rPr>
        <w:t xml:space="preserve">, </w:t>
      </w:r>
      <w:r>
        <w:rPr>
          <w:rFonts w:ascii="Times New Roman" w:hAnsi="Times New Roman" w:cs="Times New Roman"/>
          <w:i/>
          <w:iCs/>
        </w:rPr>
        <w:t>180</w:t>
      </w:r>
      <w:r>
        <w:rPr>
          <w:rFonts w:ascii="Times New Roman" w:hAnsi="Times New Roman" w:cs="Times New Roman"/>
        </w:rPr>
        <w:t>, 234–246. https://doi.org/10.1016/j.landurbplan.2018.08.019</w:t>
      </w:r>
    </w:p>
    <w:p w14:paraId="74B16354"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Glenn, E., Huete, A., Nagler, P., &amp; Nelson, S. (2008). Relationship Between Remotely-sensed Vegetation Indices, Canopy Attributes and Plant Physiological Processes: What Vegetation Indices Can and Cannot Tell Us About the Landscape. </w:t>
      </w:r>
      <w:r>
        <w:rPr>
          <w:rFonts w:ascii="Times New Roman" w:hAnsi="Times New Roman" w:cs="Times New Roman"/>
          <w:i/>
          <w:iCs/>
        </w:rPr>
        <w:t>Sensors</w:t>
      </w:r>
      <w:r>
        <w:rPr>
          <w:rFonts w:ascii="Times New Roman" w:hAnsi="Times New Roman" w:cs="Times New Roman"/>
        </w:rPr>
        <w:t xml:space="preserve">, </w:t>
      </w:r>
      <w:r>
        <w:rPr>
          <w:rFonts w:ascii="Times New Roman" w:hAnsi="Times New Roman" w:cs="Times New Roman"/>
          <w:i/>
          <w:iCs/>
        </w:rPr>
        <w:t>8</w:t>
      </w:r>
      <w:r>
        <w:rPr>
          <w:rFonts w:ascii="Times New Roman" w:hAnsi="Times New Roman" w:cs="Times New Roman"/>
        </w:rPr>
        <w:t>(4), 2136–2160. https://doi.org/10.3390/s8042136</w:t>
      </w:r>
    </w:p>
    <w:p w14:paraId="543C7E0F" w14:textId="77777777" w:rsidR="00E32375" w:rsidRDefault="00E32375" w:rsidP="00E32375">
      <w:pPr>
        <w:pStyle w:val="Bibliography"/>
        <w:rPr>
          <w:rFonts w:ascii="Times New Roman" w:hAnsi="Times New Roman" w:cs="Times New Roman"/>
        </w:rPr>
      </w:pPr>
      <w:r>
        <w:rPr>
          <w:rFonts w:ascii="Times New Roman" w:hAnsi="Times New Roman" w:cs="Times New Roman"/>
        </w:rPr>
        <w:lastRenderedPageBreak/>
        <w:t xml:space="preserve">Gunawardena, K. R., Wells, M. J., &amp; Kershaw, T. (2017). Utilising green and bluespace to mitigate urban heat island intensity. </w:t>
      </w:r>
      <w:r>
        <w:rPr>
          <w:rFonts w:ascii="Times New Roman" w:hAnsi="Times New Roman" w:cs="Times New Roman"/>
          <w:i/>
          <w:iCs/>
        </w:rPr>
        <w:t>Science of The Total Environment</w:t>
      </w:r>
      <w:r>
        <w:rPr>
          <w:rFonts w:ascii="Times New Roman" w:hAnsi="Times New Roman" w:cs="Times New Roman"/>
        </w:rPr>
        <w:t xml:space="preserve">, </w:t>
      </w:r>
      <w:r>
        <w:rPr>
          <w:rFonts w:ascii="Times New Roman" w:hAnsi="Times New Roman" w:cs="Times New Roman"/>
          <w:i/>
          <w:iCs/>
        </w:rPr>
        <w:t>584–585</w:t>
      </w:r>
      <w:r>
        <w:rPr>
          <w:rFonts w:ascii="Times New Roman" w:hAnsi="Times New Roman" w:cs="Times New Roman"/>
        </w:rPr>
        <w:t>, 1040–1055. https://doi.org/10.1016/j.scitotenv.2017.01.158</w:t>
      </w:r>
    </w:p>
    <w:p w14:paraId="2FBCD8B2"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Hamada, S., &amp; Ohta, T. (2010). Seasonal variations in the cooling effect of urban green areas on surrounding urban areas. </w:t>
      </w:r>
      <w:r>
        <w:rPr>
          <w:rFonts w:ascii="Times New Roman" w:hAnsi="Times New Roman" w:cs="Times New Roman"/>
          <w:i/>
          <w:iCs/>
        </w:rPr>
        <w:t>Urban Forestry &amp; Urban Greening</w:t>
      </w:r>
      <w:r>
        <w:rPr>
          <w:rFonts w:ascii="Times New Roman" w:hAnsi="Times New Roman" w:cs="Times New Roman"/>
        </w:rPr>
        <w:t xml:space="preserve">, </w:t>
      </w:r>
      <w:r>
        <w:rPr>
          <w:rFonts w:ascii="Times New Roman" w:hAnsi="Times New Roman" w:cs="Times New Roman"/>
          <w:i/>
          <w:iCs/>
        </w:rPr>
        <w:t>9</w:t>
      </w:r>
      <w:r>
        <w:rPr>
          <w:rFonts w:ascii="Times New Roman" w:hAnsi="Times New Roman" w:cs="Times New Roman"/>
        </w:rPr>
        <w:t>(1), 15–24. https://doi.org/10.1016/j.ufug.2009.10.002</w:t>
      </w:r>
    </w:p>
    <w:p w14:paraId="7AD1F6EF"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Hamilton, S. K., Hussain, M. Z., Lowrie, C., Basso, B., &amp; Robertson, G. P. (2016). </w:t>
      </w:r>
      <w:r>
        <w:rPr>
          <w:rFonts w:ascii="Times New Roman" w:hAnsi="Times New Roman" w:cs="Times New Roman"/>
          <w:i/>
          <w:iCs/>
        </w:rPr>
        <w:t>Evapotranspiration is resilient in the face of land cover and climate change in a humid temperate catchment</w:t>
      </w:r>
      <w:r>
        <w:rPr>
          <w:rFonts w:ascii="Times New Roman" w:hAnsi="Times New Roman" w:cs="Times New Roman"/>
        </w:rPr>
        <w:t xml:space="preserve"> [Preprint]. Ecology. https://doi.org/10.1101/075598</w:t>
      </w:r>
    </w:p>
    <w:p w14:paraId="63FB1998"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Han, H. (2017). Singapore, a Garden City: Authoritarian Environmentalism in a Developmental State. </w:t>
      </w:r>
      <w:r>
        <w:rPr>
          <w:rFonts w:ascii="Times New Roman" w:hAnsi="Times New Roman" w:cs="Times New Roman"/>
          <w:i/>
          <w:iCs/>
        </w:rPr>
        <w:t>The Journal of Environment &amp; Development</w:t>
      </w:r>
      <w:r>
        <w:rPr>
          <w:rFonts w:ascii="Times New Roman" w:hAnsi="Times New Roman" w:cs="Times New Roman"/>
        </w:rPr>
        <w:t xml:space="preserve">, </w:t>
      </w:r>
      <w:r>
        <w:rPr>
          <w:rFonts w:ascii="Times New Roman" w:hAnsi="Times New Roman" w:cs="Times New Roman"/>
          <w:i/>
          <w:iCs/>
        </w:rPr>
        <w:t>26</w:t>
      </w:r>
      <w:r>
        <w:rPr>
          <w:rFonts w:ascii="Times New Roman" w:hAnsi="Times New Roman" w:cs="Times New Roman"/>
        </w:rPr>
        <w:t>(1), 3–24. https://doi.org/10.1177/1070496516677365</w:t>
      </w:r>
    </w:p>
    <w:p w14:paraId="3311D647"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Huete, A. R., Jackson, R. D., &amp; Post, D. F. (1985). Spectral response of a plant canopy with different soil backgrounds. </w:t>
      </w:r>
      <w:r>
        <w:rPr>
          <w:rFonts w:ascii="Times New Roman" w:hAnsi="Times New Roman" w:cs="Times New Roman"/>
          <w:i/>
          <w:iCs/>
        </w:rPr>
        <w:t>Remote Sensing of Environment</w:t>
      </w:r>
      <w:r>
        <w:rPr>
          <w:rFonts w:ascii="Times New Roman" w:hAnsi="Times New Roman" w:cs="Times New Roman"/>
        </w:rPr>
        <w:t xml:space="preserve">, </w:t>
      </w:r>
      <w:r>
        <w:rPr>
          <w:rFonts w:ascii="Times New Roman" w:hAnsi="Times New Roman" w:cs="Times New Roman"/>
          <w:i/>
          <w:iCs/>
        </w:rPr>
        <w:t>17</w:t>
      </w:r>
      <w:r>
        <w:rPr>
          <w:rFonts w:ascii="Times New Roman" w:hAnsi="Times New Roman" w:cs="Times New Roman"/>
        </w:rPr>
        <w:t>(1), 37–53. https://doi.org/10.1016/0034-4257(85)90111-7</w:t>
      </w:r>
    </w:p>
    <w:p w14:paraId="4E563783"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Hulley, G. C., &amp; Hook, S. J. (2009). The North American ASTER Land Surface Emissivity Database (NAALSED) Version 2.0. </w:t>
      </w:r>
      <w:r>
        <w:rPr>
          <w:rFonts w:ascii="Times New Roman" w:hAnsi="Times New Roman" w:cs="Times New Roman"/>
          <w:i/>
          <w:iCs/>
        </w:rPr>
        <w:t>Remote Sensing of Environment</w:t>
      </w:r>
      <w:r>
        <w:rPr>
          <w:rFonts w:ascii="Times New Roman" w:hAnsi="Times New Roman" w:cs="Times New Roman"/>
        </w:rPr>
        <w:t xml:space="preserve">, </w:t>
      </w:r>
      <w:r>
        <w:rPr>
          <w:rFonts w:ascii="Times New Roman" w:hAnsi="Times New Roman" w:cs="Times New Roman"/>
          <w:i/>
          <w:iCs/>
        </w:rPr>
        <w:t>113</w:t>
      </w:r>
      <w:r>
        <w:rPr>
          <w:rFonts w:ascii="Times New Roman" w:hAnsi="Times New Roman" w:cs="Times New Roman"/>
        </w:rPr>
        <w:t>(9), 1967–1975. https://doi.org/10.1016/j.rse.2009.05.005</w:t>
      </w:r>
    </w:p>
    <w:p w14:paraId="5C9C6EA3" w14:textId="218E39B7" w:rsidR="00E32375" w:rsidRDefault="00E32375" w:rsidP="00E32375">
      <w:pPr>
        <w:pStyle w:val="Bibliography"/>
        <w:rPr>
          <w:rFonts w:ascii="Times New Roman" w:hAnsi="Times New Roman" w:cs="Times New Roman"/>
        </w:rPr>
      </w:pPr>
      <w:r>
        <w:rPr>
          <w:rFonts w:ascii="Times New Roman" w:hAnsi="Times New Roman" w:cs="Times New Roman"/>
        </w:rPr>
        <w:t xml:space="preserve">Hulley, G. C., Hook, S. J., Abbott, E., Malakar, N., Islam, T., &amp; Abrams, M. (2015). The </w:t>
      </w:r>
      <w:r>
        <w:rPr>
          <w:rFonts w:ascii="Times New Roman" w:hAnsi="Times New Roman" w:cs="Times New Roman"/>
          <w:smallCaps/>
        </w:rPr>
        <w:t>ASTER</w:t>
      </w:r>
      <w:r>
        <w:rPr>
          <w:rFonts w:ascii="Times New Roman" w:hAnsi="Times New Roman" w:cs="Times New Roman"/>
        </w:rPr>
        <w:t xml:space="preserve"> Global Emissivity Dataset (</w:t>
      </w:r>
      <w:r>
        <w:rPr>
          <w:rFonts w:ascii="Times New Roman" w:hAnsi="Times New Roman" w:cs="Times New Roman"/>
          <w:smallCaps/>
        </w:rPr>
        <w:t>ASTER GED</w:t>
      </w:r>
      <w:r>
        <w:rPr>
          <w:rFonts w:ascii="Times New Roman" w:hAnsi="Times New Roman" w:cs="Times New Roman"/>
        </w:rPr>
        <w:t xml:space="preserve">): Mapping Earth’s emissivity at </w:t>
      </w:r>
      <w:r w:rsidR="00F76BD7">
        <w:rPr>
          <w:rFonts w:ascii="Times New Roman" w:hAnsi="Times New Roman" w:cs="Times New Roman"/>
        </w:rPr>
        <w:t>100-meter</w:t>
      </w:r>
      <w:r>
        <w:rPr>
          <w:rFonts w:ascii="Times New Roman" w:hAnsi="Times New Roman" w:cs="Times New Roman"/>
        </w:rPr>
        <w:t xml:space="preserve"> spatial scale. </w:t>
      </w:r>
      <w:r>
        <w:rPr>
          <w:rFonts w:ascii="Times New Roman" w:hAnsi="Times New Roman" w:cs="Times New Roman"/>
          <w:i/>
          <w:iCs/>
        </w:rPr>
        <w:t>Geophysical Research Letters</w:t>
      </w:r>
      <w:r>
        <w:rPr>
          <w:rFonts w:ascii="Times New Roman" w:hAnsi="Times New Roman" w:cs="Times New Roman"/>
        </w:rPr>
        <w:t xml:space="preserve">, </w:t>
      </w:r>
      <w:r>
        <w:rPr>
          <w:rFonts w:ascii="Times New Roman" w:hAnsi="Times New Roman" w:cs="Times New Roman"/>
          <w:i/>
          <w:iCs/>
        </w:rPr>
        <w:t>42</w:t>
      </w:r>
      <w:r>
        <w:rPr>
          <w:rFonts w:ascii="Times New Roman" w:hAnsi="Times New Roman" w:cs="Times New Roman"/>
        </w:rPr>
        <w:t>(19), 7966–7976. https://doi.org/10.1002/2015GL065564</w:t>
      </w:r>
    </w:p>
    <w:p w14:paraId="784D3914" w14:textId="77777777" w:rsidR="00E32375" w:rsidRDefault="00E32375" w:rsidP="00E32375">
      <w:pPr>
        <w:pStyle w:val="Bibliography"/>
        <w:rPr>
          <w:rFonts w:ascii="Times New Roman" w:hAnsi="Times New Roman" w:cs="Times New Roman"/>
        </w:rPr>
      </w:pPr>
      <w:r>
        <w:rPr>
          <w:rFonts w:ascii="Times New Roman" w:hAnsi="Times New Roman" w:cs="Times New Roman"/>
        </w:rPr>
        <w:lastRenderedPageBreak/>
        <w:t xml:space="preserve">Hulley, G., Hook, S., Fisher, J., &amp; Lee, C. (2017). ECOSTRESS, A NASA Earth-Ventures Instrument for studying links between the water cycle and plant health over the diurnal cycle. </w:t>
      </w:r>
      <w:r>
        <w:rPr>
          <w:rFonts w:ascii="Times New Roman" w:hAnsi="Times New Roman" w:cs="Times New Roman"/>
          <w:i/>
          <w:iCs/>
        </w:rPr>
        <w:t>2017 IEEE International Geoscience and Remote Sensing Symposium (IGARSS)</w:t>
      </w:r>
      <w:r>
        <w:rPr>
          <w:rFonts w:ascii="Times New Roman" w:hAnsi="Times New Roman" w:cs="Times New Roman"/>
        </w:rPr>
        <w:t>, 5494–5496. https://doi.org/10.1109/IGARSS.2017.8128248</w:t>
      </w:r>
    </w:p>
    <w:p w14:paraId="4593BA9D"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Jauregui, E., Godinez, L., &amp; Cruz, F. (1992). Aspects of heat-island development in Guadalajara, Mexico. </w:t>
      </w:r>
      <w:r>
        <w:rPr>
          <w:rFonts w:ascii="Times New Roman" w:hAnsi="Times New Roman" w:cs="Times New Roman"/>
          <w:i/>
          <w:iCs/>
        </w:rPr>
        <w:t>Atmospheric Environment. Part B. Urban Atmosphere</w:t>
      </w:r>
      <w:r>
        <w:rPr>
          <w:rFonts w:ascii="Times New Roman" w:hAnsi="Times New Roman" w:cs="Times New Roman"/>
        </w:rPr>
        <w:t xml:space="preserve">, </w:t>
      </w:r>
      <w:r>
        <w:rPr>
          <w:rFonts w:ascii="Times New Roman" w:hAnsi="Times New Roman" w:cs="Times New Roman"/>
          <w:i/>
          <w:iCs/>
        </w:rPr>
        <w:t>26</w:t>
      </w:r>
      <w:r>
        <w:rPr>
          <w:rFonts w:ascii="Times New Roman" w:hAnsi="Times New Roman" w:cs="Times New Roman"/>
        </w:rPr>
        <w:t>(3), 391–396. https://doi.org/10.1016/0957-1272(92)90014-J</w:t>
      </w:r>
    </w:p>
    <w:p w14:paraId="4F6AE6BC"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Jauregui, Ernesto. (1993). Mexico City’s urban heat island revisited. </w:t>
      </w:r>
      <w:r>
        <w:rPr>
          <w:rFonts w:ascii="Times New Roman" w:hAnsi="Times New Roman" w:cs="Times New Roman"/>
          <w:i/>
          <w:iCs/>
        </w:rPr>
        <w:t>ERDKUNDE</w:t>
      </w:r>
      <w:r>
        <w:rPr>
          <w:rFonts w:ascii="Times New Roman" w:hAnsi="Times New Roman" w:cs="Times New Roman"/>
        </w:rPr>
        <w:t xml:space="preserve">, </w:t>
      </w:r>
      <w:r>
        <w:rPr>
          <w:rFonts w:ascii="Times New Roman" w:hAnsi="Times New Roman" w:cs="Times New Roman"/>
          <w:i/>
          <w:iCs/>
        </w:rPr>
        <w:t>47</w:t>
      </w:r>
      <w:r>
        <w:rPr>
          <w:rFonts w:ascii="Times New Roman" w:hAnsi="Times New Roman" w:cs="Times New Roman"/>
        </w:rPr>
        <w:t>(3). https://doi.org/10.3112/erdkunde.1993.03.03</w:t>
      </w:r>
    </w:p>
    <w:p w14:paraId="5322A1FF"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Kondo, M., Fluehr, J., McKeon, T., &amp; Branas, C. (2018). Urban Green Space and Its Impact on Human Health. </w:t>
      </w:r>
      <w:r>
        <w:rPr>
          <w:rFonts w:ascii="Times New Roman" w:hAnsi="Times New Roman" w:cs="Times New Roman"/>
          <w:i/>
          <w:iCs/>
        </w:rPr>
        <w:t>International Journal of Environmental Research and Public Health</w:t>
      </w:r>
      <w:r>
        <w:rPr>
          <w:rFonts w:ascii="Times New Roman" w:hAnsi="Times New Roman" w:cs="Times New Roman"/>
        </w:rPr>
        <w:t xml:space="preserve">, </w:t>
      </w:r>
      <w:r>
        <w:rPr>
          <w:rFonts w:ascii="Times New Roman" w:hAnsi="Times New Roman" w:cs="Times New Roman"/>
          <w:i/>
          <w:iCs/>
        </w:rPr>
        <w:t>15</w:t>
      </w:r>
      <w:r>
        <w:rPr>
          <w:rFonts w:ascii="Times New Roman" w:hAnsi="Times New Roman" w:cs="Times New Roman"/>
        </w:rPr>
        <w:t>(3), 445. https://doi.org/10.3390/ijerph15030445</w:t>
      </w:r>
    </w:p>
    <w:p w14:paraId="72AD9C75"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Kong, F., Yin, H., Wang, C., Cavan, G., &amp; James, P. (2014). A satellite image-based analysis of factors contributing to the green-space cool island intensity on a city scale. </w:t>
      </w:r>
      <w:r>
        <w:rPr>
          <w:rFonts w:ascii="Times New Roman" w:hAnsi="Times New Roman" w:cs="Times New Roman"/>
          <w:i/>
          <w:iCs/>
        </w:rPr>
        <w:t>Urban Forestry &amp; Urban Greening</w:t>
      </w:r>
      <w:r>
        <w:rPr>
          <w:rFonts w:ascii="Times New Roman" w:hAnsi="Times New Roman" w:cs="Times New Roman"/>
        </w:rPr>
        <w:t xml:space="preserve">, </w:t>
      </w:r>
      <w:r>
        <w:rPr>
          <w:rFonts w:ascii="Times New Roman" w:hAnsi="Times New Roman" w:cs="Times New Roman"/>
          <w:i/>
          <w:iCs/>
        </w:rPr>
        <w:t>13</w:t>
      </w:r>
      <w:r>
        <w:rPr>
          <w:rFonts w:ascii="Times New Roman" w:hAnsi="Times New Roman" w:cs="Times New Roman"/>
        </w:rPr>
        <w:t>(4), 846–853. https://doi.org/10.1016/j.ufug.2014.09.009</w:t>
      </w:r>
    </w:p>
    <w:p w14:paraId="09583921"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Kothencz, G., Kolcsár, R., Cabrera-Barona, P., &amp; Szilassi, P. (2017). Urban Green Space Perception and Its Contribution to Well-Being. </w:t>
      </w:r>
      <w:r>
        <w:rPr>
          <w:rFonts w:ascii="Times New Roman" w:hAnsi="Times New Roman" w:cs="Times New Roman"/>
          <w:i/>
          <w:iCs/>
        </w:rPr>
        <w:t>International Journal of Environmental Research and Public Health</w:t>
      </w:r>
      <w:r>
        <w:rPr>
          <w:rFonts w:ascii="Times New Roman" w:hAnsi="Times New Roman" w:cs="Times New Roman"/>
        </w:rPr>
        <w:t xml:space="preserve">, </w:t>
      </w:r>
      <w:r>
        <w:rPr>
          <w:rFonts w:ascii="Times New Roman" w:hAnsi="Times New Roman" w:cs="Times New Roman"/>
          <w:i/>
          <w:iCs/>
        </w:rPr>
        <w:t>14</w:t>
      </w:r>
      <w:r>
        <w:rPr>
          <w:rFonts w:ascii="Times New Roman" w:hAnsi="Times New Roman" w:cs="Times New Roman"/>
        </w:rPr>
        <w:t>(7), 766. https://doi.org/10.3390/ijerph14070766</w:t>
      </w:r>
    </w:p>
    <w:p w14:paraId="18946DF3"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Leal Filho, W., Echevarria Icaza, L., Neht, A., Klavins, M., &amp; Morgan, E. A. (2018). Coping with the impacts of urban heat islands. A literature based study on understanding urban heat vulnerability and the need for resilience in cities in a global climate change context. </w:t>
      </w:r>
      <w:r>
        <w:rPr>
          <w:rFonts w:ascii="Times New Roman" w:hAnsi="Times New Roman" w:cs="Times New Roman"/>
          <w:i/>
          <w:iCs/>
        </w:rPr>
        <w:t>Journal of Cleaner Production</w:t>
      </w:r>
      <w:r>
        <w:rPr>
          <w:rFonts w:ascii="Times New Roman" w:hAnsi="Times New Roman" w:cs="Times New Roman"/>
        </w:rPr>
        <w:t xml:space="preserve">, </w:t>
      </w:r>
      <w:r>
        <w:rPr>
          <w:rFonts w:ascii="Times New Roman" w:hAnsi="Times New Roman" w:cs="Times New Roman"/>
          <w:i/>
          <w:iCs/>
        </w:rPr>
        <w:t>171</w:t>
      </w:r>
      <w:r>
        <w:rPr>
          <w:rFonts w:ascii="Times New Roman" w:hAnsi="Times New Roman" w:cs="Times New Roman"/>
        </w:rPr>
        <w:t>, 1140–1149. https://doi.org/10.1016/j.jclepro.2017.10.086</w:t>
      </w:r>
    </w:p>
    <w:p w14:paraId="114AB748" w14:textId="77777777" w:rsidR="00E32375" w:rsidRDefault="00E32375" w:rsidP="00E32375">
      <w:pPr>
        <w:pStyle w:val="Bibliography"/>
        <w:rPr>
          <w:rFonts w:ascii="Times New Roman" w:hAnsi="Times New Roman" w:cs="Times New Roman"/>
        </w:rPr>
      </w:pPr>
      <w:r>
        <w:rPr>
          <w:rFonts w:ascii="Times New Roman" w:hAnsi="Times New Roman" w:cs="Times New Roman"/>
        </w:rPr>
        <w:lastRenderedPageBreak/>
        <w:t xml:space="preserve">Li, H., Zhou, Y., Li, X., Meng, L., Wang, X., Wu, S., &amp; Sodoudi, S. (2018a). A new method to quantify surface urban heat island intensity. </w:t>
      </w:r>
      <w:r>
        <w:rPr>
          <w:rFonts w:ascii="Times New Roman" w:hAnsi="Times New Roman" w:cs="Times New Roman"/>
          <w:i/>
          <w:iCs/>
        </w:rPr>
        <w:t>Science of The Total Environment</w:t>
      </w:r>
      <w:r>
        <w:rPr>
          <w:rFonts w:ascii="Times New Roman" w:hAnsi="Times New Roman" w:cs="Times New Roman"/>
        </w:rPr>
        <w:t xml:space="preserve">, </w:t>
      </w:r>
      <w:r>
        <w:rPr>
          <w:rFonts w:ascii="Times New Roman" w:hAnsi="Times New Roman" w:cs="Times New Roman"/>
          <w:i/>
          <w:iCs/>
        </w:rPr>
        <w:t>624</w:t>
      </w:r>
      <w:r>
        <w:rPr>
          <w:rFonts w:ascii="Times New Roman" w:hAnsi="Times New Roman" w:cs="Times New Roman"/>
        </w:rPr>
        <w:t>, 262–272. https://doi.org/10.1016/j.scitotenv.2017.11.360</w:t>
      </w:r>
    </w:p>
    <w:p w14:paraId="7A65FAE0"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Li, H., Zhou, Y., Li, X., Meng, L., Wang, X., Wu, S., &amp; Sodoudi, S. (2018b). A new method to quantify surface urban heat island intensity. </w:t>
      </w:r>
      <w:r>
        <w:rPr>
          <w:rFonts w:ascii="Times New Roman" w:hAnsi="Times New Roman" w:cs="Times New Roman"/>
          <w:i/>
          <w:iCs/>
        </w:rPr>
        <w:t>Science of The Total Environment</w:t>
      </w:r>
      <w:r>
        <w:rPr>
          <w:rFonts w:ascii="Times New Roman" w:hAnsi="Times New Roman" w:cs="Times New Roman"/>
        </w:rPr>
        <w:t xml:space="preserve">, </w:t>
      </w:r>
      <w:r>
        <w:rPr>
          <w:rFonts w:ascii="Times New Roman" w:hAnsi="Times New Roman" w:cs="Times New Roman"/>
          <w:i/>
          <w:iCs/>
        </w:rPr>
        <w:t>624</w:t>
      </w:r>
      <w:r>
        <w:rPr>
          <w:rFonts w:ascii="Times New Roman" w:hAnsi="Times New Roman" w:cs="Times New Roman"/>
        </w:rPr>
        <w:t>, 262–272. https://doi.org/10.1016/j.scitotenv.2017.11.360</w:t>
      </w:r>
    </w:p>
    <w:p w14:paraId="35566CA5"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Lin, W., Yu, T., Chang, X., Wu, W., &amp; Zhang, Y. (2015). Calculating cooling extents of green parks using remote sensing: Method and test. </w:t>
      </w:r>
      <w:r>
        <w:rPr>
          <w:rFonts w:ascii="Times New Roman" w:hAnsi="Times New Roman" w:cs="Times New Roman"/>
          <w:i/>
          <w:iCs/>
        </w:rPr>
        <w:t>Landscape and Urban Planning</w:t>
      </w:r>
      <w:r>
        <w:rPr>
          <w:rFonts w:ascii="Times New Roman" w:hAnsi="Times New Roman" w:cs="Times New Roman"/>
        </w:rPr>
        <w:t xml:space="preserve">, </w:t>
      </w:r>
      <w:r>
        <w:rPr>
          <w:rFonts w:ascii="Times New Roman" w:hAnsi="Times New Roman" w:cs="Times New Roman"/>
          <w:i/>
          <w:iCs/>
        </w:rPr>
        <w:t>134</w:t>
      </w:r>
      <w:r>
        <w:rPr>
          <w:rFonts w:ascii="Times New Roman" w:hAnsi="Times New Roman" w:cs="Times New Roman"/>
        </w:rPr>
        <w:t>, 66–75. https://doi.org/10.1016/j.landurbplan.2014.10.012</w:t>
      </w:r>
    </w:p>
    <w:p w14:paraId="4F92C6CA"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Liu, Y., Peng, J., &amp; Wang, Y. (2018). Efficiency of landscape metrics characterizing urban land surface temperature. </w:t>
      </w:r>
      <w:r>
        <w:rPr>
          <w:rFonts w:ascii="Times New Roman" w:hAnsi="Times New Roman" w:cs="Times New Roman"/>
          <w:i/>
          <w:iCs/>
        </w:rPr>
        <w:t>Landscape and Urban Planning</w:t>
      </w:r>
      <w:r>
        <w:rPr>
          <w:rFonts w:ascii="Times New Roman" w:hAnsi="Times New Roman" w:cs="Times New Roman"/>
        </w:rPr>
        <w:t xml:space="preserve">, </w:t>
      </w:r>
      <w:r>
        <w:rPr>
          <w:rFonts w:ascii="Times New Roman" w:hAnsi="Times New Roman" w:cs="Times New Roman"/>
          <w:i/>
          <w:iCs/>
        </w:rPr>
        <w:t>180</w:t>
      </w:r>
      <w:r>
        <w:rPr>
          <w:rFonts w:ascii="Times New Roman" w:hAnsi="Times New Roman" w:cs="Times New Roman"/>
        </w:rPr>
        <w:t>, 36–53. https://doi.org/10.1016/j.landurbplan.2018.08.006</w:t>
      </w:r>
    </w:p>
    <w:p w14:paraId="4CE10CD9"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Mackey, C. W., Lee, X., &amp; Smith, R. B. (2012). Remotely sensing the cooling effects of city scale efforts to reduce urban heat island. </w:t>
      </w:r>
      <w:r>
        <w:rPr>
          <w:rFonts w:ascii="Times New Roman" w:hAnsi="Times New Roman" w:cs="Times New Roman"/>
          <w:i/>
          <w:iCs/>
        </w:rPr>
        <w:t>Building and Environment</w:t>
      </w:r>
      <w:r>
        <w:rPr>
          <w:rFonts w:ascii="Times New Roman" w:hAnsi="Times New Roman" w:cs="Times New Roman"/>
        </w:rPr>
        <w:t xml:space="preserve">, </w:t>
      </w:r>
      <w:r>
        <w:rPr>
          <w:rFonts w:ascii="Times New Roman" w:hAnsi="Times New Roman" w:cs="Times New Roman"/>
          <w:i/>
          <w:iCs/>
        </w:rPr>
        <w:t>49</w:t>
      </w:r>
      <w:r>
        <w:rPr>
          <w:rFonts w:ascii="Times New Roman" w:hAnsi="Times New Roman" w:cs="Times New Roman"/>
        </w:rPr>
        <w:t>, 348–358. https://doi.org/10.1016/j.buildenv.2011.08.004</w:t>
      </w:r>
    </w:p>
    <w:p w14:paraId="70B6B606"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Maimaitiyiming, M., Ghulam, A., Tiyip, T., Pla, F., Latorre-Carmona, P., Halik, Ü., Sawut, M., &amp; Caetano, M. (2014). Effects of green space spatial pattern on land surface temperature: Implications for sustainable urban planning and climate change adaptation. </w:t>
      </w:r>
      <w:r>
        <w:rPr>
          <w:rFonts w:ascii="Times New Roman" w:hAnsi="Times New Roman" w:cs="Times New Roman"/>
          <w:i/>
          <w:iCs/>
        </w:rPr>
        <w:t>ISPRS Journal of Photogrammetry and Remote Sensing</w:t>
      </w:r>
      <w:r>
        <w:rPr>
          <w:rFonts w:ascii="Times New Roman" w:hAnsi="Times New Roman" w:cs="Times New Roman"/>
        </w:rPr>
        <w:t xml:space="preserve">, </w:t>
      </w:r>
      <w:r>
        <w:rPr>
          <w:rFonts w:ascii="Times New Roman" w:hAnsi="Times New Roman" w:cs="Times New Roman"/>
          <w:i/>
          <w:iCs/>
        </w:rPr>
        <w:t>89</w:t>
      </w:r>
      <w:r>
        <w:rPr>
          <w:rFonts w:ascii="Times New Roman" w:hAnsi="Times New Roman" w:cs="Times New Roman"/>
        </w:rPr>
        <w:t>, 59–66. https://doi.org/10.1016/j.isprsjprs.2013.12.010</w:t>
      </w:r>
    </w:p>
    <w:p w14:paraId="2A6474B4" w14:textId="45CBFAC4" w:rsidR="00E32375" w:rsidRDefault="00E32375" w:rsidP="00867AFD">
      <w:pPr>
        <w:pStyle w:val="Bibliography"/>
        <w:rPr>
          <w:rFonts w:ascii="Times New Roman" w:hAnsi="Times New Roman" w:cs="Times New Roman"/>
        </w:rPr>
      </w:pPr>
      <w:r>
        <w:rPr>
          <w:rFonts w:ascii="Times New Roman" w:hAnsi="Times New Roman" w:cs="Times New Roman"/>
        </w:rPr>
        <w:t xml:space="preserve">McKinney, M. L. (2002). Urbanization, Biodiversity, and Conservation. </w:t>
      </w:r>
      <w:r>
        <w:rPr>
          <w:rFonts w:ascii="Times New Roman" w:hAnsi="Times New Roman" w:cs="Times New Roman"/>
          <w:i/>
          <w:iCs/>
        </w:rPr>
        <w:t>BioScience</w:t>
      </w:r>
      <w:r>
        <w:rPr>
          <w:rFonts w:ascii="Times New Roman" w:hAnsi="Times New Roman" w:cs="Times New Roman"/>
        </w:rPr>
        <w:t xml:space="preserve">, </w:t>
      </w:r>
      <w:r>
        <w:rPr>
          <w:rFonts w:ascii="Times New Roman" w:hAnsi="Times New Roman" w:cs="Times New Roman"/>
          <w:i/>
          <w:iCs/>
        </w:rPr>
        <w:t>52</w:t>
      </w:r>
      <w:r>
        <w:rPr>
          <w:rFonts w:ascii="Times New Roman" w:hAnsi="Times New Roman" w:cs="Times New Roman"/>
        </w:rPr>
        <w:t>(10), 883. https://doi.org/10.1641/0006-3568052</w:t>
      </w:r>
    </w:p>
    <w:p w14:paraId="6ADDD463" w14:textId="77777777" w:rsidR="00E32375" w:rsidRDefault="00E32375" w:rsidP="00E32375">
      <w:pPr>
        <w:pStyle w:val="Bibliography"/>
        <w:rPr>
          <w:rFonts w:ascii="Times New Roman" w:hAnsi="Times New Roman" w:cs="Times New Roman"/>
        </w:rPr>
      </w:pPr>
      <w:r>
        <w:rPr>
          <w:rFonts w:ascii="Times New Roman" w:hAnsi="Times New Roman" w:cs="Times New Roman"/>
        </w:rPr>
        <w:lastRenderedPageBreak/>
        <w:t xml:space="preserve">Polydoros, A., &amp; Cartalis, C. (2015). Use of Earth Observation based indices for the monitoring of built-up area features and dynamics in support of urban energy studies. </w:t>
      </w:r>
      <w:r>
        <w:rPr>
          <w:rFonts w:ascii="Times New Roman" w:hAnsi="Times New Roman" w:cs="Times New Roman"/>
          <w:i/>
          <w:iCs/>
        </w:rPr>
        <w:t>Energy and Buildings</w:t>
      </w:r>
      <w:r>
        <w:rPr>
          <w:rFonts w:ascii="Times New Roman" w:hAnsi="Times New Roman" w:cs="Times New Roman"/>
        </w:rPr>
        <w:t xml:space="preserve">, </w:t>
      </w:r>
      <w:r>
        <w:rPr>
          <w:rFonts w:ascii="Times New Roman" w:hAnsi="Times New Roman" w:cs="Times New Roman"/>
          <w:i/>
          <w:iCs/>
        </w:rPr>
        <w:t>98</w:t>
      </w:r>
      <w:r>
        <w:rPr>
          <w:rFonts w:ascii="Times New Roman" w:hAnsi="Times New Roman" w:cs="Times New Roman"/>
        </w:rPr>
        <w:t>, 92–99. https://doi.org/10.1016/j.enbuild.2014.09.060</w:t>
      </w:r>
    </w:p>
    <w:p w14:paraId="5B29C03E"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Qin, Z., Karnieli, A., &amp; Berliner, P. (2001). A mono-window algorithm for retrieving land surface temperature from Landsat TM data and its application to the Israel-Egypt border region. </w:t>
      </w:r>
      <w:r>
        <w:rPr>
          <w:rFonts w:ascii="Times New Roman" w:hAnsi="Times New Roman" w:cs="Times New Roman"/>
          <w:i/>
          <w:iCs/>
        </w:rPr>
        <w:t>International Journal of Remote Sensing</w:t>
      </w:r>
      <w:r>
        <w:rPr>
          <w:rFonts w:ascii="Times New Roman" w:hAnsi="Times New Roman" w:cs="Times New Roman"/>
        </w:rPr>
        <w:t xml:space="preserve">, </w:t>
      </w:r>
      <w:r>
        <w:rPr>
          <w:rFonts w:ascii="Times New Roman" w:hAnsi="Times New Roman" w:cs="Times New Roman"/>
          <w:i/>
          <w:iCs/>
        </w:rPr>
        <w:t>22</w:t>
      </w:r>
      <w:r>
        <w:rPr>
          <w:rFonts w:ascii="Times New Roman" w:hAnsi="Times New Roman" w:cs="Times New Roman"/>
        </w:rPr>
        <w:t>(18), 3719–3746. https://doi.org/10.1080/01431160010006971</w:t>
      </w:r>
    </w:p>
    <w:p w14:paraId="6BC0E21D"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Ramaiah, M., Avtar, R., &amp; Rahman, Md. M. (2020). Land Cover Influences on LST in Two Proposed Smart Cities of India: Comparative Analysis Using Spectral Indices. </w:t>
      </w:r>
      <w:r>
        <w:rPr>
          <w:rFonts w:ascii="Times New Roman" w:hAnsi="Times New Roman" w:cs="Times New Roman"/>
          <w:i/>
          <w:iCs/>
        </w:rPr>
        <w:t>Land</w:t>
      </w:r>
      <w:r>
        <w:rPr>
          <w:rFonts w:ascii="Times New Roman" w:hAnsi="Times New Roman" w:cs="Times New Roman"/>
        </w:rPr>
        <w:t xml:space="preserve">, </w:t>
      </w:r>
      <w:r>
        <w:rPr>
          <w:rFonts w:ascii="Times New Roman" w:hAnsi="Times New Roman" w:cs="Times New Roman"/>
          <w:i/>
          <w:iCs/>
        </w:rPr>
        <w:t>9</w:t>
      </w:r>
      <w:r>
        <w:rPr>
          <w:rFonts w:ascii="Times New Roman" w:hAnsi="Times New Roman" w:cs="Times New Roman"/>
        </w:rPr>
        <w:t>(9), 292. https://doi.org/10.3390/land9090292</w:t>
      </w:r>
    </w:p>
    <w:p w14:paraId="61AF5956"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Ren, Z., He, X., Zheng, H., Zhang, D., Yu, X., Shen, G., &amp; Guo, R. (2013). Estimation of the Relationship between Urban Park Characteristics and Park Cool Island Intensity by Remote Sensing Data and Field Measurement. </w:t>
      </w:r>
      <w:r>
        <w:rPr>
          <w:rFonts w:ascii="Times New Roman" w:hAnsi="Times New Roman" w:cs="Times New Roman"/>
          <w:i/>
          <w:iCs/>
        </w:rPr>
        <w:t>Forests</w:t>
      </w:r>
      <w:r>
        <w:rPr>
          <w:rFonts w:ascii="Times New Roman" w:hAnsi="Times New Roman" w:cs="Times New Roman"/>
        </w:rPr>
        <w:t xml:space="preserve">, </w:t>
      </w:r>
      <w:r>
        <w:rPr>
          <w:rFonts w:ascii="Times New Roman" w:hAnsi="Times New Roman" w:cs="Times New Roman"/>
          <w:i/>
          <w:iCs/>
        </w:rPr>
        <w:t>4</w:t>
      </w:r>
      <w:r>
        <w:rPr>
          <w:rFonts w:ascii="Times New Roman" w:hAnsi="Times New Roman" w:cs="Times New Roman"/>
        </w:rPr>
        <w:t>(4), 868–886. https://doi.org/10.3390/f4040868</w:t>
      </w:r>
    </w:p>
    <w:p w14:paraId="1F031A2D"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Renard, F., Alonso, L., Fitts, Y., Hadjiosif, A., &amp; Comby, J. (2019). Evaluation of the Effect of Urban Redevelopment on Surface Urban Heat Islands. </w:t>
      </w:r>
      <w:r>
        <w:rPr>
          <w:rFonts w:ascii="Times New Roman" w:hAnsi="Times New Roman" w:cs="Times New Roman"/>
          <w:i/>
          <w:iCs/>
        </w:rPr>
        <w:t>Remote Sensing</w:t>
      </w:r>
      <w:r>
        <w:rPr>
          <w:rFonts w:ascii="Times New Roman" w:hAnsi="Times New Roman" w:cs="Times New Roman"/>
        </w:rPr>
        <w:t xml:space="preserve">, </w:t>
      </w:r>
      <w:r>
        <w:rPr>
          <w:rFonts w:ascii="Times New Roman" w:hAnsi="Times New Roman" w:cs="Times New Roman"/>
          <w:i/>
          <w:iCs/>
        </w:rPr>
        <w:t>11</w:t>
      </w:r>
      <w:r>
        <w:rPr>
          <w:rFonts w:ascii="Times New Roman" w:hAnsi="Times New Roman" w:cs="Times New Roman"/>
        </w:rPr>
        <w:t>(3), 299. https://doi.org/10.3390/rs11030299</w:t>
      </w:r>
    </w:p>
    <w:p w14:paraId="550FF355"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Rivera, E., Antonio-Némiga, X., Origel-Gutiérrez, G., Sarricolea, P., &amp; Adame-Martínez, S. (2017). Spatiotemporal analysis of the atmospheric and surface urban heat islands of the Metropolitan Area of Toluca, Mexico. </w:t>
      </w:r>
      <w:r>
        <w:rPr>
          <w:rFonts w:ascii="Times New Roman" w:hAnsi="Times New Roman" w:cs="Times New Roman"/>
          <w:i/>
          <w:iCs/>
        </w:rPr>
        <w:t>Environmental Earth Sciences</w:t>
      </w:r>
      <w:r>
        <w:rPr>
          <w:rFonts w:ascii="Times New Roman" w:hAnsi="Times New Roman" w:cs="Times New Roman"/>
        </w:rPr>
        <w:t xml:space="preserve">, </w:t>
      </w:r>
      <w:r>
        <w:rPr>
          <w:rFonts w:ascii="Times New Roman" w:hAnsi="Times New Roman" w:cs="Times New Roman"/>
          <w:i/>
          <w:iCs/>
        </w:rPr>
        <w:t>76</w:t>
      </w:r>
      <w:r>
        <w:rPr>
          <w:rFonts w:ascii="Times New Roman" w:hAnsi="Times New Roman" w:cs="Times New Roman"/>
        </w:rPr>
        <w:t>(5), 225. https://doi.org/10.1007/s12665-017-6538-4</w:t>
      </w:r>
    </w:p>
    <w:p w14:paraId="5FF6EC8D"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Rotem-Mindali, O. (2015). The role of local land-use on the urban heat island effect of Tel Aviv as assessed from satellite remote sensing. </w:t>
      </w:r>
      <w:r>
        <w:rPr>
          <w:rFonts w:ascii="Times New Roman" w:hAnsi="Times New Roman" w:cs="Times New Roman"/>
          <w:i/>
          <w:iCs/>
        </w:rPr>
        <w:t>Applied Geography</w:t>
      </w:r>
      <w:r>
        <w:rPr>
          <w:rFonts w:ascii="Times New Roman" w:hAnsi="Times New Roman" w:cs="Times New Roman"/>
        </w:rPr>
        <w:t>, 9.</w:t>
      </w:r>
    </w:p>
    <w:p w14:paraId="1EDDD3E9" w14:textId="77777777" w:rsidR="00E32375" w:rsidRDefault="00E32375" w:rsidP="00E32375">
      <w:pPr>
        <w:pStyle w:val="Bibliography"/>
        <w:rPr>
          <w:rFonts w:ascii="Times New Roman" w:hAnsi="Times New Roman" w:cs="Times New Roman"/>
        </w:rPr>
      </w:pPr>
      <w:r>
        <w:rPr>
          <w:rFonts w:ascii="Times New Roman" w:hAnsi="Times New Roman" w:cs="Times New Roman"/>
        </w:rPr>
        <w:lastRenderedPageBreak/>
        <w:t xml:space="preserve">Saaroni, H., Amorim, J. H., Hiemstra, J. A., &amp; Pearlmutter, D. (2018). Urban Green Infrastructure as a tool for urban heat mitigation: Survey of research methodologies and findings across different climatic regions. </w:t>
      </w:r>
      <w:r>
        <w:rPr>
          <w:rFonts w:ascii="Times New Roman" w:hAnsi="Times New Roman" w:cs="Times New Roman"/>
          <w:i/>
          <w:iCs/>
        </w:rPr>
        <w:t>Urban Climate</w:t>
      </w:r>
      <w:r>
        <w:rPr>
          <w:rFonts w:ascii="Times New Roman" w:hAnsi="Times New Roman" w:cs="Times New Roman"/>
        </w:rPr>
        <w:t xml:space="preserve">, </w:t>
      </w:r>
      <w:r>
        <w:rPr>
          <w:rFonts w:ascii="Times New Roman" w:hAnsi="Times New Roman" w:cs="Times New Roman"/>
          <w:i/>
          <w:iCs/>
        </w:rPr>
        <w:t>24</w:t>
      </w:r>
      <w:r>
        <w:rPr>
          <w:rFonts w:ascii="Times New Roman" w:hAnsi="Times New Roman" w:cs="Times New Roman"/>
        </w:rPr>
        <w:t>, 94–110. https://doi.org/10.1016/j.uclim.2018.02.001</w:t>
      </w:r>
    </w:p>
    <w:p w14:paraId="3F1760B2"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Santamouris, M., Cartalis, C., Synnefa, A., &amp; Kolokotsa, D. (2015). On the impact of urban heat island and global warming on the power demand and electricity consumption of buildings—A review. </w:t>
      </w:r>
      <w:r>
        <w:rPr>
          <w:rFonts w:ascii="Times New Roman" w:hAnsi="Times New Roman" w:cs="Times New Roman"/>
          <w:i/>
          <w:iCs/>
        </w:rPr>
        <w:t>Energy and Buildings</w:t>
      </w:r>
      <w:r>
        <w:rPr>
          <w:rFonts w:ascii="Times New Roman" w:hAnsi="Times New Roman" w:cs="Times New Roman"/>
        </w:rPr>
        <w:t xml:space="preserve">, </w:t>
      </w:r>
      <w:r>
        <w:rPr>
          <w:rFonts w:ascii="Times New Roman" w:hAnsi="Times New Roman" w:cs="Times New Roman"/>
          <w:i/>
          <w:iCs/>
        </w:rPr>
        <w:t>98</w:t>
      </w:r>
      <w:r>
        <w:rPr>
          <w:rFonts w:ascii="Times New Roman" w:hAnsi="Times New Roman" w:cs="Times New Roman"/>
        </w:rPr>
        <w:t>, 119–124. https://doi.org/10.1016/j.enbuild.2014.09.052</w:t>
      </w:r>
    </w:p>
    <w:p w14:paraId="7EE55857"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Schwarz, N., Schlink, U., Franck, U., &amp; Großmann, K. (2012). Relationship of land surface and air temperatures and its implications for quantifying urban heat island indicators—An application for the city of Leipzig (Germany). </w:t>
      </w:r>
      <w:r>
        <w:rPr>
          <w:rFonts w:ascii="Times New Roman" w:hAnsi="Times New Roman" w:cs="Times New Roman"/>
          <w:i/>
          <w:iCs/>
        </w:rPr>
        <w:t>Ecological Indicators</w:t>
      </w:r>
      <w:r>
        <w:rPr>
          <w:rFonts w:ascii="Times New Roman" w:hAnsi="Times New Roman" w:cs="Times New Roman"/>
        </w:rPr>
        <w:t xml:space="preserve">, </w:t>
      </w:r>
      <w:r>
        <w:rPr>
          <w:rFonts w:ascii="Times New Roman" w:hAnsi="Times New Roman" w:cs="Times New Roman"/>
          <w:i/>
          <w:iCs/>
        </w:rPr>
        <w:t>18</w:t>
      </w:r>
      <w:r>
        <w:rPr>
          <w:rFonts w:ascii="Times New Roman" w:hAnsi="Times New Roman" w:cs="Times New Roman"/>
        </w:rPr>
        <w:t>, 693–704. https://doi.org/10.1016/j.ecolind.2012.01.001</w:t>
      </w:r>
    </w:p>
    <w:p w14:paraId="3F7AECFA"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Sekertekin, A., &amp; Bonafoni, S. (2020). Land Surface Temperature Retrieval from Landsat 5, 7, and 8 over Rural Areas: Assessment of Different Retrieval Algorithms and Emissivity Models and Toolbox Implementation. </w:t>
      </w:r>
      <w:r>
        <w:rPr>
          <w:rFonts w:ascii="Times New Roman" w:hAnsi="Times New Roman" w:cs="Times New Roman"/>
          <w:i/>
          <w:iCs/>
        </w:rPr>
        <w:t>Remote Sensing</w:t>
      </w:r>
      <w:r>
        <w:rPr>
          <w:rFonts w:ascii="Times New Roman" w:hAnsi="Times New Roman" w:cs="Times New Roman"/>
        </w:rPr>
        <w:t xml:space="preserve">, </w:t>
      </w:r>
      <w:r>
        <w:rPr>
          <w:rFonts w:ascii="Times New Roman" w:hAnsi="Times New Roman" w:cs="Times New Roman"/>
          <w:i/>
          <w:iCs/>
        </w:rPr>
        <w:t>12</w:t>
      </w:r>
      <w:r>
        <w:rPr>
          <w:rFonts w:ascii="Times New Roman" w:hAnsi="Times New Roman" w:cs="Times New Roman"/>
        </w:rPr>
        <w:t>(2), 294. https://doi.org/10.3390/rs12020294</w:t>
      </w:r>
    </w:p>
    <w:p w14:paraId="69E217E5"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Tang, H., &amp; Li, Z.-L. (2014). </w:t>
      </w:r>
      <w:r>
        <w:rPr>
          <w:rFonts w:ascii="Times New Roman" w:hAnsi="Times New Roman" w:cs="Times New Roman"/>
          <w:i/>
          <w:iCs/>
        </w:rPr>
        <w:t>Quantitative Remote Sensing in Thermal Infrared</w:t>
      </w:r>
      <w:r>
        <w:rPr>
          <w:rFonts w:ascii="Times New Roman" w:hAnsi="Times New Roman" w:cs="Times New Roman"/>
        </w:rPr>
        <w:t>. Springer Berlin Heidelberg. https://doi.org/10.1007/978-3-642-42027-6</w:t>
      </w:r>
    </w:p>
    <w:p w14:paraId="21BBADAB"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Trlica, A., Hutyra, L. R., Schaaf, C. L., Erb, A., &amp; Wang, J. A. (2017). Albedo, Land Cover, and Daytime Surface Temperature Variation Across an Urbanized Landscape: ALBEDO OF URBAN LANDSCAPE. </w:t>
      </w:r>
      <w:r>
        <w:rPr>
          <w:rFonts w:ascii="Times New Roman" w:hAnsi="Times New Roman" w:cs="Times New Roman"/>
          <w:i/>
          <w:iCs/>
        </w:rPr>
        <w:t>Earth’s Future</w:t>
      </w:r>
      <w:r>
        <w:rPr>
          <w:rFonts w:ascii="Times New Roman" w:hAnsi="Times New Roman" w:cs="Times New Roman"/>
        </w:rPr>
        <w:t xml:space="preserve">, </w:t>
      </w:r>
      <w:r>
        <w:rPr>
          <w:rFonts w:ascii="Times New Roman" w:hAnsi="Times New Roman" w:cs="Times New Roman"/>
          <w:i/>
          <w:iCs/>
        </w:rPr>
        <w:t>5</w:t>
      </w:r>
      <w:r>
        <w:rPr>
          <w:rFonts w:ascii="Times New Roman" w:hAnsi="Times New Roman" w:cs="Times New Roman"/>
        </w:rPr>
        <w:t>(11), 1084–1101. https://doi.org/10.1002/2017EF000569</w:t>
      </w:r>
    </w:p>
    <w:p w14:paraId="38024E2A" w14:textId="77777777" w:rsidR="00E32375" w:rsidRDefault="00E32375" w:rsidP="00E32375">
      <w:pPr>
        <w:pStyle w:val="Bibliography"/>
        <w:rPr>
          <w:rFonts w:ascii="Times New Roman" w:hAnsi="Times New Roman" w:cs="Times New Roman"/>
        </w:rPr>
      </w:pPr>
      <w:r>
        <w:rPr>
          <w:rFonts w:ascii="Times New Roman" w:hAnsi="Times New Roman" w:cs="Times New Roman"/>
        </w:rPr>
        <w:lastRenderedPageBreak/>
        <w:t xml:space="preserve">Tucker, C. J. (n.d.). </w:t>
      </w:r>
      <w:r>
        <w:rPr>
          <w:rFonts w:ascii="Times New Roman" w:hAnsi="Times New Roman" w:cs="Times New Roman"/>
          <w:i/>
          <w:iCs/>
        </w:rPr>
        <w:t>Red and Photographic Infrared l,lnear Combinations for Monitoring Vegetation</w:t>
      </w:r>
      <w:r>
        <w:rPr>
          <w:rFonts w:ascii="Times New Roman" w:hAnsi="Times New Roman" w:cs="Times New Roman"/>
        </w:rPr>
        <w:t>. 24.</w:t>
      </w:r>
    </w:p>
    <w:p w14:paraId="4B7D8151"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Vidrih, B., &amp; Medved, S. (2013). Multiparametric model of urban park cooling island. </w:t>
      </w:r>
      <w:r>
        <w:rPr>
          <w:rFonts w:ascii="Times New Roman" w:hAnsi="Times New Roman" w:cs="Times New Roman"/>
          <w:i/>
          <w:iCs/>
        </w:rPr>
        <w:t>Urban Forestry &amp; Urban Greening</w:t>
      </w:r>
      <w:r>
        <w:rPr>
          <w:rFonts w:ascii="Times New Roman" w:hAnsi="Times New Roman" w:cs="Times New Roman"/>
        </w:rPr>
        <w:t xml:space="preserve">, </w:t>
      </w:r>
      <w:r>
        <w:rPr>
          <w:rFonts w:ascii="Times New Roman" w:hAnsi="Times New Roman" w:cs="Times New Roman"/>
          <w:i/>
          <w:iCs/>
        </w:rPr>
        <w:t>12</w:t>
      </w:r>
      <w:r>
        <w:rPr>
          <w:rFonts w:ascii="Times New Roman" w:hAnsi="Times New Roman" w:cs="Times New Roman"/>
        </w:rPr>
        <w:t>(2), 220–229. https://doi.org/10.1016/j.ufug.2013.01.002</w:t>
      </w:r>
    </w:p>
    <w:p w14:paraId="28D6D506"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Villanueva-Solis, J. (2017). Urban Heat Island Mitigation and Urban Planning: The Case of the Mexicali, B. C. Mexico. </w:t>
      </w:r>
      <w:r>
        <w:rPr>
          <w:rFonts w:ascii="Times New Roman" w:hAnsi="Times New Roman" w:cs="Times New Roman"/>
          <w:i/>
          <w:iCs/>
        </w:rPr>
        <w:t>American Journal of Climate Change</w:t>
      </w:r>
      <w:r>
        <w:rPr>
          <w:rFonts w:ascii="Times New Roman" w:hAnsi="Times New Roman" w:cs="Times New Roman"/>
        </w:rPr>
        <w:t xml:space="preserve">, </w:t>
      </w:r>
      <w:r>
        <w:rPr>
          <w:rFonts w:ascii="Times New Roman" w:hAnsi="Times New Roman" w:cs="Times New Roman"/>
          <w:i/>
          <w:iCs/>
        </w:rPr>
        <w:t>06</w:t>
      </w:r>
      <w:r>
        <w:rPr>
          <w:rFonts w:ascii="Times New Roman" w:hAnsi="Times New Roman" w:cs="Times New Roman"/>
        </w:rPr>
        <w:t>(01), 22–39. https://doi.org/10.4236/ajcc.2017.61002</w:t>
      </w:r>
    </w:p>
    <w:p w14:paraId="54B6FD6D"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von Döhren, P., &amp; Haase, D. (2015). Ecosystem disservices research: A review of the state of the art with a focus on cities. </w:t>
      </w:r>
      <w:r>
        <w:rPr>
          <w:rFonts w:ascii="Times New Roman" w:hAnsi="Times New Roman" w:cs="Times New Roman"/>
          <w:i/>
          <w:iCs/>
        </w:rPr>
        <w:t>Ecological Indicators</w:t>
      </w:r>
      <w:r>
        <w:rPr>
          <w:rFonts w:ascii="Times New Roman" w:hAnsi="Times New Roman" w:cs="Times New Roman"/>
        </w:rPr>
        <w:t xml:space="preserve">, </w:t>
      </w:r>
      <w:r>
        <w:rPr>
          <w:rFonts w:ascii="Times New Roman" w:hAnsi="Times New Roman" w:cs="Times New Roman"/>
          <w:i/>
          <w:iCs/>
        </w:rPr>
        <w:t>52</w:t>
      </w:r>
      <w:r>
        <w:rPr>
          <w:rFonts w:ascii="Times New Roman" w:hAnsi="Times New Roman" w:cs="Times New Roman"/>
        </w:rPr>
        <w:t>, 490–497. https://doi.org/10.1016/j.ecolind.2014.12.027</w:t>
      </w:r>
    </w:p>
    <w:p w14:paraId="0B252BEC"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Voogt, J. A., &amp; Oke, T. R. (2003). Thermal remote sensing of urban climates. </w:t>
      </w:r>
      <w:r>
        <w:rPr>
          <w:rFonts w:ascii="Times New Roman" w:hAnsi="Times New Roman" w:cs="Times New Roman"/>
          <w:i/>
          <w:iCs/>
        </w:rPr>
        <w:t>Remote Sensing of Environment</w:t>
      </w:r>
      <w:r>
        <w:rPr>
          <w:rFonts w:ascii="Times New Roman" w:hAnsi="Times New Roman" w:cs="Times New Roman"/>
        </w:rPr>
        <w:t xml:space="preserve">, </w:t>
      </w:r>
      <w:r>
        <w:rPr>
          <w:rFonts w:ascii="Times New Roman" w:hAnsi="Times New Roman" w:cs="Times New Roman"/>
          <w:i/>
          <w:iCs/>
        </w:rPr>
        <w:t>86</w:t>
      </w:r>
      <w:r>
        <w:rPr>
          <w:rFonts w:ascii="Times New Roman" w:hAnsi="Times New Roman" w:cs="Times New Roman"/>
        </w:rPr>
        <w:t>(3), 370–384. https://doi.org/10.1016/S0034-4257(03)00079-8</w:t>
      </w:r>
    </w:p>
    <w:p w14:paraId="2C12B0BC" w14:textId="3CCE0387" w:rsidR="00E32375" w:rsidRDefault="00E32375" w:rsidP="00E32375">
      <w:pPr>
        <w:pStyle w:val="Bibliography"/>
        <w:rPr>
          <w:rFonts w:ascii="Times New Roman" w:hAnsi="Times New Roman" w:cs="Times New Roman"/>
        </w:rPr>
      </w:pPr>
      <w:r>
        <w:rPr>
          <w:rFonts w:ascii="Times New Roman" w:hAnsi="Times New Roman" w:cs="Times New Roman"/>
        </w:rPr>
        <w:t>Windahl, E., &amp; de Beurs, K.</w:t>
      </w:r>
      <w:r w:rsidR="00F76BD7">
        <w:rPr>
          <w:rFonts w:ascii="Times New Roman" w:hAnsi="Times New Roman" w:cs="Times New Roman"/>
        </w:rPr>
        <w:t xml:space="preserve"> </w:t>
      </w:r>
      <w:r>
        <w:rPr>
          <w:rFonts w:ascii="Times New Roman" w:hAnsi="Times New Roman" w:cs="Times New Roman"/>
        </w:rPr>
        <w:t xml:space="preserve">M. (2016). An intercomparison of Landsat land surface temperature retrieval methods under variable atmospheric conditions using in situ skin temperature. </w:t>
      </w:r>
      <w:r>
        <w:rPr>
          <w:rFonts w:ascii="Times New Roman" w:hAnsi="Times New Roman" w:cs="Times New Roman"/>
          <w:i/>
          <w:iCs/>
        </w:rPr>
        <w:t>International Journal of Applied Earth Observation and Geoinformation</w:t>
      </w:r>
      <w:r>
        <w:rPr>
          <w:rFonts w:ascii="Times New Roman" w:hAnsi="Times New Roman" w:cs="Times New Roman"/>
        </w:rPr>
        <w:t xml:space="preserve">, </w:t>
      </w:r>
      <w:r>
        <w:rPr>
          <w:rFonts w:ascii="Times New Roman" w:hAnsi="Times New Roman" w:cs="Times New Roman"/>
          <w:i/>
          <w:iCs/>
        </w:rPr>
        <w:t>51</w:t>
      </w:r>
      <w:r>
        <w:rPr>
          <w:rFonts w:ascii="Times New Roman" w:hAnsi="Times New Roman" w:cs="Times New Roman"/>
        </w:rPr>
        <w:t>, 11–27. https://doi.org/10.1016/j.jag.2016.04.003</w:t>
      </w:r>
    </w:p>
    <w:p w14:paraId="6412F862"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Yagüe, C., Zurita, E., &amp; Martinez, A. (1991). Statistical analysis of the Madrid urban heat island. </w:t>
      </w:r>
      <w:r>
        <w:rPr>
          <w:rFonts w:ascii="Times New Roman" w:hAnsi="Times New Roman" w:cs="Times New Roman"/>
          <w:i/>
          <w:iCs/>
        </w:rPr>
        <w:t>Atmospheric Environment. Part B. Urban Atmosphere</w:t>
      </w:r>
      <w:r>
        <w:rPr>
          <w:rFonts w:ascii="Times New Roman" w:hAnsi="Times New Roman" w:cs="Times New Roman"/>
        </w:rPr>
        <w:t xml:space="preserve">, </w:t>
      </w:r>
      <w:r>
        <w:rPr>
          <w:rFonts w:ascii="Times New Roman" w:hAnsi="Times New Roman" w:cs="Times New Roman"/>
          <w:i/>
          <w:iCs/>
        </w:rPr>
        <w:t>25</w:t>
      </w:r>
      <w:r>
        <w:rPr>
          <w:rFonts w:ascii="Times New Roman" w:hAnsi="Times New Roman" w:cs="Times New Roman"/>
        </w:rPr>
        <w:t>(3), 327–332. https://doi.org/10.1016/0957-1272(91)90004-X</w:t>
      </w:r>
    </w:p>
    <w:p w14:paraId="46CFAA82"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Yuan, F., &amp; Bauer, M. E. (2007). Comparison of impervious surface area and normalized difference vegetation index as indicators of surface urban heat island effects in Landsat imagery. </w:t>
      </w:r>
      <w:r>
        <w:rPr>
          <w:rFonts w:ascii="Times New Roman" w:hAnsi="Times New Roman" w:cs="Times New Roman"/>
          <w:i/>
          <w:iCs/>
        </w:rPr>
        <w:t>Remote Sensing of Environment</w:t>
      </w:r>
      <w:r>
        <w:rPr>
          <w:rFonts w:ascii="Times New Roman" w:hAnsi="Times New Roman" w:cs="Times New Roman"/>
        </w:rPr>
        <w:t xml:space="preserve">, </w:t>
      </w:r>
      <w:r>
        <w:rPr>
          <w:rFonts w:ascii="Times New Roman" w:hAnsi="Times New Roman" w:cs="Times New Roman"/>
          <w:i/>
          <w:iCs/>
        </w:rPr>
        <w:t>106</w:t>
      </w:r>
      <w:r>
        <w:rPr>
          <w:rFonts w:ascii="Times New Roman" w:hAnsi="Times New Roman" w:cs="Times New Roman"/>
        </w:rPr>
        <w:t>(3), 375–386. https://doi.org/10.1016/j.rse.2006.09.003</w:t>
      </w:r>
    </w:p>
    <w:p w14:paraId="27CD0E13" w14:textId="77777777" w:rsidR="00E32375" w:rsidRDefault="00E32375" w:rsidP="00E32375">
      <w:pPr>
        <w:pStyle w:val="Bibliography"/>
        <w:rPr>
          <w:rFonts w:ascii="Times New Roman" w:hAnsi="Times New Roman" w:cs="Times New Roman"/>
        </w:rPr>
      </w:pPr>
      <w:r>
        <w:rPr>
          <w:rFonts w:ascii="Times New Roman" w:hAnsi="Times New Roman" w:cs="Times New Roman"/>
        </w:rPr>
        <w:lastRenderedPageBreak/>
        <w:t xml:space="preserve">Zhang, S., &amp; Zhou, W. (2018). Recreational visits to urban parks and factors affecting park visits: Evidence from geotagged social media data. </w:t>
      </w:r>
      <w:r>
        <w:rPr>
          <w:rFonts w:ascii="Times New Roman" w:hAnsi="Times New Roman" w:cs="Times New Roman"/>
          <w:i/>
          <w:iCs/>
        </w:rPr>
        <w:t>Landscape and Urban Planning</w:t>
      </w:r>
      <w:r>
        <w:rPr>
          <w:rFonts w:ascii="Times New Roman" w:hAnsi="Times New Roman" w:cs="Times New Roman"/>
        </w:rPr>
        <w:t xml:space="preserve">, </w:t>
      </w:r>
      <w:r>
        <w:rPr>
          <w:rFonts w:ascii="Times New Roman" w:hAnsi="Times New Roman" w:cs="Times New Roman"/>
          <w:i/>
          <w:iCs/>
        </w:rPr>
        <w:t>180</w:t>
      </w:r>
      <w:r>
        <w:rPr>
          <w:rFonts w:ascii="Times New Roman" w:hAnsi="Times New Roman" w:cs="Times New Roman"/>
        </w:rPr>
        <w:t>, 27–35. https://doi.org/10.1016/j.landurbplan.2018.08.004</w:t>
      </w:r>
    </w:p>
    <w:p w14:paraId="00A1C85F"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Zhang, Y., Murray, A. T., &amp; Turner, B. L. (2017). Optimizing green space locations to reduce daytime and nighttime urban heat island effects in Phoenix, Arizona. </w:t>
      </w:r>
      <w:r>
        <w:rPr>
          <w:rFonts w:ascii="Times New Roman" w:hAnsi="Times New Roman" w:cs="Times New Roman"/>
          <w:i/>
          <w:iCs/>
        </w:rPr>
        <w:t>Landscape and Urban Planning</w:t>
      </w:r>
      <w:r>
        <w:rPr>
          <w:rFonts w:ascii="Times New Roman" w:hAnsi="Times New Roman" w:cs="Times New Roman"/>
        </w:rPr>
        <w:t xml:space="preserve">, </w:t>
      </w:r>
      <w:r>
        <w:rPr>
          <w:rFonts w:ascii="Times New Roman" w:hAnsi="Times New Roman" w:cs="Times New Roman"/>
          <w:i/>
          <w:iCs/>
        </w:rPr>
        <w:t>165</w:t>
      </w:r>
      <w:r>
        <w:rPr>
          <w:rFonts w:ascii="Times New Roman" w:hAnsi="Times New Roman" w:cs="Times New Roman"/>
        </w:rPr>
        <w:t>, 162–171. https://doi.org/10.1016/j.landurbplan.2017.04.009</w:t>
      </w:r>
    </w:p>
    <w:p w14:paraId="59909357"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Zhao, C., Jensen, J., Weng, Q., &amp; Weaver, R. (2018). A Geographically Weighted Regression Analysis of the Underlying Factors Related to the Surface Urban Heat Island Phenomenon. </w:t>
      </w:r>
      <w:r>
        <w:rPr>
          <w:rFonts w:ascii="Times New Roman" w:hAnsi="Times New Roman" w:cs="Times New Roman"/>
          <w:i/>
          <w:iCs/>
        </w:rPr>
        <w:t>Remote Sensing</w:t>
      </w:r>
      <w:r>
        <w:rPr>
          <w:rFonts w:ascii="Times New Roman" w:hAnsi="Times New Roman" w:cs="Times New Roman"/>
        </w:rPr>
        <w:t xml:space="preserve">, </w:t>
      </w:r>
      <w:r>
        <w:rPr>
          <w:rFonts w:ascii="Times New Roman" w:hAnsi="Times New Roman" w:cs="Times New Roman"/>
          <w:i/>
          <w:iCs/>
        </w:rPr>
        <w:t>10</w:t>
      </w:r>
      <w:r>
        <w:rPr>
          <w:rFonts w:ascii="Times New Roman" w:hAnsi="Times New Roman" w:cs="Times New Roman"/>
        </w:rPr>
        <w:t>(9), 1428. https://doi.org/10.3390/rs10091428</w:t>
      </w:r>
    </w:p>
    <w:p w14:paraId="1A715E9B"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Zhou, D., Xiao, J., Bonafoni, S., Berger, C., Deilami, K., Zhou, Y., Frolking, S., Yao, R., Qiao, Z., &amp; Sobrino, J. (2018). Satellite Remote Sensing of Surface Urban Heat Islands: Progress, Challenges, and Perspectives. </w:t>
      </w:r>
      <w:r>
        <w:rPr>
          <w:rFonts w:ascii="Times New Roman" w:hAnsi="Times New Roman" w:cs="Times New Roman"/>
          <w:i/>
          <w:iCs/>
        </w:rPr>
        <w:t>Remote Sensing</w:t>
      </w:r>
      <w:r>
        <w:rPr>
          <w:rFonts w:ascii="Times New Roman" w:hAnsi="Times New Roman" w:cs="Times New Roman"/>
        </w:rPr>
        <w:t xml:space="preserve">, </w:t>
      </w:r>
      <w:r>
        <w:rPr>
          <w:rFonts w:ascii="Times New Roman" w:hAnsi="Times New Roman" w:cs="Times New Roman"/>
          <w:i/>
          <w:iCs/>
        </w:rPr>
        <w:t>11</w:t>
      </w:r>
      <w:r>
        <w:rPr>
          <w:rFonts w:ascii="Times New Roman" w:hAnsi="Times New Roman" w:cs="Times New Roman"/>
        </w:rPr>
        <w:t>(1), 48. https://doi.org/10.3390/rs11010048</w:t>
      </w:r>
    </w:p>
    <w:p w14:paraId="0A4711C4" w14:textId="77777777" w:rsidR="00E32375" w:rsidRDefault="00E32375" w:rsidP="00E32375">
      <w:pPr>
        <w:pStyle w:val="Bibliography"/>
        <w:rPr>
          <w:rFonts w:ascii="Times New Roman" w:hAnsi="Times New Roman" w:cs="Times New Roman"/>
        </w:rPr>
      </w:pPr>
      <w:r>
        <w:rPr>
          <w:rFonts w:ascii="Times New Roman" w:hAnsi="Times New Roman" w:cs="Times New Roman"/>
        </w:rPr>
        <w:t xml:space="preserve">Zhou, W., Huang, G., &amp; Cadenasso, M. L. (2011). Does spatial configuration matter? Understanding the effects of land cover pattern on land surface temperature in urban landscapes. </w:t>
      </w:r>
      <w:r>
        <w:rPr>
          <w:rFonts w:ascii="Times New Roman" w:hAnsi="Times New Roman" w:cs="Times New Roman"/>
          <w:i/>
          <w:iCs/>
        </w:rPr>
        <w:t>Landscape and Urban Planning</w:t>
      </w:r>
      <w:r>
        <w:rPr>
          <w:rFonts w:ascii="Times New Roman" w:hAnsi="Times New Roman" w:cs="Times New Roman"/>
        </w:rPr>
        <w:t xml:space="preserve">, </w:t>
      </w:r>
      <w:r>
        <w:rPr>
          <w:rFonts w:ascii="Times New Roman" w:hAnsi="Times New Roman" w:cs="Times New Roman"/>
          <w:i/>
          <w:iCs/>
        </w:rPr>
        <w:t>102</w:t>
      </w:r>
      <w:r>
        <w:rPr>
          <w:rFonts w:ascii="Times New Roman" w:hAnsi="Times New Roman" w:cs="Times New Roman"/>
        </w:rPr>
        <w:t>(1), 54–63. https://doi.org/10.1016/j.landurbplan.2011.03.009</w:t>
      </w:r>
    </w:p>
    <w:p w14:paraId="53E309B1" w14:textId="74C1538E" w:rsidR="00203A6E" w:rsidRPr="001C39DB" w:rsidRDefault="00E32375" w:rsidP="00E32375">
      <w:pPr>
        <w:pStyle w:val="Bibliography"/>
        <w:rPr>
          <w:rFonts w:ascii="Times New Roman" w:hAnsi="Times New Roman" w:cs="Times New Roman"/>
        </w:rPr>
      </w:pPr>
      <w:r w:rsidRPr="00D80304">
        <w:rPr>
          <w:rFonts w:ascii="Times New Roman" w:hAnsi="Times New Roman" w:cs="Times New Roman"/>
        </w:rPr>
        <w:fldChar w:fldCharType="end"/>
      </w:r>
      <w:r w:rsidR="00203A6E" w:rsidRPr="001C39DB">
        <w:rPr>
          <w:rFonts w:ascii="Times New Roman" w:hAnsi="Times New Roman" w:cs="Times New Roman"/>
        </w:rPr>
        <w:fldChar w:fldCharType="begin"/>
      </w:r>
      <w:r w:rsidR="00203A6E" w:rsidRPr="001C39DB">
        <w:rPr>
          <w:rFonts w:ascii="Times New Roman" w:hAnsi="Times New Roman" w:cs="Times New Roman"/>
        </w:rPr>
        <w:instrText xml:space="preserve"> ADDIN ZOTERO_BIBL {"uncited":[],"omitted":[],"custom":[]} CSL_BIBLIOGRAPHY </w:instrText>
      </w:r>
      <w:r w:rsidR="00203A6E" w:rsidRPr="001C39DB">
        <w:rPr>
          <w:rFonts w:ascii="Times New Roman" w:hAnsi="Times New Roman" w:cs="Times New Roman"/>
        </w:rPr>
        <w:fldChar w:fldCharType="separate"/>
      </w:r>
    </w:p>
    <w:p w14:paraId="47F79CBF" w14:textId="77777777" w:rsidR="00203A6E" w:rsidRPr="001C39DB" w:rsidRDefault="00203A6E" w:rsidP="00203A6E">
      <w:pPr>
        <w:spacing w:line="276" w:lineRule="auto"/>
        <w:rPr>
          <w:rFonts w:ascii="Times New Roman" w:hAnsi="Times New Roman" w:cs="Times New Roman"/>
        </w:rPr>
      </w:pPr>
      <w:r w:rsidRPr="001C39DB">
        <w:rPr>
          <w:rFonts w:ascii="Times New Roman" w:hAnsi="Times New Roman" w:cs="Times New Roman"/>
        </w:rPr>
        <w:fldChar w:fldCharType="end"/>
      </w:r>
      <w:bookmarkEnd w:id="96"/>
    </w:p>
    <w:p w14:paraId="18A9EE4E" w14:textId="485D3C98" w:rsidR="00DB2D0E" w:rsidRPr="001C39DB" w:rsidRDefault="00DB2D0E" w:rsidP="002D684A">
      <w:pPr>
        <w:spacing w:line="480" w:lineRule="auto"/>
        <w:rPr>
          <w:rFonts w:ascii="Times New Roman" w:hAnsi="Times New Roman" w:cs="Times New Roman"/>
        </w:rPr>
      </w:pPr>
    </w:p>
    <w:sectPr w:rsidR="00DB2D0E" w:rsidRPr="001C39DB" w:rsidSect="00AD6009">
      <w:footerReference w:type="default" r:id="rId46"/>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CE2F3" w16cex:dateUtc="2020-11-16T17:37:00Z"/>
  <w16cex:commentExtensible w16cex:durableId="235CE31A" w16cex:dateUtc="2020-11-16T17:38:00Z"/>
  <w16cex:commentExtensible w16cex:durableId="235CE5EE" w16cex:dateUtc="2020-11-16T17:50:00Z"/>
  <w16cex:commentExtensible w16cex:durableId="235CE923" w16cex:dateUtc="2020-11-16T18:03:00Z"/>
  <w16cex:commentExtensible w16cex:durableId="235CE968" w16cex:dateUtc="2020-11-16T18:04:00Z"/>
  <w16cex:commentExtensible w16cex:durableId="235CEE4F" w16cex:dateUtc="2020-11-16T18:25:00Z"/>
  <w16cex:commentExtensible w16cex:durableId="235CF6A7" w16cex:dateUtc="2020-11-16T19:01:00Z"/>
  <w16cex:commentExtensible w16cex:durableId="235CF748" w16cex:dateUtc="2020-11-16T19:04:00Z"/>
  <w16cex:commentExtensible w16cex:durableId="235CF797" w16cex:dateUtc="2020-11-16T19:05:00Z"/>
  <w16cex:commentExtensible w16cex:durableId="235CF7C3" w16cex:dateUtc="2020-11-16T19:06:00Z"/>
  <w16cex:commentExtensible w16cex:durableId="235CF7E9" w16cex:dateUtc="2020-11-16T19:06:00Z"/>
  <w16cex:commentExtensible w16cex:durableId="235CF80C" w16cex:dateUtc="2020-11-16T19:07:00Z"/>
  <w16cex:commentExtensible w16cex:durableId="235CF918" w16cex:dateUtc="2020-11-16T19:11:00Z"/>
  <w16cex:commentExtensible w16cex:durableId="235CFB4F" w16cex:dateUtc="2020-11-16T19:21:00Z"/>
  <w16cex:commentExtensible w16cex:durableId="235CFCAC" w16cex:dateUtc="2020-11-16T19:27:00Z"/>
  <w16cex:commentExtensible w16cex:durableId="235CFCCE" w16cex:dateUtc="2020-11-16T19: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ADFDA" w14:textId="77777777" w:rsidR="006C7B53" w:rsidRDefault="006C7B53" w:rsidP="00BE3041">
      <w:r>
        <w:separator/>
      </w:r>
    </w:p>
  </w:endnote>
  <w:endnote w:type="continuationSeparator" w:id="0">
    <w:p w14:paraId="0C5F1AA6" w14:textId="77777777" w:rsidR="006C7B53" w:rsidRDefault="006C7B53" w:rsidP="00BE3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35113541"/>
      <w:docPartObj>
        <w:docPartGallery w:val="Page Numbers (Bottom of Page)"/>
        <w:docPartUnique/>
      </w:docPartObj>
    </w:sdtPr>
    <w:sdtEndPr>
      <w:rPr>
        <w:rStyle w:val="PageNumber"/>
      </w:rPr>
    </w:sdtEndPr>
    <w:sdtContent>
      <w:p w14:paraId="133BDE6D" w14:textId="77777777" w:rsidR="006461AF" w:rsidRDefault="006461AF" w:rsidP="00BE30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AD0C58C" w14:textId="77777777" w:rsidR="006461AF" w:rsidRDefault="006461AF" w:rsidP="00756D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02125" w14:textId="77777777" w:rsidR="006461AF" w:rsidRDefault="006461AF" w:rsidP="00756DFF">
    <w:pPr>
      <w:pStyle w:val="Footer"/>
      <w:tabs>
        <w:tab w:val="clear" w:pos="4680"/>
        <w:tab w:val="clear" w:pos="9360"/>
        <w:tab w:val="left" w:pos="3848"/>
      </w:tabs>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D18B1" w14:textId="77777777" w:rsidR="006461AF" w:rsidRDefault="006461AF" w:rsidP="00756DF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4113215"/>
      <w:docPartObj>
        <w:docPartGallery w:val="Page Numbers (Bottom of Page)"/>
        <w:docPartUnique/>
      </w:docPartObj>
    </w:sdtPr>
    <w:sdtEndPr>
      <w:rPr>
        <w:rStyle w:val="PageNumber"/>
      </w:rPr>
    </w:sdtEndPr>
    <w:sdtContent>
      <w:p w14:paraId="1F908582" w14:textId="77777777" w:rsidR="006461AF" w:rsidRDefault="006461AF" w:rsidP="00756DF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065E9403" w14:textId="77777777" w:rsidR="006461AF" w:rsidRDefault="006461AF" w:rsidP="00756DFF">
    <w:pPr>
      <w:pStyle w:val="Footer"/>
      <w:tabs>
        <w:tab w:val="clear" w:pos="4680"/>
        <w:tab w:val="clear" w:pos="9360"/>
        <w:tab w:val="left" w:pos="3848"/>
      </w:tabs>
      <w:ind w:right="360"/>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color w:val="000000" w:themeColor="text1"/>
      </w:rPr>
      <w:id w:val="-94168968"/>
      <w:docPartObj>
        <w:docPartGallery w:val="Page Numbers (Bottom of Page)"/>
        <w:docPartUnique/>
      </w:docPartObj>
    </w:sdtPr>
    <w:sdtEndPr>
      <w:rPr>
        <w:rStyle w:val="PageNumber"/>
      </w:rPr>
    </w:sdtEndPr>
    <w:sdtContent>
      <w:p w14:paraId="06010F3B" w14:textId="578BA3BB" w:rsidR="006461AF" w:rsidRPr="00F260D2" w:rsidRDefault="006461AF" w:rsidP="00756DFF">
        <w:pPr>
          <w:pStyle w:val="Footer"/>
          <w:framePr w:wrap="none" w:vAnchor="text" w:hAnchor="margin" w:xAlign="center" w:y="1"/>
          <w:rPr>
            <w:rStyle w:val="PageNumber"/>
            <w:rFonts w:ascii="Times New Roman" w:hAnsi="Times New Roman" w:cs="Times New Roman"/>
            <w:color w:val="000000" w:themeColor="text1"/>
          </w:rPr>
        </w:pPr>
        <w:r w:rsidRPr="00F260D2">
          <w:rPr>
            <w:rStyle w:val="PageNumber"/>
            <w:rFonts w:ascii="Times New Roman" w:hAnsi="Times New Roman" w:cs="Times New Roman"/>
            <w:color w:val="000000" w:themeColor="text1"/>
          </w:rPr>
          <w:fldChar w:fldCharType="begin"/>
        </w:r>
        <w:r w:rsidRPr="00F260D2">
          <w:rPr>
            <w:rStyle w:val="PageNumber"/>
            <w:rFonts w:ascii="Times New Roman" w:hAnsi="Times New Roman" w:cs="Times New Roman"/>
            <w:color w:val="000000" w:themeColor="text1"/>
          </w:rPr>
          <w:instrText xml:space="preserve"> PAGE </w:instrText>
        </w:r>
        <w:r w:rsidRPr="00F260D2">
          <w:rPr>
            <w:rStyle w:val="PageNumber"/>
            <w:rFonts w:ascii="Times New Roman" w:hAnsi="Times New Roman" w:cs="Times New Roman"/>
            <w:color w:val="000000" w:themeColor="text1"/>
          </w:rPr>
          <w:fldChar w:fldCharType="separate"/>
        </w:r>
        <w:r w:rsidRPr="00F260D2">
          <w:rPr>
            <w:rStyle w:val="PageNumber"/>
            <w:rFonts w:ascii="Times New Roman" w:hAnsi="Times New Roman" w:cs="Times New Roman"/>
            <w:noProof/>
            <w:color w:val="000000" w:themeColor="text1"/>
          </w:rPr>
          <w:t>10</w:t>
        </w:r>
        <w:r w:rsidRPr="00F260D2">
          <w:rPr>
            <w:rStyle w:val="PageNumber"/>
            <w:rFonts w:ascii="Times New Roman" w:hAnsi="Times New Roman" w:cs="Times New Roman"/>
            <w:color w:val="000000" w:themeColor="text1"/>
          </w:rPr>
          <w:fldChar w:fldCharType="end"/>
        </w:r>
      </w:p>
    </w:sdtContent>
  </w:sdt>
  <w:p w14:paraId="5A64EE25" w14:textId="77777777" w:rsidR="006461AF" w:rsidRPr="00F260D2" w:rsidRDefault="006461AF" w:rsidP="00756DFF">
    <w:pPr>
      <w:pStyle w:val="Footer"/>
      <w:tabs>
        <w:tab w:val="clear" w:pos="4680"/>
        <w:tab w:val="clear" w:pos="9360"/>
        <w:tab w:val="left" w:pos="3848"/>
      </w:tabs>
      <w:ind w:right="360"/>
      <w:rPr>
        <w:rFonts w:ascii="Times New Roman" w:hAnsi="Times New Roman" w:cs="Times New Roman"/>
        <w:color w:val="000000" w:themeColor="text1"/>
      </w:rPr>
    </w:pPr>
    <w:r w:rsidRPr="00F260D2">
      <w:rPr>
        <w:rFonts w:ascii="Times New Roman" w:hAnsi="Times New Roman" w:cs="Times New Roman"/>
        <w:color w:val="000000" w:themeColor="tex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8343B" w14:textId="77777777" w:rsidR="006C7B53" w:rsidRDefault="006C7B53" w:rsidP="00BE3041">
      <w:r>
        <w:separator/>
      </w:r>
    </w:p>
  </w:footnote>
  <w:footnote w:type="continuationSeparator" w:id="0">
    <w:p w14:paraId="7F99C106" w14:textId="77777777" w:rsidR="006C7B53" w:rsidRDefault="006C7B53" w:rsidP="00BE3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37877"/>
    <w:multiLevelType w:val="multilevel"/>
    <w:tmpl w:val="8B18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D006E6"/>
    <w:multiLevelType w:val="hybridMultilevel"/>
    <w:tmpl w:val="50BEFC60"/>
    <w:lvl w:ilvl="0" w:tplc="85325384">
      <w:start w:val="1"/>
      <w:numFmt w:val="lowerLetter"/>
      <w:lvlText w:val="%1)"/>
      <w:lvlJc w:val="left"/>
      <w:pPr>
        <w:ind w:left="1260" w:hanging="360"/>
      </w:pPr>
      <w:rPr>
        <w:rFonts w:hint="default"/>
        <w:b/>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589049B9"/>
    <w:multiLevelType w:val="hybridMultilevel"/>
    <w:tmpl w:val="FC6450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BC36FF"/>
    <w:multiLevelType w:val="hybridMultilevel"/>
    <w:tmpl w:val="2DBE5060"/>
    <w:lvl w:ilvl="0" w:tplc="B6BE31B0">
      <w:start w:val="2"/>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33A7EED"/>
    <w:multiLevelType w:val="hybridMultilevel"/>
    <w:tmpl w:val="FC6450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041"/>
    <w:rsid w:val="000050FC"/>
    <w:rsid w:val="00010E94"/>
    <w:rsid w:val="0001103F"/>
    <w:rsid w:val="0001603B"/>
    <w:rsid w:val="00017A00"/>
    <w:rsid w:val="00017AA7"/>
    <w:rsid w:val="00023DCE"/>
    <w:rsid w:val="00024028"/>
    <w:rsid w:val="000274EA"/>
    <w:rsid w:val="00030179"/>
    <w:rsid w:val="0004010E"/>
    <w:rsid w:val="00040B40"/>
    <w:rsid w:val="00043BEC"/>
    <w:rsid w:val="00051AAE"/>
    <w:rsid w:val="00051B9A"/>
    <w:rsid w:val="00053533"/>
    <w:rsid w:val="00062F66"/>
    <w:rsid w:val="00063639"/>
    <w:rsid w:val="000708D6"/>
    <w:rsid w:val="00070A8A"/>
    <w:rsid w:val="00071771"/>
    <w:rsid w:val="0007315F"/>
    <w:rsid w:val="00073E35"/>
    <w:rsid w:val="00074AAF"/>
    <w:rsid w:val="000753E3"/>
    <w:rsid w:val="00077328"/>
    <w:rsid w:val="00080177"/>
    <w:rsid w:val="00081CFC"/>
    <w:rsid w:val="000844DC"/>
    <w:rsid w:val="00084AD5"/>
    <w:rsid w:val="00085EC7"/>
    <w:rsid w:val="000926B9"/>
    <w:rsid w:val="00094242"/>
    <w:rsid w:val="00094C01"/>
    <w:rsid w:val="00094FB2"/>
    <w:rsid w:val="00095F1F"/>
    <w:rsid w:val="00097746"/>
    <w:rsid w:val="00097927"/>
    <w:rsid w:val="00097FCD"/>
    <w:rsid w:val="000A64AE"/>
    <w:rsid w:val="000A7E60"/>
    <w:rsid w:val="000B2414"/>
    <w:rsid w:val="000B36E0"/>
    <w:rsid w:val="000C6FB0"/>
    <w:rsid w:val="000D2316"/>
    <w:rsid w:val="000D3A6B"/>
    <w:rsid w:val="000D4A52"/>
    <w:rsid w:val="000E212E"/>
    <w:rsid w:val="000E265C"/>
    <w:rsid w:val="000E72D4"/>
    <w:rsid w:val="000F6789"/>
    <w:rsid w:val="000F6EE2"/>
    <w:rsid w:val="00101FEF"/>
    <w:rsid w:val="00103810"/>
    <w:rsid w:val="00104EF3"/>
    <w:rsid w:val="00113AA6"/>
    <w:rsid w:val="001142C7"/>
    <w:rsid w:val="00114CB0"/>
    <w:rsid w:val="00114EF4"/>
    <w:rsid w:val="00115CAD"/>
    <w:rsid w:val="0011792C"/>
    <w:rsid w:val="0012023A"/>
    <w:rsid w:val="00125A3E"/>
    <w:rsid w:val="00131B1A"/>
    <w:rsid w:val="00132C57"/>
    <w:rsid w:val="001352A9"/>
    <w:rsid w:val="001358F1"/>
    <w:rsid w:val="00136809"/>
    <w:rsid w:val="001405FB"/>
    <w:rsid w:val="00141445"/>
    <w:rsid w:val="0014565A"/>
    <w:rsid w:val="00155A5A"/>
    <w:rsid w:val="00160D6F"/>
    <w:rsid w:val="00161704"/>
    <w:rsid w:val="00163B58"/>
    <w:rsid w:val="00171812"/>
    <w:rsid w:val="001744D5"/>
    <w:rsid w:val="00176257"/>
    <w:rsid w:val="00180A92"/>
    <w:rsid w:val="00183269"/>
    <w:rsid w:val="00191BD3"/>
    <w:rsid w:val="00192BD5"/>
    <w:rsid w:val="001A0898"/>
    <w:rsid w:val="001A4771"/>
    <w:rsid w:val="001A5901"/>
    <w:rsid w:val="001A5DC8"/>
    <w:rsid w:val="001A61B9"/>
    <w:rsid w:val="001A75D9"/>
    <w:rsid w:val="001B1DC6"/>
    <w:rsid w:val="001B1E53"/>
    <w:rsid w:val="001B683B"/>
    <w:rsid w:val="001B6BB0"/>
    <w:rsid w:val="001B7387"/>
    <w:rsid w:val="001C1FD5"/>
    <w:rsid w:val="001C39DB"/>
    <w:rsid w:val="001C3EE2"/>
    <w:rsid w:val="001C41F7"/>
    <w:rsid w:val="001D066D"/>
    <w:rsid w:val="001D0728"/>
    <w:rsid w:val="001D630D"/>
    <w:rsid w:val="001D6CBD"/>
    <w:rsid w:val="001E5A6E"/>
    <w:rsid w:val="001F0501"/>
    <w:rsid w:val="001F3A0A"/>
    <w:rsid w:val="001F6C48"/>
    <w:rsid w:val="0020110D"/>
    <w:rsid w:val="00201401"/>
    <w:rsid w:val="00203A6E"/>
    <w:rsid w:val="00203B40"/>
    <w:rsid w:val="002101B2"/>
    <w:rsid w:val="00211BFF"/>
    <w:rsid w:val="00211EBC"/>
    <w:rsid w:val="0021429B"/>
    <w:rsid w:val="00214570"/>
    <w:rsid w:val="00220FC8"/>
    <w:rsid w:val="00221D22"/>
    <w:rsid w:val="00221E97"/>
    <w:rsid w:val="00223EB1"/>
    <w:rsid w:val="00224AEA"/>
    <w:rsid w:val="002251EF"/>
    <w:rsid w:val="002366E8"/>
    <w:rsid w:val="00237343"/>
    <w:rsid w:val="00242350"/>
    <w:rsid w:val="00242C04"/>
    <w:rsid w:val="00245532"/>
    <w:rsid w:val="0025295B"/>
    <w:rsid w:val="00252BFB"/>
    <w:rsid w:val="00252CCE"/>
    <w:rsid w:val="00253A1C"/>
    <w:rsid w:val="00257E45"/>
    <w:rsid w:val="00263CD5"/>
    <w:rsid w:val="002646B2"/>
    <w:rsid w:val="00271788"/>
    <w:rsid w:val="00271DCE"/>
    <w:rsid w:val="0027400E"/>
    <w:rsid w:val="0027708E"/>
    <w:rsid w:val="002803C7"/>
    <w:rsid w:val="00280DCE"/>
    <w:rsid w:val="00283704"/>
    <w:rsid w:val="00283F68"/>
    <w:rsid w:val="00283FDF"/>
    <w:rsid w:val="00284243"/>
    <w:rsid w:val="00284852"/>
    <w:rsid w:val="00293DDB"/>
    <w:rsid w:val="002A10E1"/>
    <w:rsid w:val="002A62E1"/>
    <w:rsid w:val="002B0747"/>
    <w:rsid w:val="002B0977"/>
    <w:rsid w:val="002B70DD"/>
    <w:rsid w:val="002C1FBA"/>
    <w:rsid w:val="002C6E2F"/>
    <w:rsid w:val="002C7613"/>
    <w:rsid w:val="002D1472"/>
    <w:rsid w:val="002D3822"/>
    <w:rsid w:val="002D520E"/>
    <w:rsid w:val="002D581C"/>
    <w:rsid w:val="002D684A"/>
    <w:rsid w:val="002E26F5"/>
    <w:rsid w:val="002E2CCF"/>
    <w:rsid w:val="002E391B"/>
    <w:rsid w:val="002E4D6D"/>
    <w:rsid w:val="002E5BAE"/>
    <w:rsid w:val="002E5F8B"/>
    <w:rsid w:val="002E65A4"/>
    <w:rsid w:val="002F0560"/>
    <w:rsid w:val="002F15EF"/>
    <w:rsid w:val="002F1AB2"/>
    <w:rsid w:val="002F203A"/>
    <w:rsid w:val="00302AB1"/>
    <w:rsid w:val="00302B4D"/>
    <w:rsid w:val="00311D47"/>
    <w:rsid w:val="00312499"/>
    <w:rsid w:val="003126BF"/>
    <w:rsid w:val="003138B0"/>
    <w:rsid w:val="00314F95"/>
    <w:rsid w:val="00315259"/>
    <w:rsid w:val="00316587"/>
    <w:rsid w:val="00316B08"/>
    <w:rsid w:val="00320889"/>
    <w:rsid w:val="00323BE3"/>
    <w:rsid w:val="00323DA4"/>
    <w:rsid w:val="00325387"/>
    <w:rsid w:val="003272FC"/>
    <w:rsid w:val="00327BFE"/>
    <w:rsid w:val="00327E1A"/>
    <w:rsid w:val="003307A5"/>
    <w:rsid w:val="00331FAD"/>
    <w:rsid w:val="00332BB9"/>
    <w:rsid w:val="003354FB"/>
    <w:rsid w:val="00335F1F"/>
    <w:rsid w:val="00336A9A"/>
    <w:rsid w:val="00337145"/>
    <w:rsid w:val="00337523"/>
    <w:rsid w:val="003400DA"/>
    <w:rsid w:val="00340501"/>
    <w:rsid w:val="00344EE6"/>
    <w:rsid w:val="003463D6"/>
    <w:rsid w:val="00355384"/>
    <w:rsid w:val="00367214"/>
    <w:rsid w:val="003702A6"/>
    <w:rsid w:val="00370E4D"/>
    <w:rsid w:val="003801F0"/>
    <w:rsid w:val="0038121F"/>
    <w:rsid w:val="003825D8"/>
    <w:rsid w:val="00384B5F"/>
    <w:rsid w:val="00387119"/>
    <w:rsid w:val="00390D9F"/>
    <w:rsid w:val="00395B8F"/>
    <w:rsid w:val="003A21B0"/>
    <w:rsid w:val="003A2BB1"/>
    <w:rsid w:val="003A3253"/>
    <w:rsid w:val="003A3BF2"/>
    <w:rsid w:val="003A4241"/>
    <w:rsid w:val="003B0B43"/>
    <w:rsid w:val="003B41B1"/>
    <w:rsid w:val="003B4C95"/>
    <w:rsid w:val="003B76D8"/>
    <w:rsid w:val="003C46EA"/>
    <w:rsid w:val="003C7AD4"/>
    <w:rsid w:val="003C7DDE"/>
    <w:rsid w:val="003D0E95"/>
    <w:rsid w:val="003D20B5"/>
    <w:rsid w:val="003D7F99"/>
    <w:rsid w:val="003E280A"/>
    <w:rsid w:val="003E3C97"/>
    <w:rsid w:val="003F1CFE"/>
    <w:rsid w:val="003F343E"/>
    <w:rsid w:val="003F4369"/>
    <w:rsid w:val="003F63BA"/>
    <w:rsid w:val="003F6C1F"/>
    <w:rsid w:val="003F6E06"/>
    <w:rsid w:val="004021BF"/>
    <w:rsid w:val="004027EA"/>
    <w:rsid w:val="00405733"/>
    <w:rsid w:val="00406E62"/>
    <w:rsid w:val="00407CF5"/>
    <w:rsid w:val="0042286B"/>
    <w:rsid w:val="0042390C"/>
    <w:rsid w:val="00425602"/>
    <w:rsid w:val="00434151"/>
    <w:rsid w:val="004360A3"/>
    <w:rsid w:val="00436585"/>
    <w:rsid w:val="004377B6"/>
    <w:rsid w:val="0043783D"/>
    <w:rsid w:val="00444C1F"/>
    <w:rsid w:val="004457D0"/>
    <w:rsid w:val="00445AC4"/>
    <w:rsid w:val="00445B28"/>
    <w:rsid w:val="004462C5"/>
    <w:rsid w:val="00447988"/>
    <w:rsid w:val="00451B46"/>
    <w:rsid w:val="0045265C"/>
    <w:rsid w:val="004531BF"/>
    <w:rsid w:val="00457205"/>
    <w:rsid w:val="0045748C"/>
    <w:rsid w:val="00460CF5"/>
    <w:rsid w:val="00462D57"/>
    <w:rsid w:val="00464E07"/>
    <w:rsid w:val="004669DC"/>
    <w:rsid w:val="004670B9"/>
    <w:rsid w:val="00470AD9"/>
    <w:rsid w:val="004731BE"/>
    <w:rsid w:val="004743E5"/>
    <w:rsid w:val="00474CA6"/>
    <w:rsid w:val="00475E01"/>
    <w:rsid w:val="004762C6"/>
    <w:rsid w:val="004768A7"/>
    <w:rsid w:val="004848F5"/>
    <w:rsid w:val="004858E4"/>
    <w:rsid w:val="00486D71"/>
    <w:rsid w:val="0048708F"/>
    <w:rsid w:val="00492D7C"/>
    <w:rsid w:val="00493907"/>
    <w:rsid w:val="00493C3C"/>
    <w:rsid w:val="004A4332"/>
    <w:rsid w:val="004A6BF4"/>
    <w:rsid w:val="004A6F79"/>
    <w:rsid w:val="004B07E5"/>
    <w:rsid w:val="004B6EC0"/>
    <w:rsid w:val="004C0FE0"/>
    <w:rsid w:val="004C2266"/>
    <w:rsid w:val="004D0693"/>
    <w:rsid w:val="004D387F"/>
    <w:rsid w:val="004D4895"/>
    <w:rsid w:val="004D5857"/>
    <w:rsid w:val="004E1039"/>
    <w:rsid w:val="004E23CB"/>
    <w:rsid w:val="004E3032"/>
    <w:rsid w:val="004E3CA9"/>
    <w:rsid w:val="004E4D9F"/>
    <w:rsid w:val="004F02BC"/>
    <w:rsid w:val="004F05B7"/>
    <w:rsid w:val="004F4660"/>
    <w:rsid w:val="004F54C0"/>
    <w:rsid w:val="00500FA4"/>
    <w:rsid w:val="00502130"/>
    <w:rsid w:val="00504B33"/>
    <w:rsid w:val="00505726"/>
    <w:rsid w:val="0050705A"/>
    <w:rsid w:val="00507471"/>
    <w:rsid w:val="005104D9"/>
    <w:rsid w:val="00510865"/>
    <w:rsid w:val="0051171A"/>
    <w:rsid w:val="005131F5"/>
    <w:rsid w:val="00513E80"/>
    <w:rsid w:val="0051468F"/>
    <w:rsid w:val="00517803"/>
    <w:rsid w:val="00517A0F"/>
    <w:rsid w:val="00522432"/>
    <w:rsid w:val="00524EDD"/>
    <w:rsid w:val="005250A0"/>
    <w:rsid w:val="0052585C"/>
    <w:rsid w:val="0052691C"/>
    <w:rsid w:val="00527667"/>
    <w:rsid w:val="0053334C"/>
    <w:rsid w:val="00537147"/>
    <w:rsid w:val="00546546"/>
    <w:rsid w:val="00551F19"/>
    <w:rsid w:val="00553047"/>
    <w:rsid w:val="00554A72"/>
    <w:rsid w:val="00555C82"/>
    <w:rsid w:val="0055760E"/>
    <w:rsid w:val="00561FC2"/>
    <w:rsid w:val="00563D8F"/>
    <w:rsid w:val="00564288"/>
    <w:rsid w:val="00565606"/>
    <w:rsid w:val="00566313"/>
    <w:rsid w:val="00570D04"/>
    <w:rsid w:val="0058138D"/>
    <w:rsid w:val="005813F3"/>
    <w:rsid w:val="00583F4B"/>
    <w:rsid w:val="00586A7F"/>
    <w:rsid w:val="0058712F"/>
    <w:rsid w:val="005873E3"/>
    <w:rsid w:val="00590248"/>
    <w:rsid w:val="00592259"/>
    <w:rsid w:val="005973C9"/>
    <w:rsid w:val="005A33D0"/>
    <w:rsid w:val="005A66B7"/>
    <w:rsid w:val="005B30E8"/>
    <w:rsid w:val="005B4395"/>
    <w:rsid w:val="005B60AA"/>
    <w:rsid w:val="005B69F1"/>
    <w:rsid w:val="005C2065"/>
    <w:rsid w:val="005C2D06"/>
    <w:rsid w:val="005C3656"/>
    <w:rsid w:val="005C4E9A"/>
    <w:rsid w:val="005D1A3D"/>
    <w:rsid w:val="005D2E7B"/>
    <w:rsid w:val="005D7C27"/>
    <w:rsid w:val="005E2510"/>
    <w:rsid w:val="005E4FBB"/>
    <w:rsid w:val="005E668B"/>
    <w:rsid w:val="005E6F09"/>
    <w:rsid w:val="005F0C21"/>
    <w:rsid w:val="005F222C"/>
    <w:rsid w:val="005F24B4"/>
    <w:rsid w:val="005F5C49"/>
    <w:rsid w:val="00603831"/>
    <w:rsid w:val="006043BE"/>
    <w:rsid w:val="00605BFC"/>
    <w:rsid w:val="006060B3"/>
    <w:rsid w:val="00611F2A"/>
    <w:rsid w:val="00612692"/>
    <w:rsid w:val="00613BD3"/>
    <w:rsid w:val="00614051"/>
    <w:rsid w:val="00616C52"/>
    <w:rsid w:val="00621655"/>
    <w:rsid w:val="0063272D"/>
    <w:rsid w:val="0063286D"/>
    <w:rsid w:val="0063678D"/>
    <w:rsid w:val="006374DE"/>
    <w:rsid w:val="006461AF"/>
    <w:rsid w:val="00652475"/>
    <w:rsid w:val="00653220"/>
    <w:rsid w:val="00654056"/>
    <w:rsid w:val="00662B94"/>
    <w:rsid w:val="006657AE"/>
    <w:rsid w:val="00666859"/>
    <w:rsid w:val="00671E6E"/>
    <w:rsid w:val="00673C5E"/>
    <w:rsid w:val="00676465"/>
    <w:rsid w:val="00682950"/>
    <w:rsid w:val="00683CF9"/>
    <w:rsid w:val="00684D44"/>
    <w:rsid w:val="006916D4"/>
    <w:rsid w:val="00693D43"/>
    <w:rsid w:val="00695071"/>
    <w:rsid w:val="00697878"/>
    <w:rsid w:val="006A1404"/>
    <w:rsid w:val="006A29EF"/>
    <w:rsid w:val="006A4425"/>
    <w:rsid w:val="006A71A2"/>
    <w:rsid w:val="006A765A"/>
    <w:rsid w:val="006B07A4"/>
    <w:rsid w:val="006B425D"/>
    <w:rsid w:val="006B6CA4"/>
    <w:rsid w:val="006B7ACA"/>
    <w:rsid w:val="006C0C54"/>
    <w:rsid w:val="006C29F7"/>
    <w:rsid w:val="006C7B53"/>
    <w:rsid w:val="006D4D11"/>
    <w:rsid w:val="006D4FE3"/>
    <w:rsid w:val="006D64A2"/>
    <w:rsid w:val="006E0A64"/>
    <w:rsid w:val="006E4AF6"/>
    <w:rsid w:val="006E4C60"/>
    <w:rsid w:val="006E65D8"/>
    <w:rsid w:val="006F0120"/>
    <w:rsid w:val="006F3AE6"/>
    <w:rsid w:val="006F568D"/>
    <w:rsid w:val="006F668A"/>
    <w:rsid w:val="00702E64"/>
    <w:rsid w:val="0070589D"/>
    <w:rsid w:val="007059A1"/>
    <w:rsid w:val="00705C43"/>
    <w:rsid w:val="00720227"/>
    <w:rsid w:val="007221E9"/>
    <w:rsid w:val="00725657"/>
    <w:rsid w:val="00725D89"/>
    <w:rsid w:val="007270F6"/>
    <w:rsid w:val="0073056D"/>
    <w:rsid w:val="00732D89"/>
    <w:rsid w:val="00735457"/>
    <w:rsid w:val="00736CEF"/>
    <w:rsid w:val="00737CB5"/>
    <w:rsid w:val="0074149C"/>
    <w:rsid w:val="00742785"/>
    <w:rsid w:val="00742CD8"/>
    <w:rsid w:val="00750FC7"/>
    <w:rsid w:val="007510A2"/>
    <w:rsid w:val="007526FA"/>
    <w:rsid w:val="00754A85"/>
    <w:rsid w:val="007568DE"/>
    <w:rsid w:val="00756DFF"/>
    <w:rsid w:val="00757E85"/>
    <w:rsid w:val="00763A93"/>
    <w:rsid w:val="007662BB"/>
    <w:rsid w:val="0076756A"/>
    <w:rsid w:val="007703BE"/>
    <w:rsid w:val="00776A21"/>
    <w:rsid w:val="00776BA5"/>
    <w:rsid w:val="0077708C"/>
    <w:rsid w:val="007776E0"/>
    <w:rsid w:val="00782060"/>
    <w:rsid w:val="0078529F"/>
    <w:rsid w:val="007864C7"/>
    <w:rsid w:val="00790CD4"/>
    <w:rsid w:val="00791AF9"/>
    <w:rsid w:val="00792087"/>
    <w:rsid w:val="0079296A"/>
    <w:rsid w:val="00793311"/>
    <w:rsid w:val="00793603"/>
    <w:rsid w:val="007942CE"/>
    <w:rsid w:val="007A04F7"/>
    <w:rsid w:val="007A0E28"/>
    <w:rsid w:val="007A1738"/>
    <w:rsid w:val="007A2BA4"/>
    <w:rsid w:val="007A5FC3"/>
    <w:rsid w:val="007A63F6"/>
    <w:rsid w:val="007A7E13"/>
    <w:rsid w:val="007A7E79"/>
    <w:rsid w:val="007B034E"/>
    <w:rsid w:val="007B1287"/>
    <w:rsid w:val="007B578B"/>
    <w:rsid w:val="007B66C5"/>
    <w:rsid w:val="007C0F5E"/>
    <w:rsid w:val="007C1549"/>
    <w:rsid w:val="007D34C9"/>
    <w:rsid w:val="007E554B"/>
    <w:rsid w:val="007E68F3"/>
    <w:rsid w:val="007E7FC4"/>
    <w:rsid w:val="007F0A3E"/>
    <w:rsid w:val="007F13AC"/>
    <w:rsid w:val="007F1560"/>
    <w:rsid w:val="007F45B2"/>
    <w:rsid w:val="007F5C10"/>
    <w:rsid w:val="008004A8"/>
    <w:rsid w:val="00805DB0"/>
    <w:rsid w:val="00805EDB"/>
    <w:rsid w:val="00806EF7"/>
    <w:rsid w:val="008110A6"/>
    <w:rsid w:val="00816143"/>
    <w:rsid w:val="00820240"/>
    <w:rsid w:val="00820B4C"/>
    <w:rsid w:val="0082365B"/>
    <w:rsid w:val="00825EB3"/>
    <w:rsid w:val="00831B6B"/>
    <w:rsid w:val="00832633"/>
    <w:rsid w:val="00832C96"/>
    <w:rsid w:val="00834A72"/>
    <w:rsid w:val="00835237"/>
    <w:rsid w:val="00835305"/>
    <w:rsid w:val="00835427"/>
    <w:rsid w:val="008357BC"/>
    <w:rsid w:val="00836098"/>
    <w:rsid w:val="0084428F"/>
    <w:rsid w:val="00845598"/>
    <w:rsid w:val="00847D1A"/>
    <w:rsid w:val="00850819"/>
    <w:rsid w:val="008522FC"/>
    <w:rsid w:val="00861757"/>
    <w:rsid w:val="008624B2"/>
    <w:rsid w:val="00863117"/>
    <w:rsid w:val="00865B91"/>
    <w:rsid w:val="00867AFD"/>
    <w:rsid w:val="008705C5"/>
    <w:rsid w:val="00870DBE"/>
    <w:rsid w:val="008737CC"/>
    <w:rsid w:val="00873AC1"/>
    <w:rsid w:val="00874228"/>
    <w:rsid w:val="00875449"/>
    <w:rsid w:val="00875C8F"/>
    <w:rsid w:val="00876D4C"/>
    <w:rsid w:val="00877AC2"/>
    <w:rsid w:val="0088055C"/>
    <w:rsid w:val="00880584"/>
    <w:rsid w:val="00882C73"/>
    <w:rsid w:val="008845A6"/>
    <w:rsid w:val="00884F5D"/>
    <w:rsid w:val="00885AA8"/>
    <w:rsid w:val="00887B86"/>
    <w:rsid w:val="00890EEF"/>
    <w:rsid w:val="008922B9"/>
    <w:rsid w:val="008A0C96"/>
    <w:rsid w:val="008A1D2A"/>
    <w:rsid w:val="008A339E"/>
    <w:rsid w:val="008A45E8"/>
    <w:rsid w:val="008A658B"/>
    <w:rsid w:val="008B172F"/>
    <w:rsid w:val="008B3FF4"/>
    <w:rsid w:val="008B51F9"/>
    <w:rsid w:val="008B6945"/>
    <w:rsid w:val="008B700E"/>
    <w:rsid w:val="008D7C15"/>
    <w:rsid w:val="008E0666"/>
    <w:rsid w:val="008E125D"/>
    <w:rsid w:val="008E148E"/>
    <w:rsid w:val="008E1CF8"/>
    <w:rsid w:val="008E326D"/>
    <w:rsid w:val="008E3B00"/>
    <w:rsid w:val="008F17FD"/>
    <w:rsid w:val="008F62B6"/>
    <w:rsid w:val="008F65A0"/>
    <w:rsid w:val="009069B2"/>
    <w:rsid w:val="00906A5F"/>
    <w:rsid w:val="009077EE"/>
    <w:rsid w:val="009101C8"/>
    <w:rsid w:val="009237B1"/>
    <w:rsid w:val="00923C0B"/>
    <w:rsid w:val="00926997"/>
    <w:rsid w:val="00930D07"/>
    <w:rsid w:val="00931008"/>
    <w:rsid w:val="00934641"/>
    <w:rsid w:val="009354E8"/>
    <w:rsid w:val="0093753A"/>
    <w:rsid w:val="00937B6B"/>
    <w:rsid w:val="00944F51"/>
    <w:rsid w:val="00945E91"/>
    <w:rsid w:val="00946646"/>
    <w:rsid w:val="00947F71"/>
    <w:rsid w:val="00955033"/>
    <w:rsid w:val="0095713D"/>
    <w:rsid w:val="0095781D"/>
    <w:rsid w:val="0096296C"/>
    <w:rsid w:val="009656BB"/>
    <w:rsid w:val="0097117C"/>
    <w:rsid w:val="00973C4A"/>
    <w:rsid w:val="00977A66"/>
    <w:rsid w:val="00977ADF"/>
    <w:rsid w:val="00980FD0"/>
    <w:rsid w:val="00981819"/>
    <w:rsid w:val="0098287B"/>
    <w:rsid w:val="00983479"/>
    <w:rsid w:val="0098397F"/>
    <w:rsid w:val="00986F11"/>
    <w:rsid w:val="00990CEB"/>
    <w:rsid w:val="0099107A"/>
    <w:rsid w:val="009924CC"/>
    <w:rsid w:val="009934EE"/>
    <w:rsid w:val="00993B3E"/>
    <w:rsid w:val="00993BCD"/>
    <w:rsid w:val="009A37C5"/>
    <w:rsid w:val="009A3BCD"/>
    <w:rsid w:val="009A4D24"/>
    <w:rsid w:val="009A61D9"/>
    <w:rsid w:val="009B018D"/>
    <w:rsid w:val="009B0C85"/>
    <w:rsid w:val="009B0EA0"/>
    <w:rsid w:val="009B1513"/>
    <w:rsid w:val="009B2BE3"/>
    <w:rsid w:val="009B3BD5"/>
    <w:rsid w:val="009B51A5"/>
    <w:rsid w:val="009B6D48"/>
    <w:rsid w:val="009D459A"/>
    <w:rsid w:val="009D5AB9"/>
    <w:rsid w:val="009E095F"/>
    <w:rsid w:val="009E44CB"/>
    <w:rsid w:val="009F15DB"/>
    <w:rsid w:val="009F6237"/>
    <w:rsid w:val="009F6FA7"/>
    <w:rsid w:val="00A02339"/>
    <w:rsid w:val="00A028DD"/>
    <w:rsid w:val="00A03497"/>
    <w:rsid w:val="00A03FF3"/>
    <w:rsid w:val="00A07610"/>
    <w:rsid w:val="00A120CD"/>
    <w:rsid w:val="00A139AA"/>
    <w:rsid w:val="00A1779A"/>
    <w:rsid w:val="00A21C92"/>
    <w:rsid w:val="00A21CFE"/>
    <w:rsid w:val="00A21F99"/>
    <w:rsid w:val="00A2360C"/>
    <w:rsid w:val="00A23610"/>
    <w:rsid w:val="00A23DF5"/>
    <w:rsid w:val="00A31564"/>
    <w:rsid w:val="00A3709D"/>
    <w:rsid w:val="00A405EB"/>
    <w:rsid w:val="00A43596"/>
    <w:rsid w:val="00A45431"/>
    <w:rsid w:val="00A52BFB"/>
    <w:rsid w:val="00A53BB3"/>
    <w:rsid w:val="00A54B62"/>
    <w:rsid w:val="00A556D0"/>
    <w:rsid w:val="00A65A76"/>
    <w:rsid w:val="00A65F8A"/>
    <w:rsid w:val="00A67E63"/>
    <w:rsid w:val="00A7012C"/>
    <w:rsid w:val="00A80981"/>
    <w:rsid w:val="00A855A0"/>
    <w:rsid w:val="00A85FA9"/>
    <w:rsid w:val="00A877FE"/>
    <w:rsid w:val="00A91C3B"/>
    <w:rsid w:val="00A937FD"/>
    <w:rsid w:val="00A96BBE"/>
    <w:rsid w:val="00AA0C0E"/>
    <w:rsid w:val="00AA480E"/>
    <w:rsid w:val="00AA5A55"/>
    <w:rsid w:val="00AB07E2"/>
    <w:rsid w:val="00AB0E02"/>
    <w:rsid w:val="00AB2249"/>
    <w:rsid w:val="00AB4D6F"/>
    <w:rsid w:val="00AB5529"/>
    <w:rsid w:val="00AB6662"/>
    <w:rsid w:val="00AC3457"/>
    <w:rsid w:val="00AC5DDA"/>
    <w:rsid w:val="00AC709C"/>
    <w:rsid w:val="00AD4DDE"/>
    <w:rsid w:val="00AD50A1"/>
    <w:rsid w:val="00AD5EA8"/>
    <w:rsid w:val="00AD6009"/>
    <w:rsid w:val="00AD62A5"/>
    <w:rsid w:val="00AE003A"/>
    <w:rsid w:val="00AE006B"/>
    <w:rsid w:val="00AE0F16"/>
    <w:rsid w:val="00AF0906"/>
    <w:rsid w:val="00AF3420"/>
    <w:rsid w:val="00AF3AAC"/>
    <w:rsid w:val="00AF5E6B"/>
    <w:rsid w:val="00B00010"/>
    <w:rsid w:val="00B01B36"/>
    <w:rsid w:val="00B03D69"/>
    <w:rsid w:val="00B06D39"/>
    <w:rsid w:val="00B1199C"/>
    <w:rsid w:val="00B120FC"/>
    <w:rsid w:val="00B13613"/>
    <w:rsid w:val="00B13A4D"/>
    <w:rsid w:val="00B1402B"/>
    <w:rsid w:val="00B16382"/>
    <w:rsid w:val="00B212CB"/>
    <w:rsid w:val="00B276DE"/>
    <w:rsid w:val="00B27BCB"/>
    <w:rsid w:val="00B32FFA"/>
    <w:rsid w:val="00B358CA"/>
    <w:rsid w:val="00B36498"/>
    <w:rsid w:val="00B37592"/>
    <w:rsid w:val="00B43915"/>
    <w:rsid w:val="00B46FE3"/>
    <w:rsid w:val="00B536BD"/>
    <w:rsid w:val="00B568A1"/>
    <w:rsid w:val="00B60EFF"/>
    <w:rsid w:val="00B64D00"/>
    <w:rsid w:val="00B650E1"/>
    <w:rsid w:val="00B652B9"/>
    <w:rsid w:val="00B669E4"/>
    <w:rsid w:val="00B74070"/>
    <w:rsid w:val="00B7663B"/>
    <w:rsid w:val="00B8093B"/>
    <w:rsid w:val="00B8143E"/>
    <w:rsid w:val="00B8183E"/>
    <w:rsid w:val="00B8536F"/>
    <w:rsid w:val="00B87A80"/>
    <w:rsid w:val="00B90D67"/>
    <w:rsid w:val="00B9103F"/>
    <w:rsid w:val="00B9286F"/>
    <w:rsid w:val="00B94FB3"/>
    <w:rsid w:val="00BA01BD"/>
    <w:rsid w:val="00BA14F2"/>
    <w:rsid w:val="00BA1EF0"/>
    <w:rsid w:val="00BA3305"/>
    <w:rsid w:val="00BA3AC3"/>
    <w:rsid w:val="00BA6051"/>
    <w:rsid w:val="00BB03D4"/>
    <w:rsid w:val="00BB7ABD"/>
    <w:rsid w:val="00BC274B"/>
    <w:rsid w:val="00BC58BC"/>
    <w:rsid w:val="00BD175F"/>
    <w:rsid w:val="00BD1E51"/>
    <w:rsid w:val="00BD22E8"/>
    <w:rsid w:val="00BE0FEB"/>
    <w:rsid w:val="00BE130A"/>
    <w:rsid w:val="00BE301F"/>
    <w:rsid w:val="00BE3041"/>
    <w:rsid w:val="00BE3A2F"/>
    <w:rsid w:val="00BE3AF9"/>
    <w:rsid w:val="00BF095E"/>
    <w:rsid w:val="00BF2AC3"/>
    <w:rsid w:val="00BF5628"/>
    <w:rsid w:val="00C01479"/>
    <w:rsid w:val="00C019C5"/>
    <w:rsid w:val="00C022AF"/>
    <w:rsid w:val="00C03618"/>
    <w:rsid w:val="00C10657"/>
    <w:rsid w:val="00C1146B"/>
    <w:rsid w:val="00C12DCB"/>
    <w:rsid w:val="00C13730"/>
    <w:rsid w:val="00C14181"/>
    <w:rsid w:val="00C16CB1"/>
    <w:rsid w:val="00C177FA"/>
    <w:rsid w:val="00C20FDC"/>
    <w:rsid w:val="00C23ACA"/>
    <w:rsid w:val="00C25C06"/>
    <w:rsid w:val="00C3510D"/>
    <w:rsid w:val="00C446C3"/>
    <w:rsid w:val="00C46BE6"/>
    <w:rsid w:val="00C50DD7"/>
    <w:rsid w:val="00C51A58"/>
    <w:rsid w:val="00C53EBF"/>
    <w:rsid w:val="00C55525"/>
    <w:rsid w:val="00C56170"/>
    <w:rsid w:val="00C563AD"/>
    <w:rsid w:val="00C57233"/>
    <w:rsid w:val="00C579CB"/>
    <w:rsid w:val="00C62C04"/>
    <w:rsid w:val="00C665A6"/>
    <w:rsid w:val="00C67C9B"/>
    <w:rsid w:val="00C74415"/>
    <w:rsid w:val="00C74A7E"/>
    <w:rsid w:val="00C77D68"/>
    <w:rsid w:val="00C828F0"/>
    <w:rsid w:val="00C82CF9"/>
    <w:rsid w:val="00C83A19"/>
    <w:rsid w:val="00C86870"/>
    <w:rsid w:val="00C86E0F"/>
    <w:rsid w:val="00C90AC3"/>
    <w:rsid w:val="00C948CE"/>
    <w:rsid w:val="00C97587"/>
    <w:rsid w:val="00CA0289"/>
    <w:rsid w:val="00CA1B37"/>
    <w:rsid w:val="00CA3521"/>
    <w:rsid w:val="00CA426F"/>
    <w:rsid w:val="00CB1890"/>
    <w:rsid w:val="00CB3584"/>
    <w:rsid w:val="00CB512B"/>
    <w:rsid w:val="00CC296D"/>
    <w:rsid w:val="00CC2A2E"/>
    <w:rsid w:val="00CC71B3"/>
    <w:rsid w:val="00CD12EA"/>
    <w:rsid w:val="00CD1485"/>
    <w:rsid w:val="00CD1D72"/>
    <w:rsid w:val="00CD3D56"/>
    <w:rsid w:val="00CD4297"/>
    <w:rsid w:val="00CD6E79"/>
    <w:rsid w:val="00CD754A"/>
    <w:rsid w:val="00CE2208"/>
    <w:rsid w:val="00CF0724"/>
    <w:rsid w:val="00CF1528"/>
    <w:rsid w:val="00D01545"/>
    <w:rsid w:val="00D0399A"/>
    <w:rsid w:val="00D059BA"/>
    <w:rsid w:val="00D06517"/>
    <w:rsid w:val="00D06DC4"/>
    <w:rsid w:val="00D12008"/>
    <w:rsid w:val="00D1252F"/>
    <w:rsid w:val="00D1313E"/>
    <w:rsid w:val="00D16EC4"/>
    <w:rsid w:val="00D20599"/>
    <w:rsid w:val="00D2064D"/>
    <w:rsid w:val="00D209B8"/>
    <w:rsid w:val="00D23F35"/>
    <w:rsid w:val="00D266B6"/>
    <w:rsid w:val="00D33019"/>
    <w:rsid w:val="00D3412F"/>
    <w:rsid w:val="00D37FAA"/>
    <w:rsid w:val="00D435BF"/>
    <w:rsid w:val="00D519A0"/>
    <w:rsid w:val="00D522A6"/>
    <w:rsid w:val="00D523E7"/>
    <w:rsid w:val="00D52C6E"/>
    <w:rsid w:val="00D53C27"/>
    <w:rsid w:val="00D53F02"/>
    <w:rsid w:val="00D56BC9"/>
    <w:rsid w:val="00D571C0"/>
    <w:rsid w:val="00D57450"/>
    <w:rsid w:val="00D601D3"/>
    <w:rsid w:val="00D62009"/>
    <w:rsid w:val="00D6796A"/>
    <w:rsid w:val="00D72ED3"/>
    <w:rsid w:val="00D734E3"/>
    <w:rsid w:val="00D738BF"/>
    <w:rsid w:val="00D75A05"/>
    <w:rsid w:val="00D80252"/>
    <w:rsid w:val="00D82B86"/>
    <w:rsid w:val="00D842A7"/>
    <w:rsid w:val="00D852A9"/>
    <w:rsid w:val="00D85BCD"/>
    <w:rsid w:val="00D874C1"/>
    <w:rsid w:val="00D87B69"/>
    <w:rsid w:val="00D929AD"/>
    <w:rsid w:val="00D92CD0"/>
    <w:rsid w:val="00D92F7C"/>
    <w:rsid w:val="00D97A49"/>
    <w:rsid w:val="00DA2E3F"/>
    <w:rsid w:val="00DA3F56"/>
    <w:rsid w:val="00DA53E6"/>
    <w:rsid w:val="00DB15C7"/>
    <w:rsid w:val="00DB1FF6"/>
    <w:rsid w:val="00DB2D0E"/>
    <w:rsid w:val="00DB3F64"/>
    <w:rsid w:val="00DB4CF3"/>
    <w:rsid w:val="00DB62F6"/>
    <w:rsid w:val="00DC23AF"/>
    <w:rsid w:val="00DC657D"/>
    <w:rsid w:val="00DD1EB0"/>
    <w:rsid w:val="00DD2822"/>
    <w:rsid w:val="00DD3F8B"/>
    <w:rsid w:val="00DD4DCA"/>
    <w:rsid w:val="00DD5841"/>
    <w:rsid w:val="00DD6BA1"/>
    <w:rsid w:val="00DE47C0"/>
    <w:rsid w:val="00DE5277"/>
    <w:rsid w:val="00DE54E2"/>
    <w:rsid w:val="00DE5FE5"/>
    <w:rsid w:val="00DF06E4"/>
    <w:rsid w:val="00DF0E7B"/>
    <w:rsid w:val="00DF1C23"/>
    <w:rsid w:val="00DF44C0"/>
    <w:rsid w:val="00DF6C87"/>
    <w:rsid w:val="00E0284D"/>
    <w:rsid w:val="00E0470C"/>
    <w:rsid w:val="00E102BA"/>
    <w:rsid w:val="00E14318"/>
    <w:rsid w:val="00E15F2B"/>
    <w:rsid w:val="00E161F6"/>
    <w:rsid w:val="00E172BC"/>
    <w:rsid w:val="00E21647"/>
    <w:rsid w:val="00E22E10"/>
    <w:rsid w:val="00E24ECB"/>
    <w:rsid w:val="00E26627"/>
    <w:rsid w:val="00E2731D"/>
    <w:rsid w:val="00E32375"/>
    <w:rsid w:val="00E3416D"/>
    <w:rsid w:val="00E44A1A"/>
    <w:rsid w:val="00E4512D"/>
    <w:rsid w:val="00E45F1C"/>
    <w:rsid w:val="00E47607"/>
    <w:rsid w:val="00E51A0A"/>
    <w:rsid w:val="00E543A2"/>
    <w:rsid w:val="00E55D8D"/>
    <w:rsid w:val="00E55EDF"/>
    <w:rsid w:val="00E62913"/>
    <w:rsid w:val="00E64E0C"/>
    <w:rsid w:val="00E703E9"/>
    <w:rsid w:val="00E70B0E"/>
    <w:rsid w:val="00E71645"/>
    <w:rsid w:val="00E7167E"/>
    <w:rsid w:val="00E716BB"/>
    <w:rsid w:val="00E75BBD"/>
    <w:rsid w:val="00E77FDE"/>
    <w:rsid w:val="00E80114"/>
    <w:rsid w:val="00E81C7F"/>
    <w:rsid w:val="00E8496D"/>
    <w:rsid w:val="00E84A55"/>
    <w:rsid w:val="00E85CFC"/>
    <w:rsid w:val="00E94C64"/>
    <w:rsid w:val="00EA4334"/>
    <w:rsid w:val="00EA4ECE"/>
    <w:rsid w:val="00EA5690"/>
    <w:rsid w:val="00EA735A"/>
    <w:rsid w:val="00EB0CF1"/>
    <w:rsid w:val="00EB1D1A"/>
    <w:rsid w:val="00EB3647"/>
    <w:rsid w:val="00EB5BEE"/>
    <w:rsid w:val="00EB7411"/>
    <w:rsid w:val="00EB7661"/>
    <w:rsid w:val="00EB7FEF"/>
    <w:rsid w:val="00EC2237"/>
    <w:rsid w:val="00EC2AB5"/>
    <w:rsid w:val="00EC2C65"/>
    <w:rsid w:val="00EC4431"/>
    <w:rsid w:val="00EC4CE7"/>
    <w:rsid w:val="00ED232D"/>
    <w:rsid w:val="00ED7002"/>
    <w:rsid w:val="00EE1FE7"/>
    <w:rsid w:val="00EE523C"/>
    <w:rsid w:val="00EF13EA"/>
    <w:rsid w:val="00EF1B8F"/>
    <w:rsid w:val="00EF3A90"/>
    <w:rsid w:val="00EF47EF"/>
    <w:rsid w:val="00EF4812"/>
    <w:rsid w:val="00F023D4"/>
    <w:rsid w:val="00F0326A"/>
    <w:rsid w:val="00F046F8"/>
    <w:rsid w:val="00F13EF7"/>
    <w:rsid w:val="00F163F8"/>
    <w:rsid w:val="00F2174A"/>
    <w:rsid w:val="00F23E35"/>
    <w:rsid w:val="00F260D2"/>
    <w:rsid w:val="00F27A14"/>
    <w:rsid w:val="00F30089"/>
    <w:rsid w:val="00F361A9"/>
    <w:rsid w:val="00F379C7"/>
    <w:rsid w:val="00F4143B"/>
    <w:rsid w:val="00F42705"/>
    <w:rsid w:val="00F4411F"/>
    <w:rsid w:val="00F47AA4"/>
    <w:rsid w:val="00F5124E"/>
    <w:rsid w:val="00F5143A"/>
    <w:rsid w:val="00F54A64"/>
    <w:rsid w:val="00F56C40"/>
    <w:rsid w:val="00F56DDC"/>
    <w:rsid w:val="00F57470"/>
    <w:rsid w:val="00F628A2"/>
    <w:rsid w:val="00F6427B"/>
    <w:rsid w:val="00F64C2C"/>
    <w:rsid w:val="00F65044"/>
    <w:rsid w:val="00F6545C"/>
    <w:rsid w:val="00F66896"/>
    <w:rsid w:val="00F67BF6"/>
    <w:rsid w:val="00F715AF"/>
    <w:rsid w:val="00F71798"/>
    <w:rsid w:val="00F71920"/>
    <w:rsid w:val="00F71BB3"/>
    <w:rsid w:val="00F76BD7"/>
    <w:rsid w:val="00F76C38"/>
    <w:rsid w:val="00F77B22"/>
    <w:rsid w:val="00F81EE1"/>
    <w:rsid w:val="00F8258D"/>
    <w:rsid w:val="00F87110"/>
    <w:rsid w:val="00F87B6A"/>
    <w:rsid w:val="00F90E05"/>
    <w:rsid w:val="00F975DC"/>
    <w:rsid w:val="00FA287D"/>
    <w:rsid w:val="00FA36B0"/>
    <w:rsid w:val="00FA5ABB"/>
    <w:rsid w:val="00FA5E26"/>
    <w:rsid w:val="00FA6843"/>
    <w:rsid w:val="00FB5A55"/>
    <w:rsid w:val="00FB6C5A"/>
    <w:rsid w:val="00FC2B9F"/>
    <w:rsid w:val="00FC43AB"/>
    <w:rsid w:val="00FC5F0A"/>
    <w:rsid w:val="00FC6EF1"/>
    <w:rsid w:val="00FD1776"/>
    <w:rsid w:val="00FD4C62"/>
    <w:rsid w:val="00FD548C"/>
    <w:rsid w:val="00FE0A38"/>
    <w:rsid w:val="00FE0BBB"/>
    <w:rsid w:val="00FE0C74"/>
    <w:rsid w:val="00FE1562"/>
    <w:rsid w:val="00FE22D7"/>
    <w:rsid w:val="00FE44BB"/>
    <w:rsid w:val="00FE51DB"/>
    <w:rsid w:val="00FF0BDD"/>
    <w:rsid w:val="00FF555E"/>
    <w:rsid w:val="00FF5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B95FA"/>
  <w14:defaultImageDpi w14:val="32767"/>
  <w15:chartTrackingRefBased/>
  <w15:docId w15:val="{ED76F5A9-6684-AB4B-92F4-5C61EF7B4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E301F"/>
  </w:style>
  <w:style w:type="paragraph" w:styleId="Heading1">
    <w:name w:val="heading 1"/>
    <w:basedOn w:val="Normal"/>
    <w:next w:val="Normal"/>
    <w:link w:val="Heading1Char"/>
    <w:uiPriority w:val="9"/>
    <w:qFormat/>
    <w:rsid w:val="007675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74A7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74A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30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3041"/>
    <w:rPr>
      <w:rFonts w:ascii="Times New Roman" w:hAnsi="Times New Roman" w:cs="Times New Roman"/>
      <w:sz w:val="18"/>
      <w:szCs w:val="18"/>
    </w:rPr>
  </w:style>
  <w:style w:type="paragraph" w:styleId="NoSpacing">
    <w:name w:val="No Spacing"/>
    <w:basedOn w:val="Normal"/>
    <w:link w:val="NoSpacingChar"/>
    <w:uiPriority w:val="1"/>
    <w:qFormat/>
    <w:rsid w:val="00BE3041"/>
    <w:rPr>
      <w:rFonts w:eastAsia="Times New Roman" w:cs="Times New Roman"/>
      <w:szCs w:val="32"/>
      <w:lang w:bidi="en-US"/>
    </w:rPr>
  </w:style>
  <w:style w:type="character" w:customStyle="1" w:styleId="NoSpacingChar">
    <w:name w:val="No Spacing Char"/>
    <w:basedOn w:val="DefaultParagraphFont"/>
    <w:link w:val="NoSpacing"/>
    <w:uiPriority w:val="1"/>
    <w:rsid w:val="00BE3041"/>
    <w:rPr>
      <w:rFonts w:eastAsia="Times New Roman" w:cs="Times New Roman"/>
      <w:szCs w:val="32"/>
      <w:lang w:bidi="en-US"/>
    </w:rPr>
  </w:style>
  <w:style w:type="paragraph" w:styleId="Footer">
    <w:name w:val="footer"/>
    <w:basedOn w:val="Normal"/>
    <w:link w:val="FooterChar"/>
    <w:uiPriority w:val="99"/>
    <w:unhideWhenUsed/>
    <w:rsid w:val="00BE3041"/>
    <w:pPr>
      <w:tabs>
        <w:tab w:val="center" w:pos="4680"/>
        <w:tab w:val="right" w:pos="9360"/>
      </w:tabs>
    </w:pPr>
  </w:style>
  <w:style w:type="character" w:customStyle="1" w:styleId="FooterChar">
    <w:name w:val="Footer Char"/>
    <w:basedOn w:val="DefaultParagraphFont"/>
    <w:link w:val="Footer"/>
    <w:uiPriority w:val="99"/>
    <w:rsid w:val="00BE3041"/>
  </w:style>
  <w:style w:type="character" w:styleId="PageNumber">
    <w:name w:val="page number"/>
    <w:basedOn w:val="DefaultParagraphFont"/>
    <w:uiPriority w:val="99"/>
    <w:semiHidden/>
    <w:unhideWhenUsed/>
    <w:rsid w:val="00BE3041"/>
  </w:style>
  <w:style w:type="paragraph" w:styleId="NormalWeb">
    <w:name w:val="Normal (Web)"/>
    <w:basedOn w:val="Normal"/>
    <w:uiPriority w:val="99"/>
    <w:unhideWhenUsed/>
    <w:rsid w:val="00BE304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BE3041"/>
    <w:pPr>
      <w:tabs>
        <w:tab w:val="center" w:pos="4680"/>
        <w:tab w:val="right" w:pos="9360"/>
      </w:tabs>
    </w:pPr>
  </w:style>
  <w:style w:type="character" w:customStyle="1" w:styleId="HeaderChar">
    <w:name w:val="Header Char"/>
    <w:basedOn w:val="DefaultParagraphFont"/>
    <w:link w:val="Header"/>
    <w:uiPriority w:val="99"/>
    <w:rsid w:val="00BE3041"/>
  </w:style>
  <w:style w:type="character" w:styleId="Strong">
    <w:name w:val="Strong"/>
    <w:basedOn w:val="DefaultParagraphFont"/>
    <w:uiPriority w:val="22"/>
    <w:qFormat/>
    <w:rsid w:val="00161704"/>
    <w:rPr>
      <w:b/>
      <w:bCs/>
    </w:rPr>
  </w:style>
  <w:style w:type="character" w:styleId="Hyperlink">
    <w:name w:val="Hyperlink"/>
    <w:basedOn w:val="DefaultParagraphFont"/>
    <w:uiPriority w:val="99"/>
    <w:unhideWhenUsed/>
    <w:rsid w:val="00161704"/>
    <w:rPr>
      <w:color w:val="0000FF"/>
      <w:u w:val="single"/>
    </w:rPr>
  </w:style>
  <w:style w:type="character" w:styleId="CommentReference">
    <w:name w:val="annotation reference"/>
    <w:basedOn w:val="DefaultParagraphFont"/>
    <w:uiPriority w:val="99"/>
    <w:semiHidden/>
    <w:unhideWhenUsed/>
    <w:rsid w:val="00161704"/>
    <w:rPr>
      <w:sz w:val="16"/>
      <w:szCs w:val="16"/>
    </w:rPr>
  </w:style>
  <w:style w:type="paragraph" w:styleId="CommentText">
    <w:name w:val="annotation text"/>
    <w:basedOn w:val="Normal"/>
    <w:link w:val="CommentTextChar"/>
    <w:uiPriority w:val="99"/>
    <w:unhideWhenUsed/>
    <w:rsid w:val="00161704"/>
    <w:pPr>
      <w:spacing w:after="160"/>
    </w:pPr>
    <w:rPr>
      <w:sz w:val="20"/>
      <w:szCs w:val="20"/>
    </w:rPr>
  </w:style>
  <w:style w:type="character" w:customStyle="1" w:styleId="CommentTextChar">
    <w:name w:val="Comment Text Char"/>
    <w:basedOn w:val="DefaultParagraphFont"/>
    <w:link w:val="CommentText"/>
    <w:uiPriority w:val="99"/>
    <w:rsid w:val="00161704"/>
    <w:rPr>
      <w:sz w:val="20"/>
      <w:szCs w:val="20"/>
    </w:rPr>
  </w:style>
  <w:style w:type="table" w:styleId="TableGrid">
    <w:name w:val="Table Grid"/>
    <w:basedOn w:val="TableNormal"/>
    <w:uiPriority w:val="39"/>
    <w:rsid w:val="001617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61704"/>
    <w:pPr>
      <w:spacing w:after="200"/>
    </w:pPr>
    <w:rPr>
      <w:i/>
      <w:iCs/>
      <w:color w:val="44546A" w:themeColor="text2"/>
      <w:sz w:val="18"/>
      <w:szCs w:val="18"/>
    </w:rPr>
  </w:style>
  <w:style w:type="character" w:styleId="UnresolvedMention">
    <w:name w:val="Unresolved Mention"/>
    <w:basedOn w:val="DefaultParagraphFont"/>
    <w:uiPriority w:val="99"/>
    <w:rsid w:val="00161704"/>
    <w:rPr>
      <w:color w:val="605E5C"/>
      <w:shd w:val="clear" w:color="auto" w:fill="E1DFDD"/>
    </w:rPr>
  </w:style>
  <w:style w:type="paragraph" w:styleId="ListParagraph">
    <w:name w:val="List Paragraph"/>
    <w:basedOn w:val="Normal"/>
    <w:uiPriority w:val="34"/>
    <w:qFormat/>
    <w:rsid w:val="00161704"/>
    <w:pPr>
      <w:ind w:left="720"/>
      <w:contextualSpacing/>
    </w:pPr>
  </w:style>
  <w:style w:type="paragraph" w:styleId="CommentSubject">
    <w:name w:val="annotation subject"/>
    <w:basedOn w:val="CommentText"/>
    <w:next w:val="CommentText"/>
    <w:link w:val="CommentSubjectChar"/>
    <w:uiPriority w:val="99"/>
    <w:semiHidden/>
    <w:unhideWhenUsed/>
    <w:rsid w:val="00695071"/>
    <w:pPr>
      <w:spacing w:after="0"/>
    </w:pPr>
    <w:rPr>
      <w:b/>
      <w:bCs/>
    </w:rPr>
  </w:style>
  <w:style w:type="character" w:customStyle="1" w:styleId="CommentSubjectChar">
    <w:name w:val="Comment Subject Char"/>
    <w:basedOn w:val="CommentTextChar"/>
    <w:link w:val="CommentSubject"/>
    <w:uiPriority w:val="99"/>
    <w:semiHidden/>
    <w:rsid w:val="00695071"/>
    <w:rPr>
      <w:b/>
      <w:bCs/>
      <w:sz w:val="20"/>
      <w:szCs w:val="20"/>
    </w:rPr>
  </w:style>
  <w:style w:type="character" w:styleId="FollowedHyperlink">
    <w:name w:val="FollowedHyperlink"/>
    <w:basedOn w:val="DefaultParagraphFont"/>
    <w:uiPriority w:val="99"/>
    <w:semiHidden/>
    <w:unhideWhenUsed/>
    <w:rsid w:val="007942CE"/>
    <w:rPr>
      <w:color w:val="954F72" w:themeColor="followedHyperlink"/>
      <w:u w:val="single"/>
    </w:rPr>
  </w:style>
  <w:style w:type="character" w:styleId="PlaceholderText">
    <w:name w:val="Placeholder Text"/>
    <w:basedOn w:val="DefaultParagraphFont"/>
    <w:uiPriority w:val="99"/>
    <w:semiHidden/>
    <w:rsid w:val="00EC4431"/>
    <w:rPr>
      <w:color w:val="808080"/>
    </w:rPr>
  </w:style>
  <w:style w:type="paragraph" w:styleId="Bibliography">
    <w:name w:val="Bibliography"/>
    <w:basedOn w:val="Normal"/>
    <w:next w:val="Normal"/>
    <w:uiPriority w:val="37"/>
    <w:unhideWhenUsed/>
    <w:rsid w:val="001F0501"/>
    <w:pPr>
      <w:spacing w:line="480" w:lineRule="auto"/>
      <w:ind w:left="720" w:hanging="720"/>
    </w:pPr>
  </w:style>
  <w:style w:type="character" w:customStyle="1" w:styleId="Heading1Char">
    <w:name w:val="Heading 1 Char"/>
    <w:basedOn w:val="DefaultParagraphFont"/>
    <w:link w:val="Heading1"/>
    <w:uiPriority w:val="9"/>
    <w:rsid w:val="0076756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74A7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74A7E"/>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4858E4"/>
    <w:pPr>
      <w:spacing w:line="259" w:lineRule="auto"/>
      <w:outlineLvl w:val="9"/>
    </w:pPr>
  </w:style>
  <w:style w:type="paragraph" w:styleId="TOC1">
    <w:name w:val="toc 1"/>
    <w:basedOn w:val="Normal"/>
    <w:next w:val="Normal"/>
    <w:autoRedefine/>
    <w:uiPriority w:val="39"/>
    <w:unhideWhenUsed/>
    <w:rsid w:val="00242C04"/>
    <w:pPr>
      <w:tabs>
        <w:tab w:val="right" w:leader="dot" w:pos="9350"/>
      </w:tabs>
      <w:spacing w:after="100" w:line="276" w:lineRule="auto"/>
    </w:pPr>
    <w:rPr>
      <w:rFonts w:ascii="Times New Roman" w:hAnsi="Times New Roman" w:cs="Times New Roman"/>
      <w:noProof/>
    </w:rPr>
  </w:style>
  <w:style w:type="paragraph" w:styleId="TOC2">
    <w:name w:val="toc 2"/>
    <w:basedOn w:val="Normal"/>
    <w:next w:val="Normal"/>
    <w:autoRedefine/>
    <w:uiPriority w:val="39"/>
    <w:unhideWhenUsed/>
    <w:rsid w:val="00E716BB"/>
    <w:pPr>
      <w:tabs>
        <w:tab w:val="right" w:leader="dot" w:pos="9350"/>
      </w:tabs>
      <w:spacing w:after="100" w:line="276" w:lineRule="auto"/>
      <w:ind w:left="240"/>
    </w:pPr>
    <w:rPr>
      <w:rFonts w:ascii="Times New Roman" w:eastAsia="Times New Roman" w:hAnsi="Times New Roman" w:cs="Times New Roman"/>
      <w:b/>
      <w:bCs/>
      <w:i/>
      <w:iCs/>
      <w:noProof/>
      <w:color w:val="000000" w:themeColor="text1"/>
    </w:rPr>
  </w:style>
  <w:style w:type="paragraph" w:styleId="TOC3">
    <w:name w:val="toc 3"/>
    <w:basedOn w:val="Normal"/>
    <w:next w:val="Normal"/>
    <w:autoRedefine/>
    <w:uiPriority w:val="39"/>
    <w:unhideWhenUsed/>
    <w:rsid w:val="00242C04"/>
    <w:pPr>
      <w:tabs>
        <w:tab w:val="right" w:leader="dot" w:pos="9350"/>
      </w:tabs>
      <w:spacing w:after="100" w:line="276" w:lineRule="auto"/>
      <w:ind w:left="480"/>
    </w:pPr>
  </w:style>
  <w:style w:type="paragraph" w:styleId="TableofFigures">
    <w:name w:val="table of figures"/>
    <w:basedOn w:val="Normal"/>
    <w:next w:val="Normal"/>
    <w:uiPriority w:val="99"/>
    <w:unhideWhenUsed/>
    <w:rsid w:val="00434151"/>
  </w:style>
  <w:style w:type="paragraph" w:styleId="Revision">
    <w:name w:val="Revision"/>
    <w:hidden/>
    <w:uiPriority w:val="99"/>
    <w:semiHidden/>
    <w:rsid w:val="005B4395"/>
  </w:style>
  <w:style w:type="paragraph" w:customStyle="1" w:styleId="dx-doi">
    <w:name w:val="dx-doi"/>
    <w:basedOn w:val="Normal"/>
    <w:rsid w:val="00DB2D0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793931">
      <w:bodyDiv w:val="1"/>
      <w:marLeft w:val="0"/>
      <w:marRight w:val="0"/>
      <w:marTop w:val="0"/>
      <w:marBottom w:val="0"/>
      <w:divBdr>
        <w:top w:val="none" w:sz="0" w:space="0" w:color="auto"/>
        <w:left w:val="none" w:sz="0" w:space="0" w:color="auto"/>
        <w:bottom w:val="none" w:sz="0" w:space="0" w:color="auto"/>
        <w:right w:val="none" w:sz="0" w:space="0" w:color="auto"/>
      </w:divBdr>
      <w:divsChild>
        <w:div w:id="1766074215">
          <w:marLeft w:val="0"/>
          <w:marRight w:val="0"/>
          <w:marTop w:val="0"/>
          <w:marBottom w:val="0"/>
          <w:divBdr>
            <w:top w:val="none" w:sz="0" w:space="0" w:color="auto"/>
            <w:left w:val="none" w:sz="0" w:space="0" w:color="auto"/>
            <w:bottom w:val="none" w:sz="0" w:space="0" w:color="auto"/>
            <w:right w:val="none" w:sz="0" w:space="0" w:color="auto"/>
          </w:divBdr>
          <w:divsChild>
            <w:div w:id="1184591505">
              <w:marLeft w:val="0"/>
              <w:marRight w:val="0"/>
              <w:marTop w:val="0"/>
              <w:marBottom w:val="0"/>
              <w:divBdr>
                <w:top w:val="none" w:sz="0" w:space="0" w:color="auto"/>
                <w:left w:val="none" w:sz="0" w:space="0" w:color="auto"/>
                <w:bottom w:val="none" w:sz="0" w:space="0" w:color="auto"/>
                <w:right w:val="none" w:sz="0" w:space="0" w:color="auto"/>
              </w:divBdr>
              <w:divsChild>
                <w:div w:id="193798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2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atmcorr.gsfc.nasa.gov/" TargetMode="External"/><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5.png"/><Relationship Id="rId11" Type="http://schemas.openxmlformats.org/officeDocument/2006/relationships/footer" Target="footer4.xml"/><Relationship Id="rId24" Type="http://schemas.openxmlformats.org/officeDocument/2006/relationships/image" Target="media/image10.png"/><Relationship Id="rId32" Type="http://schemas.openxmlformats.org/officeDocument/2006/relationships/image" Target="media/image18.emf"/><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hyperlink" Target="https://ecostress.jpl.nasa.gov/data" TargetMode="External"/><Relationship Id="rId53"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jpg"/><Relationship Id="rId28" Type="http://schemas.openxmlformats.org/officeDocument/2006/relationships/image" Target="media/image14.png"/><Relationship Id="rId36" Type="http://schemas.openxmlformats.org/officeDocument/2006/relationships/image" Target="media/image22.jpeg"/><Relationship Id="rId10" Type="http://schemas.openxmlformats.org/officeDocument/2006/relationships/footer" Target="footer3.xml"/><Relationship Id="rId19" Type="http://schemas.openxmlformats.org/officeDocument/2006/relationships/hyperlink" Target="http://implan.pueblacapital.gob.mx/" TargetMode="External"/><Relationship Id="rId31" Type="http://schemas.openxmlformats.org/officeDocument/2006/relationships/image" Target="media/image17.png"/><Relationship Id="rId44" Type="http://schemas.openxmlformats.org/officeDocument/2006/relationships/hyperlink" Target="https://www.portland.gov/parks/forest-park"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footer" Target="footer5.xml"/><Relationship Id="rId20" Type="http://schemas.openxmlformats.org/officeDocument/2006/relationships/hyperlink" Target="https://www.inegi.org.mx/app/areasgeograficas/?ag=21" TargetMode="External"/><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A0B01-110A-4C05-B3C8-5942620DA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73</Pages>
  <Words>14981</Words>
  <Characters>85392</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Filo Gomez</dc:creator>
  <cp:keywords/>
  <dc:description/>
  <cp:lastModifiedBy>Gomez-Martinez, Filo</cp:lastModifiedBy>
  <cp:revision>7</cp:revision>
  <cp:lastPrinted>2020-11-22T21:46:00Z</cp:lastPrinted>
  <dcterms:created xsi:type="dcterms:W3CDTF">2020-11-20T21:06:00Z</dcterms:created>
  <dcterms:modified xsi:type="dcterms:W3CDTF">2020-11-22T21:48:00Z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zotero-version="5.0.92"&gt;&lt;session id="qKZbfDkA"/&gt;&lt;style id="http://www.zotero.org/styles/landscape-and-urban-planning" hasBibliography="1" bibliographyStyleHasBeenSet="1"/&gt;&lt;prefs&gt;&lt;pref name="fieldType" value="Field"/&gt;&lt;pref name="auto</vt:lpwstr>
  </property>
  <property fmtid="{D5CDD505-2E9C-101B-9397-08002B2CF9AE}" pid="3" name="ZOTERO_PREF_2">
    <vt:lpwstr>maticJournalAbbreviations" value="true"/&gt;&lt;/prefs&gt;&lt;/data&gt;</vt:lpwstr>
  </property>
</Properties>
</file>