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Ex2.xml" ContentType="application/vnd.ms-office.chartex+xml"/>
  <Override PartName="/word/charts/style2.xml" ContentType="application/vnd.ms-office.chartstyle+xml"/>
  <Override PartName="/word/charts/colors2.xml" ContentType="application/vnd.ms-office.chartcolorstyle+xml"/>
  <Override PartName="/word/charts/chartEx3.xml" ContentType="application/vnd.ms-office.chartex+xml"/>
  <Override PartName="/word/charts/style3.xml" ContentType="application/vnd.ms-office.chartstyle+xml"/>
  <Override PartName="/word/charts/colors3.xml" ContentType="application/vnd.ms-office.chartcolorstyle+xml"/>
  <Override PartName="/word/charts/chartEx4.xml" ContentType="application/vnd.ms-office.chartex+xml"/>
  <Override PartName="/word/charts/style4.xml" ContentType="application/vnd.ms-office.chartstyle+xml"/>
  <Override PartName="/word/charts/colors4.xml" ContentType="application/vnd.ms-office.chartcolorstyle+xml"/>
  <Override PartName="/word/charts/chartEx5.xml" ContentType="application/vnd.ms-office.chartex+xml"/>
  <Override PartName="/word/charts/style5.xml" ContentType="application/vnd.ms-office.chartstyle+xml"/>
  <Override PartName="/word/charts/colors5.xml" ContentType="application/vnd.ms-office.chartcolorstyle+xml"/>
  <Override PartName="/word/charts/chartEx6.xml" ContentType="application/vnd.ms-office.chartex+xml"/>
  <Override PartName="/word/charts/style6.xml" ContentType="application/vnd.ms-office.chartstyle+xml"/>
  <Override PartName="/word/charts/colors6.xml" ContentType="application/vnd.ms-office.chartcolorstyle+xml"/>
  <Override PartName="/word/charts/chartEx7.xml" ContentType="application/vnd.ms-office.chartex+xml"/>
  <Override PartName="/word/charts/style7.xml" ContentType="application/vnd.ms-office.chartstyle+xml"/>
  <Override PartName="/word/charts/colors7.xml" ContentType="application/vnd.ms-office.chartcolorstyle+xml"/>
  <Override PartName="/word/charts/chartEx8.xml" ContentType="application/vnd.ms-office.chartex+xml"/>
  <Override PartName="/word/charts/style8.xml" ContentType="application/vnd.ms-office.chartstyle+xml"/>
  <Override PartName="/word/charts/colors8.xml" ContentType="application/vnd.ms-office.chartcolorstyle+xml"/>
  <Override PartName="/word/charts/chartEx9.xml" ContentType="application/vnd.ms-office.chartex+xml"/>
  <Override PartName="/word/charts/style9.xml" ContentType="application/vnd.ms-office.chartstyle+xml"/>
  <Override PartName="/word/charts/colors9.xml" ContentType="application/vnd.ms-office.chartcolorstyle+xml"/>
  <Override PartName="/word/charts/chartEx10.xml" ContentType="application/vnd.ms-office.chartex+xml"/>
  <Override PartName="/word/charts/style10.xml" ContentType="application/vnd.ms-office.chartstyle+xml"/>
  <Override PartName="/word/charts/colors10.xml" ContentType="application/vnd.ms-office.chartcolorstyle+xml"/>
  <Override PartName="/word/charts/chartEx11.xml" ContentType="application/vnd.ms-office.chartex+xml"/>
  <Override PartName="/word/charts/style11.xml" ContentType="application/vnd.ms-office.chartstyle+xml"/>
  <Override PartName="/word/charts/colors11.xml" ContentType="application/vnd.ms-office.chartcolorstyle+xml"/>
  <Override PartName="/word/charts/chartEx12.xml" ContentType="application/vnd.ms-office.chartex+xml"/>
  <Override PartName="/word/charts/style12.xml" ContentType="application/vnd.ms-office.chartstyle+xml"/>
  <Override PartName="/word/charts/colors12.xml" ContentType="application/vnd.ms-office.chartcolorstyle+xml"/>
  <Override PartName="/word/charts/chartEx13.xml" ContentType="application/vnd.ms-office.chartex+xml"/>
  <Override PartName="/word/charts/style13.xml" ContentType="application/vnd.ms-office.chartstyle+xml"/>
  <Override PartName="/word/charts/colors13.xml" ContentType="application/vnd.ms-office.chartcolorstyle+xml"/>
  <Override PartName="/word/charts/chartEx14.xml" ContentType="application/vnd.ms-office.chartex+xml"/>
  <Override PartName="/word/charts/style14.xml" ContentType="application/vnd.ms-office.chartstyle+xml"/>
  <Override PartName="/word/charts/colors14.xml" ContentType="application/vnd.ms-office.chartcolorstyle+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84A90" w14:textId="77777777" w:rsidR="009D124B" w:rsidRPr="00C163A5" w:rsidRDefault="009D124B" w:rsidP="002C755F">
      <w:pPr>
        <w:spacing w:line="480" w:lineRule="auto"/>
        <w:jc w:val="center"/>
        <w:rPr>
          <w:rFonts w:ascii="Times New Roman" w:hAnsi="Times New Roman" w:cs="Times New Roman"/>
          <w:bCs/>
        </w:rPr>
      </w:pPr>
      <w:r w:rsidRPr="00C163A5">
        <w:rPr>
          <w:rFonts w:ascii="Times New Roman" w:hAnsi="Times New Roman" w:cs="Times New Roman"/>
          <w:bCs/>
        </w:rPr>
        <w:t>UNIVERSITY OF OKLAHOMA</w:t>
      </w:r>
    </w:p>
    <w:p w14:paraId="7DBC8797" w14:textId="77777777" w:rsidR="009D124B" w:rsidRPr="00C163A5" w:rsidRDefault="009D124B" w:rsidP="002C755F">
      <w:pPr>
        <w:spacing w:line="480" w:lineRule="auto"/>
        <w:jc w:val="center"/>
        <w:rPr>
          <w:rFonts w:ascii="Times New Roman" w:hAnsi="Times New Roman" w:cs="Times New Roman"/>
          <w:bCs/>
        </w:rPr>
      </w:pPr>
      <w:r w:rsidRPr="00C163A5">
        <w:rPr>
          <w:rFonts w:ascii="Times New Roman" w:hAnsi="Times New Roman" w:cs="Times New Roman"/>
          <w:bCs/>
        </w:rPr>
        <w:t>GRADUATE COLLEGE</w:t>
      </w:r>
    </w:p>
    <w:p w14:paraId="62BFCB62" w14:textId="77777777" w:rsidR="009D124B" w:rsidRPr="00FF57BC" w:rsidRDefault="009D124B" w:rsidP="002C755F">
      <w:pPr>
        <w:spacing w:line="480" w:lineRule="auto"/>
        <w:jc w:val="center"/>
        <w:rPr>
          <w:rFonts w:ascii="Times New Roman" w:hAnsi="Times New Roman" w:cs="Times New Roman"/>
          <w:b/>
        </w:rPr>
      </w:pPr>
    </w:p>
    <w:p w14:paraId="34CC554E" w14:textId="218E3C94" w:rsidR="009D124B" w:rsidRPr="00FF57BC" w:rsidRDefault="009D124B" w:rsidP="002C755F">
      <w:pPr>
        <w:spacing w:line="480" w:lineRule="auto"/>
        <w:jc w:val="center"/>
        <w:rPr>
          <w:rFonts w:ascii="Times New Roman" w:hAnsi="Times New Roman" w:cs="Times New Roman"/>
          <w:b/>
        </w:rPr>
      </w:pPr>
    </w:p>
    <w:p w14:paraId="509E1B0C" w14:textId="77777777" w:rsidR="009D124B" w:rsidRPr="00FF57BC" w:rsidRDefault="009D124B" w:rsidP="002C755F">
      <w:pPr>
        <w:spacing w:line="480" w:lineRule="auto"/>
        <w:jc w:val="center"/>
        <w:rPr>
          <w:rFonts w:ascii="Times New Roman" w:hAnsi="Times New Roman" w:cs="Times New Roman"/>
          <w:b/>
        </w:rPr>
      </w:pPr>
    </w:p>
    <w:p w14:paraId="3BADD0C0" w14:textId="027AF799" w:rsidR="009D124B" w:rsidRPr="002C755F" w:rsidRDefault="004360F2" w:rsidP="002C755F">
      <w:pPr>
        <w:spacing w:line="480" w:lineRule="auto"/>
        <w:jc w:val="center"/>
        <w:rPr>
          <w:rFonts w:ascii="Times New Roman" w:hAnsi="Times New Roman" w:cs="Times New Roman"/>
        </w:rPr>
      </w:pPr>
      <w:r>
        <w:rPr>
          <w:rFonts w:ascii="Times New Roman" w:hAnsi="Times New Roman" w:cs="Times New Roman"/>
        </w:rPr>
        <w:t>EFFECTS OF AN EIGHT WEEK</w:t>
      </w:r>
      <w:r w:rsidR="009D124B" w:rsidRPr="002C755F">
        <w:rPr>
          <w:rFonts w:ascii="Times New Roman" w:hAnsi="Times New Roman" w:cs="Times New Roman"/>
        </w:rPr>
        <w:t xml:space="preserve"> MAXIMAL JUMPING INTERVENTION</w:t>
      </w:r>
    </w:p>
    <w:p w14:paraId="050CC3B8" w14:textId="319523D9" w:rsidR="009D124B" w:rsidRPr="002C755F" w:rsidRDefault="009D124B" w:rsidP="002C755F">
      <w:pPr>
        <w:spacing w:line="480" w:lineRule="auto"/>
        <w:jc w:val="center"/>
        <w:rPr>
          <w:rFonts w:ascii="Times New Roman" w:hAnsi="Times New Roman" w:cs="Times New Roman"/>
        </w:rPr>
      </w:pPr>
      <w:r w:rsidRPr="002C755F">
        <w:rPr>
          <w:rFonts w:ascii="Times New Roman" w:hAnsi="Times New Roman" w:cs="Times New Roman"/>
        </w:rPr>
        <w:t xml:space="preserve"> ON BONE </w:t>
      </w:r>
      <w:r w:rsidR="004360F2">
        <w:rPr>
          <w:rFonts w:ascii="Times New Roman" w:hAnsi="Times New Roman" w:cs="Times New Roman"/>
        </w:rPr>
        <w:t>CHARACTERISTICS</w:t>
      </w:r>
      <w:r w:rsidRPr="002C755F">
        <w:rPr>
          <w:rFonts w:ascii="Times New Roman" w:hAnsi="Times New Roman" w:cs="Times New Roman"/>
        </w:rPr>
        <w:t xml:space="preserve"> IN COLLEGE-AGED FEMALES</w:t>
      </w:r>
    </w:p>
    <w:p w14:paraId="55E38463" w14:textId="77777777" w:rsidR="009D124B" w:rsidRPr="002C755F" w:rsidRDefault="009D124B" w:rsidP="002C755F">
      <w:pPr>
        <w:spacing w:line="480" w:lineRule="auto"/>
        <w:jc w:val="center"/>
        <w:rPr>
          <w:rFonts w:ascii="Times New Roman" w:hAnsi="Times New Roman" w:cs="Times New Roman"/>
        </w:rPr>
      </w:pPr>
    </w:p>
    <w:p w14:paraId="1DE58D47" w14:textId="434373A5" w:rsidR="009D124B" w:rsidRPr="002C755F" w:rsidRDefault="009D124B" w:rsidP="002C755F">
      <w:pPr>
        <w:spacing w:line="480" w:lineRule="auto"/>
        <w:jc w:val="center"/>
        <w:rPr>
          <w:rFonts w:ascii="Times New Roman" w:hAnsi="Times New Roman" w:cs="Times New Roman"/>
        </w:rPr>
      </w:pPr>
    </w:p>
    <w:p w14:paraId="1387C26D" w14:textId="77777777" w:rsidR="009D124B" w:rsidRPr="002C755F" w:rsidRDefault="009D124B" w:rsidP="002C755F">
      <w:pPr>
        <w:spacing w:line="480" w:lineRule="auto"/>
        <w:jc w:val="center"/>
        <w:rPr>
          <w:rFonts w:ascii="Times New Roman" w:hAnsi="Times New Roman" w:cs="Times New Roman"/>
        </w:rPr>
      </w:pPr>
    </w:p>
    <w:p w14:paraId="66E9E593" w14:textId="77777777" w:rsidR="009D124B" w:rsidRPr="002C755F" w:rsidRDefault="009D124B" w:rsidP="002C755F">
      <w:pPr>
        <w:spacing w:line="480" w:lineRule="auto"/>
        <w:jc w:val="center"/>
        <w:rPr>
          <w:rFonts w:ascii="Times New Roman" w:hAnsi="Times New Roman" w:cs="Times New Roman"/>
        </w:rPr>
      </w:pPr>
      <w:r w:rsidRPr="002C755F">
        <w:rPr>
          <w:rFonts w:ascii="Times New Roman" w:hAnsi="Times New Roman" w:cs="Times New Roman"/>
        </w:rPr>
        <w:t>A THESIS</w:t>
      </w:r>
    </w:p>
    <w:p w14:paraId="05FE263C" w14:textId="020D8C2A" w:rsidR="009D124B" w:rsidRPr="002C755F" w:rsidRDefault="009D124B" w:rsidP="002C755F">
      <w:pPr>
        <w:spacing w:line="480" w:lineRule="auto"/>
        <w:jc w:val="center"/>
        <w:rPr>
          <w:rFonts w:ascii="Times New Roman" w:hAnsi="Times New Roman" w:cs="Times New Roman"/>
        </w:rPr>
      </w:pPr>
      <w:r w:rsidRPr="002C755F">
        <w:rPr>
          <w:rFonts w:ascii="Times New Roman" w:hAnsi="Times New Roman" w:cs="Times New Roman"/>
        </w:rPr>
        <w:t>SUBMITTED TO THE GRADUATE FACULTY</w:t>
      </w:r>
    </w:p>
    <w:p w14:paraId="5CC6DBDB" w14:textId="00E8F80C" w:rsidR="009D124B" w:rsidRPr="002C755F" w:rsidRDefault="009D124B" w:rsidP="002C755F">
      <w:pPr>
        <w:spacing w:line="480" w:lineRule="auto"/>
        <w:jc w:val="center"/>
        <w:rPr>
          <w:rFonts w:ascii="Times New Roman" w:hAnsi="Times New Roman" w:cs="Times New Roman"/>
        </w:rPr>
      </w:pPr>
      <w:r w:rsidRPr="002C755F">
        <w:rPr>
          <w:rFonts w:ascii="Times New Roman" w:hAnsi="Times New Roman" w:cs="Times New Roman"/>
        </w:rPr>
        <w:t>in partial fulfillment of the requirements for the</w:t>
      </w:r>
    </w:p>
    <w:p w14:paraId="048087F4" w14:textId="038D9F0D" w:rsidR="009D124B" w:rsidRPr="002C755F" w:rsidRDefault="009D124B" w:rsidP="002C755F">
      <w:pPr>
        <w:spacing w:line="480" w:lineRule="auto"/>
        <w:jc w:val="center"/>
        <w:rPr>
          <w:rFonts w:ascii="Times New Roman" w:hAnsi="Times New Roman" w:cs="Times New Roman"/>
        </w:rPr>
      </w:pPr>
      <w:r w:rsidRPr="002C755F">
        <w:rPr>
          <w:rFonts w:ascii="Times New Roman" w:hAnsi="Times New Roman" w:cs="Times New Roman"/>
        </w:rPr>
        <w:t xml:space="preserve">Degree of </w:t>
      </w:r>
    </w:p>
    <w:p w14:paraId="6B1B64A0" w14:textId="418D1B11" w:rsidR="009D124B" w:rsidRPr="002C755F" w:rsidRDefault="002D5BD3" w:rsidP="002C755F">
      <w:pPr>
        <w:spacing w:line="480" w:lineRule="auto"/>
        <w:jc w:val="center"/>
        <w:rPr>
          <w:rFonts w:ascii="Times New Roman" w:hAnsi="Times New Roman" w:cs="Times New Roman"/>
        </w:rPr>
      </w:pPr>
      <w:r>
        <w:rPr>
          <w:rFonts w:ascii="Times New Roman" w:hAnsi="Times New Roman" w:cs="Times New Roman"/>
        </w:rPr>
        <w:t>MASTER OF SCIENCE</w:t>
      </w:r>
    </w:p>
    <w:p w14:paraId="043308AF" w14:textId="34E0D37A" w:rsidR="009D124B" w:rsidRPr="002C755F" w:rsidRDefault="009D124B" w:rsidP="002C755F">
      <w:pPr>
        <w:spacing w:line="480" w:lineRule="auto"/>
        <w:jc w:val="center"/>
        <w:rPr>
          <w:rFonts w:ascii="Times New Roman" w:hAnsi="Times New Roman" w:cs="Times New Roman"/>
        </w:rPr>
      </w:pPr>
    </w:p>
    <w:p w14:paraId="6071BCBC" w14:textId="009E3507" w:rsidR="009D124B" w:rsidRDefault="009D124B" w:rsidP="002C755F">
      <w:pPr>
        <w:spacing w:line="480" w:lineRule="auto"/>
        <w:jc w:val="center"/>
        <w:rPr>
          <w:rFonts w:ascii="Times New Roman" w:hAnsi="Times New Roman" w:cs="Times New Roman"/>
        </w:rPr>
      </w:pPr>
    </w:p>
    <w:p w14:paraId="50650A76" w14:textId="77777777" w:rsidR="009D124B" w:rsidRPr="002C755F" w:rsidRDefault="009D124B" w:rsidP="002C755F">
      <w:pPr>
        <w:spacing w:line="480" w:lineRule="auto"/>
        <w:jc w:val="center"/>
        <w:rPr>
          <w:rFonts w:ascii="Times New Roman" w:hAnsi="Times New Roman" w:cs="Times New Roman"/>
        </w:rPr>
      </w:pPr>
    </w:p>
    <w:p w14:paraId="7383CAE6" w14:textId="77BC016D" w:rsidR="009D124B" w:rsidRPr="002C755F" w:rsidRDefault="009D124B" w:rsidP="002C755F">
      <w:pPr>
        <w:spacing w:line="480" w:lineRule="auto"/>
        <w:jc w:val="center"/>
        <w:rPr>
          <w:rFonts w:ascii="Times New Roman" w:hAnsi="Times New Roman" w:cs="Times New Roman"/>
        </w:rPr>
      </w:pPr>
      <w:r w:rsidRPr="002C755F">
        <w:rPr>
          <w:rFonts w:ascii="Times New Roman" w:hAnsi="Times New Roman" w:cs="Times New Roman"/>
        </w:rPr>
        <w:t>By</w:t>
      </w:r>
    </w:p>
    <w:p w14:paraId="028FB4D4" w14:textId="5D542FD8" w:rsidR="009D124B" w:rsidRPr="002C755F" w:rsidRDefault="009D124B" w:rsidP="002C755F">
      <w:pPr>
        <w:spacing w:line="480" w:lineRule="auto"/>
        <w:jc w:val="center"/>
        <w:rPr>
          <w:rFonts w:ascii="Times New Roman" w:hAnsi="Times New Roman" w:cs="Times New Roman"/>
        </w:rPr>
      </w:pPr>
      <w:r w:rsidRPr="002C755F">
        <w:rPr>
          <w:rFonts w:ascii="Times New Roman" w:hAnsi="Times New Roman" w:cs="Times New Roman"/>
        </w:rPr>
        <w:t xml:space="preserve">ALISON </w:t>
      </w:r>
      <w:r w:rsidR="00AD51C0">
        <w:rPr>
          <w:rFonts w:ascii="Times New Roman" w:hAnsi="Times New Roman" w:cs="Times New Roman"/>
        </w:rPr>
        <w:t>BALDERAS</w:t>
      </w:r>
      <w:r w:rsidRPr="002C755F">
        <w:rPr>
          <w:rFonts w:ascii="Times New Roman" w:hAnsi="Times New Roman" w:cs="Times New Roman"/>
        </w:rPr>
        <w:t xml:space="preserve"> </w:t>
      </w:r>
    </w:p>
    <w:p w14:paraId="51B4709D" w14:textId="761B30D3" w:rsidR="009D124B" w:rsidRPr="002C755F" w:rsidRDefault="009D124B" w:rsidP="002C755F">
      <w:pPr>
        <w:spacing w:line="480" w:lineRule="auto"/>
        <w:jc w:val="center"/>
        <w:rPr>
          <w:rFonts w:ascii="Times New Roman" w:hAnsi="Times New Roman" w:cs="Times New Roman"/>
        </w:rPr>
      </w:pPr>
      <w:r w:rsidRPr="002C755F">
        <w:rPr>
          <w:rFonts w:ascii="Times New Roman" w:hAnsi="Times New Roman" w:cs="Times New Roman"/>
        </w:rPr>
        <w:t>NORMAN, OKLAHOMA</w:t>
      </w:r>
    </w:p>
    <w:p w14:paraId="0C2CFDA0" w14:textId="14E1661C" w:rsidR="00411B97" w:rsidRDefault="009D124B">
      <w:pPr>
        <w:spacing w:line="480" w:lineRule="auto"/>
        <w:jc w:val="center"/>
        <w:rPr>
          <w:rFonts w:ascii="Times New Roman" w:hAnsi="Times New Roman" w:cs="Times New Roman"/>
        </w:rPr>
      </w:pPr>
      <w:r w:rsidRPr="002C755F">
        <w:rPr>
          <w:rFonts w:ascii="Times New Roman" w:hAnsi="Times New Roman" w:cs="Times New Roman"/>
        </w:rPr>
        <w:t>2019</w:t>
      </w:r>
    </w:p>
    <w:p w14:paraId="2617015D" w14:textId="77777777" w:rsidR="00134770" w:rsidRDefault="00134770">
      <w:pPr>
        <w:spacing w:line="480" w:lineRule="auto"/>
        <w:jc w:val="center"/>
        <w:rPr>
          <w:rFonts w:ascii="Times New Roman" w:hAnsi="Times New Roman" w:cs="Times New Roman"/>
        </w:rPr>
      </w:pPr>
    </w:p>
    <w:p w14:paraId="1E8D8A67" w14:textId="77777777" w:rsidR="00134770" w:rsidRPr="00D9523E" w:rsidRDefault="00411B97" w:rsidP="00134770">
      <w:pPr>
        <w:spacing w:line="480" w:lineRule="auto"/>
        <w:jc w:val="center"/>
        <w:rPr>
          <w:rFonts w:ascii="Times New Roman" w:hAnsi="Times New Roman" w:cs="Times New Roman"/>
        </w:rPr>
      </w:pPr>
      <w:r>
        <w:rPr>
          <w:rFonts w:ascii="Times New Roman" w:hAnsi="Times New Roman" w:cs="Times New Roman"/>
        </w:rPr>
        <w:br w:type="page"/>
      </w:r>
      <w:r w:rsidR="00134770">
        <w:rPr>
          <w:rFonts w:ascii="Times New Roman" w:hAnsi="Times New Roman" w:cs="Times New Roman"/>
        </w:rPr>
        <w:lastRenderedPageBreak/>
        <w:t>EFFECTS OF AN EIGHT WEEK</w:t>
      </w:r>
      <w:r w:rsidR="00134770" w:rsidRPr="00D9523E">
        <w:rPr>
          <w:rFonts w:ascii="Times New Roman" w:hAnsi="Times New Roman" w:cs="Times New Roman"/>
        </w:rPr>
        <w:t xml:space="preserve"> MAXIMAL JUMPING INTERVENTION</w:t>
      </w:r>
    </w:p>
    <w:p w14:paraId="5C0A8C0C" w14:textId="77777777" w:rsidR="00134770" w:rsidRDefault="00134770" w:rsidP="00134770">
      <w:pPr>
        <w:spacing w:line="480" w:lineRule="auto"/>
        <w:jc w:val="center"/>
        <w:rPr>
          <w:rFonts w:ascii="Times New Roman" w:hAnsi="Times New Roman" w:cs="Times New Roman"/>
        </w:rPr>
      </w:pPr>
      <w:r w:rsidRPr="00D9523E">
        <w:rPr>
          <w:rFonts w:ascii="Times New Roman" w:hAnsi="Times New Roman" w:cs="Times New Roman"/>
        </w:rPr>
        <w:t xml:space="preserve"> ON BONE </w:t>
      </w:r>
      <w:r>
        <w:rPr>
          <w:rFonts w:ascii="Times New Roman" w:hAnsi="Times New Roman" w:cs="Times New Roman"/>
        </w:rPr>
        <w:t>CHARACTERISTICS</w:t>
      </w:r>
      <w:r w:rsidRPr="00D9523E">
        <w:rPr>
          <w:rFonts w:ascii="Times New Roman" w:hAnsi="Times New Roman" w:cs="Times New Roman"/>
        </w:rPr>
        <w:t xml:space="preserve"> IN COLLEGE-AGED FEMALE</w:t>
      </w:r>
      <w:r>
        <w:rPr>
          <w:rFonts w:ascii="Times New Roman" w:hAnsi="Times New Roman" w:cs="Times New Roman"/>
        </w:rPr>
        <w:t>S</w:t>
      </w:r>
    </w:p>
    <w:p w14:paraId="1DAEB034" w14:textId="77777777" w:rsidR="00134770" w:rsidRDefault="00134770" w:rsidP="00134770">
      <w:pPr>
        <w:spacing w:line="480" w:lineRule="auto"/>
        <w:jc w:val="center"/>
        <w:rPr>
          <w:rFonts w:ascii="Times New Roman" w:hAnsi="Times New Roman" w:cs="Times New Roman"/>
        </w:rPr>
      </w:pPr>
    </w:p>
    <w:p w14:paraId="12479E99" w14:textId="77777777" w:rsidR="00134770" w:rsidRDefault="00134770" w:rsidP="00134770">
      <w:pPr>
        <w:spacing w:line="480" w:lineRule="auto"/>
        <w:jc w:val="center"/>
        <w:rPr>
          <w:rFonts w:ascii="Times New Roman" w:hAnsi="Times New Roman" w:cs="Times New Roman"/>
        </w:rPr>
      </w:pPr>
    </w:p>
    <w:p w14:paraId="606AF238" w14:textId="77777777" w:rsidR="00134770" w:rsidRDefault="00134770" w:rsidP="00134770">
      <w:pPr>
        <w:spacing w:line="480" w:lineRule="auto"/>
        <w:jc w:val="center"/>
        <w:rPr>
          <w:rFonts w:ascii="Times New Roman" w:hAnsi="Times New Roman" w:cs="Times New Roman"/>
        </w:rPr>
      </w:pPr>
    </w:p>
    <w:p w14:paraId="1F9C4695" w14:textId="77777777" w:rsidR="00134770" w:rsidRDefault="00134770" w:rsidP="002C755F">
      <w:pPr>
        <w:spacing w:line="480" w:lineRule="auto"/>
        <w:rPr>
          <w:rFonts w:ascii="Times New Roman" w:hAnsi="Times New Roman" w:cs="Times New Roman"/>
        </w:rPr>
      </w:pPr>
    </w:p>
    <w:p w14:paraId="19B51A07" w14:textId="77777777" w:rsidR="00134770" w:rsidRDefault="00134770" w:rsidP="00134770">
      <w:pPr>
        <w:spacing w:line="480" w:lineRule="auto"/>
        <w:jc w:val="center"/>
        <w:rPr>
          <w:rFonts w:ascii="Times New Roman" w:hAnsi="Times New Roman" w:cs="Times New Roman"/>
        </w:rPr>
      </w:pPr>
    </w:p>
    <w:p w14:paraId="652AF50B" w14:textId="173FA2A4" w:rsidR="00134770" w:rsidRDefault="00134770" w:rsidP="002C755F">
      <w:pPr>
        <w:spacing w:line="480" w:lineRule="auto"/>
        <w:jc w:val="center"/>
        <w:rPr>
          <w:rFonts w:ascii="Times New Roman" w:hAnsi="Times New Roman" w:cs="Times New Roman"/>
        </w:rPr>
      </w:pPr>
      <w:r>
        <w:rPr>
          <w:rFonts w:ascii="Times New Roman" w:hAnsi="Times New Roman" w:cs="Times New Roman"/>
        </w:rPr>
        <w:t>A THESIS APPROVED FOR THE</w:t>
      </w:r>
    </w:p>
    <w:p w14:paraId="3C079537" w14:textId="77777777" w:rsidR="00134770" w:rsidRDefault="00134770" w:rsidP="00134770">
      <w:pPr>
        <w:jc w:val="center"/>
        <w:rPr>
          <w:rFonts w:ascii="Times New Roman" w:hAnsi="Times New Roman" w:cs="Times New Roman"/>
        </w:rPr>
      </w:pPr>
      <w:r>
        <w:rPr>
          <w:rFonts w:ascii="Times New Roman" w:hAnsi="Times New Roman" w:cs="Times New Roman"/>
        </w:rPr>
        <w:t>DEPARTMENT OF HEALTH AND EXERCISE SCIENCE</w:t>
      </w:r>
    </w:p>
    <w:p w14:paraId="09F4403E" w14:textId="77777777" w:rsidR="00134770" w:rsidRDefault="00134770" w:rsidP="00134770">
      <w:pPr>
        <w:spacing w:line="480" w:lineRule="auto"/>
        <w:jc w:val="center"/>
        <w:rPr>
          <w:rFonts w:ascii="Times New Roman" w:hAnsi="Times New Roman" w:cs="Times New Roman"/>
        </w:rPr>
      </w:pPr>
    </w:p>
    <w:p w14:paraId="7A513528" w14:textId="77777777" w:rsidR="00134770" w:rsidRDefault="00134770" w:rsidP="00134770">
      <w:pPr>
        <w:spacing w:line="480" w:lineRule="auto"/>
        <w:jc w:val="center"/>
        <w:rPr>
          <w:rFonts w:ascii="Times New Roman" w:hAnsi="Times New Roman" w:cs="Times New Roman"/>
        </w:rPr>
      </w:pPr>
    </w:p>
    <w:p w14:paraId="187126EF" w14:textId="77777777" w:rsidR="00134770" w:rsidRDefault="00134770" w:rsidP="00134770">
      <w:pPr>
        <w:spacing w:line="480" w:lineRule="auto"/>
        <w:jc w:val="center"/>
        <w:rPr>
          <w:rFonts w:ascii="Times New Roman" w:hAnsi="Times New Roman" w:cs="Times New Roman"/>
        </w:rPr>
      </w:pPr>
    </w:p>
    <w:p w14:paraId="47EF6BC7" w14:textId="77777777" w:rsidR="00134770" w:rsidRDefault="00134770" w:rsidP="00134770">
      <w:pPr>
        <w:spacing w:line="480" w:lineRule="auto"/>
        <w:jc w:val="center"/>
        <w:rPr>
          <w:rFonts w:ascii="Times New Roman" w:hAnsi="Times New Roman" w:cs="Times New Roman"/>
        </w:rPr>
      </w:pPr>
    </w:p>
    <w:p w14:paraId="470679AC" w14:textId="77777777" w:rsidR="00134770" w:rsidRDefault="00134770" w:rsidP="00134770">
      <w:pPr>
        <w:spacing w:line="480" w:lineRule="auto"/>
        <w:jc w:val="center"/>
        <w:rPr>
          <w:rFonts w:ascii="Times New Roman" w:hAnsi="Times New Roman" w:cs="Times New Roman"/>
        </w:rPr>
      </w:pPr>
    </w:p>
    <w:p w14:paraId="5E76A728" w14:textId="46202D74" w:rsidR="00134770" w:rsidRDefault="00134770" w:rsidP="00134770">
      <w:pPr>
        <w:spacing w:line="480" w:lineRule="auto"/>
        <w:jc w:val="center"/>
        <w:rPr>
          <w:rFonts w:ascii="Times New Roman" w:hAnsi="Times New Roman" w:cs="Times New Roman"/>
        </w:rPr>
      </w:pPr>
      <w:bookmarkStart w:id="0" w:name="_GoBack"/>
      <w:bookmarkEnd w:id="0"/>
    </w:p>
    <w:p w14:paraId="5B7C96A0" w14:textId="77777777" w:rsidR="00A44B20" w:rsidRDefault="00A44B20" w:rsidP="00134770">
      <w:pPr>
        <w:spacing w:line="480" w:lineRule="auto"/>
        <w:jc w:val="center"/>
        <w:rPr>
          <w:rFonts w:ascii="Times New Roman" w:hAnsi="Times New Roman" w:cs="Times New Roman"/>
        </w:rPr>
      </w:pPr>
    </w:p>
    <w:p w14:paraId="08F7840C" w14:textId="77777777" w:rsidR="00134770" w:rsidRDefault="00134770" w:rsidP="00134770">
      <w:pPr>
        <w:spacing w:line="480" w:lineRule="auto"/>
        <w:jc w:val="center"/>
        <w:rPr>
          <w:rFonts w:ascii="Times New Roman" w:hAnsi="Times New Roman" w:cs="Times New Roman"/>
        </w:rPr>
      </w:pPr>
      <w:r>
        <w:rPr>
          <w:rFonts w:ascii="Times New Roman" w:hAnsi="Times New Roman" w:cs="Times New Roman"/>
        </w:rPr>
        <w:t>BY</w:t>
      </w:r>
    </w:p>
    <w:p w14:paraId="3AA0D648" w14:textId="77777777" w:rsidR="00134770" w:rsidRPr="0025079B" w:rsidRDefault="00134770" w:rsidP="00134770">
      <w:pPr>
        <w:jc w:val="right"/>
        <w:rPr>
          <w:rFonts w:ascii="Times New Roman" w:hAnsi="Times New Roman" w:cs="Times New Roman"/>
          <w:sz w:val="4"/>
          <w:szCs w:val="4"/>
        </w:rPr>
      </w:pPr>
    </w:p>
    <w:p w14:paraId="47495A94" w14:textId="1865510F" w:rsidR="00134770" w:rsidRDefault="00134770" w:rsidP="00134770">
      <w:pPr>
        <w:jc w:val="right"/>
        <w:rPr>
          <w:rFonts w:ascii="Times New Roman" w:hAnsi="Times New Roman" w:cs="Times New Roman"/>
        </w:rPr>
      </w:pPr>
      <w:r>
        <w:rPr>
          <w:rFonts w:ascii="Times New Roman" w:hAnsi="Times New Roman" w:cs="Times New Roman"/>
        </w:rPr>
        <w:t>Dr. Debra Bem</w:t>
      </w:r>
      <w:r w:rsidR="00EE7569">
        <w:rPr>
          <w:rFonts w:ascii="Times New Roman" w:hAnsi="Times New Roman" w:cs="Times New Roman"/>
        </w:rPr>
        <w:t>be</w:t>
      </w:r>
      <w:r>
        <w:rPr>
          <w:rFonts w:ascii="Times New Roman" w:hAnsi="Times New Roman" w:cs="Times New Roman"/>
        </w:rPr>
        <w:t>n, Chair</w:t>
      </w:r>
    </w:p>
    <w:p w14:paraId="01E37296" w14:textId="77777777" w:rsidR="00EE7569" w:rsidRDefault="00EE7569" w:rsidP="00134770">
      <w:pPr>
        <w:jc w:val="right"/>
        <w:rPr>
          <w:rFonts w:ascii="Times New Roman" w:hAnsi="Times New Roman" w:cs="Times New Roman"/>
        </w:rPr>
      </w:pPr>
    </w:p>
    <w:p w14:paraId="70D79F6C" w14:textId="30ED0E3E" w:rsidR="00134770" w:rsidRDefault="00134770" w:rsidP="00134770">
      <w:pPr>
        <w:jc w:val="right"/>
        <w:rPr>
          <w:rFonts w:ascii="Times New Roman" w:hAnsi="Times New Roman" w:cs="Times New Roman"/>
          <w:sz w:val="4"/>
          <w:szCs w:val="4"/>
        </w:rPr>
      </w:pPr>
    </w:p>
    <w:p w14:paraId="1148205E" w14:textId="170E6056" w:rsidR="00EE7569" w:rsidRDefault="00EE7569" w:rsidP="00134770">
      <w:pPr>
        <w:jc w:val="right"/>
        <w:rPr>
          <w:rFonts w:ascii="Times New Roman" w:hAnsi="Times New Roman" w:cs="Times New Roman"/>
          <w:sz w:val="4"/>
          <w:szCs w:val="4"/>
        </w:rPr>
      </w:pPr>
    </w:p>
    <w:p w14:paraId="1D9280D6" w14:textId="77777777" w:rsidR="00EE7569" w:rsidRPr="0025079B" w:rsidRDefault="00EE7569" w:rsidP="00134770">
      <w:pPr>
        <w:jc w:val="right"/>
        <w:rPr>
          <w:rFonts w:ascii="Times New Roman" w:hAnsi="Times New Roman" w:cs="Times New Roman"/>
          <w:sz w:val="4"/>
          <w:szCs w:val="4"/>
        </w:rPr>
      </w:pPr>
    </w:p>
    <w:p w14:paraId="1B0BF238" w14:textId="77777777" w:rsidR="00134770" w:rsidRDefault="00134770" w:rsidP="00134770">
      <w:pPr>
        <w:jc w:val="right"/>
        <w:rPr>
          <w:rFonts w:ascii="Times New Roman" w:hAnsi="Times New Roman" w:cs="Times New Roman"/>
        </w:rPr>
      </w:pPr>
      <w:r>
        <w:rPr>
          <w:rFonts w:ascii="Times New Roman" w:hAnsi="Times New Roman" w:cs="Times New Roman"/>
        </w:rPr>
        <w:t>Dr. Michael Bemben</w:t>
      </w:r>
    </w:p>
    <w:p w14:paraId="3457FBD4" w14:textId="77777777" w:rsidR="00134770" w:rsidRDefault="00134770" w:rsidP="00134770">
      <w:pPr>
        <w:jc w:val="right"/>
        <w:rPr>
          <w:rFonts w:ascii="Times New Roman" w:hAnsi="Times New Roman" w:cs="Times New Roman"/>
        </w:rPr>
      </w:pPr>
    </w:p>
    <w:p w14:paraId="6D8E447A" w14:textId="77777777" w:rsidR="00134770" w:rsidRPr="0025079B" w:rsidRDefault="00134770" w:rsidP="00134770">
      <w:pPr>
        <w:jc w:val="right"/>
        <w:rPr>
          <w:rFonts w:ascii="Times New Roman" w:hAnsi="Times New Roman" w:cs="Times New Roman"/>
          <w:sz w:val="4"/>
          <w:szCs w:val="4"/>
        </w:rPr>
      </w:pPr>
    </w:p>
    <w:p w14:paraId="05E5FBA1" w14:textId="2A02838C" w:rsidR="00134770" w:rsidRDefault="00134770" w:rsidP="00134770">
      <w:pPr>
        <w:jc w:val="right"/>
        <w:rPr>
          <w:rFonts w:ascii="Times New Roman" w:hAnsi="Times New Roman" w:cs="Times New Roman"/>
        </w:rPr>
      </w:pPr>
      <w:r>
        <w:rPr>
          <w:rFonts w:ascii="Times New Roman" w:hAnsi="Times New Roman" w:cs="Times New Roman"/>
        </w:rPr>
        <w:t>Dr. Rebecca Larson</w:t>
      </w:r>
    </w:p>
    <w:p w14:paraId="1749D48A" w14:textId="066B8070" w:rsidR="00134770" w:rsidRDefault="00134770">
      <w:pPr>
        <w:rPr>
          <w:rFonts w:ascii="Times New Roman" w:hAnsi="Times New Roman" w:cs="Times New Roman"/>
          <w:b/>
          <w:bCs/>
        </w:rPr>
      </w:pPr>
    </w:p>
    <w:p w14:paraId="6A9632DB" w14:textId="0FEC87A0" w:rsidR="00A44B20" w:rsidRDefault="00134770">
      <w:pPr>
        <w:rPr>
          <w:rFonts w:ascii="Times New Roman" w:hAnsi="Times New Roman" w:cs="Times New Roman"/>
          <w:b/>
          <w:bCs/>
        </w:rPr>
      </w:pPr>
      <w:r>
        <w:rPr>
          <w:rFonts w:ascii="Times New Roman" w:hAnsi="Times New Roman" w:cs="Times New Roman"/>
          <w:b/>
          <w:bCs/>
        </w:rPr>
        <w:br w:type="page"/>
      </w:r>
    </w:p>
    <w:p w14:paraId="001BB336" w14:textId="41B6C6EE" w:rsidR="00A44B20" w:rsidRDefault="00A44B20">
      <w:pPr>
        <w:rPr>
          <w:rFonts w:ascii="Times New Roman" w:hAnsi="Times New Roman" w:cs="Times New Roman"/>
          <w:b/>
          <w:bCs/>
        </w:rPr>
      </w:pPr>
    </w:p>
    <w:p w14:paraId="1BFA67AA" w14:textId="7067A664" w:rsidR="00A44B20" w:rsidRDefault="00A44B20">
      <w:pPr>
        <w:rPr>
          <w:rFonts w:ascii="Times New Roman" w:hAnsi="Times New Roman" w:cs="Times New Roman"/>
          <w:b/>
          <w:bCs/>
        </w:rPr>
      </w:pPr>
    </w:p>
    <w:p w14:paraId="53674F06" w14:textId="3D4F8D65" w:rsidR="00A44B20" w:rsidRDefault="00A44B20">
      <w:pPr>
        <w:rPr>
          <w:rFonts w:ascii="Times New Roman" w:hAnsi="Times New Roman" w:cs="Times New Roman"/>
          <w:b/>
          <w:bCs/>
        </w:rPr>
      </w:pPr>
    </w:p>
    <w:p w14:paraId="2FF02AF8" w14:textId="2BAD2651" w:rsidR="00A44B20" w:rsidRDefault="00A44B20">
      <w:pPr>
        <w:rPr>
          <w:rFonts w:ascii="Times New Roman" w:hAnsi="Times New Roman" w:cs="Times New Roman"/>
          <w:b/>
          <w:bCs/>
        </w:rPr>
      </w:pPr>
    </w:p>
    <w:p w14:paraId="2CA3AA13" w14:textId="1DC05AAB" w:rsidR="00A44B20" w:rsidRDefault="00A44B20">
      <w:pPr>
        <w:rPr>
          <w:rFonts w:ascii="Times New Roman" w:hAnsi="Times New Roman" w:cs="Times New Roman"/>
          <w:b/>
          <w:bCs/>
        </w:rPr>
      </w:pPr>
    </w:p>
    <w:p w14:paraId="77631BB3" w14:textId="302A8A1B" w:rsidR="00A44B20" w:rsidRDefault="00A44B20">
      <w:pPr>
        <w:rPr>
          <w:rFonts w:ascii="Times New Roman" w:hAnsi="Times New Roman" w:cs="Times New Roman"/>
          <w:b/>
          <w:bCs/>
        </w:rPr>
      </w:pPr>
    </w:p>
    <w:p w14:paraId="6B00ECD2" w14:textId="1D8A2B47" w:rsidR="00A44B20" w:rsidRDefault="00A44B20">
      <w:pPr>
        <w:rPr>
          <w:rFonts w:ascii="Times New Roman" w:hAnsi="Times New Roman" w:cs="Times New Roman"/>
          <w:b/>
          <w:bCs/>
        </w:rPr>
      </w:pPr>
    </w:p>
    <w:p w14:paraId="58AB075A" w14:textId="3445E941" w:rsidR="00A44B20" w:rsidRDefault="00A44B20">
      <w:pPr>
        <w:rPr>
          <w:rFonts w:ascii="Times New Roman" w:hAnsi="Times New Roman" w:cs="Times New Roman"/>
          <w:b/>
          <w:bCs/>
        </w:rPr>
      </w:pPr>
    </w:p>
    <w:p w14:paraId="7912291E" w14:textId="48C0612E" w:rsidR="00A44B20" w:rsidRDefault="00A44B20">
      <w:pPr>
        <w:rPr>
          <w:rFonts w:ascii="Times New Roman" w:hAnsi="Times New Roman" w:cs="Times New Roman"/>
          <w:b/>
          <w:bCs/>
        </w:rPr>
      </w:pPr>
    </w:p>
    <w:p w14:paraId="175CF02A" w14:textId="6376358D" w:rsidR="00A44B20" w:rsidRDefault="00A44B20">
      <w:pPr>
        <w:rPr>
          <w:rFonts w:ascii="Times New Roman" w:hAnsi="Times New Roman" w:cs="Times New Roman"/>
          <w:b/>
          <w:bCs/>
        </w:rPr>
      </w:pPr>
    </w:p>
    <w:p w14:paraId="48F14833" w14:textId="6B6BAE88" w:rsidR="00A44B20" w:rsidRDefault="00A44B20">
      <w:pPr>
        <w:rPr>
          <w:rFonts w:ascii="Times New Roman" w:hAnsi="Times New Roman" w:cs="Times New Roman"/>
          <w:b/>
          <w:bCs/>
        </w:rPr>
      </w:pPr>
    </w:p>
    <w:p w14:paraId="1D1387BA" w14:textId="114AA8D7" w:rsidR="00A44B20" w:rsidRDefault="00A44B20">
      <w:pPr>
        <w:rPr>
          <w:rFonts w:ascii="Times New Roman" w:hAnsi="Times New Roman" w:cs="Times New Roman"/>
          <w:b/>
          <w:bCs/>
        </w:rPr>
      </w:pPr>
    </w:p>
    <w:p w14:paraId="783BF168" w14:textId="2EA9108D" w:rsidR="00A44B20" w:rsidRDefault="00A44B20">
      <w:pPr>
        <w:rPr>
          <w:rFonts w:ascii="Times New Roman" w:hAnsi="Times New Roman" w:cs="Times New Roman"/>
          <w:b/>
          <w:bCs/>
        </w:rPr>
      </w:pPr>
    </w:p>
    <w:p w14:paraId="26ECCF1C" w14:textId="65D22F80" w:rsidR="00A44B20" w:rsidRDefault="00A44B20">
      <w:pPr>
        <w:rPr>
          <w:rFonts w:ascii="Times New Roman" w:hAnsi="Times New Roman" w:cs="Times New Roman"/>
          <w:b/>
          <w:bCs/>
        </w:rPr>
      </w:pPr>
    </w:p>
    <w:p w14:paraId="4B752288" w14:textId="67BA9DDC" w:rsidR="00A44B20" w:rsidRDefault="00A44B20">
      <w:pPr>
        <w:rPr>
          <w:rFonts w:ascii="Times New Roman" w:hAnsi="Times New Roman" w:cs="Times New Roman"/>
          <w:b/>
          <w:bCs/>
        </w:rPr>
      </w:pPr>
    </w:p>
    <w:p w14:paraId="7D46F4AF" w14:textId="2625CFC4" w:rsidR="00A44B20" w:rsidRDefault="00A44B20">
      <w:pPr>
        <w:rPr>
          <w:rFonts w:ascii="Times New Roman" w:hAnsi="Times New Roman" w:cs="Times New Roman"/>
          <w:b/>
          <w:bCs/>
        </w:rPr>
      </w:pPr>
    </w:p>
    <w:p w14:paraId="13A06527" w14:textId="0B553F92" w:rsidR="00A44B20" w:rsidRDefault="00A44B20">
      <w:pPr>
        <w:rPr>
          <w:rFonts w:ascii="Times New Roman" w:hAnsi="Times New Roman" w:cs="Times New Roman"/>
          <w:b/>
          <w:bCs/>
        </w:rPr>
      </w:pPr>
    </w:p>
    <w:p w14:paraId="60747291" w14:textId="6E5C1D28" w:rsidR="00A44B20" w:rsidRDefault="00A44B20">
      <w:pPr>
        <w:rPr>
          <w:rFonts w:ascii="Times New Roman" w:hAnsi="Times New Roman" w:cs="Times New Roman"/>
          <w:b/>
          <w:bCs/>
        </w:rPr>
      </w:pPr>
    </w:p>
    <w:p w14:paraId="5ED78ABB" w14:textId="0DF203E0" w:rsidR="00A44B20" w:rsidRDefault="00A44B20">
      <w:pPr>
        <w:rPr>
          <w:rFonts w:ascii="Times New Roman" w:hAnsi="Times New Roman" w:cs="Times New Roman"/>
          <w:b/>
          <w:bCs/>
        </w:rPr>
      </w:pPr>
    </w:p>
    <w:p w14:paraId="188B56FC" w14:textId="3494B446" w:rsidR="00A44B20" w:rsidRDefault="00A44B20">
      <w:pPr>
        <w:rPr>
          <w:rFonts w:ascii="Times New Roman" w:hAnsi="Times New Roman" w:cs="Times New Roman"/>
          <w:b/>
          <w:bCs/>
        </w:rPr>
      </w:pPr>
    </w:p>
    <w:p w14:paraId="47D4BA25" w14:textId="46F5F9AE" w:rsidR="00A44B20" w:rsidRDefault="00A44B20">
      <w:pPr>
        <w:rPr>
          <w:rFonts w:ascii="Times New Roman" w:hAnsi="Times New Roman" w:cs="Times New Roman"/>
          <w:b/>
          <w:bCs/>
        </w:rPr>
      </w:pPr>
    </w:p>
    <w:p w14:paraId="657852B0" w14:textId="540918E8" w:rsidR="00A44B20" w:rsidRDefault="00A44B20">
      <w:pPr>
        <w:rPr>
          <w:rFonts w:ascii="Times New Roman" w:hAnsi="Times New Roman" w:cs="Times New Roman"/>
          <w:b/>
          <w:bCs/>
        </w:rPr>
      </w:pPr>
    </w:p>
    <w:p w14:paraId="7C0D567E" w14:textId="26BC144A" w:rsidR="00A44B20" w:rsidRDefault="00A44B20">
      <w:pPr>
        <w:rPr>
          <w:rFonts w:ascii="Times New Roman" w:hAnsi="Times New Roman" w:cs="Times New Roman"/>
          <w:b/>
          <w:bCs/>
        </w:rPr>
      </w:pPr>
    </w:p>
    <w:p w14:paraId="18631FBF" w14:textId="2DC59317" w:rsidR="00A44B20" w:rsidRDefault="00A44B20">
      <w:pPr>
        <w:rPr>
          <w:rFonts w:ascii="Times New Roman" w:hAnsi="Times New Roman" w:cs="Times New Roman"/>
          <w:b/>
          <w:bCs/>
        </w:rPr>
      </w:pPr>
    </w:p>
    <w:p w14:paraId="0FA8B5BF" w14:textId="56511270" w:rsidR="00A44B20" w:rsidRDefault="00A44B20">
      <w:pPr>
        <w:rPr>
          <w:rFonts w:ascii="Times New Roman" w:hAnsi="Times New Roman" w:cs="Times New Roman"/>
          <w:b/>
          <w:bCs/>
        </w:rPr>
      </w:pPr>
    </w:p>
    <w:p w14:paraId="7F3D3969" w14:textId="6AD07278" w:rsidR="00A44B20" w:rsidRDefault="00A44B20">
      <w:pPr>
        <w:rPr>
          <w:rFonts w:ascii="Times New Roman" w:hAnsi="Times New Roman" w:cs="Times New Roman"/>
          <w:b/>
          <w:bCs/>
        </w:rPr>
      </w:pPr>
    </w:p>
    <w:p w14:paraId="59C45336" w14:textId="5BB934ED" w:rsidR="00A44B20" w:rsidRDefault="00A44B20">
      <w:pPr>
        <w:rPr>
          <w:rFonts w:ascii="Times New Roman" w:hAnsi="Times New Roman" w:cs="Times New Roman"/>
          <w:b/>
          <w:bCs/>
        </w:rPr>
      </w:pPr>
    </w:p>
    <w:p w14:paraId="6B306108" w14:textId="3A075031" w:rsidR="00A44B20" w:rsidRDefault="00A44B20">
      <w:pPr>
        <w:rPr>
          <w:rFonts w:ascii="Times New Roman" w:hAnsi="Times New Roman" w:cs="Times New Roman"/>
          <w:b/>
          <w:bCs/>
        </w:rPr>
      </w:pPr>
    </w:p>
    <w:p w14:paraId="459C2B03" w14:textId="132AE94F" w:rsidR="00A44B20" w:rsidRDefault="00A44B20">
      <w:pPr>
        <w:rPr>
          <w:rFonts w:ascii="Times New Roman" w:hAnsi="Times New Roman" w:cs="Times New Roman"/>
          <w:b/>
          <w:bCs/>
        </w:rPr>
      </w:pPr>
    </w:p>
    <w:p w14:paraId="70453FA8" w14:textId="2BA80692" w:rsidR="00A44B20" w:rsidRDefault="00A44B20">
      <w:pPr>
        <w:rPr>
          <w:rFonts w:ascii="Times New Roman" w:hAnsi="Times New Roman" w:cs="Times New Roman"/>
          <w:b/>
          <w:bCs/>
        </w:rPr>
      </w:pPr>
    </w:p>
    <w:p w14:paraId="6810D04D" w14:textId="6813FBD4" w:rsidR="00A44B20" w:rsidRDefault="00A44B20">
      <w:pPr>
        <w:rPr>
          <w:rFonts w:ascii="Times New Roman" w:hAnsi="Times New Roman" w:cs="Times New Roman"/>
          <w:b/>
          <w:bCs/>
        </w:rPr>
      </w:pPr>
    </w:p>
    <w:p w14:paraId="61B0D665" w14:textId="581DCD7C" w:rsidR="00A44B20" w:rsidRDefault="00A44B20">
      <w:pPr>
        <w:rPr>
          <w:rFonts w:ascii="Times New Roman" w:hAnsi="Times New Roman" w:cs="Times New Roman"/>
          <w:b/>
          <w:bCs/>
        </w:rPr>
      </w:pPr>
    </w:p>
    <w:p w14:paraId="0A61045D" w14:textId="46F10FFE" w:rsidR="00A44B20" w:rsidRDefault="00A44B20">
      <w:pPr>
        <w:rPr>
          <w:rFonts w:ascii="Times New Roman" w:hAnsi="Times New Roman" w:cs="Times New Roman"/>
          <w:b/>
          <w:bCs/>
        </w:rPr>
      </w:pPr>
    </w:p>
    <w:p w14:paraId="28FF638F" w14:textId="689B2815" w:rsidR="00A44B20" w:rsidRDefault="00A44B20">
      <w:pPr>
        <w:rPr>
          <w:rFonts w:ascii="Times New Roman" w:hAnsi="Times New Roman" w:cs="Times New Roman"/>
          <w:b/>
          <w:bCs/>
        </w:rPr>
      </w:pPr>
    </w:p>
    <w:p w14:paraId="235DA43E" w14:textId="5A72A69A" w:rsidR="00A44B20" w:rsidRDefault="00A44B20">
      <w:pPr>
        <w:rPr>
          <w:rFonts w:ascii="Times New Roman" w:hAnsi="Times New Roman" w:cs="Times New Roman"/>
          <w:b/>
          <w:bCs/>
        </w:rPr>
      </w:pPr>
    </w:p>
    <w:p w14:paraId="7B6E581B" w14:textId="5336EECE" w:rsidR="00A44B20" w:rsidRDefault="00A44B20">
      <w:pPr>
        <w:rPr>
          <w:rFonts w:ascii="Times New Roman" w:hAnsi="Times New Roman" w:cs="Times New Roman"/>
          <w:b/>
          <w:bCs/>
        </w:rPr>
      </w:pPr>
    </w:p>
    <w:p w14:paraId="7D743D5C" w14:textId="6F62DB2B" w:rsidR="00A44B20" w:rsidRDefault="00A44B20">
      <w:pPr>
        <w:rPr>
          <w:rFonts w:ascii="Times New Roman" w:hAnsi="Times New Roman" w:cs="Times New Roman"/>
          <w:b/>
          <w:bCs/>
        </w:rPr>
      </w:pPr>
    </w:p>
    <w:p w14:paraId="3E7EFE6D" w14:textId="28F3748A" w:rsidR="00A44B20" w:rsidRDefault="00A44B20">
      <w:pPr>
        <w:rPr>
          <w:rFonts w:ascii="Times New Roman" w:hAnsi="Times New Roman" w:cs="Times New Roman"/>
          <w:b/>
          <w:bCs/>
        </w:rPr>
      </w:pPr>
    </w:p>
    <w:p w14:paraId="1ECA9CEA" w14:textId="5DF27B1F" w:rsidR="00A44B20" w:rsidRDefault="00A44B20">
      <w:pPr>
        <w:rPr>
          <w:rFonts w:ascii="Times New Roman" w:hAnsi="Times New Roman" w:cs="Times New Roman"/>
          <w:b/>
          <w:bCs/>
        </w:rPr>
      </w:pPr>
    </w:p>
    <w:p w14:paraId="3A6A445B" w14:textId="19CD26B6" w:rsidR="00A44B20" w:rsidRDefault="00A44B20">
      <w:pPr>
        <w:rPr>
          <w:rFonts w:ascii="Times New Roman" w:hAnsi="Times New Roman" w:cs="Times New Roman"/>
          <w:b/>
          <w:bCs/>
        </w:rPr>
      </w:pPr>
    </w:p>
    <w:p w14:paraId="6E52CAD0" w14:textId="793B7E54" w:rsidR="00A44B20" w:rsidRDefault="00A44B20">
      <w:pPr>
        <w:rPr>
          <w:rFonts w:ascii="Times New Roman" w:hAnsi="Times New Roman" w:cs="Times New Roman"/>
          <w:b/>
          <w:bCs/>
        </w:rPr>
      </w:pPr>
    </w:p>
    <w:p w14:paraId="26A533AB" w14:textId="77777777" w:rsidR="00A44B20" w:rsidRPr="00C73936" w:rsidRDefault="00A44B20" w:rsidP="002C755F">
      <w:pPr>
        <w:spacing w:line="480" w:lineRule="auto"/>
        <w:rPr>
          <w:rFonts w:ascii="Times New Roman" w:hAnsi="Times New Roman" w:cs="Times New Roman"/>
        </w:rPr>
      </w:pPr>
    </w:p>
    <w:p w14:paraId="2ABBDE32" w14:textId="3B02157C" w:rsidR="00A44B20" w:rsidRPr="00C73936" w:rsidRDefault="00A44B20" w:rsidP="00A44B20">
      <w:pPr>
        <w:spacing w:line="480" w:lineRule="auto"/>
        <w:jc w:val="center"/>
        <w:rPr>
          <w:rFonts w:ascii="Times New Roman" w:hAnsi="Times New Roman" w:cs="Times New Roman"/>
        </w:rPr>
      </w:pPr>
      <w:r w:rsidRPr="00C73936">
        <w:rPr>
          <w:rFonts w:ascii="Times New Roman" w:hAnsi="Times New Roman" w:cs="Times New Roman"/>
        </w:rPr>
        <w:t xml:space="preserve">© Copyright by </w:t>
      </w:r>
      <w:r>
        <w:rPr>
          <w:rFonts w:ascii="Times New Roman" w:hAnsi="Times New Roman" w:cs="Times New Roman"/>
        </w:rPr>
        <w:t>ALISON BALDERAS</w:t>
      </w:r>
      <w:r w:rsidRPr="00C73936">
        <w:rPr>
          <w:rFonts w:ascii="Times New Roman" w:hAnsi="Times New Roman" w:cs="Times New Roman"/>
        </w:rPr>
        <w:t xml:space="preserve"> </w:t>
      </w:r>
      <w:r>
        <w:rPr>
          <w:rFonts w:ascii="Times New Roman" w:hAnsi="Times New Roman" w:cs="Times New Roman"/>
        </w:rPr>
        <w:t>2019</w:t>
      </w:r>
      <w:r w:rsidRPr="00C73936">
        <w:rPr>
          <w:rFonts w:ascii="Times New Roman" w:hAnsi="Times New Roman" w:cs="Times New Roman"/>
        </w:rPr>
        <w:t xml:space="preserve"> </w:t>
      </w:r>
    </w:p>
    <w:p w14:paraId="0447EB0D" w14:textId="76B1020D" w:rsidR="00A44B20" w:rsidRDefault="00A44B20" w:rsidP="00A44B20">
      <w:pPr>
        <w:spacing w:line="480" w:lineRule="auto"/>
        <w:jc w:val="center"/>
        <w:rPr>
          <w:rFonts w:ascii="Times New Roman" w:hAnsi="Times New Roman" w:cs="Times New Roman"/>
        </w:rPr>
        <w:sectPr w:rsidR="00A44B20" w:rsidSect="00A44B20">
          <w:footerReference w:type="default" r:id="rId8"/>
          <w:pgSz w:w="12240" w:h="15840"/>
          <w:pgMar w:top="1440" w:right="1440" w:bottom="1440" w:left="1440" w:header="720" w:footer="720" w:gutter="0"/>
          <w:pgNumType w:fmt="lowerRoman" w:start="1"/>
          <w:cols w:space="720"/>
          <w:docGrid w:linePitch="360"/>
        </w:sectPr>
      </w:pPr>
      <w:r w:rsidRPr="00C73936">
        <w:rPr>
          <w:rFonts w:ascii="Times New Roman" w:hAnsi="Times New Roman" w:cs="Times New Roman"/>
        </w:rPr>
        <w:t>All Rights Reserve</w:t>
      </w:r>
      <w:r w:rsidR="00FF57BC">
        <w:rPr>
          <w:rFonts w:ascii="Times New Roman" w:hAnsi="Times New Roman" w:cs="Times New Roman"/>
        </w:rPr>
        <w:t>d.</w:t>
      </w:r>
    </w:p>
    <w:p w14:paraId="49BC3634" w14:textId="77777777" w:rsidR="00134770" w:rsidRDefault="00134770">
      <w:pPr>
        <w:rPr>
          <w:rFonts w:ascii="Times New Roman" w:hAnsi="Times New Roman" w:cs="Times New Roman"/>
          <w:b/>
          <w:bCs/>
        </w:rPr>
      </w:pPr>
    </w:p>
    <w:p w14:paraId="50338EFD" w14:textId="62EFE843" w:rsidR="00976C78" w:rsidRDefault="00411B97" w:rsidP="00D70D2B">
      <w:pPr>
        <w:pStyle w:val="Heading1"/>
        <w:jc w:val="center"/>
        <w:rPr>
          <w:rFonts w:ascii="Times New Roman" w:hAnsi="Times New Roman" w:cs="Times New Roman"/>
          <w:b/>
          <w:bCs/>
          <w:color w:val="000000" w:themeColor="text1"/>
          <w:sz w:val="24"/>
          <w:szCs w:val="24"/>
        </w:rPr>
      </w:pPr>
      <w:bookmarkStart w:id="1" w:name="_Toc15046082"/>
      <w:r w:rsidRPr="002C755F">
        <w:rPr>
          <w:rFonts w:ascii="Times New Roman" w:hAnsi="Times New Roman" w:cs="Times New Roman"/>
          <w:b/>
          <w:bCs/>
          <w:color w:val="000000" w:themeColor="text1"/>
          <w:sz w:val="24"/>
          <w:szCs w:val="24"/>
        </w:rPr>
        <w:t>Acknowledgements</w:t>
      </w:r>
      <w:bookmarkEnd w:id="1"/>
    </w:p>
    <w:p w14:paraId="28AE45E2" w14:textId="77777777" w:rsidR="00D70D2B" w:rsidRPr="00D70D2B" w:rsidRDefault="00D70D2B" w:rsidP="002C755F"/>
    <w:p w14:paraId="7F662E99" w14:textId="2D8CE63F" w:rsidR="00976C78" w:rsidRDefault="00976C78" w:rsidP="00976C78">
      <w:pPr>
        <w:spacing w:line="480" w:lineRule="auto"/>
        <w:ind w:firstLine="720"/>
        <w:rPr>
          <w:rFonts w:ascii="Times New Roman" w:hAnsi="Times New Roman" w:cs="Times New Roman"/>
        </w:rPr>
      </w:pPr>
      <w:r w:rsidRPr="002C755F">
        <w:rPr>
          <w:rFonts w:ascii="Times New Roman" w:hAnsi="Times New Roman" w:cs="Times New Roman"/>
        </w:rPr>
        <w:t xml:space="preserve">First and </w:t>
      </w:r>
      <w:r>
        <w:rPr>
          <w:rFonts w:ascii="Times New Roman" w:hAnsi="Times New Roman" w:cs="Times New Roman"/>
        </w:rPr>
        <w:t xml:space="preserve">foremost, I would like to thank my mentor and supervisor, Dr. Debra Bemben for her constant guidance and support throughout the duration of this study as well as for the past two years of my time in the program. </w:t>
      </w:r>
      <w:r w:rsidR="00F179EE">
        <w:rPr>
          <w:rFonts w:ascii="Times New Roman" w:hAnsi="Times New Roman" w:cs="Times New Roman"/>
        </w:rPr>
        <w:t>She has encouraged m</w:t>
      </w:r>
      <w:r w:rsidR="00432852">
        <w:rPr>
          <w:rFonts w:ascii="Times New Roman" w:hAnsi="Times New Roman" w:cs="Times New Roman"/>
        </w:rPr>
        <w:t xml:space="preserve">e and advised me throughout the duration of my thesis and was always willing to share her insight and knowledge. I enjoyed my time in the Bone Lab, and learning from Dr. Deb. </w:t>
      </w:r>
    </w:p>
    <w:p w14:paraId="714166D5" w14:textId="1ACDA5E3" w:rsidR="00F179EE" w:rsidRDefault="00F179EE" w:rsidP="00976C78">
      <w:pPr>
        <w:spacing w:line="480" w:lineRule="auto"/>
        <w:ind w:firstLine="720"/>
        <w:rPr>
          <w:rFonts w:ascii="Times New Roman" w:hAnsi="Times New Roman" w:cs="Times New Roman"/>
        </w:rPr>
      </w:pPr>
      <w:r>
        <w:rPr>
          <w:rFonts w:ascii="Times New Roman" w:hAnsi="Times New Roman" w:cs="Times New Roman"/>
        </w:rPr>
        <w:t xml:space="preserve">I would also like to thank the participants who volunteered for this study, without whom I would not have been able to complete my thesis. As well as Bree, Sam, Michelle, and Cameron who helped me collect data and played an integral role in shaping me as a graduate student and encouraging and supporting me when I was unsure of myself. I would also like to thank the graduate students of the Health and Exercise Department, each of whom provided support, shared their intelligence, provided guidance when I was in need, and was always available to chat when I needed them to. </w:t>
      </w:r>
    </w:p>
    <w:p w14:paraId="5E61A651" w14:textId="7B197A28" w:rsidR="00F179EE" w:rsidRPr="002C755F" w:rsidRDefault="00F179EE" w:rsidP="002C755F">
      <w:pPr>
        <w:spacing w:line="480" w:lineRule="auto"/>
        <w:ind w:firstLine="720"/>
        <w:rPr>
          <w:rFonts w:ascii="Times New Roman" w:hAnsi="Times New Roman" w:cs="Times New Roman"/>
        </w:rPr>
      </w:pPr>
      <w:r>
        <w:rPr>
          <w:rFonts w:ascii="Times New Roman" w:hAnsi="Times New Roman" w:cs="Times New Roman"/>
        </w:rPr>
        <w:t xml:space="preserve">Lastly, I would like to thank my family. My parents for their constant belief that I can achieve anything I set my mind to and for their reminders that I am capable of more than I realize. Without them, I would not be where I am today, nor the person I am today, and for that I am grateful. My sister, Sara, who always provides a lending ear when I am stressed or worried, for always being there when I need to step away from my work, and who never lets me down. And finally, I would like to thank my husband, Nicholas, for always loving me and listening to me when I doubt myself and remind me that I am wrong. Thank you all for being with me as I complete my graduate career and supporting </w:t>
      </w:r>
      <w:r w:rsidR="00FE62F7">
        <w:rPr>
          <w:rFonts w:ascii="Times New Roman" w:hAnsi="Times New Roman" w:cs="Times New Roman"/>
        </w:rPr>
        <w:t xml:space="preserve">me </w:t>
      </w:r>
      <w:r>
        <w:rPr>
          <w:rFonts w:ascii="Times New Roman" w:hAnsi="Times New Roman" w:cs="Times New Roman"/>
        </w:rPr>
        <w:t xml:space="preserve">through whatever lies ahead. </w:t>
      </w:r>
    </w:p>
    <w:p w14:paraId="13B1CD99" w14:textId="77777777" w:rsidR="00976C78" w:rsidRDefault="00976C78">
      <w:pPr>
        <w:rPr>
          <w:rFonts w:ascii="Times New Roman" w:hAnsi="Times New Roman" w:cs="Times New Roman"/>
          <w:b/>
          <w:bCs/>
        </w:rPr>
      </w:pPr>
      <w:r>
        <w:rPr>
          <w:rFonts w:ascii="Times New Roman" w:hAnsi="Times New Roman" w:cs="Times New Roman"/>
          <w:b/>
          <w:bCs/>
        </w:rPr>
        <w:br w:type="page"/>
      </w:r>
    </w:p>
    <w:sdt>
      <w:sdtPr>
        <w:rPr>
          <w:rFonts w:asciiTheme="minorHAnsi" w:eastAsiaTheme="minorHAnsi" w:hAnsiTheme="minorHAnsi" w:cstheme="minorBidi"/>
          <w:b w:val="0"/>
          <w:bCs w:val="0"/>
          <w:color w:val="auto"/>
          <w:sz w:val="24"/>
          <w:szCs w:val="24"/>
        </w:rPr>
        <w:id w:val="693197193"/>
        <w:docPartObj>
          <w:docPartGallery w:val="Table of Contents"/>
          <w:docPartUnique/>
        </w:docPartObj>
      </w:sdtPr>
      <w:sdtEndPr>
        <w:rPr>
          <w:noProof/>
        </w:rPr>
      </w:sdtEndPr>
      <w:sdtContent>
        <w:p w14:paraId="4465FBDF" w14:textId="44A5B97B" w:rsidR="00FF57BC" w:rsidRPr="00F251DA" w:rsidRDefault="00FF57BC" w:rsidP="00C163A5">
          <w:pPr>
            <w:pStyle w:val="TOCHeading"/>
            <w:jc w:val="center"/>
            <w:rPr>
              <w:rFonts w:ascii="Times New Roman" w:hAnsi="Times New Roman" w:cs="Times New Roman"/>
              <w:color w:val="000000" w:themeColor="text1"/>
              <w:sz w:val="24"/>
              <w:szCs w:val="24"/>
            </w:rPr>
          </w:pPr>
          <w:r w:rsidRPr="00F251DA">
            <w:rPr>
              <w:rFonts w:ascii="Times New Roman" w:hAnsi="Times New Roman" w:cs="Times New Roman"/>
              <w:color w:val="000000" w:themeColor="text1"/>
              <w:sz w:val="24"/>
              <w:szCs w:val="24"/>
            </w:rPr>
            <w:t>Table of Contents</w:t>
          </w:r>
        </w:p>
        <w:p w14:paraId="1985763E" w14:textId="142F6887" w:rsidR="00FA53A5" w:rsidRPr="00FA53A5" w:rsidRDefault="00FF57BC">
          <w:pPr>
            <w:pStyle w:val="TOC1"/>
            <w:tabs>
              <w:tab w:val="right" w:leader="dot" w:pos="9350"/>
            </w:tabs>
            <w:rPr>
              <w:rFonts w:ascii="Times New Roman" w:eastAsiaTheme="minorEastAsia" w:hAnsi="Times New Roman" w:cs="Times New Roman"/>
              <w:b w:val="0"/>
              <w:bCs w:val="0"/>
              <w:i w:val="0"/>
              <w:iCs w:val="0"/>
              <w:noProof/>
            </w:rPr>
          </w:pPr>
          <w:r w:rsidRPr="00C163A5">
            <w:rPr>
              <w:rFonts w:ascii="Times New Roman" w:hAnsi="Times New Roman" w:cs="Times New Roman"/>
              <w:b w:val="0"/>
              <w:bCs w:val="0"/>
              <w:i w:val="0"/>
              <w:iCs w:val="0"/>
            </w:rPr>
            <w:fldChar w:fldCharType="begin"/>
          </w:r>
          <w:r w:rsidRPr="00F251DA">
            <w:rPr>
              <w:rFonts w:ascii="Times New Roman" w:hAnsi="Times New Roman" w:cs="Times New Roman"/>
              <w:i w:val="0"/>
              <w:iCs w:val="0"/>
            </w:rPr>
            <w:instrText xml:space="preserve"> TOC \o "1-3" \h \z \u </w:instrText>
          </w:r>
          <w:r w:rsidRPr="00C163A5">
            <w:rPr>
              <w:rFonts w:ascii="Times New Roman" w:hAnsi="Times New Roman" w:cs="Times New Roman"/>
              <w:b w:val="0"/>
              <w:bCs w:val="0"/>
              <w:i w:val="0"/>
              <w:iCs w:val="0"/>
            </w:rPr>
            <w:fldChar w:fldCharType="separate"/>
          </w:r>
          <w:hyperlink w:anchor="_Toc15046082" w:history="1">
            <w:r w:rsidR="00FA53A5" w:rsidRPr="00FA53A5">
              <w:rPr>
                <w:rStyle w:val="Hyperlink"/>
                <w:rFonts w:ascii="Times New Roman" w:hAnsi="Times New Roman" w:cs="Times New Roman"/>
                <w:i w:val="0"/>
                <w:iCs w:val="0"/>
                <w:noProof/>
              </w:rPr>
              <w:t>Acknowledgements</w:t>
            </w:r>
            <w:r w:rsidR="00FA53A5" w:rsidRPr="00FA53A5">
              <w:rPr>
                <w:rFonts w:ascii="Times New Roman" w:hAnsi="Times New Roman" w:cs="Times New Roman"/>
                <w:i w:val="0"/>
                <w:iCs w:val="0"/>
                <w:noProof/>
                <w:webHidden/>
              </w:rPr>
              <w:tab/>
            </w:r>
            <w:r w:rsidR="00FA53A5" w:rsidRPr="00FA53A5">
              <w:rPr>
                <w:rFonts w:ascii="Times New Roman" w:hAnsi="Times New Roman" w:cs="Times New Roman"/>
                <w:i w:val="0"/>
                <w:iCs w:val="0"/>
                <w:noProof/>
                <w:webHidden/>
              </w:rPr>
              <w:fldChar w:fldCharType="begin"/>
            </w:r>
            <w:r w:rsidR="00FA53A5" w:rsidRPr="00FA53A5">
              <w:rPr>
                <w:rFonts w:ascii="Times New Roman" w:hAnsi="Times New Roman" w:cs="Times New Roman"/>
                <w:i w:val="0"/>
                <w:iCs w:val="0"/>
                <w:noProof/>
                <w:webHidden/>
              </w:rPr>
              <w:instrText xml:space="preserve"> PAGEREF _Toc15046082 \h </w:instrText>
            </w:r>
            <w:r w:rsidR="00FA53A5" w:rsidRPr="00FA53A5">
              <w:rPr>
                <w:rFonts w:ascii="Times New Roman" w:hAnsi="Times New Roman" w:cs="Times New Roman"/>
                <w:i w:val="0"/>
                <w:iCs w:val="0"/>
                <w:noProof/>
                <w:webHidden/>
              </w:rPr>
            </w:r>
            <w:r w:rsidR="00FA53A5" w:rsidRPr="00FA53A5">
              <w:rPr>
                <w:rFonts w:ascii="Times New Roman" w:hAnsi="Times New Roman" w:cs="Times New Roman"/>
                <w:i w:val="0"/>
                <w:iCs w:val="0"/>
                <w:noProof/>
                <w:webHidden/>
              </w:rPr>
              <w:fldChar w:fldCharType="separate"/>
            </w:r>
            <w:r w:rsidR="00FA53A5" w:rsidRPr="00FA53A5">
              <w:rPr>
                <w:rFonts w:ascii="Times New Roman" w:hAnsi="Times New Roman" w:cs="Times New Roman"/>
                <w:i w:val="0"/>
                <w:iCs w:val="0"/>
                <w:noProof/>
                <w:webHidden/>
              </w:rPr>
              <w:t>iv</w:t>
            </w:r>
            <w:r w:rsidR="00FA53A5" w:rsidRPr="00FA53A5">
              <w:rPr>
                <w:rFonts w:ascii="Times New Roman" w:hAnsi="Times New Roman" w:cs="Times New Roman"/>
                <w:i w:val="0"/>
                <w:iCs w:val="0"/>
                <w:noProof/>
                <w:webHidden/>
              </w:rPr>
              <w:fldChar w:fldCharType="end"/>
            </w:r>
          </w:hyperlink>
        </w:p>
        <w:p w14:paraId="3015FADF" w14:textId="704D84E6" w:rsidR="00FA53A5" w:rsidRPr="00FA53A5" w:rsidRDefault="004B76CB">
          <w:pPr>
            <w:pStyle w:val="TOC1"/>
            <w:tabs>
              <w:tab w:val="right" w:leader="dot" w:pos="9350"/>
            </w:tabs>
            <w:rPr>
              <w:rFonts w:ascii="Times New Roman" w:eastAsiaTheme="minorEastAsia" w:hAnsi="Times New Roman" w:cs="Times New Roman"/>
              <w:b w:val="0"/>
              <w:bCs w:val="0"/>
              <w:i w:val="0"/>
              <w:iCs w:val="0"/>
              <w:noProof/>
            </w:rPr>
          </w:pPr>
          <w:hyperlink w:anchor="_Toc15046083" w:history="1">
            <w:r w:rsidR="00FA53A5" w:rsidRPr="00FA53A5">
              <w:rPr>
                <w:rStyle w:val="Hyperlink"/>
                <w:rFonts w:ascii="Times New Roman" w:hAnsi="Times New Roman" w:cs="Times New Roman"/>
                <w:i w:val="0"/>
                <w:iCs w:val="0"/>
                <w:noProof/>
              </w:rPr>
              <w:t>List of Tables</w:t>
            </w:r>
            <w:r w:rsidR="00FA53A5" w:rsidRPr="00FA53A5">
              <w:rPr>
                <w:rFonts w:ascii="Times New Roman" w:hAnsi="Times New Roman" w:cs="Times New Roman"/>
                <w:i w:val="0"/>
                <w:iCs w:val="0"/>
                <w:noProof/>
                <w:webHidden/>
              </w:rPr>
              <w:tab/>
            </w:r>
            <w:r w:rsidR="00FA53A5" w:rsidRPr="00FA53A5">
              <w:rPr>
                <w:rFonts w:ascii="Times New Roman" w:hAnsi="Times New Roman" w:cs="Times New Roman"/>
                <w:i w:val="0"/>
                <w:iCs w:val="0"/>
                <w:noProof/>
                <w:webHidden/>
              </w:rPr>
              <w:fldChar w:fldCharType="begin"/>
            </w:r>
            <w:r w:rsidR="00FA53A5" w:rsidRPr="00FA53A5">
              <w:rPr>
                <w:rFonts w:ascii="Times New Roman" w:hAnsi="Times New Roman" w:cs="Times New Roman"/>
                <w:i w:val="0"/>
                <w:iCs w:val="0"/>
                <w:noProof/>
                <w:webHidden/>
              </w:rPr>
              <w:instrText xml:space="preserve"> PAGEREF _Toc15046083 \h </w:instrText>
            </w:r>
            <w:r w:rsidR="00FA53A5" w:rsidRPr="00FA53A5">
              <w:rPr>
                <w:rFonts w:ascii="Times New Roman" w:hAnsi="Times New Roman" w:cs="Times New Roman"/>
                <w:i w:val="0"/>
                <w:iCs w:val="0"/>
                <w:noProof/>
                <w:webHidden/>
              </w:rPr>
            </w:r>
            <w:r w:rsidR="00FA53A5" w:rsidRPr="00FA53A5">
              <w:rPr>
                <w:rFonts w:ascii="Times New Roman" w:hAnsi="Times New Roman" w:cs="Times New Roman"/>
                <w:i w:val="0"/>
                <w:iCs w:val="0"/>
                <w:noProof/>
                <w:webHidden/>
              </w:rPr>
              <w:fldChar w:fldCharType="separate"/>
            </w:r>
            <w:r w:rsidR="00FA53A5" w:rsidRPr="00FA53A5">
              <w:rPr>
                <w:rFonts w:ascii="Times New Roman" w:hAnsi="Times New Roman" w:cs="Times New Roman"/>
                <w:i w:val="0"/>
                <w:iCs w:val="0"/>
                <w:noProof/>
                <w:webHidden/>
              </w:rPr>
              <w:t>viii</w:t>
            </w:r>
            <w:r w:rsidR="00FA53A5" w:rsidRPr="00FA53A5">
              <w:rPr>
                <w:rFonts w:ascii="Times New Roman" w:hAnsi="Times New Roman" w:cs="Times New Roman"/>
                <w:i w:val="0"/>
                <w:iCs w:val="0"/>
                <w:noProof/>
                <w:webHidden/>
              </w:rPr>
              <w:fldChar w:fldCharType="end"/>
            </w:r>
          </w:hyperlink>
        </w:p>
        <w:p w14:paraId="56460863" w14:textId="45A9509C" w:rsidR="00FA53A5" w:rsidRPr="00FA53A5" w:rsidRDefault="004B76CB">
          <w:pPr>
            <w:pStyle w:val="TOC1"/>
            <w:tabs>
              <w:tab w:val="right" w:leader="dot" w:pos="9350"/>
            </w:tabs>
            <w:rPr>
              <w:rFonts w:ascii="Times New Roman" w:eastAsiaTheme="minorEastAsia" w:hAnsi="Times New Roman" w:cs="Times New Roman"/>
              <w:b w:val="0"/>
              <w:bCs w:val="0"/>
              <w:i w:val="0"/>
              <w:iCs w:val="0"/>
              <w:noProof/>
            </w:rPr>
          </w:pPr>
          <w:hyperlink w:anchor="_Toc15046084" w:history="1">
            <w:r w:rsidR="00FA53A5" w:rsidRPr="00FA53A5">
              <w:rPr>
                <w:rStyle w:val="Hyperlink"/>
                <w:rFonts w:ascii="Times New Roman" w:hAnsi="Times New Roman" w:cs="Times New Roman"/>
                <w:i w:val="0"/>
                <w:iCs w:val="0"/>
                <w:noProof/>
              </w:rPr>
              <w:t>List of Figures</w:t>
            </w:r>
            <w:r w:rsidR="00FA53A5" w:rsidRPr="00FA53A5">
              <w:rPr>
                <w:rFonts w:ascii="Times New Roman" w:hAnsi="Times New Roman" w:cs="Times New Roman"/>
                <w:i w:val="0"/>
                <w:iCs w:val="0"/>
                <w:noProof/>
                <w:webHidden/>
              </w:rPr>
              <w:tab/>
            </w:r>
            <w:r w:rsidR="00FA53A5" w:rsidRPr="00FA53A5">
              <w:rPr>
                <w:rFonts w:ascii="Times New Roman" w:hAnsi="Times New Roman" w:cs="Times New Roman"/>
                <w:i w:val="0"/>
                <w:iCs w:val="0"/>
                <w:noProof/>
                <w:webHidden/>
              </w:rPr>
              <w:fldChar w:fldCharType="begin"/>
            </w:r>
            <w:r w:rsidR="00FA53A5" w:rsidRPr="00FA53A5">
              <w:rPr>
                <w:rFonts w:ascii="Times New Roman" w:hAnsi="Times New Roman" w:cs="Times New Roman"/>
                <w:i w:val="0"/>
                <w:iCs w:val="0"/>
                <w:noProof/>
                <w:webHidden/>
              </w:rPr>
              <w:instrText xml:space="preserve"> PAGEREF _Toc15046084 \h </w:instrText>
            </w:r>
            <w:r w:rsidR="00FA53A5" w:rsidRPr="00FA53A5">
              <w:rPr>
                <w:rFonts w:ascii="Times New Roman" w:hAnsi="Times New Roman" w:cs="Times New Roman"/>
                <w:i w:val="0"/>
                <w:iCs w:val="0"/>
                <w:noProof/>
                <w:webHidden/>
              </w:rPr>
            </w:r>
            <w:r w:rsidR="00FA53A5" w:rsidRPr="00FA53A5">
              <w:rPr>
                <w:rFonts w:ascii="Times New Roman" w:hAnsi="Times New Roman" w:cs="Times New Roman"/>
                <w:i w:val="0"/>
                <w:iCs w:val="0"/>
                <w:noProof/>
                <w:webHidden/>
              </w:rPr>
              <w:fldChar w:fldCharType="separate"/>
            </w:r>
            <w:r w:rsidR="00FA53A5" w:rsidRPr="00FA53A5">
              <w:rPr>
                <w:rFonts w:ascii="Times New Roman" w:hAnsi="Times New Roman" w:cs="Times New Roman"/>
                <w:i w:val="0"/>
                <w:iCs w:val="0"/>
                <w:noProof/>
                <w:webHidden/>
              </w:rPr>
              <w:t>ix</w:t>
            </w:r>
            <w:r w:rsidR="00FA53A5" w:rsidRPr="00FA53A5">
              <w:rPr>
                <w:rFonts w:ascii="Times New Roman" w:hAnsi="Times New Roman" w:cs="Times New Roman"/>
                <w:i w:val="0"/>
                <w:iCs w:val="0"/>
                <w:noProof/>
                <w:webHidden/>
              </w:rPr>
              <w:fldChar w:fldCharType="end"/>
            </w:r>
          </w:hyperlink>
        </w:p>
        <w:p w14:paraId="57BCB3D3" w14:textId="071863BC" w:rsidR="00FA53A5" w:rsidRPr="00FA53A5" w:rsidRDefault="004B76CB">
          <w:pPr>
            <w:pStyle w:val="TOC1"/>
            <w:tabs>
              <w:tab w:val="right" w:leader="dot" w:pos="9350"/>
            </w:tabs>
            <w:rPr>
              <w:rFonts w:ascii="Times New Roman" w:eastAsiaTheme="minorEastAsia" w:hAnsi="Times New Roman" w:cs="Times New Roman"/>
              <w:b w:val="0"/>
              <w:bCs w:val="0"/>
              <w:i w:val="0"/>
              <w:iCs w:val="0"/>
              <w:noProof/>
            </w:rPr>
          </w:pPr>
          <w:hyperlink w:anchor="_Toc15046085" w:history="1">
            <w:r w:rsidR="00FA53A5" w:rsidRPr="00FA53A5">
              <w:rPr>
                <w:rStyle w:val="Hyperlink"/>
                <w:rFonts w:ascii="Times New Roman" w:hAnsi="Times New Roman" w:cs="Times New Roman"/>
                <w:i w:val="0"/>
                <w:iCs w:val="0"/>
                <w:noProof/>
              </w:rPr>
              <w:t>List of Appendices</w:t>
            </w:r>
            <w:r w:rsidR="00FA53A5" w:rsidRPr="00FA53A5">
              <w:rPr>
                <w:rFonts w:ascii="Times New Roman" w:hAnsi="Times New Roman" w:cs="Times New Roman"/>
                <w:i w:val="0"/>
                <w:iCs w:val="0"/>
                <w:noProof/>
                <w:webHidden/>
              </w:rPr>
              <w:tab/>
            </w:r>
            <w:r w:rsidR="00FA53A5" w:rsidRPr="00FA53A5">
              <w:rPr>
                <w:rFonts w:ascii="Times New Roman" w:hAnsi="Times New Roman" w:cs="Times New Roman"/>
                <w:i w:val="0"/>
                <w:iCs w:val="0"/>
                <w:noProof/>
                <w:webHidden/>
              </w:rPr>
              <w:fldChar w:fldCharType="begin"/>
            </w:r>
            <w:r w:rsidR="00FA53A5" w:rsidRPr="00FA53A5">
              <w:rPr>
                <w:rFonts w:ascii="Times New Roman" w:hAnsi="Times New Roman" w:cs="Times New Roman"/>
                <w:i w:val="0"/>
                <w:iCs w:val="0"/>
                <w:noProof/>
                <w:webHidden/>
              </w:rPr>
              <w:instrText xml:space="preserve"> PAGEREF _Toc15046085 \h </w:instrText>
            </w:r>
            <w:r w:rsidR="00FA53A5" w:rsidRPr="00FA53A5">
              <w:rPr>
                <w:rFonts w:ascii="Times New Roman" w:hAnsi="Times New Roman" w:cs="Times New Roman"/>
                <w:i w:val="0"/>
                <w:iCs w:val="0"/>
                <w:noProof/>
                <w:webHidden/>
              </w:rPr>
            </w:r>
            <w:r w:rsidR="00FA53A5" w:rsidRPr="00FA53A5">
              <w:rPr>
                <w:rFonts w:ascii="Times New Roman" w:hAnsi="Times New Roman" w:cs="Times New Roman"/>
                <w:i w:val="0"/>
                <w:iCs w:val="0"/>
                <w:noProof/>
                <w:webHidden/>
              </w:rPr>
              <w:fldChar w:fldCharType="separate"/>
            </w:r>
            <w:r w:rsidR="00FA53A5" w:rsidRPr="00FA53A5">
              <w:rPr>
                <w:rFonts w:ascii="Times New Roman" w:hAnsi="Times New Roman" w:cs="Times New Roman"/>
                <w:i w:val="0"/>
                <w:iCs w:val="0"/>
                <w:noProof/>
                <w:webHidden/>
              </w:rPr>
              <w:t>x</w:t>
            </w:r>
            <w:r w:rsidR="00FA53A5" w:rsidRPr="00FA53A5">
              <w:rPr>
                <w:rFonts w:ascii="Times New Roman" w:hAnsi="Times New Roman" w:cs="Times New Roman"/>
                <w:i w:val="0"/>
                <w:iCs w:val="0"/>
                <w:noProof/>
                <w:webHidden/>
              </w:rPr>
              <w:fldChar w:fldCharType="end"/>
            </w:r>
          </w:hyperlink>
        </w:p>
        <w:p w14:paraId="7D4B9B23" w14:textId="5A6FFED6" w:rsidR="00FA53A5" w:rsidRPr="00FA53A5" w:rsidRDefault="004B76CB">
          <w:pPr>
            <w:pStyle w:val="TOC1"/>
            <w:tabs>
              <w:tab w:val="right" w:leader="dot" w:pos="9350"/>
            </w:tabs>
            <w:rPr>
              <w:rFonts w:ascii="Times New Roman" w:eastAsiaTheme="minorEastAsia" w:hAnsi="Times New Roman" w:cs="Times New Roman"/>
              <w:b w:val="0"/>
              <w:bCs w:val="0"/>
              <w:i w:val="0"/>
              <w:iCs w:val="0"/>
              <w:noProof/>
            </w:rPr>
          </w:pPr>
          <w:hyperlink w:anchor="_Toc15046086" w:history="1">
            <w:r w:rsidR="00FA53A5" w:rsidRPr="00FA53A5">
              <w:rPr>
                <w:rStyle w:val="Hyperlink"/>
                <w:rFonts w:ascii="Times New Roman" w:hAnsi="Times New Roman" w:cs="Times New Roman"/>
                <w:i w:val="0"/>
                <w:iCs w:val="0"/>
                <w:noProof/>
              </w:rPr>
              <w:t>Abstract</w:t>
            </w:r>
            <w:r w:rsidR="00FA53A5" w:rsidRPr="00FA53A5">
              <w:rPr>
                <w:rFonts w:ascii="Times New Roman" w:hAnsi="Times New Roman" w:cs="Times New Roman"/>
                <w:i w:val="0"/>
                <w:iCs w:val="0"/>
                <w:noProof/>
                <w:webHidden/>
              </w:rPr>
              <w:tab/>
            </w:r>
            <w:r w:rsidR="00FA53A5" w:rsidRPr="00FA53A5">
              <w:rPr>
                <w:rFonts w:ascii="Times New Roman" w:hAnsi="Times New Roman" w:cs="Times New Roman"/>
                <w:i w:val="0"/>
                <w:iCs w:val="0"/>
                <w:noProof/>
                <w:webHidden/>
              </w:rPr>
              <w:fldChar w:fldCharType="begin"/>
            </w:r>
            <w:r w:rsidR="00FA53A5" w:rsidRPr="00FA53A5">
              <w:rPr>
                <w:rFonts w:ascii="Times New Roman" w:hAnsi="Times New Roman" w:cs="Times New Roman"/>
                <w:i w:val="0"/>
                <w:iCs w:val="0"/>
                <w:noProof/>
                <w:webHidden/>
              </w:rPr>
              <w:instrText xml:space="preserve"> PAGEREF _Toc15046086 \h </w:instrText>
            </w:r>
            <w:r w:rsidR="00FA53A5" w:rsidRPr="00FA53A5">
              <w:rPr>
                <w:rFonts w:ascii="Times New Roman" w:hAnsi="Times New Roman" w:cs="Times New Roman"/>
                <w:i w:val="0"/>
                <w:iCs w:val="0"/>
                <w:noProof/>
                <w:webHidden/>
              </w:rPr>
            </w:r>
            <w:r w:rsidR="00FA53A5" w:rsidRPr="00FA53A5">
              <w:rPr>
                <w:rFonts w:ascii="Times New Roman" w:hAnsi="Times New Roman" w:cs="Times New Roman"/>
                <w:i w:val="0"/>
                <w:iCs w:val="0"/>
                <w:noProof/>
                <w:webHidden/>
              </w:rPr>
              <w:fldChar w:fldCharType="separate"/>
            </w:r>
            <w:r w:rsidR="00FA53A5" w:rsidRPr="00FA53A5">
              <w:rPr>
                <w:rFonts w:ascii="Times New Roman" w:hAnsi="Times New Roman" w:cs="Times New Roman"/>
                <w:i w:val="0"/>
                <w:iCs w:val="0"/>
                <w:noProof/>
                <w:webHidden/>
              </w:rPr>
              <w:t>xi</w:t>
            </w:r>
            <w:r w:rsidR="00FA53A5" w:rsidRPr="00FA53A5">
              <w:rPr>
                <w:rFonts w:ascii="Times New Roman" w:hAnsi="Times New Roman" w:cs="Times New Roman"/>
                <w:i w:val="0"/>
                <w:iCs w:val="0"/>
                <w:noProof/>
                <w:webHidden/>
              </w:rPr>
              <w:fldChar w:fldCharType="end"/>
            </w:r>
          </w:hyperlink>
        </w:p>
        <w:p w14:paraId="588B86B9" w14:textId="098D0A5C" w:rsidR="00FA53A5" w:rsidRPr="00FA53A5" w:rsidRDefault="004B76CB">
          <w:pPr>
            <w:pStyle w:val="TOC1"/>
            <w:tabs>
              <w:tab w:val="right" w:leader="dot" w:pos="9350"/>
            </w:tabs>
            <w:rPr>
              <w:rFonts w:ascii="Times New Roman" w:eastAsiaTheme="minorEastAsia" w:hAnsi="Times New Roman" w:cs="Times New Roman"/>
              <w:b w:val="0"/>
              <w:bCs w:val="0"/>
              <w:i w:val="0"/>
              <w:iCs w:val="0"/>
              <w:noProof/>
            </w:rPr>
          </w:pPr>
          <w:hyperlink w:anchor="_Toc15046087" w:history="1">
            <w:r w:rsidR="00FA53A5" w:rsidRPr="00FA53A5">
              <w:rPr>
                <w:rStyle w:val="Hyperlink"/>
                <w:rFonts w:ascii="Times New Roman" w:hAnsi="Times New Roman" w:cs="Times New Roman"/>
                <w:i w:val="0"/>
                <w:iCs w:val="0"/>
                <w:noProof/>
              </w:rPr>
              <w:t>Chapter 1: Introduction</w:t>
            </w:r>
            <w:r w:rsidR="00FA53A5" w:rsidRPr="00FA53A5">
              <w:rPr>
                <w:rFonts w:ascii="Times New Roman" w:hAnsi="Times New Roman" w:cs="Times New Roman"/>
                <w:i w:val="0"/>
                <w:iCs w:val="0"/>
                <w:noProof/>
                <w:webHidden/>
              </w:rPr>
              <w:tab/>
            </w:r>
            <w:r w:rsidR="00FA53A5" w:rsidRPr="00FA53A5">
              <w:rPr>
                <w:rFonts w:ascii="Times New Roman" w:hAnsi="Times New Roman" w:cs="Times New Roman"/>
                <w:i w:val="0"/>
                <w:iCs w:val="0"/>
                <w:noProof/>
                <w:webHidden/>
              </w:rPr>
              <w:fldChar w:fldCharType="begin"/>
            </w:r>
            <w:r w:rsidR="00FA53A5" w:rsidRPr="00FA53A5">
              <w:rPr>
                <w:rFonts w:ascii="Times New Roman" w:hAnsi="Times New Roman" w:cs="Times New Roman"/>
                <w:i w:val="0"/>
                <w:iCs w:val="0"/>
                <w:noProof/>
                <w:webHidden/>
              </w:rPr>
              <w:instrText xml:space="preserve"> PAGEREF _Toc15046087 \h </w:instrText>
            </w:r>
            <w:r w:rsidR="00FA53A5" w:rsidRPr="00FA53A5">
              <w:rPr>
                <w:rFonts w:ascii="Times New Roman" w:hAnsi="Times New Roman" w:cs="Times New Roman"/>
                <w:i w:val="0"/>
                <w:iCs w:val="0"/>
                <w:noProof/>
                <w:webHidden/>
              </w:rPr>
            </w:r>
            <w:r w:rsidR="00FA53A5" w:rsidRPr="00FA53A5">
              <w:rPr>
                <w:rFonts w:ascii="Times New Roman" w:hAnsi="Times New Roman" w:cs="Times New Roman"/>
                <w:i w:val="0"/>
                <w:iCs w:val="0"/>
                <w:noProof/>
                <w:webHidden/>
              </w:rPr>
              <w:fldChar w:fldCharType="separate"/>
            </w:r>
            <w:r w:rsidR="00FA53A5" w:rsidRPr="00FA53A5">
              <w:rPr>
                <w:rFonts w:ascii="Times New Roman" w:hAnsi="Times New Roman" w:cs="Times New Roman"/>
                <w:i w:val="0"/>
                <w:iCs w:val="0"/>
                <w:noProof/>
                <w:webHidden/>
              </w:rPr>
              <w:t>1</w:t>
            </w:r>
            <w:r w:rsidR="00FA53A5" w:rsidRPr="00FA53A5">
              <w:rPr>
                <w:rFonts w:ascii="Times New Roman" w:hAnsi="Times New Roman" w:cs="Times New Roman"/>
                <w:i w:val="0"/>
                <w:iCs w:val="0"/>
                <w:noProof/>
                <w:webHidden/>
              </w:rPr>
              <w:fldChar w:fldCharType="end"/>
            </w:r>
          </w:hyperlink>
        </w:p>
        <w:p w14:paraId="7BBC4E88" w14:textId="2F71E489"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088" w:history="1">
            <w:r w:rsidR="00FA53A5" w:rsidRPr="00FA53A5">
              <w:rPr>
                <w:rStyle w:val="Hyperlink"/>
                <w:rFonts w:ascii="Times New Roman" w:hAnsi="Times New Roman" w:cs="Times New Roman"/>
                <w:b w:val="0"/>
                <w:bCs w:val="0"/>
                <w:i w:val="0"/>
                <w:iCs w:val="0"/>
                <w:noProof/>
              </w:rPr>
              <w:t>Purpose</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_Toc15046088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5</w:t>
            </w:r>
            <w:r w:rsidR="00FA53A5" w:rsidRPr="00FA53A5">
              <w:rPr>
                <w:rFonts w:ascii="Times New Roman" w:hAnsi="Times New Roman" w:cs="Times New Roman"/>
                <w:b w:val="0"/>
                <w:bCs w:val="0"/>
                <w:i w:val="0"/>
                <w:iCs w:val="0"/>
                <w:noProof/>
                <w:webHidden/>
              </w:rPr>
              <w:fldChar w:fldCharType="end"/>
            </w:r>
          </w:hyperlink>
        </w:p>
        <w:p w14:paraId="021DA3C2" w14:textId="4952C520"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089" w:history="1">
            <w:r w:rsidR="00FA53A5" w:rsidRPr="00FA53A5">
              <w:rPr>
                <w:rStyle w:val="Hyperlink"/>
                <w:rFonts w:ascii="Times New Roman" w:hAnsi="Times New Roman" w:cs="Times New Roman"/>
                <w:b w:val="0"/>
                <w:bCs w:val="0"/>
                <w:i w:val="0"/>
                <w:iCs w:val="0"/>
                <w:noProof/>
              </w:rPr>
              <w:t>Research Questions</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_Toc15046089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5</w:t>
            </w:r>
            <w:r w:rsidR="00FA53A5" w:rsidRPr="00FA53A5">
              <w:rPr>
                <w:rFonts w:ascii="Times New Roman" w:hAnsi="Times New Roman" w:cs="Times New Roman"/>
                <w:b w:val="0"/>
                <w:bCs w:val="0"/>
                <w:i w:val="0"/>
                <w:iCs w:val="0"/>
                <w:noProof/>
                <w:webHidden/>
              </w:rPr>
              <w:fldChar w:fldCharType="end"/>
            </w:r>
          </w:hyperlink>
        </w:p>
        <w:p w14:paraId="461FEFC4" w14:textId="5FBC465F"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090" w:history="1">
            <w:r w:rsidR="00FA53A5" w:rsidRPr="00FA53A5">
              <w:rPr>
                <w:rStyle w:val="Hyperlink"/>
                <w:rFonts w:ascii="Times New Roman" w:hAnsi="Times New Roman" w:cs="Times New Roman"/>
                <w:b w:val="0"/>
                <w:bCs w:val="0"/>
                <w:i w:val="0"/>
                <w:iCs w:val="0"/>
                <w:noProof/>
              </w:rPr>
              <w:t>Research Hypotheses</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_Toc15046090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5</w:t>
            </w:r>
            <w:r w:rsidR="00FA53A5" w:rsidRPr="00FA53A5">
              <w:rPr>
                <w:rFonts w:ascii="Times New Roman" w:hAnsi="Times New Roman" w:cs="Times New Roman"/>
                <w:b w:val="0"/>
                <w:bCs w:val="0"/>
                <w:i w:val="0"/>
                <w:iCs w:val="0"/>
                <w:noProof/>
                <w:webHidden/>
              </w:rPr>
              <w:fldChar w:fldCharType="end"/>
            </w:r>
          </w:hyperlink>
        </w:p>
        <w:p w14:paraId="523E0513" w14:textId="1687D7B8"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091" w:history="1">
            <w:r w:rsidR="00FA53A5" w:rsidRPr="00FA53A5">
              <w:rPr>
                <w:rStyle w:val="Hyperlink"/>
                <w:rFonts w:ascii="Times New Roman" w:hAnsi="Times New Roman" w:cs="Times New Roman"/>
                <w:b w:val="0"/>
                <w:bCs w:val="0"/>
                <w:i w:val="0"/>
                <w:iCs w:val="0"/>
                <w:noProof/>
              </w:rPr>
              <w:t>Significance of Study</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_Toc15046091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6</w:t>
            </w:r>
            <w:r w:rsidR="00FA53A5" w:rsidRPr="00FA53A5">
              <w:rPr>
                <w:rFonts w:ascii="Times New Roman" w:hAnsi="Times New Roman" w:cs="Times New Roman"/>
                <w:b w:val="0"/>
                <w:bCs w:val="0"/>
                <w:i w:val="0"/>
                <w:iCs w:val="0"/>
                <w:noProof/>
                <w:webHidden/>
              </w:rPr>
              <w:fldChar w:fldCharType="end"/>
            </w:r>
          </w:hyperlink>
        </w:p>
        <w:p w14:paraId="305596B3" w14:textId="433D0E9C"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092" w:history="1">
            <w:r w:rsidR="00FA53A5" w:rsidRPr="00FA53A5">
              <w:rPr>
                <w:rStyle w:val="Hyperlink"/>
                <w:rFonts w:ascii="Times New Roman" w:hAnsi="Times New Roman" w:cs="Times New Roman"/>
                <w:b w:val="0"/>
                <w:bCs w:val="0"/>
                <w:i w:val="0"/>
                <w:iCs w:val="0"/>
                <w:noProof/>
              </w:rPr>
              <w:t>Delimitations</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_Toc15046092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6</w:t>
            </w:r>
            <w:r w:rsidR="00FA53A5" w:rsidRPr="00FA53A5">
              <w:rPr>
                <w:rFonts w:ascii="Times New Roman" w:hAnsi="Times New Roman" w:cs="Times New Roman"/>
                <w:b w:val="0"/>
                <w:bCs w:val="0"/>
                <w:i w:val="0"/>
                <w:iCs w:val="0"/>
                <w:noProof/>
                <w:webHidden/>
              </w:rPr>
              <w:fldChar w:fldCharType="end"/>
            </w:r>
          </w:hyperlink>
        </w:p>
        <w:p w14:paraId="5E8320F9" w14:textId="229C71DF"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093" w:history="1">
            <w:r w:rsidR="00FA53A5" w:rsidRPr="00FA53A5">
              <w:rPr>
                <w:rStyle w:val="Hyperlink"/>
                <w:rFonts w:ascii="Times New Roman" w:hAnsi="Times New Roman" w:cs="Times New Roman"/>
                <w:b w:val="0"/>
                <w:bCs w:val="0"/>
                <w:i w:val="0"/>
                <w:iCs w:val="0"/>
                <w:noProof/>
              </w:rPr>
              <w:t>Limitations</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_Toc15046093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7</w:t>
            </w:r>
            <w:r w:rsidR="00FA53A5" w:rsidRPr="00FA53A5">
              <w:rPr>
                <w:rFonts w:ascii="Times New Roman" w:hAnsi="Times New Roman" w:cs="Times New Roman"/>
                <w:b w:val="0"/>
                <w:bCs w:val="0"/>
                <w:i w:val="0"/>
                <w:iCs w:val="0"/>
                <w:noProof/>
                <w:webHidden/>
              </w:rPr>
              <w:fldChar w:fldCharType="end"/>
            </w:r>
          </w:hyperlink>
        </w:p>
        <w:p w14:paraId="6794E964" w14:textId="1F587C76"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094" w:history="1">
            <w:r w:rsidR="00FA53A5" w:rsidRPr="00FA53A5">
              <w:rPr>
                <w:rStyle w:val="Hyperlink"/>
                <w:rFonts w:ascii="Times New Roman" w:hAnsi="Times New Roman" w:cs="Times New Roman"/>
                <w:b w:val="0"/>
                <w:bCs w:val="0"/>
                <w:i w:val="0"/>
                <w:iCs w:val="0"/>
                <w:noProof/>
              </w:rPr>
              <w:t>Assumptions</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_Toc15046094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7</w:t>
            </w:r>
            <w:r w:rsidR="00FA53A5" w:rsidRPr="00FA53A5">
              <w:rPr>
                <w:rFonts w:ascii="Times New Roman" w:hAnsi="Times New Roman" w:cs="Times New Roman"/>
                <w:b w:val="0"/>
                <w:bCs w:val="0"/>
                <w:i w:val="0"/>
                <w:iCs w:val="0"/>
                <w:noProof/>
                <w:webHidden/>
              </w:rPr>
              <w:fldChar w:fldCharType="end"/>
            </w:r>
          </w:hyperlink>
        </w:p>
        <w:p w14:paraId="56CA819C" w14:textId="5A801F88"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095" w:history="1">
            <w:r w:rsidR="00FA53A5" w:rsidRPr="00FA53A5">
              <w:rPr>
                <w:rStyle w:val="Hyperlink"/>
                <w:rFonts w:ascii="Times New Roman" w:hAnsi="Times New Roman" w:cs="Times New Roman"/>
                <w:b w:val="0"/>
                <w:bCs w:val="0"/>
                <w:i w:val="0"/>
                <w:iCs w:val="0"/>
                <w:noProof/>
              </w:rPr>
              <w:t>Operational Definitions</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_Toc15046095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7</w:t>
            </w:r>
            <w:r w:rsidR="00FA53A5" w:rsidRPr="00FA53A5">
              <w:rPr>
                <w:rFonts w:ascii="Times New Roman" w:hAnsi="Times New Roman" w:cs="Times New Roman"/>
                <w:b w:val="0"/>
                <w:bCs w:val="0"/>
                <w:i w:val="0"/>
                <w:iCs w:val="0"/>
                <w:noProof/>
                <w:webHidden/>
              </w:rPr>
              <w:fldChar w:fldCharType="end"/>
            </w:r>
          </w:hyperlink>
        </w:p>
        <w:p w14:paraId="31DB272C" w14:textId="033301AC" w:rsidR="00FA53A5" w:rsidRPr="00FA53A5" w:rsidRDefault="004B76CB">
          <w:pPr>
            <w:pStyle w:val="TOC1"/>
            <w:tabs>
              <w:tab w:val="right" w:leader="dot" w:pos="9350"/>
            </w:tabs>
            <w:rPr>
              <w:rFonts w:ascii="Times New Roman" w:eastAsiaTheme="minorEastAsia" w:hAnsi="Times New Roman" w:cs="Times New Roman"/>
              <w:b w:val="0"/>
              <w:bCs w:val="0"/>
              <w:i w:val="0"/>
              <w:iCs w:val="0"/>
              <w:noProof/>
            </w:rPr>
          </w:pPr>
          <w:hyperlink w:anchor="_Toc15046096" w:history="1">
            <w:r w:rsidR="00FA53A5" w:rsidRPr="00FA53A5">
              <w:rPr>
                <w:rStyle w:val="Hyperlink"/>
                <w:rFonts w:ascii="Times New Roman" w:hAnsi="Times New Roman" w:cs="Times New Roman"/>
                <w:i w:val="0"/>
                <w:iCs w:val="0"/>
                <w:noProof/>
              </w:rPr>
              <w:t>Chapter 2: Literature Review</w:t>
            </w:r>
            <w:r w:rsidR="00FA53A5" w:rsidRPr="00FA53A5">
              <w:rPr>
                <w:rFonts w:ascii="Times New Roman" w:hAnsi="Times New Roman" w:cs="Times New Roman"/>
                <w:i w:val="0"/>
                <w:iCs w:val="0"/>
                <w:noProof/>
                <w:webHidden/>
              </w:rPr>
              <w:tab/>
            </w:r>
            <w:r w:rsidR="00FA53A5" w:rsidRPr="00FA53A5">
              <w:rPr>
                <w:rFonts w:ascii="Times New Roman" w:hAnsi="Times New Roman" w:cs="Times New Roman"/>
                <w:i w:val="0"/>
                <w:iCs w:val="0"/>
                <w:noProof/>
                <w:webHidden/>
              </w:rPr>
              <w:fldChar w:fldCharType="begin"/>
            </w:r>
            <w:r w:rsidR="00FA53A5" w:rsidRPr="00FA53A5">
              <w:rPr>
                <w:rFonts w:ascii="Times New Roman" w:hAnsi="Times New Roman" w:cs="Times New Roman"/>
                <w:i w:val="0"/>
                <w:iCs w:val="0"/>
                <w:noProof/>
                <w:webHidden/>
              </w:rPr>
              <w:instrText xml:space="preserve"> PAGEREF _Toc15046096 \h </w:instrText>
            </w:r>
            <w:r w:rsidR="00FA53A5" w:rsidRPr="00FA53A5">
              <w:rPr>
                <w:rFonts w:ascii="Times New Roman" w:hAnsi="Times New Roman" w:cs="Times New Roman"/>
                <w:i w:val="0"/>
                <w:iCs w:val="0"/>
                <w:noProof/>
                <w:webHidden/>
              </w:rPr>
            </w:r>
            <w:r w:rsidR="00FA53A5" w:rsidRPr="00FA53A5">
              <w:rPr>
                <w:rFonts w:ascii="Times New Roman" w:hAnsi="Times New Roman" w:cs="Times New Roman"/>
                <w:i w:val="0"/>
                <w:iCs w:val="0"/>
                <w:noProof/>
                <w:webHidden/>
              </w:rPr>
              <w:fldChar w:fldCharType="separate"/>
            </w:r>
            <w:r w:rsidR="00FA53A5" w:rsidRPr="00FA53A5">
              <w:rPr>
                <w:rFonts w:ascii="Times New Roman" w:hAnsi="Times New Roman" w:cs="Times New Roman"/>
                <w:i w:val="0"/>
                <w:iCs w:val="0"/>
                <w:noProof/>
                <w:webHidden/>
              </w:rPr>
              <w:t>11</w:t>
            </w:r>
            <w:r w:rsidR="00FA53A5" w:rsidRPr="00FA53A5">
              <w:rPr>
                <w:rFonts w:ascii="Times New Roman" w:hAnsi="Times New Roman" w:cs="Times New Roman"/>
                <w:i w:val="0"/>
                <w:iCs w:val="0"/>
                <w:noProof/>
                <w:webHidden/>
              </w:rPr>
              <w:fldChar w:fldCharType="end"/>
            </w:r>
          </w:hyperlink>
        </w:p>
        <w:p w14:paraId="3F7A933C" w14:textId="06EA8BA1"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097" w:history="1">
            <w:r w:rsidR="00FA53A5" w:rsidRPr="00FA53A5">
              <w:rPr>
                <w:rStyle w:val="Hyperlink"/>
                <w:rFonts w:ascii="Times New Roman" w:hAnsi="Times New Roman" w:cs="Times New Roman"/>
                <w:b w:val="0"/>
                <w:bCs w:val="0"/>
                <w:i w:val="0"/>
                <w:iCs w:val="0"/>
                <w:noProof/>
              </w:rPr>
              <w:t>Bone Physiology</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_Toc15046097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11</w:t>
            </w:r>
            <w:r w:rsidR="00FA53A5" w:rsidRPr="00FA53A5">
              <w:rPr>
                <w:rFonts w:ascii="Times New Roman" w:hAnsi="Times New Roman" w:cs="Times New Roman"/>
                <w:b w:val="0"/>
                <w:bCs w:val="0"/>
                <w:i w:val="0"/>
                <w:iCs w:val="0"/>
                <w:noProof/>
                <w:webHidden/>
              </w:rPr>
              <w:fldChar w:fldCharType="end"/>
            </w:r>
          </w:hyperlink>
        </w:p>
        <w:p w14:paraId="5C6F2CE0" w14:textId="36428CBE"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098" w:history="1">
            <w:r w:rsidR="00FA53A5" w:rsidRPr="00FA53A5">
              <w:rPr>
                <w:rStyle w:val="Hyperlink"/>
                <w:rFonts w:ascii="Times New Roman" w:hAnsi="Times New Roman" w:cs="Times New Roman"/>
                <w:b w:val="0"/>
                <w:bCs w:val="0"/>
                <w:i w:val="0"/>
                <w:iCs w:val="0"/>
                <w:noProof/>
              </w:rPr>
              <w:t>Fracture Risk and Osteoporosis</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_Toc15046098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12</w:t>
            </w:r>
            <w:r w:rsidR="00FA53A5" w:rsidRPr="00FA53A5">
              <w:rPr>
                <w:rFonts w:ascii="Times New Roman" w:hAnsi="Times New Roman" w:cs="Times New Roman"/>
                <w:b w:val="0"/>
                <w:bCs w:val="0"/>
                <w:i w:val="0"/>
                <w:iCs w:val="0"/>
                <w:noProof/>
                <w:webHidden/>
              </w:rPr>
              <w:fldChar w:fldCharType="end"/>
            </w:r>
          </w:hyperlink>
        </w:p>
        <w:p w14:paraId="3019838A" w14:textId="090002BA"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099" w:history="1">
            <w:r w:rsidR="00FA53A5" w:rsidRPr="00FA53A5">
              <w:rPr>
                <w:rStyle w:val="Hyperlink"/>
                <w:rFonts w:ascii="Times New Roman" w:hAnsi="Times New Roman" w:cs="Times New Roman"/>
                <w:b w:val="0"/>
                <w:bCs w:val="0"/>
                <w:i w:val="0"/>
                <w:iCs w:val="0"/>
                <w:noProof/>
              </w:rPr>
              <w:t>Hormonal Contraceptive Effects on Bone Mineral Density</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_Toc15046099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14</w:t>
            </w:r>
            <w:r w:rsidR="00FA53A5" w:rsidRPr="00FA53A5">
              <w:rPr>
                <w:rFonts w:ascii="Times New Roman" w:hAnsi="Times New Roman" w:cs="Times New Roman"/>
                <w:b w:val="0"/>
                <w:bCs w:val="0"/>
                <w:i w:val="0"/>
                <w:iCs w:val="0"/>
                <w:noProof/>
                <w:webHidden/>
              </w:rPr>
              <w:fldChar w:fldCharType="end"/>
            </w:r>
          </w:hyperlink>
        </w:p>
        <w:p w14:paraId="5DD809C4" w14:textId="02AF77EB"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00" w:history="1">
            <w:r w:rsidR="00FA53A5" w:rsidRPr="00FA53A5">
              <w:rPr>
                <w:rStyle w:val="Hyperlink"/>
                <w:rFonts w:ascii="Times New Roman" w:hAnsi="Times New Roman" w:cs="Times New Roman"/>
                <w:b w:val="0"/>
                <w:bCs w:val="0"/>
                <w:i w:val="0"/>
                <w:iCs w:val="0"/>
                <w:noProof/>
              </w:rPr>
              <w:t>High-Intensity Exercise Effects on Bone</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_Toc15046100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17</w:t>
            </w:r>
            <w:r w:rsidR="00FA53A5" w:rsidRPr="00FA53A5">
              <w:rPr>
                <w:rFonts w:ascii="Times New Roman" w:hAnsi="Times New Roman" w:cs="Times New Roman"/>
                <w:b w:val="0"/>
                <w:bCs w:val="0"/>
                <w:i w:val="0"/>
                <w:iCs w:val="0"/>
                <w:noProof/>
                <w:webHidden/>
              </w:rPr>
              <w:fldChar w:fldCharType="end"/>
            </w:r>
          </w:hyperlink>
        </w:p>
        <w:p w14:paraId="43FB8CBA" w14:textId="26A4D58B"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01" w:history="1">
            <w:r w:rsidR="00FA53A5" w:rsidRPr="00FA53A5">
              <w:rPr>
                <w:rStyle w:val="Hyperlink"/>
                <w:rFonts w:ascii="Times New Roman" w:hAnsi="Times New Roman" w:cs="Times New Roman"/>
                <w:b w:val="0"/>
                <w:bCs w:val="0"/>
                <w:i w:val="0"/>
                <w:iCs w:val="0"/>
                <w:noProof/>
              </w:rPr>
              <w:t>Jump Protocol Effects on Bone</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_Toc15046101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20</w:t>
            </w:r>
            <w:r w:rsidR="00FA53A5" w:rsidRPr="00FA53A5">
              <w:rPr>
                <w:rFonts w:ascii="Times New Roman" w:hAnsi="Times New Roman" w:cs="Times New Roman"/>
                <w:b w:val="0"/>
                <w:bCs w:val="0"/>
                <w:i w:val="0"/>
                <w:iCs w:val="0"/>
                <w:noProof/>
                <w:webHidden/>
              </w:rPr>
              <w:fldChar w:fldCharType="end"/>
            </w:r>
          </w:hyperlink>
        </w:p>
        <w:p w14:paraId="1176B515" w14:textId="370055B4"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03" w:history="1">
            <w:r w:rsidR="00FA53A5" w:rsidRPr="00FA53A5">
              <w:rPr>
                <w:rStyle w:val="Hyperlink"/>
                <w:rFonts w:ascii="Times New Roman" w:hAnsi="Times New Roman" w:cs="Times New Roman"/>
                <w:b w:val="0"/>
                <w:bCs w:val="0"/>
                <w:i w:val="0"/>
                <w:iCs w:val="0"/>
                <w:noProof/>
              </w:rPr>
              <w:t>Summary</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_Toc15046103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24</w:t>
            </w:r>
            <w:r w:rsidR="00FA53A5" w:rsidRPr="00FA53A5">
              <w:rPr>
                <w:rFonts w:ascii="Times New Roman" w:hAnsi="Times New Roman" w:cs="Times New Roman"/>
                <w:b w:val="0"/>
                <w:bCs w:val="0"/>
                <w:i w:val="0"/>
                <w:iCs w:val="0"/>
                <w:noProof/>
                <w:webHidden/>
              </w:rPr>
              <w:fldChar w:fldCharType="end"/>
            </w:r>
          </w:hyperlink>
        </w:p>
        <w:p w14:paraId="32618701" w14:textId="63560086" w:rsidR="00FA53A5" w:rsidRPr="00FA53A5" w:rsidRDefault="004B76CB">
          <w:pPr>
            <w:pStyle w:val="TOC1"/>
            <w:tabs>
              <w:tab w:val="right" w:leader="dot" w:pos="9350"/>
            </w:tabs>
            <w:rPr>
              <w:rFonts w:ascii="Times New Roman" w:eastAsiaTheme="minorEastAsia" w:hAnsi="Times New Roman" w:cs="Times New Roman"/>
              <w:b w:val="0"/>
              <w:bCs w:val="0"/>
              <w:i w:val="0"/>
              <w:iCs w:val="0"/>
              <w:noProof/>
            </w:rPr>
          </w:pPr>
          <w:hyperlink w:anchor="_Toc15046105" w:history="1">
            <w:r w:rsidR="00FA53A5" w:rsidRPr="00FA53A5">
              <w:rPr>
                <w:rStyle w:val="Hyperlink"/>
                <w:rFonts w:ascii="Times New Roman" w:hAnsi="Times New Roman" w:cs="Times New Roman"/>
                <w:i w:val="0"/>
                <w:iCs w:val="0"/>
                <w:noProof/>
              </w:rPr>
              <w:t>Chapter 3: Methods</w:t>
            </w:r>
            <w:r w:rsidR="00FA53A5" w:rsidRPr="00FA53A5">
              <w:rPr>
                <w:rFonts w:ascii="Times New Roman" w:hAnsi="Times New Roman" w:cs="Times New Roman"/>
                <w:i w:val="0"/>
                <w:iCs w:val="0"/>
                <w:noProof/>
                <w:webHidden/>
              </w:rPr>
              <w:tab/>
            </w:r>
            <w:r w:rsidR="00FA53A5" w:rsidRPr="00FA53A5">
              <w:rPr>
                <w:rFonts w:ascii="Times New Roman" w:hAnsi="Times New Roman" w:cs="Times New Roman"/>
                <w:i w:val="0"/>
                <w:iCs w:val="0"/>
                <w:noProof/>
                <w:webHidden/>
              </w:rPr>
              <w:fldChar w:fldCharType="begin"/>
            </w:r>
            <w:r w:rsidR="00FA53A5" w:rsidRPr="00FA53A5">
              <w:rPr>
                <w:rFonts w:ascii="Times New Roman" w:hAnsi="Times New Roman" w:cs="Times New Roman"/>
                <w:i w:val="0"/>
                <w:iCs w:val="0"/>
                <w:noProof/>
                <w:webHidden/>
              </w:rPr>
              <w:instrText xml:space="preserve"> PAGEREF _Toc15046105 \h </w:instrText>
            </w:r>
            <w:r w:rsidR="00FA53A5" w:rsidRPr="00FA53A5">
              <w:rPr>
                <w:rFonts w:ascii="Times New Roman" w:hAnsi="Times New Roman" w:cs="Times New Roman"/>
                <w:i w:val="0"/>
                <w:iCs w:val="0"/>
                <w:noProof/>
                <w:webHidden/>
              </w:rPr>
            </w:r>
            <w:r w:rsidR="00FA53A5" w:rsidRPr="00FA53A5">
              <w:rPr>
                <w:rFonts w:ascii="Times New Roman" w:hAnsi="Times New Roman" w:cs="Times New Roman"/>
                <w:i w:val="0"/>
                <w:iCs w:val="0"/>
                <w:noProof/>
                <w:webHidden/>
              </w:rPr>
              <w:fldChar w:fldCharType="separate"/>
            </w:r>
            <w:r w:rsidR="00FA53A5" w:rsidRPr="00FA53A5">
              <w:rPr>
                <w:rFonts w:ascii="Times New Roman" w:hAnsi="Times New Roman" w:cs="Times New Roman"/>
                <w:i w:val="0"/>
                <w:iCs w:val="0"/>
                <w:noProof/>
                <w:webHidden/>
              </w:rPr>
              <w:t>25</w:t>
            </w:r>
            <w:r w:rsidR="00FA53A5" w:rsidRPr="00FA53A5">
              <w:rPr>
                <w:rFonts w:ascii="Times New Roman" w:hAnsi="Times New Roman" w:cs="Times New Roman"/>
                <w:i w:val="0"/>
                <w:iCs w:val="0"/>
                <w:noProof/>
                <w:webHidden/>
              </w:rPr>
              <w:fldChar w:fldCharType="end"/>
            </w:r>
          </w:hyperlink>
        </w:p>
        <w:p w14:paraId="6284F2D9" w14:textId="784A03B8"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06" w:history="1">
            <w:r w:rsidR="00FA53A5" w:rsidRPr="00FA53A5">
              <w:rPr>
                <w:rStyle w:val="Hyperlink"/>
                <w:rFonts w:ascii="Times New Roman" w:hAnsi="Times New Roman" w:cs="Times New Roman"/>
                <w:b w:val="0"/>
                <w:bCs w:val="0"/>
                <w:i w:val="0"/>
                <w:iCs w:val="0"/>
                <w:noProof/>
              </w:rPr>
              <w:t>Participants</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_Toc15046106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25</w:t>
            </w:r>
            <w:r w:rsidR="00FA53A5" w:rsidRPr="00FA53A5">
              <w:rPr>
                <w:rFonts w:ascii="Times New Roman" w:hAnsi="Times New Roman" w:cs="Times New Roman"/>
                <w:b w:val="0"/>
                <w:bCs w:val="0"/>
                <w:i w:val="0"/>
                <w:iCs w:val="0"/>
                <w:noProof/>
                <w:webHidden/>
              </w:rPr>
              <w:fldChar w:fldCharType="end"/>
            </w:r>
          </w:hyperlink>
        </w:p>
        <w:p w14:paraId="21656598" w14:textId="06015996"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07" w:history="1">
            <w:r w:rsidR="00FA53A5" w:rsidRPr="00FA53A5">
              <w:rPr>
                <w:rStyle w:val="Hyperlink"/>
                <w:rFonts w:ascii="Times New Roman" w:hAnsi="Times New Roman" w:cs="Times New Roman"/>
                <w:b w:val="0"/>
                <w:bCs w:val="0"/>
                <w:i w:val="0"/>
                <w:iCs w:val="0"/>
                <w:noProof/>
              </w:rPr>
              <w:t>Inclusion Criteria</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_Toc15046107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26</w:t>
            </w:r>
            <w:r w:rsidR="00FA53A5" w:rsidRPr="00FA53A5">
              <w:rPr>
                <w:rFonts w:ascii="Times New Roman" w:hAnsi="Times New Roman" w:cs="Times New Roman"/>
                <w:b w:val="0"/>
                <w:bCs w:val="0"/>
                <w:i w:val="0"/>
                <w:iCs w:val="0"/>
                <w:noProof/>
                <w:webHidden/>
              </w:rPr>
              <w:fldChar w:fldCharType="end"/>
            </w:r>
          </w:hyperlink>
        </w:p>
        <w:p w14:paraId="49F74E3C" w14:textId="3462D3B3"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08" w:history="1">
            <w:r w:rsidR="00FA53A5" w:rsidRPr="00FA53A5">
              <w:rPr>
                <w:rStyle w:val="Hyperlink"/>
                <w:rFonts w:ascii="Times New Roman" w:hAnsi="Times New Roman" w:cs="Times New Roman"/>
                <w:b w:val="0"/>
                <w:bCs w:val="0"/>
                <w:i w:val="0"/>
                <w:iCs w:val="0"/>
                <w:noProof/>
              </w:rPr>
              <w:t>Exclusion Criteria</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_Toc15046108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26</w:t>
            </w:r>
            <w:r w:rsidR="00FA53A5" w:rsidRPr="00FA53A5">
              <w:rPr>
                <w:rFonts w:ascii="Times New Roman" w:hAnsi="Times New Roman" w:cs="Times New Roman"/>
                <w:b w:val="0"/>
                <w:bCs w:val="0"/>
                <w:i w:val="0"/>
                <w:iCs w:val="0"/>
                <w:noProof/>
                <w:webHidden/>
              </w:rPr>
              <w:fldChar w:fldCharType="end"/>
            </w:r>
          </w:hyperlink>
        </w:p>
        <w:p w14:paraId="2F8141B8" w14:textId="4BFD0480"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09" w:history="1">
            <w:r w:rsidR="00FA53A5" w:rsidRPr="00FA53A5">
              <w:rPr>
                <w:rStyle w:val="Hyperlink"/>
                <w:rFonts w:ascii="Times New Roman" w:hAnsi="Times New Roman" w:cs="Times New Roman"/>
                <w:b w:val="0"/>
                <w:bCs w:val="0"/>
                <w:i w:val="0"/>
                <w:iCs w:val="0"/>
                <w:noProof/>
              </w:rPr>
              <w:t>Research Design</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_Toc15046109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26</w:t>
            </w:r>
            <w:r w:rsidR="00FA53A5" w:rsidRPr="00FA53A5">
              <w:rPr>
                <w:rFonts w:ascii="Times New Roman" w:hAnsi="Times New Roman" w:cs="Times New Roman"/>
                <w:b w:val="0"/>
                <w:bCs w:val="0"/>
                <w:i w:val="0"/>
                <w:iCs w:val="0"/>
                <w:noProof/>
                <w:webHidden/>
              </w:rPr>
              <w:fldChar w:fldCharType="end"/>
            </w:r>
          </w:hyperlink>
        </w:p>
        <w:p w14:paraId="0CC2F53B" w14:textId="3C5F5556"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10" w:history="1">
            <w:r w:rsidR="00FA53A5" w:rsidRPr="00FA53A5">
              <w:rPr>
                <w:rStyle w:val="Hyperlink"/>
                <w:rFonts w:ascii="Times New Roman" w:hAnsi="Times New Roman" w:cs="Times New Roman"/>
                <w:b w:val="0"/>
                <w:bCs w:val="0"/>
                <w:i w:val="0"/>
                <w:iCs w:val="0"/>
                <w:noProof/>
              </w:rPr>
              <w:t>Bone-Specific Physical Activity Questionnaire (BPAQ)</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_Toc15046110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30</w:t>
            </w:r>
            <w:r w:rsidR="00FA53A5" w:rsidRPr="00FA53A5">
              <w:rPr>
                <w:rFonts w:ascii="Times New Roman" w:hAnsi="Times New Roman" w:cs="Times New Roman"/>
                <w:b w:val="0"/>
                <w:bCs w:val="0"/>
                <w:i w:val="0"/>
                <w:iCs w:val="0"/>
                <w:noProof/>
                <w:webHidden/>
              </w:rPr>
              <w:fldChar w:fldCharType="end"/>
            </w:r>
          </w:hyperlink>
        </w:p>
        <w:p w14:paraId="2E46938E" w14:textId="5E57E984"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11" w:history="1">
            <w:r w:rsidR="00FA53A5" w:rsidRPr="00FA53A5">
              <w:rPr>
                <w:rStyle w:val="Hyperlink"/>
                <w:rFonts w:ascii="Times New Roman" w:hAnsi="Times New Roman" w:cs="Times New Roman"/>
                <w:b w:val="0"/>
                <w:bCs w:val="0"/>
                <w:i w:val="0"/>
                <w:iCs w:val="0"/>
                <w:noProof/>
              </w:rPr>
              <w:t>International Physical Activity Questionnaire (IPAQ)</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_Toc15046111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30</w:t>
            </w:r>
            <w:r w:rsidR="00FA53A5" w:rsidRPr="00FA53A5">
              <w:rPr>
                <w:rFonts w:ascii="Times New Roman" w:hAnsi="Times New Roman" w:cs="Times New Roman"/>
                <w:b w:val="0"/>
                <w:bCs w:val="0"/>
                <w:i w:val="0"/>
                <w:iCs w:val="0"/>
                <w:noProof/>
                <w:webHidden/>
              </w:rPr>
              <w:fldChar w:fldCharType="end"/>
            </w:r>
          </w:hyperlink>
        </w:p>
        <w:p w14:paraId="64976E20" w14:textId="08C8E497"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12" w:history="1">
            <w:r w:rsidR="00FA53A5" w:rsidRPr="00FA53A5">
              <w:rPr>
                <w:rStyle w:val="Hyperlink"/>
                <w:rFonts w:ascii="Times New Roman" w:hAnsi="Times New Roman" w:cs="Times New Roman"/>
                <w:b w:val="0"/>
                <w:bCs w:val="0"/>
                <w:i w:val="0"/>
                <w:iCs w:val="0"/>
                <w:noProof/>
              </w:rPr>
              <w:t>Calcium Intake Questionnaire</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_Toc15046112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31</w:t>
            </w:r>
            <w:r w:rsidR="00FA53A5" w:rsidRPr="00FA53A5">
              <w:rPr>
                <w:rFonts w:ascii="Times New Roman" w:hAnsi="Times New Roman" w:cs="Times New Roman"/>
                <w:b w:val="0"/>
                <w:bCs w:val="0"/>
                <w:i w:val="0"/>
                <w:iCs w:val="0"/>
                <w:noProof/>
                <w:webHidden/>
              </w:rPr>
              <w:fldChar w:fldCharType="end"/>
            </w:r>
          </w:hyperlink>
        </w:p>
        <w:p w14:paraId="20689CAA" w14:textId="4693CC65"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13" w:history="1">
            <w:r w:rsidR="00FA53A5" w:rsidRPr="00FA53A5">
              <w:rPr>
                <w:rStyle w:val="Hyperlink"/>
                <w:rFonts w:ascii="Times New Roman" w:hAnsi="Times New Roman" w:cs="Times New Roman"/>
                <w:b w:val="0"/>
                <w:bCs w:val="0"/>
                <w:i w:val="0"/>
                <w:iCs w:val="0"/>
                <w:noProof/>
              </w:rPr>
              <w:t>Menstrual History Questionnaire</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_Toc15046113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31</w:t>
            </w:r>
            <w:r w:rsidR="00FA53A5" w:rsidRPr="00FA53A5">
              <w:rPr>
                <w:rFonts w:ascii="Times New Roman" w:hAnsi="Times New Roman" w:cs="Times New Roman"/>
                <w:b w:val="0"/>
                <w:bCs w:val="0"/>
                <w:i w:val="0"/>
                <w:iCs w:val="0"/>
                <w:noProof/>
                <w:webHidden/>
              </w:rPr>
              <w:fldChar w:fldCharType="end"/>
            </w:r>
          </w:hyperlink>
        </w:p>
        <w:p w14:paraId="684EF3D5" w14:textId="6467A109"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14" w:history="1">
            <w:r w:rsidR="00FA53A5" w:rsidRPr="00FA53A5">
              <w:rPr>
                <w:rStyle w:val="Hyperlink"/>
                <w:rFonts w:ascii="Times New Roman" w:hAnsi="Times New Roman" w:cs="Times New Roman"/>
                <w:b w:val="0"/>
                <w:bCs w:val="0"/>
                <w:i w:val="0"/>
                <w:iCs w:val="0"/>
                <w:noProof/>
              </w:rPr>
              <w:t>Anthropometric Measurements</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_Toc15046114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31</w:t>
            </w:r>
            <w:r w:rsidR="00FA53A5" w:rsidRPr="00FA53A5">
              <w:rPr>
                <w:rFonts w:ascii="Times New Roman" w:hAnsi="Times New Roman" w:cs="Times New Roman"/>
                <w:b w:val="0"/>
                <w:bCs w:val="0"/>
                <w:i w:val="0"/>
                <w:iCs w:val="0"/>
                <w:noProof/>
                <w:webHidden/>
              </w:rPr>
              <w:fldChar w:fldCharType="end"/>
            </w:r>
          </w:hyperlink>
        </w:p>
        <w:p w14:paraId="37ED168F" w14:textId="59785AF2"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15" w:history="1">
            <w:r w:rsidR="00FA53A5" w:rsidRPr="00FA53A5">
              <w:rPr>
                <w:rStyle w:val="Hyperlink"/>
                <w:rFonts w:ascii="Times New Roman" w:hAnsi="Times New Roman" w:cs="Times New Roman"/>
                <w:b w:val="0"/>
                <w:bCs w:val="0"/>
                <w:i w:val="0"/>
                <w:iCs w:val="0"/>
                <w:noProof/>
              </w:rPr>
              <w:t>Hydration and Pregnancy Testing</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_Toc15046115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32</w:t>
            </w:r>
            <w:r w:rsidR="00FA53A5" w:rsidRPr="00FA53A5">
              <w:rPr>
                <w:rFonts w:ascii="Times New Roman" w:hAnsi="Times New Roman" w:cs="Times New Roman"/>
                <w:b w:val="0"/>
                <w:bCs w:val="0"/>
                <w:i w:val="0"/>
                <w:iCs w:val="0"/>
                <w:noProof/>
                <w:webHidden/>
              </w:rPr>
              <w:fldChar w:fldCharType="end"/>
            </w:r>
          </w:hyperlink>
        </w:p>
        <w:p w14:paraId="1D87402C" w14:textId="3D850461"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16" w:history="1">
            <w:r w:rsidR="00FA53A5" w:rsidRPr="00FA53A5">
              <w:rPr>
                <w:rStyle w:val="Hyperlink"/>
                <w:rFonts w:ascii="Times New Roman" w:hAnsi="Times New Roman" w:cs="Times New Roman"/>
                <w:b w:val="0"/>
                <w:bCs w:val="0"/>
                <w:i w:val="0"/>
                <w:iCs w:val="0"/>
                <w:noProof/>
              </w:rPr>
              <w:t>Dual Energy X-Ray Absorptiometry (DXA)</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_Toc15046116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33</w:t>
            </w:r>
            <w:r w:rsidR="00FA53A5" w:rsidRPr="00FA53A5">
              <w:rPr>
                <w:rFonts w:ascii="Times New Roman" w:hAnsi="Times New Roman" w:cs="Times New Roman"/>
                <w:b w:val="0"/>
                <w:bCs w:val="0"/>
                <w:i w:val="0"/>
                <w:iCs w:val="0"/>
                <w:noProof/>
                <w:webHidden/>
              </w:rPr>
              <w:fldChar w:fldCharType="end"/>
            </w:r>
          </w:hyperlink>
        </w:p>
        <w:p w14:paraId="68B591C0" w14:textId="5B2102B9"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17" w:history="1">
            <w:r w:rsidR="00FA53A5" w:rsidRPr="00FA53A5">
              <w:rPr>
                <w:rStyle w:val="Hyperlink"/>
                <w:rFonts w:ascii="Times New Roman" w:hAnsi="Times New Roman" w:cs="Times New Roman"/>
                <w:b w:val="0"/>
                <w:bCs w:val="0"/>
                <w:i w:val="0"/>
                <w:iCs w:val="0"/>
                <w:noProof/>
              </w:rPr>
              <w:t>Peripheral Quantitative Computed Tomography (pQCT)</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_Toc15046117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34</w:t>
            </w:r>
            <w:r w:rsidR="00FA53A5" w:rsidRPr="00FA53A5">
              <w:rPr>
                <w:rFonts w:ascii="Times New Roman" w:hAnsi="Times New Roman" w:cs="Times New Roman"/>
                <w:b w:val="0"/>
                <w:bCs w:val="0"/>
                <w:i w:val="0"/>
                <w:iCs w:val="0"/>
                <w:noProof/>
                <w:webHidden/>
              </w:rPr>
              <w:fldChar w:fldCharType="end"/>
            </w:r>
          </w:hyperlink>
        </w:p>
        <w:p w14:paraId="18A574AE" w14:textId="648D7B29"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18" w:history="1">
            <w:r w:rsidR="00FA53A5" w:rsidRPr="00FA53A5">
              <w:rPr>
                <w:rStyle w:val="Hyperlink"/>
                <w:rFonts w:ascii="Times New Roman" w:hAnsi="Times New Roman" w:cs="Times New Roman"/>
                <w:b w:val="0"/>
                <w:bCs w:val="0"/>
                <w:i w:val="0"/>
                <w:iCs w:val="0"/>
                <w:noProof/>
              </w:rPr>
              <w:t>Jump Test Measurements</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_Toc15046118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35</w:t>
            </w:r>
            <w:r w:rsidR="00FA53A5" w:rsidRPr="00FA53A5">
              <w:rPr>
                <w:rFonts w:ascii="Times New Roman" w:hAnsi="Times New Roman" w:cs="Times New Roman"/>
                <w:b w:val="0"/>
                <w:bCs w:val="0"/>
                <w:i w:val="0"/>
                <w:iCs w:val="0"/>
                <w:noProof/>
                <w:webHidden/>
              </w:rPr>
              <w:fldChar w:fldCharType="end"/>
            </w:r>
          </w:hyperlink>
        </w:p>
        <w:p w14:paraId="1E79E957" w14:textId="4826B639"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19" w:history="1">
            <w:r w:rsidR="00FA53A5" w:rsidRPr="00FA53A5">
              <w:rPr>
                <w:rStyle w:val="Hyperlink"/>
                <w:rFonts w:ascii="Times New Roman" w:hAnsi="Times New Roman" w:cs="Times New Roman"/>
                <w:b w:val="0"/>
                <w:bCs w:val="0"/>
                <w:i w:val="0"/>
                <w:iCs w:val="0"/>
                <w:noProof/>
              </w:rPr>
              <w:t>Statistical Analysis</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_Toc15046119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37</w:t>
            </w:r>
            <w:r w:rsidR="00FA53A5" w:rsidRPr="00FA53A5">
              <w:rPr>
                <w:rFonts w:ascii="Times New Roman" w:hAnsi="Times New Roman" w:cs="Times New Roman"/>
                <w:b w:val="0"/>
                <w:bCs w:val="0"/>
                <w:i w:val="0"/>
                <w:iCs w:val="0"/>
                <w:noProof/>
                <w:webHidden/>
              </w:rPr>
              <w:fldChar w:fldCharType="end"/>
            </w:r>
          </w:hyperlink>
        </w:p>
        <w:p w14:paraId="45F975F0" w14:textId="356EF271" w:rsidR="00FA53A5" w:rsidRPr="00FA53A5" w:rsidRDefault="004B76CB">
          <w:pPr>
            <w:pStyle w:val="TOC1"/>
            <w:tabs>
              <w:tab w:val="right" w:leader="dot" w:pos="9350"/>
            </w:tabs>
            <w:rPr>
              <w:rFonts w:ascii="Times New Roman" w:eastAsiaTheme="minorEastAsia" w:hAnsi="Times New Roman" w:cs="Times New Roman"/>
              <w:b w:val="0"/>
              <w:bCs w:val="0"/>
              <w:i w:val="0"/>
              <w:iCs w:val="0"/>
              <w:noProof/>
            </w:rPr>
          </w:pPr>
          <w:hyperlink w:anchor="_Toc15046120" w:history="1">
            <w:r w:rsidR="00FA53A5" w:rsidRPr="00FA53A5">
              <w:rPr>
                <w:rStyle w:val="Hyperlink"/>
                <w:rFonts w:ascii="Times New Roman" w:hAnsi="Times New Roman" w:cs="Times New Roman"/>
                <w:i w:val="0"/>
                <w:iCs w:val="0"/>
                <w:noProof/>
              </w:rPr>
              <w:t>Chapter 4: Results and Discussion</w:t>
            </w:r>
            <w:r w:rsidR="00FA53A5" w:rsidRPr="00FA53A5">
              <w:rPr>
                <w:rFonts w:ascii="Times New Roman" w:hAnsi="Times New Roman" w:cs="Times New Roman"/>
                <w:i w:val="0"/>
                <w:iCs w:val="0"/>
                <w:noProof/>
                <w:webHidden/>
              </w:rPr>
              <w:tab/>
            </w:r>
            <w:r w:rsidR="00FA53A5" w:rsidRPr="00FA53A5">
              <w:rPr>
                <w:rFonts w:ascii="Times New Roman" w:hAnsi="Times New Roman" w:cs="Times New Roman"/>
                <w:i w:val="0"/>
                <w:iCs w:val="0"/>
                <w:noProof/>
                <w:webHidden/>
              </w:rPr>
              <w:fldChar w:fldCharType="begin"/>
            </w:r>
            <w:r w:rsidR="00FA53A5" w:rsidRPr="00FA53A5">
              <w:rPr>
                <w:rFonts w:ascii="Times New Roman" w:hAnsi="Times New Roman" w:cs="Times New Roman"/>
                <w:i w:val="0"/>
                <w:iCs w:val="0"/>
                <w:noProof/>
                <w:webHidden/>
              </w:rPr>
              <w:instrText xml:space="preserve"> PAGEREF _Toc15046120 \h </w:instrText>
            </w:r>
            <w:r w:rsidR="00FA53A5" w:rsidRPr="00FA53A5">
              <w:rPr>
                <w:rFonts w:ascii="Times New Roman" w:hAnsi="Times New Roman" w:cs="Times New Roman"/>
                <w:i w:val="0"/>
                <w:iCs w:val="0"/>
                <w:noProof/>
                <w:webHidden/>
              </w:rPr>
            </w:r>
            <w:r w:rsidR="00FA53A5" w:rsidRPr="00FA53A5">
              <w:rPr>
                <w:rFonts w:ascii="Times New Roman" w:hAnsi="Times New Roman" w:cs="Times New Roman"/>
                <w:i w:val="0"/>
                <w:iCs w:val="0"/>
                <w:noProof/>
                <w:webHidden/>
              </w:rPr>
              <w:fldChar w:fldCharType="separate"/>
            </w:r>
            <w:r w:rsidR="00FA53A5" w:rsidRPr="00FA53A5">
              <w:rPr>
                <w:rFonts w:ascii="Times New Roman" w:hAnsi="Times New Roman" w:cs="Times New Roman"/>
                <w:i w:val="0"/>
                <w:iCs w:val="0"/>
                <w:noProof/>
                <w:webHidden/>
              </w:rPr>
              <w:t>38</w:t>
            </w:r>
            <w:r w:rsidR="00FA53A5" w:rsidRPr="00FA53A5">
              <w:rPr>
                <w:rFonts w:ascii="Times New Roman" w:hAnsi="Times New Roman" w:cs="Times New Roman"/>
                <w:i w:val="0"/>
                <w:iCs w:val="0"/>
                <w:noProof/>
                <w:webHidden/>
              </w:rPr>
              <w:fldChar w:fldCharType="end"/>
            </w:r>
          </w:hyperlink>
        </w:p>
        <w:p w14:paraId="0E2E4F08" w14:textId="3498121C"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21" w:history="1">
            <w:r w:rsidR="00FA53A5" w:rsidRPr="00FA53A5">
              <w:rPr>
                <w:rStyle w:val="Hyperlink"/>
                <w:rFonts w:ascii="Times New Roman" w:hAnsi="Times New Roman" w:cs="Times New Roman"/>
                <w:b w:val="0"/>
                <w:bCs w:val="0"/>
                <w:i w:val="0"/>
                <w:iCs w:val="0"/>
                <w:noProof/>
              </w:rPr>
              <w:t>Participant Characteristics</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_Toc15046121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38</w:t>
            </w:r>
            <w:r w:rsidR="00FA53A5" w:rsidRPr="00FA53A5">
              <w:rPr>
                <w:rFonts w:ascii="Times New Roman" w:hAnsi="Times New Roman" w:cs="Times New Roman"/>
                <w:b w:val="0"/>
                <w:bCs w:val="0"/>
                <w:i w:val="0"/>
                <w:iCs w:val="0"/>
                <w:noProof/>
                <w:webHidden/>
              </w:rPr>
              <w:fldChar w:fldCharType="end"/>
            </w:r>
          </w:hyperlink>
        </w:p>
        <w:p w14:paraId="219AAD64" w14:textId="460404ED"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22" w:history="1">
            <w:r w:rsidR="00FA53A5" w:rsidRPr="00FA53A5">
              <w:rPr>
                <w:rStyle w:val="Hyperlink"/>
                <w:rFonts w:ascii="Times New Roman" w:hAnsi="Times New Roman" w:cs="Times New Roman"/>
                <w:b w:val="0"/>
                <w:bCs w:val="0"/>
                <w:i w:val="0"/>
                <w:iCs w:val="0"/>
                <w:noProof/>
              </w:rPr>
              <w:t>Dual Energy X-Ray Absorptiometry Measures</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_Toc15046122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40</w:t>
            </w:r>
            <w:r w:rsidR="00FA53A5" w:rsidRPr="00FA53A5">
              <w:rPr>
                <w:rFonts w:ascii="Times New Roman" w:hAnsi="Times New Roman" w:cs="Times New Roman"/>
                <w:b w:val="0"/>
                <w:bCs w:val="0"/>
                <w:i w:val="0"/>
                <w:iCs w:val="0"/>
                <w:noProof/>
                <w:webHidden/>
              </w:rPr>
              <w:fldChar w:fldCharType="end"/>
            </w:r>
          </w:hyperlink>
        </w:p>
        <w:p w14:paraId="45FA93BE" w14:textId="7F644B9C"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23" w:history="1">
            <w:r w:rsidR="00FA53A5" w:rsidRPr="00FA53A5">
              <w:rPr>
                <w:rStyle w:val="Hyperlink"/>
                <w:rFonts w:ascii="Times New Roman" w:hAnsi="Times New Roman" w:cs="Times New Roman"/>
                <w:b w:val="0"/>
                <w:bCs w:val="0"/>
                <w:i w:val="0"/>
                <w:iCs w:val="0"/>
                <w:noProof/>
              </w:rPr>
              <w:t>Peripheral Quantitative Computed Tomography Measures</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_Toc15046123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50</w:t>
            </w:r>
            <w:r w:rsidR="00FA53A5" w:rsidRPr="00FA53A5">
              <w:rPr>
                <w:rFonts w:ascii="Times New Roman" w:hAnsi="Times New Roman" w:cs="Times New Roman"/>
                <w:b w:val="0"/>
                <w:bCs w:val="0"/>
                <w:i w:val="0"/>
                <w:iCs w:val="0"/>
                <w:noProof/>
                <w:webHidden/>
              </w:rPr>
              <w:fldChar w:fldCharType="end"/>
            </w:r>
          </w:hyperlink>
        </w:p>
        <w:p w14:paraId="3902C5A0" w14:textId="2EA3FCCD"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24" w:history="1">
            <w:r w:rsidR="00FA53A5" w:rsidRPr="00FA53A5">
              <w:rPr>
                <w:rStyle w:val="Hyperlink"/>
                <w:rFonts w:ascii="Times New Roman" w:hAnsi="Times New Roman" w:cs="Times New Roman"/>
                <w:b w:val="0"/>
                <w:bCs w:val="0"/>
                <w:i w:val="0"/>
                <w:iCs w:val="0"/>
                <w:noProof/>
              </w:rPr>
              <w:t>Jump Test Measurements</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_Toc15046124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57</w:t>
            </w:r>
            <w:r w:rsidR="00FA53A5" w:rsidRPr="00FA53A5">
              <w:rPr>
                <w:rFonts w:ascii="Times New Roman" w:hAnsi="Times New Roman" w:cs="Times New Roman"/>
                <w:b w:val="0"/>
                <w:bCs w:val="0"/>
                <w:i w:val="0"/>
                <w:iCs w:val="0"/>
                <w:noProof/>
                <w:webHidden/>
              </w:rPr>
              <w:fldChar w:fldCharType="end"/>
            </w:r>
          </w:hyperlink>
        </w:p>
        <w:p w14:paraId="3A6470A7" w14:textId="35D15CF0"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25" w:history="1">
            <w:r w:rsidR="00FA53A5" w:rsidRPr="00FA53A5">
              <w:rPr>
                <w:rStyle w:val="Hyperlink"/>
                <w:rFonts w:ascii="Times New Roman" w:hAnsi="Times New Roman" w:cs="Times New Roman"/>
                <w:b w:val="0"/>
                <w:bCs w:val="0"/>
                <w:i w:val="0"/>
                <w:iCs w:val="0"/>
                <w:noProof/>
              </w:rPr>
              <w:t>Discussion</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_Toc15046125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61</w:t>
            </w:r>
            <w:r w:rsidR="00FA53A5" w:rsidRPr="00FA53A5">
              <w:rPr>
                <w:rFonts w:ascii="Times New Roman" w:hAnsi="Times New Roman" w:cs="Times New Roman"/>
                <w:b w:val="0"/>
                <w:bCs w:val="0"/>
                <w:i w:val="0"/>
                <w:iCs w:val="0"/>
                <w:noProof/>
                <w:webHidden/>
              </w:rPr>
              <w:fldChar w:fldCharType="end"/>
            </w:r>
          </w:hyperlink>
        </w:p>
        <w:p w14:paraId="3A42953A" w14:textId="794BF1AB"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26" w:history="1">
            <w:r w:rsidR="00FA53A5" w:rsidRPr="00FA53A5">
              <w:rPr>
                <w:rStyle w:val="Hyperlink"/>
                <w:rFonts w:ascii="Times New Roman" w:hAnsi="Times New Roman" w:cs="Times New Roman"/>
                <w:b w:val="0"/>
                <w:bCs w:val="0"/>
                <w:i w:val="0"/>
                <w:iCs w:val="0"/>
                <w:noProof/>
              </w:rPr>
              <w:t>Areal Bone Mineral Density and Body Composition</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_Toc15046126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61</w:t>
            </w:r>
            <w:r w:rsidR="00FA53A5" w:rsidRPr="00FA53A5">
              <w:rPr>
                <w:rFonts w:ascii="Times New Roman" w:hAnsi="Times New Roman" w:cs="Times New Roman"/>
                <w:b w:val="0"/>
                <w:bCs w:val="0"/>
                <w:i w:val="0"/>
                <w:iCs w:val="0"/>
                <w:noProof/>
                <w:webHidden/>
              </w:rPr>
              <w:fldChar w:fldCharType="end"/>
            </w:r>
          </w:hyperlink>
        </w:p>
        <w:p w14:paraId="2763B4C1" w14:textId="261D0D56"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27" w:history="1">
            <w:r w:rsidR="00FA53A5" w:rsidRPr="00FA53A5">
              <w:rPr>
                <w:rStyle w:val="Hyperlink"/>
                <w:rFonts w:ascii="Times New Roman" w:hAnsi="Times New Roman" w:cs="Times New Roman"/>
                <w:b w:val="0"/>
                <w:bCs w:val="0"/>
                <w:i w:val="0"/>
                <w:iCs w:val="0"/>
                <w:noProof/>
              </w:rPr>
              <w:t>Volumetric Bone Mineral Density</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_Toc15046127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65</w:t>
            </w:r>
            <w:r w:rsidR="00FA53A5" w:rsidRPr="00FA53A5">
              <w:rPr>
                <w:rFonts w:ascii="Times New Roman" w:hAnsi="Times New Roman" w:cs="Times New Roman"/>
                <w:b w:val="0"/>
                <w:bCs w:val="0"/>
                <w:i w:val="0"/>
                <w:iCs w:val="0"/>
                <w:noProof/>
                <w:webHidden/>
              </w:rPr>
              <w:fldChar w:fldCharType="end"/>
            </w:r>
          </w:hyperlink>
        </w:p>
        <w:p w14:paraId="371A0C0F" w14:textId="3A4A9E02"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28" w:history="1">
            <w:r w:rsidR="00FA53A5" w:rsidRPr="00FA53A5">
              <w:rPr>
                <w:rStyle w:val="Hyperlink"/>
                <w:rFonts w:ascii="Times New Roman" w:hAnsi="Times New Roman" w:cs="Times New Roman"/>
                <w:b w:val="0"/>
                <w:bCs w:val="0"/>
                <w:i w:val="0"/>
                <w:iCs w:val="0"/>
                <w:noProof/>
              </w:rPr>
              <w:t>Physical Performance</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_Toc15046128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67</w:t>
            </w:r>
            <w:r w:rsidR="00FA53A5" w:rsidRPr="00FA53A5">
              <w:rPr>
                <w:rFonts w:ascii="Times New Roman" w:hAnsi="Times New Roman" w:cs="Times New Roman"/>
                <w:b w:val="0"/>
                <w:bCs w:val="0"/>
                <w:i w:val="0"/>
                <w:iCs w:val="0"/>
                <w:noProof/>
                <w:webHidden/>
              </w:rPr>
              <w:fldChar w:fldCharType="end"/>
            </w:r>
          </w:hyperlink>
        </w:p>
        <w:p w14:paraId="7D4D5AE9" w14:textId="78EF35B4"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29" w:history="1">
            <w:r w:rsidR="00FA53A5" w:rsidRPr="00FA53A5">
              <w:rPr>
                <w:rStyle w:val="Hyperlink"/>
                <w:rFonts w:ascii="Times New Roman" w:hAnsi="Times New Roman" w:cs="Times New Roman"/>
                <w:b w:val="0"/>
                <w:bCs w:val="0"/>
                <w:i w:val="0"/>
                <w:iCs w:val="0"/>
                <w:noProof/>
              </w:rPr>
              <w:t>Limitations</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_Toc15046129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69</w:t>
            </w:r>
            <w:r w:rsidR="00FA53A5" w:rsidRPr="00FA53A5">
              <w:rPr>
                <w:rFonts w:ascii="Times New Roman" w:hAnsi="Times New Roman" w:cs="Times New Roman"/>
                <w:b w:val="0"/>
                <w:bCs w:val="0"/>
                <w:i w:val="0"/>
                <w:iCs w:val="0"/>
                <w:noProof/>
                <w:webHidden/>
              </w:rPr>
              <w:fldChar w:fldCharType="end"/>
            </w:r>
          </w:hyperlink>
        </w:p>
        <w:p w14:paraId="1BA59714" w14:textId="07C73EEC" w:rsidR="00FA53A5" w:rsidRPr="00FA53A5" w:rsidRDefault="004B76CB">
          <w:pPr>
            <w:pStyle w:val="TOC1"/>
            <w:tabs>
              <w:tab w:val="right" w:leader="dot" w:pos="9350"/>
            </w:tabs>
            <w:rPr>
              <w:rFonts w:ascii="Times New Roman" w:eastAsiaTheme="minorEastAsia" w:hAnsi="Times New Roman" w:cs="Times New Roman"/>
              <w:b w:val="0"/>
              <w:bCs w:val="0"/>
              <w:i w:val="0"/>
              <w:iCs w:val="0"/>
              <w:noProof/>
            </w:rPr>
          </w:pPr>
          <w:hyperlink w:anchor="_Toc15046130" w:history="1">
            <w:r w:rsidR="00FA53A5" w:rsidRPr="00FA53A5">
              <w:rPr>
                <w:rStyle w:val="Hyperlink"/>
                <w:rFonts w:ascii="Times New Roman" w:hAnsi="Times New Roman" w:cs="Times New Roman"/>
                <w:i w:val="0"/>
                <w:iCs w:val="0"/>
                <w:noProof/>
              </w:rPr>
              <w:t>Chapter 5: Conclusions</w:t>
            </w:r>
            <w:r w:rsidR="00FA53A5" w:rsidRPr="00FA53A5">
              <w:rPr>
                <w:rFonts w:ascii="Times New Roman" w:hAnsi="Times New Roman" w:cs="Times New Roman"/>
                <w:i w:val="0"/>
                <w:iCs w:val="0"/>
                <w:noProof/>
                <w:webHidden/>
              </w:rPr>
              <w:tab/>
            </w:r>
            <w:r w:rsidR="00FA53A5" w:rsidRPr="00FA53A5">
              <w:rPr>
                <w:rFonts w:ascii="Times New Roman" w:hAnsi="Times New Roman" w:cs="Times New Roman"/>
                <w:i w:val="0"/>
                <w:iCs w:val="0"/>
                <w:noProof/>
                <w:webHidden/>
              </w:rPr>
              <w:fldChar w:fldCharType="begin"/>
            </w:r>
            <w:r w:rsidR="00FA53A5" w:rsidRPr="00FA53A5">
              <w:rPr>
                <w:rFonts w:ascii="Times New Roman" w:hAnsi="Times New Roman" w:cs="Times New Roman"/>
                <w:i w:val="0"/>
                <w:iCs w:val="0"/>
                <w:noProof/>
                <w:webHidden/>
              </w:rPr>
              <w:instrText xml:space="preserve"> PAGEREF _Toc15046130 \h </w:instrText>
            </w:r>
            <w:r w:rsidR="00FA53A5" w:rsidRPr="00FA53A5">
              <w:rPr>
                <w:rFonts w:ascii="Times New Roman" w:hAnsi="Times New Roman" w:cs="Times New Roman"/>
                <w:i w:val="0"/>
                <w:iCs w:val="0"/>
                <w:noProof/>
                <w:webHidden/>
              </w:rPr>
            </w:r>
            <w:r w:rsidR="00FA53A5" w:rsidRPr="00FA53A5">
              <w:rPr>
                <w:rFonts w:ascii="Times New Roman" w:hAnsi="Times New Roman" w:cs="Times New Roman"/>
                <w:i w:val="0"/>
                <w:iCs w:val="0"/>
                <w:noProof/>
                <w:webHidden/>
              </w:rPr>
              <w:fldChar w:fldCharType="separate"/>
            </w:r>
            <w:r w:rsidR="00FA53A5" w:rsidRPr="00FA53A5">
              <w:rPr>
                <w:rFonts w:ascii="Times New Roman" w:hAnsi="Times New Roman" w:cs="Times New Roman"/>
                <w:i w:val="0"/>
                <w:iCs w:val="0"/>
                <w:noProof/>
                <w:webHidden/>
              </w:rPr>
              <w:t>71</w:t>
            </w:r>
            <w:r w:rsidR="00FA53A5" w:rsidRPr="00FA53A5">
              <w:rPr>
                <w:rFonts w:ascii="Times New Roman" w:hAnsi="Times New Roman" w:cs="Times New Roman"/>
                <w:i w:val="0"/>
                <w:iCs w:val="0"/>
                <w:noProof/>
                <w:webHidden/>
              </w:rPr>
              <w:fldChar w:fldCharType="end"/>
            </w:r>
          </w:hyperlink>
        </w:p>
        <w:p w14:paraId="3AA1AC9D" w14:textId="1CED14BC"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31" w:history="1">
            <w:r w:rsidR="00FA53A5" w:rsidRPr="00FA53A5">
              <w:rPr>
                <w:rStyle w:val="Hyperlink"/>
                <w:rFonts w:ascii="Times New Roman" w:hAnsi="Times New Roman" w:cs="Times New Roman"/>
                <w:b w:val="0"/>
                <w:bCs w:val="0"/>
                <w:i w:val="0"/>
                <w:iCs w:val="0"/>
                <w:noProof/>
              </w:rPr>
              <w:t>Research Questions</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_Toc15046131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71</w:t>
            </w:r>
            <w:r w:rsidR="00FA53A5" w:rsidRPr="00FA53A5">
              <w:rPr>
                <w:rFonts w:ascii="Times New Roman" w:hAnsi="Times New Roman" w:cs="Times New Roman"/>
                <w:b w:val="0"/>
                <w:bCs w:val="0"/>
                <w:i w:val="0"/>
                <w:iCs w:val="0"/>
                <w:noProof/>
                <w:webHidden/>
              </w:rPr>
              <w:fldChar w:fldCharType="end"/>
            </w:r>
          </w:hyperlink>
        </w:p>
        <w:p w14:paraId="6767CE69" w14:textId="13DA370E"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32" w:history="1">
            <w:r w:rsidR="00FA53A5" w:rsidRPr="00FA53A5">
              <w:rPr>
                <w:rStyle w:val="Hyperlink"/>
                <w:rFonts w:ascii="Times New Roman" w:hAnsi="Times New Roman" w:cs="Times New Roman"/>
                <w:b w:val="0"/>
                <w:bCs w:val="0"/>
                <w:i w:val="0"/>
                <w:iCs w:val="0"/>
                <w:noProof/>
              </w:rPr>
              <w:t>Clinical Significance</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_Toc15046132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72</w:t>
            </w:r>
            <w:r w:rsidR="00FA53A5" w:rsidRPr="00FA53A5">
              <w:rPr>
                <w:rFonts w:ascii="Times New Roman" w:hAnsi="Times New Roman" w:cs="Times New Roman"/>
                <w:b w:val="0"/>
                <w:bCs w:val="0"/>
                <w:i w:val="0"/>
                <w:iCs w:val="0"/>
                <w:noProof/>
                <w:webHidden/>
              </w:rPr>
              <w:fldChar w:fldCharType="end"/>
            </w:r>
          </w:hyperlink>
        </w:p>
        <w:p w14:paraId="14668802" w14:textId="782F3FF1" w:rsidR="00FA53A5" w:rsidRPr="00FA53A5" w:rsidRDefault="004B76CB" w:rsidP="00FA53A5">
          <w:pPr>
            <w:pStyle w:val="TOC1"/>
            <w:tabs>
              <w:tab w:val="right" w:leader="dot" w:pos="9350"/>
            </w:tabs>
            <w:ind w:left="720"/>
            <w:rPr>
              <w:rFonts w:ascii="Times New Roman" w:eastAsiaTheme="minorEastAsia" w:hAnsi="Times New Roman" w:cs="Times New Roman"/>
              <w:b w:val="0"/>
              <w:bCs w:val="0"/>
              <w:i w:val="0"/>
              <w:iCs w:val="0"/>
              <w:noProof/>
            </w:rPr>
          </w:pPr>
          <w:hyperlink w:anchor="_Toc15046133" w:history="1">
            <w:r w:rsidR="00FA53A5" w:rsidRPr="00FA53A5">
              <w:rPr>
                <w:rStyle w:val="Hyperlink"/>
                <w:rFonts w:ascii="Times New Roman" w:hAnsi="Times New Roman" w:cs="Times New Roman"/>
                <w:b w:val="0"/>
                <w:bCs w:val="0"/>
                <w:i w:val="0"/>
                <w:iCs w:val="0"/>
                <w:noProof/>
              </w:rPr>
              <w:t>Suggestions for Further Research</w:t>
            </w:r>
            <w:r w:rsidR="00FA53A5" w:rsidRPr="00FA53A5">
              <w:rPr>
                <w:rFonts w:ascii="Times New Roman" w:hAnsi="Times New Roman" w:cs="Times New Roman"/>
                <w:b w:val="0"/>
                <w:bCs w:val="0"/>
                <w:i w:val="0"/>
                <w:iCs w:val="0"/>
                <w:noProof/>
                <w:webHidden/>
              </w:rPr>
              <w:tab/>
            </w:r>
            <w:r w:rsidR="00FA53A5" w:rsidRPr="00FA53A5">
              <w:rPr>
                <w:rFonts w:ascii="Times New Roman" w:hAnsi="Times New Roman" w:cs="Times New Roman"/>
                <w:b w:val="0"/>
                <w:bCs w:val="0"/>
                <w:i w:val="0"/>
                <w:iCs w:val="0"/>
                <w:noProof/>
                <w:webHidden/>
              </w:rPr>
              <w:fldChar w:fldCharType="begin"/>
            </w:r>
            <w:r w:rsidR="00FA53A5" w:rsidRPr="00FA53A5">
              <w:rPr>
                <w:rFonts w:ascii="Times New Roman" w:hAnsi="Times New Roman" w:cs="Times New Roman"/>
                <w:b w:val="0"/>
                <w:bCs w:val="0"/>
                <w:i w:val="0"/>
                <w:iCs w:val="0"/>
                <w:noProof/>
                <w:webHidden/>
              </w:rPr>
              <w:instrText xml:space="preserve"> PAGEREF _Toc15046133 \h </w:instrText>
            </w:r>
            <w:r w:rsidR="00FA53A5" w:rsidRPr="00FA53A5">
              <w:rPr>
                <w:rFonts w:ascii="Times New Roman" w:hAnsi="Times New Roman" w:cs="Times New Roman"/>
                <w:b w:val="0"/>
                <w:bCs w:val="0"/>
                <w:i w:val="0"/>
                <w:iCs w:val="0"/>
                <w:noProof/>
                <w:webHidden/>
              </w:rPr>
            </w:r>
            <w:r w:rsidR="00FA53A5" w:rsidRPr="00FA53A5">
              <w:rPr>
                <w:rFonts w:ascii="Times New Roman" w:hAnsi="Times New Roman" w:cs="Times New Roman"/>
                <w:b w:val="0"/>
                <w:bCs w:val="0"/>
                <w:i w:val="0"/>
                <w:iCs w:val="0"/>
                <w:noProof/>
                <w:webHidden/>
              </w:rPr>
              <w:fldChar w:fldCharType="separate"/>
            </w:r>
            <w:r w:rsidR="00FA53A5" w:rsidRPr="00FA53A5">
              <w:rPr>
                <w:rFonts w:ascii="Times New Roman" w:hAnsi="Times New Roman" w:cs="Times New Roman"/>
                <w:b w:val="0"/>
                <w:bCs w:val="0"/>
                <w:i w:val="0"/>
                <w:iCs w:val="0"/>
                <w:noProof/>
                <w:webHidden/>
              </w:rPr>
              <w:t>73</w:t>
            </w:r>
            <w:r w:rsidR="00FA53A5" w:rsidRPr="00FA53A5">
              <w:rPr>
                <w:rFonts w:ascii="Times New Roman" w:hAnsi="Times New Roman" w:cs="Times New Roman"/>
                <w:b w:val="0"/>
                <w:bCs w:val="0"/>
                <w:i w:val="0"/>
                <w:iCs w:val="0"/>
                <w:noProof/>
                <w:webHidden/>
              </w:rPr>
              <w:fldChar w:fldCharType="end"/>
            </w:r>
          </w:hyperlink>
        </w:p>
        <w:p w14:paraId="3C7C83DA" w14:textId="0D685AAE" w:rsidR="00FA53A5" w:rsidRPr="00FA53A5" w:rsidRDefault="004B76CB">
          <w:pPr>
            <w:pStyle w:val="TOC1"/>
            <w:tabs>
              <w:tab w:val="right" w:leader="dot" w:pos="9350"/>
            </w:tabs>
            <w:rPr>
              <w:rFonts w:ascii="Times New Roman" w:eastAsiaTheme="minorEastAsia" w:hAnsi="Times New Roman" w:cs="Times New Roman"/>
              <w:b w:val="0"/>
              <w:bCs w:val="0"/>
              <w:i w:val="0"/>
              <w:iCs w:val="0"/>
              <w:noProof/>
            </w:rPr>
          </w:pPr>
          <w:hyperlink w:anchor="_Toc15046134" w:history="1">
            <w:r w:rsidR="00FA53A5" w:rsidRPr="00FA53A5">
              <w:rPr>
                <w:rStyle w:val="Hyperlink"/>
                <w:rFonts w:ascii="Times New Roman" w:hAnsi="Times New Roman" w:cs="Times New Roman"/>
                <w:i w:val="0"/>
                <w:iCs w:val="0"/>
                <w:noProof/>
              </w:rPr>
              <w:t>References</w:t>
            </w:r>
            <w:r w:rsidR="00FA53A5" w:rsidRPr="00FA53A5">
              <w:rPr>
                <w:rFonts w:ascii="Times New Roman" w:hAnsi="Times New Roman" w:cs="Times New Roman"/>
                <w:i w:val="0"/>
                <w:iCs w:val="0"/>
                <w:noProof/>
                <w:webHidden/>
              </w:rPr>
              <w:tab/>
            </w:r>
            <w:r w:rsidR="00FA53A5" w:rsidRPr="00FA53A5">
              <w:rPr>
                <w:rFonts w:ascii="Times New Roman" w:hAnsi="Times New Roman" w:cs="Times New Roman"/>
                <w:i w:val="0"/>
                <w:iCs w:val="0"/>
                <w:noProof/>
                <w:webHidden/>
              </w:rPr>
              <w:fldChar w:fldCharType="begin"/>
            </w:r>
            <w:r w:rsidR="00FA53A5" w:rsidRPr="00FA53A5">
              <w:rPr>
                <w:rFonts w:ascii="Times New Roman" w:hAnsi="Times New Roman" w:cs="Times New Roman"/>
                <w:i w:val="0"/>
                <w:iCs w:val="0"/>
                <w:noProof/>
                <w:webHidden/>
              </w:rPr>
              <w:instrText xml:space="preserve"> PAGEREF _Toc15046134 \h </w:instrText>
            </w:r>
            <w:r w:rsidR="00FA53A5" w:rsidRPr="00FA53A5">
              <w:rPr>
                <w:rFonts w:ascii="Times New Roman" w:hAnsi="Times New Roman" w:cs="Times New Roman"/>
                <w:i w:val="0"/>
                <w:iCs w:val="0"/>
                <w:noProof/>
                <w:webHidden/>
              </w:rPr>
            </w:r>
            <w:r w:rsidR="00FA53A5" w:rsidRPr="00FA53A5">
              <w:rPr>
                <w:rFonts w:ascii="Times New Roman" w:hAnsi="Times New Roman" w:cs="Times New Roman"/>
                <w:i w:val="0"/>
                <w:iCs w:val="0"/>
                <w:noProof/>
                <w:webHidden/>
              </w:rPr>
              <w:fldChar w:fldCharType="separate"/>
            </w:r>
            <w:r w:rsidR="00FA53A5" w:rsidRPr="00FA53A5">
              <w:rPr>
                <w:rFonts w:ascii="Times New Roman" w:hAnsi="Times New Roman" w:cs="Times New Roman"/>
                <w:i w:val="0"/>
                <w:iCs w:val="0"/>
                <w:noProof/>
                <w:webHidden/>
              </w:rPr>
              <w:t>75</w:t>
            </w:r>
            <w:r w:rsidR="00FA53A5" w:rsidRPr="00FA53A5">
              <w:rPr>
                <w:rFonts w:ascii="Times New Roman" w:hAnsi="Times New Roman" w:cs="Times New Roman"/>
                <w:i w:val="0"/>
                <w:iCs w:val="0"/>
                <w:noProof/>
                <w:webHidden/>
              </w:rPr>
              <w:fldChar w:fldCharType="end"/>
            </w:r>
          </w:hyperlink>
        </w:p>
        <w:p w14:paraId="0FDB14D8" w14:textId="61A97F3F" w:rsidR="00FA53A5" w:rsidRPr="00FA53A5" w:rsidRDefault="004B76CB">
          <w:pPr>
            <w:pStyle w:val="TOC1"/>
            <w:tabs>
              <w:tab w:val="right" w:leader="dot" w:pos="9350"/>
            </w:tabs>
            <w:rPr>
              <w:rFonts w:ascii="Times New Roman" w:eastAsiaTheme="minorEastAsia" w:hAnsi="Times New Roman" w:cs="Times New Roman"/>
              <w:b w:val="0"/>
              <w:bCs w:val="0"/>
              <w:i w:val="0"/>
              <w:iCs w:val="0"/>
              <w:noProof/>
            </w:rPr>
          </w:pPr>
          <w:hyperlink w:anchor="_Toc15046135" w:history="1">
            <w:r w:rsidR="00FA53A5" w:rsidRPr="00FA53A5">
              <w:rPr>
                <w:rStyle w:val="Hyperlink"/>
                <w:rFonts w:ascii="Times New Roman" w:hAnsi="Times New Roman" w:cs="Times New Roman"/>
                <w:i w:val="0"/>
                <w:iCs w:val="0"/>
                <w:noProof/>
              </w:rPr>
              <w:t>Appendix A</w:t>
            </w:r>
            <w:r w:rsidR="00FA53A5" w:rsidRPr="00FA53A5">
              <w:rPr>
                <w:rFonts w:ascii="Times New Roman" w:hAnsi="Times New Roman" w:cs="Times New Roman"/>
                <w:i w:val="0"/>
                <w:iCs w:val="0"/>
                <w:noProof/>
                <w:webHidden/>
              </w:rPr>
              <w:tab/>
            </w:r>
            <w:r w:rsidR="00FA53A5" w:rsidRPr="00FA53A5">
              <w:rPr>
                <w:rFonts w:ascii="Times New Roman" w:hAnsi="Times New Roman" w:cs="Times New Roman"/>
                <w:i w:val="0"/>
                <w:iCs w:val="0"/>
                <w:noProof/>
                <w:webHidden/>
              </w:rPr>
              <w:fldChar w:fldCharType="begin"/>
            </w:r>
            <w:r w:rsidR="00FA53A5" w:rsidRPr="00FA53A5">
              <w:rPr>
                <w:rFonts w:ascii="Times New Roman" w:hAnsi="Times New Roman" w:cs="Times New Roman"/>
                <w:i w:val="0"/>
                <w:iCs w:val="0"/>
                <w:noProof/>
                <w:webHidden/>
              </w:rPr>
              <w:instrText xml:space="preserve"> PAGEREF _Toc15046135 \h </w:instrText>
            </w:r>
            <w:r w:rsidR="00FA53A5" w:rsidRPr="00FA53A5">
              <w:rPr>
                <w:rFonts w:ascii="Times New Roman" w:hAnsi="Times New Roman" w:cs="Times New Roman"/>
                <w:i w:val="0"/>
                <w:iCs w:val="0"/>
                <w:noProof/>
                <w:webHidden/>
              </w:rPr>
            </w:r>
            <w:r w:rsidR="00FA53A5" w:rsidRPr="00FA53A5">
              <w:rPr>
                <w:rFonts w:ascii="Times New Roman" w:hAnsi="Times New Roman" w:cs="Times New Roman"/>
                <w:i w:val="0"/>
                <w:iCs w:val="0"/>
                <w:noProof/>
                <w:webHidden/>
              </w:rPr>
              <w:fldChar w:fldCharType="separate"/>
            </w:r>
            <w:r w:rsidR="00FA53A5" w:rsidRPr="00FA53A5">
              <w:rPr>
                <w:rFonts w:ascii="Times New Roman" w:hAnsi="Times New Roman" w:cs="Times New Roman"/>
                <w:i w:val="0"/>
                <w:iCs w:val="0"/>
                <w:noProof/>
                <w:webHidden/>
              </w:rPr>
              <w:t>79</w:t>
            </w:r>
            <w:r w:rsidR="00FA53A5" w:rsidRPr="00FA53A5">
              <w:rPr>
                <w:rFonts w:ascii="Times New Roman" w:hAnsi="Times New Roman" w:cs="Times New Roman"/>
                <w:i w:val="0"/>
                <w:iCs w:val="0"/>
                <w:noProof/>
                <w:webHidden/>
              </w:rPr>
              <w:fldChar w:fldCharType="end"/>
            </w:r>
          </w:hyperlink>
        </w:p>
        <w:p w14:paraId="62BB635B" w14:textId="360E23FB" w:rsidR="00FA53A5" w:rsidRPr="00FA53A5" w:rsidRDefault="004B76CB">
          <w:pPr>
            <w:pStyle w:val="TOC1"/>
            <w:tabs>
              <w:tab w:val="right" w:leader="dot" w:pos="9350"/>
            </w:tabs>
            <w:rPr>
              <w:rFonts w:ascii="Times New Roman" w:eastAsiaTheme="minorEastAsia" w:hAnsi="Times New Roman" w:cs="Times New Roman"/>
              <w:b w:val="0"/>
              <w:bCs w:val="0"/>
              <w:i w:val="0"/>
              <w:iCs w:val="0"/>
              <w:noProof/>
            </w:rPr>
          </w:pPr>
          <w:hyperlink w:anchor="_Toc15046136" w:history="1">
            <w:r w:rsidR="00FA53A5" w:rsidRPr="00FA53A5">
              <w:rPr>
                <w:rStyle w:val="Hyperlink"/>
                <w:rFonts w:ascii="Times New Roman" w:hAnsi="Times New Roman" w:cs="Times New Roman"/>
                <w:i w:val="0"/>
                <w:iCs w:val="0"/>
                <w:noProof/>
              </w:rPr>
              <w:t>Appendix B</w:t>
            </w:r>
            <w:r w:rsidR="00FA53A5" w:rsidRPr="00FA53A5">
              <w:rPr>
                <w:rFonts w:ascii="Times New Roman" w:hAnsi="Times New Roman" w:cs="Times New Roman"/>
                <w:i w:val="0"/>
                <w:iCs w:val="0"/>
                <w:noProof/>
                <w:webHidden/>
              </w:rPr>
              <w:tab/>
            </w:r>
            <w:r w:rsidR="00FA53A5" w:rsidRPr="00FA53A5">
              <w:rPr>
                <w:rFonts w:ascii="Times New Roman" w:hAnsi="Times New Roman" w:cs="Times New Roman"/>
                <w:i w:val="0"/>
                <w:iCs w:val="0"/>
                <w:noProof/>
                <w:webHidden/>
              </w:rPr>
              <w:fldChar w:fldCharType="begin"/>
            </w:r>
            <w:r w:rsidR="00FA53A5" w:rsidRPr="00FA53A5">
              <w:rPr>
                <w:rFonts w:ascii="Times New Roman" w:hAnsi="Times New Roman" w:cs="Times New Roman"/>
                <w:i w:val="0"/>
                <w:iCs w:val="0"/>
                <w:noProof/>
                <w:webHidden/>
              </w:rPr>
              <w:instrText xml:space="preserve"> PAGEREF _Toc15046136 \h </w:instrText>
            </w:r>
            <w:r w:rsidR="00FA53A5" w:rsidRPr="00FA53A5">
              <w:rPr>
                <w:rFonts w:ascii="Times New Roman" w:hAnsi="Times New Roman" w:cs="Times New Roman"/>
                <w:i w:val="0"/>
                <w:iCs w:val="0"/>
                <w:noProof/>
                <w:webHidden/>
              </w:rPr>
            </w:r>
            <w:r w:rsidR="00FA53A5" w:rsidRPr="00FA53A5">
              <w:rPr>
                <w:rFonts w:ascii="Times New Roman" w:hAnsi="Times New Roman" w:cs="Times New Roman"/>
                <w:i w:val="0"/>
                <w:iCs w:val="0"/>
                <w:noProof/>
                <w:webHidden/>
              </w:rPr>
              <w:fldChar w:fldCharType="separate"/>
            </w:r>
            <w:r w:rsidR="00FA53A5" w:rsidRPr="00FA53A5">
              <w:rPr>
                <w:rFonts w:ascii="Times New Roman" w:hAnsi="Times New Roman" w:cs="Times New Roman"/>
                <w:i w:val="0"/>
                <w:iCs w:val="0"/>
                <w:noProof/>
                <w:webHidden/>
              </w:rPr>
              <w:t>86</w:t>
            </w:r>
            <w:r w:rsidR="00FA53A5" w:rsidRPr="00FA53A5">
              <w:rPr>
                <w:rFonts w:ascii="Times New Roman" w:hAnsi="Times New Roman" w:cs="Times New Roman"/>
                <w:i w:val="0"/>
                <w:iCs w:val="0"/>
                <w:noProof/>
                <w:webHidden/>
              </w:rPr>
              <w:fldChar w:fldCharType="end"/>
            </w:r>
          </w:hyperlink>
        </w:p>
        <w:p w14:paraId="49DF7F70" w14:textId="170FD9B7" w:rsidR="00FA53A5" w:rsidRPr="00FA53A5" w:rsidRDefault="004B76CB">
          <w:pPr>
            <w:pStyle w:val="TOC1"/>
            <w:tabs>
              <w:tab w:val="right" w:leader="dot" w:pos="9350"/>
            </w:tabs>
            <w:rPr>
              <w:rFonts w:ascii="Times New Roman" w:eastAsiaTheme="minorEastAsia" w:hAnsi="Times New Roman" w:cs="Times New Roman"/>
              <w:b w:val="0"/>
              <w:bCs w:val="0"/>
              <w:i w:val="0"/>
              <w:iCs w:val="0"/>
              <w:noProof/>
            </w:rPr>
          </w:pPr>
          <w:hyperlink w:anchor="_Toc15046137" w:history="1">
            <w:r w:rsidR="00FA53A5" w:rsidRPr="00FA53A5">
              <w:rPr>
                <w:rStyle w:val="Hyperlink"/>
                <w:rFonts w:ascii="Times New Roman" w:hAnsi="Times New Roman" w:cs="Times New Roman"/>
                <w:i w:val="0"/>
                <w:iCs w:val="0"/>
                <w:noProof/>
              </w:rPr>
              <w:t>Appendix C</w:t>
            </w:r>
            <w:r w:rsidR="00FA53A5" w:rsidRPr="00FA53A5">
              <w:rPr>
                <w:rFonts w:ascii="Times New Roman" w:hAnsi="Times New Roman" w:cs="Times New Roman"/>
                <w:i w:val="0"/>
                <w:iCs w:val="0"/>
                <w:noProof/>
                <w:webHidden/>
              </w:rPr>
              <w:tab/>
            </w:r>
            <w:r w:rsidR="00FA53A5" w:rsidRPr="00FA53A5">
              <w:rPr>
                <w:rFonts w:ascii="Times New Roman" w:hAnsi="Times New Roman" w:cs="Times New Roman"/>
                <w:i w:val="0"/>
                <w:iCs w:val="0"/>
                <w:noProof/>
                <w:webHidden/>
              </w:rPr>
              <w:fldChar w:fldCharType="begin"/>
            </w:r>
            <w:r w:rsidR="00FA53A5" w:rsidRPr="00FA53A5">
              <w:rPr>
                <w:rFonts w:ascii="Times New Roman" w:hAnsi="Times New Roman" w:cs="Times New Roman"/>
                <w:i w:val="0"/>
                <w:iCs w:val="0"/>
                <w:noProof/>
                <w:webHidden/>
              </w:rPr>
              <w:instrText xml:space="preserve"> PAGEREF _Toc15046137 \h </w:instrText>
            </w:r>
            <w:r w:rsidR="00FA53A5" w:rsidRPr="00FA53A5">
              <w:rPr>
                <w:rFonts w:ascii="Times New Roman" w:hAnsi="Times New Roman" w:cs="Times New Roman"/>
                <w:i w:val="0"/>
                <w:iCs w:val="0"/>
                <w:noProof/>
                <w:webHidden/>
              </w:rPr>
            </w:r>
            <w:r w:rsidR="00FA53A5" w:rsidRPr="00FA53A5">
              <w:rPr>
                <w:rFonts w:ascii="Times New Roman" w:hAnsi="Times New Roman" w:cs="Times New Roman"/>
                <w:i w:val="0"/>
                <w:iCs w:val="0"/>
                <w:noProof/>
                <w:webHidden/>
              </w:rPr>
              <w:fldChar w:fldCharType="separate"/>
            </w:r>
            <w:r w:rsidR="00FA53A5" w:rsidRPr="00FA53A5">
              <w:rPr>
                <w:rFonts w:ascii="Times New Roman" w:hAnsi="Times New Roman" w:cs="Times New Roman"/>
                <w:i w:val="0"/>
                <w:iCs w:val="0"/>
                <w:noProof/>
                <w:webHidden/>
              </w:rPr>
              <w:t>95</w:t>
            </w:r>
            <w:r w:rsidR="00FA53A5" w:rsidRPr="00FA53A5">
              <w:rPr>
                <w:rFonts w:ascii="Times New Roman" w:hAnsi="Times New Roman" w:cs="Times New Roman"/>
                <w:i w:val="0"/>
                <w:iCs w:val="0"/>
                <w:noProof/>
                <w:webHidden/>
              </w:rPr>
              <w:fldChar w:fldCharType="end"/>
            </w:r>
          </w:hyperlink>
        </w:p>
        <w:p w14:paraId="177C8264" w14:textId="407311FA" w:rsidR="00FF57BC" w:rsidRDefault="00FF57BC">
          <w:r w:rsidRPr="00C163A5">
            <w:rPr>
              <w:rFonts w:ascii="Times New Roman" w:hAnsi="Times New Roman" w:cs="Times New Roman"/>
              <w:b/>
              <w:bCs/>
              <w:noProof/>
            </w:rPr>
            <w:fldChar w:fldCharType="end"/>
          </w:r>
          <w:r w:rsidR="004A79CD">
            <w:rPr>
              <w:b/>
              <w:bCs/>
              <w:noProof/>
            </w:rPr>
            <w:t xml:space="preserve"> </w:t>
          </w:r>
        </w:p>
      </w:sdtContent>
    </w:sdt>
    <w:p w14:paraId="0B9BB9E3" w14:textId="13AE64B8" w:rsidR="00270EE9" w:rsidRPr="00B02A8A" w:rsidRDefault="00270EE9" w:rsidP="002C755F">
      <w:pPr>
        <w:spacing w:line="480" w:lineRule="auto"/>
        <w:ind w:left="720"/>
        <w:rPr>
          <w:rFonts w:ascii="Times New Roman" w:hAnsi="Times New Roman" w:cs="Times New Roman"/>
        </w:rPr>
      </w:pPr>
    </w:p>
    <w:p w14:paraId="2B133177" w14:textId="77777777" w:rsidR="007A35C8" w:rsidRPr="00B02A8A" w:rsidRDefault="007A35C8" w:rsidP="007A35C8">
      <w:pPr>
        <w:spacing w:line="480" w:lineRule="auto"/>
        <w:rPr>
          <w:rFonts w:ascii="Times New Roman" w:hAnsi="Times New Roman" w:cs="Times New Roman"/>
        </w:rPr>
      </w:pPr>
    </w:p>
    <w:p w14:paraId="29A8C6F3" w14:textId="77777777" w:rsidR="007A35C8" w:rsidRPr="00B02A8A" w:rsidRDefault="007A35C8" w:rsidP="00270EE9">
      <w:pPr>
        <w:spacing w:line="480" w:lineRule="auto"/>
        <w:rPr>
          <w:rFonts w:ascii="Times New Roman" w:hAnsi="Times New Roman" w:cs="Times New Roman"/>
        </w:rPr>
      </w:pPr>
    </w:p>
    <w:p w14:paraId="546B628C" w14:textId="2480F5D7" w:rsidR="00C553F8" w:rsidRDefault="00C553F8" w:rsidP="002C755F">
      <w:pPr>
        <w:spacing w:line="480" w:lineRule="auto"/>
        <w:rPr>
          <w:rFonts w:ascii="Times New Roman" w:hAnsi="Times New Roman" w:cs="Times New Roman"/>
          <w:b/>
          <w:bCs/>
        </w:rPr>
      </w:pPr>
      <w:r>
        <w:rPr>
          <w:rFonts w:ascii="Times New Roman" w:hAnsi="Times New Roman" w:cs="Times New Roman"/>
          <w:b/>
          <w:bCs/>
        </w:rPr>
        <w:br w:type="page"/>
      </w:r>
    </w:p>
    <w:p w14:paraId="4CE01591" w14:textId="6C66D541" w:rsidR="00FB1394" w:rsidRDefault="00411B97" w:rsidP="00E84A35">
      <w:pPr>
        <w:pStyle w:val="Heading1"/>
        <w:jc w:val="center"/>
        <w:rPr>
          <w:rFonts w:ascii="Times New Roman" w:hAnsi="Times New Roman" w:cs="Times New Roman"/>
          <w:b/>
          <w:bCs/>
          <w:color w:val="000000" w:themeColor="text1"/>
          <w:sz w:val="24"/>
          <w:szCs w:val="24"/>
        </w:rPr>
      </w:pPr>
      <w:bookmarkStart w:id="2" w:name="_Toc15046083"/>
      <w:r w:rsidRPr="002C755F">
        <w:rPr>
          <w:rFonts w:ascii="Times New Roman" w:hAnsi="Times New Roman" w:cs="Times New Roman"/>
          <w:b/>
          <w:bCs/>
          <w:color w:val="000000" w:themeColor="text1"/>
          <w:sz w:val="24"/>
          <w:szCs w:val="24"/>
        </w:rPr>
        <w:lastRenderedPageBreak/>
        <w:t>List of Tables</w:t>
      </w:r>
      <w:bookmarkEnd w:id="2"/>
    </w:p>
    <w:p w14:paraId="40100DE2" w14:textId="77777777" w:rsidR="00E84A35" w:rsidRPr="00E84A35" w:rsidRDefault="00E84A35" w:rsidP="002C755F"/>
    <w:p w14:paraId="2AC5A4A1" w14:textId="1A00B8B2" w:rsidR="00FB1394" w:rsidRDefault="00A07E61" w:rsidP="002C755F">
      <w:pPr>
        <w:spacing w:line="480" w:lineRule="auto"/>
        <w:rPr>
          <w:rFonts w:ascii="Times New Roman" w:hAnsi="Times New Roman" w:cs="Times New Roman"/>
        </w:rPr>
      </w:pPr>
      <w:r>
        <w:rPr>
          <w:rFonts w:ascii="Times New Roman" w:hAnsi="Times New Roman" w:cs="Times New Roman"/>
        </w:rPr>
        <w:t>Table 1. Baseline Participant Characteristics (Mean ± SD)</w:t>
      </w:r>
      <w:r w:rsidR="008D0D07">
        <w:rPr>
          <w:rFonts w:ascii="Times New Roman" w:hAnsi="Times New Roman" w:cs="Times New Roman"/>
        </w:rPr>
        <w:t>………………………………….</w:t>
      </w:r>
      <w:r w:rsidR="000D2330">
        <w:rPr>
          <w:rFonts w:ascii="Times New Roman" w:hAnsi="Times New Roman" w:cs="Times New Roman"/>
        </w:rPr>
        <w:t>.</w:t>
      </w:r>
      <w:r w:rsidR="008D0D07">
        <w:rPr>
          <w:rFonts w:ascii="Times New Roman" w:hAnsi="Times New Roman" w:cs="Times New Roman"/>
        </w:rPr>
        <w:t>39</w:t>
      </w:r>
    </w:p>
    <w:p w14:paraId="13C42EAE" w14:textId="1C4C940E" w:rsidR="00A07E61" w:rsidRDefault="00A07E61" w:rsidP="002C755F">
      <w:pPr>
        <w:spacing w:line="480" w:lineRule="auto"/>
        <w:rPr>
          <w:rFonts w:ascii="Times New Roman" w:hAnsi="Times New Roman" w:cs="Times New Roman"/>
        </w:rPr>
      </w:pPr>
      <w:r>
        <w:rPr>
          <w:rFonts w:ascii="Times New Roman" w:hAnsi="Times New Roman" w:cs="Times New Roman"/>
        </w:rPr>
        <w:t>Table 2. Total Body aBMD and Body Composition Over Time (Mean ± SD)</w:t>
      </w:r>
      <w:r w:rsidR="008D0D07">
        <w:rPr>
          <w:rFonts w:ascii="Times New Roman" w:hAnsi="Times New Roman" w:cs="Times New Roman"/>
        </w:rPr>
        <w:t>………………40</w:t>
      </w:r>
    </w:p>
    <w:p w14:paraId="0F805E5E" w14:textId="339DE8DE" w:rsidR="00A07E61" w:rsidRDefault="00A07E61" w:rsidP="002C755F">
      <w:pPr>
        <w:spacing w:line="480" w:lineRule="auto"/>
        <w:rPr>
          <w:rFonts w:ascii="Times New Roman" w:hAnsi="Times New Roman" w:cs="Times New Roman"/>
        </w:rPr>
      </w:pPr>
      <w:r>
        <w:rPr>
          <w:rFonts w:ascii="Times New Roman" w:hAnsi="Times New Roman" w:cs="Times New Roman"/>
        </w:rPr>
        <w:t>Table 3. Regional aBMD and Body Composition Over Time (Mean ± SD)</w:t>
      </w:r>
      <w:r w:rsidR="008D0D07">
        <w:rPr>
          <w:rFonts w:ascii="Times New Roman" w:hAnsi="Times New Roman" w:cs="Times New Roman"/>
        </w:rPr>
        <w:t>…………………41</w:t>
      </w:r>
    </w:p>
    <w:p w14:paraId="3F9A5BFC" w14:textId="2BC9A0BB" w:rsidR="00A07E61" w:rsidRDefault="00A07E61" w:rsidP="002C755F">
      <w:pPr>
        <w:spacing w:line="480" w:lineRule="auto"/>
        <w:rPr>
          <w:rFonts w:ascii="Times New Roman" w:hAnsi="Times New Roman" w:cs="Times New Roman"/>
        </w:rPr>
      </w:pPr>
      <w:r>
        <w:rPr>
          <w:rFonts w:ascii="Times New Roman" w:hAnsi="Times New Roman" w:cs="Times New Roman"/>
        </w:rPr>
        <w:t>Table 4. Lumbar Spine and Dual Hip aBMD Over Time (Mean ± SD)</w:t>
      </w:r>
      <w:r w:rsidR="008D0D07">
        <w:rPr>
          <w:rFonts w:ascii="Times New Roman" w:hAnsi="Times New Roman" w:cs="Times New Roman"/>
        </w:rPr>
        <w:t>……………………...42</w:t>
      </w:r>
    </w:p>
    <w:p w14:paraId="221389FF" w14:textId="0B0260B8" w:rsidR="00A07E61" w:rsidRDefault="00A07E61" w:rsidP="002C755F">
      <w:pPr>
        <w:spacing w:line="480" w:lineRule="auto"/>
        <w:rPr>
          <w:rFonts w:ascii="Times New Roman" w:hAnsi="Times New Roman" w:cs="Times New Roman"/>
        </w:rPr>
      </w:pPr>
      <w:r>
        <w:rPr>
          <w:rFonts w:ascii="Times New Roman" w:hAnsi="Times New Roman" w:cs="Times New Roman"/>
        </w:rPr>
        <w:t>Table 5. Hip Structural Analysis Variables Over Time (Mean ± SD)</w:t>
      </w:r>
      <w:r w:rsidR="008D0D07">
        <w:rPr>
          <w:rFonts w:ascii="Times New Roman" w:hAnsi="Times New Roman" w:cs="Times New Roman"/>
        </w:rPr>
        <w:t>………………………..47</w:t>
      </w:r>
    </w:p>
    <w:p w14:paraId="0E1C2096" w14:textId="23E137B4" w:rsidR="00A07E61" w:rsidRDefault="00A07E61" w:rsidP="002C755F">
      <w:pPr>
        <w:spacing w:line="480" w:lineRule="auto"/>
        <w:rPr>
          <w:rFonts w:ascii="Times New Roman" w:hAnsi="Times New Roman" w:cs="Times New Roman"/>
        </w:rPr>
      </w:pPr>
      <w:r>
        <w:rPr>
          <w:rFonts w:ascii="Times New Roman" w:hAnsi="Times New Roman" w:cs="Times New Roman"/>
        </w:rPr>
        <w:t xml:space="preserve">Table 6. 4% Non-Dominant Tibia pQCT </w:t>
      </w:r>
      <w:r w:rsidR="00C8191F">
        <w:rPr>
          <w:rFonts w:ascii="Times New Roman" w:hAnsi="Times New Roman" w:cs="Times New Roman"/>
        </w:rPr>
        <w:t>Variables</w:t>
      </w:r>
      <w:r>
        <w:rPr>
          <w:rFonts w:ascii="Times New Roman" w:hAnsi="Times New Roman" w:cs="Times New Roman"/>
        </w:rPr>
        <w:t xml:space="preserve"> Over Time (Mean ± SD)</w:t>
      </w:r>
      <w:r w:rsidR="008D0D07">
        <w:rPr>
          <w:rFonts w:ascii="Times New Roman" w:hAnsi="Times New Roman" w:cs="Times New Roman"/>
        </w:rPr>
        <w:t>……………….50</w:t>
      </w:r>
    </w:p>
    <w:p w14:paraId="20088186" w14:textId="1F9C40F0" w:rsidR="00A07E61" w:rsidRDefault="00A07E61" w:rsidP="002C755F">
      <w:pPr>
        <w:spacing w:line="480" w:lineRule="auto"/>
        <w:rPr>
          <w:rFonts w:ascii="Times New Roman" w:hAnsi="Times New Roman" w:cs="Times New Roman"/>
        </w:rPr>
      </w:pPr>
      <w:r>
        <w:rPr>
          <w:rFonts w:ascii="Times New Roman" w:hAnsi="Times New Roman" w:cs="Times New Roman"/>
        </w:rPr>
        <w:t xml:space="preserve">Table 7. 38% Non-Dominant Tibia pQCT </w:t>
      </w:r>
      <w:r w:rsidR="00C8191F">
        <w:rPr>
          <w:rFonts w:ascii="Times New Roman" w:hAnsi="Times New Roman" w:cs="Times New Roman"/>
        </w:rPr>
        <w:t>Variables</w:t>
      </w:r>
      <w:r>
        <w:rPr>
          <w:rFonts w:ascii="Times New Roman" w:hAnsi="Times New Roman" w:cs="Times New Roman"/>
        </w:rPr>
        <w:t xml:space="preserve"> Over Time (Mean ± SD)</w:t>
      </w:r>
      <w:r w:rsidR="008D0D07">
        <w:rPr>
          <w:rFonts w:ascii="Times New Roman" w:hAnsi="Times New Roman" w:cs="Times New Roman"/>
        </w:rPr>
        <w:t>…………….   51</w:t>
      </w:r>
    </w:p>
    <w:p w14:paraId="47B9CA08" w14:textId="5BF842FC" w:rsidR="00A07E61" w:rsidRDefault="00A07E61" w:rsidP="002C755F">
      <w:pPr>
        <w:spacing w:line="480" w:lineRule="auto"/>
        <w:rPr>
          <w:rFonts w:ascii="Times New Roman" w:hAnsi="Times New Roman" w:cs="Times New Roman"/>
        </w:rPr>
      </w:pPr>
      <w:r>
        <w:rPr>
          <w:rFonts w:ascii="Times New Roman" w:hAnsi="Times New Roman" w:cs="Times New Roman"/>
        </w:rPr>
        <w:t xml:space="preserve">Table 8. 66% Non-Dominant Tibia pQCT </w:t>
      </w:r>
      <w:r w:rsidR="00C8191F">
        <w:rPr>
          <w:rFonts w:ascii="Times New Roman" w:hAnsi="Times New Roman" w:cs="Times New Roman"/>
        </w:rPr>
        <w:t>Variables</w:t>
      </w:r>
      <w:r>
        <w:rPr>
          <w:rFonts w:ascii="Times New Roman" w:hAnsi="Times New Roman" w:cs="Times New Roman"/>
        </w:rPr>
        <w:t xml:space="preserve"> Over Time (Mean ± SD)</w:t>
      </w:r>
      <w:r w:rsidR="008D0D07">
        <w:rPr>
          <w:rFonts w:ascii="Times New Roman" w:hAnsi="Times New Roman" w:cs="Times New Roman"/>
        </w:rPr>
        <w:t>………………52</w:t>
      </w:r>
    </w:p>
    <w:p w14:paraId="4F751E6B" w14:textId="6412875C" w:rsidR="00A07E61" w:rsidRDefault="00A07E61" w:rsidP="002C755F">
      <w:pPr>
        <w:spacing w:line="480" w:lineRule="auto"/>
        <w:rPr>
          <w:rFonts w:ascii="Times New Roman" w:hAnsi="Times New Roman" w:cs="Times New Roman"/>
        </w:rPr>
      </w:pPr>
      <w:r>
        <w:rPr>
          <w:rFonts w:ascii="Times New Roman" w:hAnsi="Times New Roman" w:cs="Times New Roman"/>
        </w:rPr>
        <w:t>Table 9. Jump Variables Over Time (Mean ± SD)</w:t>
      </w:r>
      <w:r w:rsidR="008D0D07">
        <w:rPr>
          <w:rFonts w:ascii="Times New Roman" w:hAnsi="Times New Roman" w:cs="Times New Roman"/>
        </w:rPr>
        <w:t>……………………………………………57</w:t>
      </w:r>
    </w:p>
    <w:p w14:paraId="188B0A1C" w14:textId="77777777" w:rsidR="00A07E61" w:rsidRPr="002C755F" w:rsidRDefault="00A07E61">
      <w:pPr>
        <w:rPr>
          <w:rFonts w:ascii="Times New Roman" w:hAnsi="Times New Roman" w:cs="Times New Roman"/>
        </w:rPr>
      </w:pPr>
    </w:p>
    <w:p w14:paraId="23DB153B" w14:textId="77777777" w:rsidR="00A07E61" w:rsidRDefault="00A07E61">
      <w:pPr>
        <w:rPr>
          <w:rFonts w:ascii="Times New Roman" w:hAnsi="Times New Roman" w:cs="Times New Roman"/>
          <w:b/>
          <w:bCs/>
        </w:rPr>
      </w:pPr>
      <w:r>
        <w:rPr>
          <w:rFonts w:ascii="Times New Roman" w:hAnsi="Times New Roman" w:cs="Times New Roman"/>
          <w:b/>
          <w:bCs/>
        </w:rPr>
        <w:br w:type="page"/>
      </w:r>
    </w:p>
    <w:p w14:paraId="6974A166" w14:textId="42F166E6" w:rsidR="00411B97" w:rsidRDefault="00FB1394" w:rsidP="00E84A35">
      <w:pPr>
        <w:pStyle w:val="Heading1"/>
        <w:jc w:val="center"/>
        <w:rPr>
          <w:rFonts w:ascii="Times New Roman" w:hAnsi="Times New Roman" w:cs="Times New Roman"/>
          <w:b/>
          <w:bCs/>
          <w:color w:val="000000" w:themeColor="text1"/>
          <w:sz w:val="24"/>
          <w:szCs w:val="24"/>
        </w:rPr>
      </w:pPr>
      <w:bookmarkStart w:id="3" w:name="_Toc15046084"/>
      <w:r w:rsidRPr="002C755F">
        <w:rPr>
          <w:rFonts w:ascii="Times New Roman" w:hAnsi="Times New Roman" w:cs="Times New Roman"/>
          <w:b/>
          <w:bCs/>
          <w:color w:val="000000" w:themeColor="text1"/>
          <w:sz w:val="24"/>
          <w:szCs w:val="24"/>
        </w:rPr>
        <w:lastRenderedPageBreak/>
        <w:t>List of Figures</w:t>
      </w:r>
      <w:bookmarkEnd w:id="3"/>
    </w:p>
    <w:p w14:paraId="4205708D" w14:textId="77777777" w:rsidR="00E84A35" w:rsidRPr="00E84A35" w:rsidRDefault="00E84A35" w:rsidP="002C755F"/>
    <w:p w14:paraId="0A8CF451" w14:textId="62DFD159" w:rsidR="000D2330" w:rsidRDefault="000D2330" w:rsidP="000D2330">
      <w:pPr>
        <w:pStyle w:val="ListParagraph"/>
        <w:numPr>
          <w:ilvl w:val="0"/>
          <w:numId w:val="16"/>
        </w:numPr>
        <w:spacing w:line="480" w:lineRule="auto"/>
        <w:rPr>
          <w:rFonts w:ascii="Times New Roman" w:hAnsi="Times New Roman" w:cs="Times New Roman"/>
        </w:rPr>
      </w:pPr>
      <w:r>
        <w:rPr>
          <w:rFonts w:ascii="Times New Roman" w:hAnsi="Times New Roman" w:cs="Times New Roman"/>
        </w:rPr>
        <w:t>Overview of Research Design……………………………………………….…………..26</w:t>
      </w:r>
    </w:p>
    <w:p w14:paraId="05CD7BE0" w14:textId="22B51746" w:rsidR="000D2330" w:rsidRDefault="000D2330" w:rsidP="000D2330">
      <w:pPr>
        <w:pStyle w:val="ListParagraph"/>
        <w:numPr>
          <w:ilvl w:val="0"/>
          <w:numId w:val="16"/>
        </w:numPr>
        <w:spacing w:line="480" w:lineRule="auto"/>
        <w:rPr>
          <w:rFonts w:ascii="Times New Roman" w:hAnsi="Times New Roman" w:cs="Times New Roman"/>
        </w:rPr>
      </w:pPr>
      <w:r>
        <w:rPr>
          <w:rFonts w:ascii="Times New Roman" w:hAnsi="Times New Roman" w:cs="Times New Roman"/>
        </w:rPr>
        <w:t>Overview of the Maximal Countermovement Jump……………………………..………36</w:t>
      </w:r>
    </w:p>
    <w:p w14:paraId="2FEEA60E" w14:textId="01621B50" w:rsidR="000D2330" w:rsidRDefault="000D2330" w:rsidP="000D2330">
      <w:pPr>
        <w:pStyle w:val="ListParagraph"/>
        <w:numPr>
          <w:ilvl w:val="0"/>
          <w:numId w:val="16"/>
        </w:numPr>
        <w:spacing w:line="480" w:lineRule="auto"/>
        <w:rPr>
          <w:rFonts w:ascii="Times New Roman" w:hAnsi="Times New Roman" w:cs="Times New Roman"/>
        </w:rPr>
      </w:pPr>
      <w:r>
        <w:rPr>
          <w:rFonts w:ascii="Times New Roman" w:hAnsi="Times New Roman" w:cs="Times New Roman"/>
        </w:rPr>
        <w:t>Percent Change for Lumbar Spine (L1-L4) aBMD…………………………….……......43</w:t>
      </w:r>
    </w:p>
    <w:p w14:paraId="11D98CFC" w14:textId="623D40DB" w:rsidR="000D2330" w:rsidRDefault="000D2330" w:rsidP="000D2330">
      <w:pPr>
        <w:pStyle w:val="ListParagraph"/>
        <w:numPr>
          <w:ilvl w:val="0"/>
          <w:numId w:val="16"/>
        </w:numPr>
        <w:spacing w:line="480" w:lineRule="auto"/>
        <w:rPr>
          <w:rFonts w:ascii="Times New Roman" w:hAnsi="Times New Roman" w:cs="Times New Roman"/>
        </w:rPr>
      </w:pPr>
      <w:r>
        <w:rPr>
          <w:rFonts w:ascii="Times New Roman" w:hAnsi="Times New Roman" w:cs="Times New Roman"/>
        </w:rPr>
        <w:t>Percent Change for Dominant Neck aBMD……………………………………....……..43</w:t>
      </w:r>
    </w:p>
    <w:p w14:paraId="2D1BC888" w14:textId="05F234F0" w:rsidR="000D2330" w:rsidRDefault="000D2330" w:rsidP="000D2330">
      <w:pPr>
        <w:pStyle w:val="ListParagraph"/>
        <w:numPr>
          <w:ilvl w:val="0"/>
          <w:numId w:val="16"/>
        </w:numPr>
        <w:spacing w:line="480" w:lineRule="auto"/>
        <w:rPr>
          <w:rFonts w:ascii="Times New Roman" w:hAnsi="Times New Roman" w:cs="Times New Roman"/>
        </w:rPr>
      </w:pPr>
      <w:r>
        <w:rPr>
          <w:rFonts w:ascii="Times New Roman" w:hAnsi="Times New Roman" w:cs="Times New Roman"/>
        </w:rPr>
        <w:t>Percent Change for Non-Dominant Neck aBMD………………………………....….….44</w:t>
      </w:r>
    </w:p>
    <w:p w14:paraId="427C14D1" w14:textId="11DA2224" w:rsidR="000D2330" w:rsidRDefault="000D2330" w:rsidP="000D2330">
      <w:pPr>
        <w:pStyle w:val="ListParagraph"/>
        <w:numPr>
          <w:ilvl w:val="0"/>
          <w:numId w:val="16"/>
        </w:numPr>
        <w:spacing w:line="480" w:lineRule="auto"/>
        <w:rPr>
          <w:rFonts w:ascii="Times New Roman" w:hAnsi="Times New Roman" w:cs="Times New Roman"/>
        </w:rPr>
      </w:pPr>
      <w:r>
        <w:rPr>
          <w:rFonts w:ascii="Times New Roman" w:hAnsi="Times New Roman" w:cs="Times New Roman"/>
        </w:rPr>
        <w:t>Percent Change for Dominant Trochanter aBMD……………………………………….44</w:t>
      </w:r>
    </w:p>
    <w:p w14:paraId="0ECD9D4D" w14:textId="2925E967" w:rsidR="000D2330" w:rsidRDefault="000D2330" w:rsidP="000D2330">
      <w:pPr>
        <w:pStyle w:val="ListParagraph"/>
        <w:numPr>
          <w:ilvl w:val="0"/>
          <w:numId w:val="16"/>
        </w:numPr>
        <w:spacing w:line="480" w:lineRule="auto"/>
        <w:rPr>
          <w:rFonts w:ascii="Times New Roman" w:hAnsi="Times New Roman" w:cs="Times New Roman"/>
        </w:rPr>
      </w:pPr>
      <w:r>
        <w:rPr>
          <w:rFonts w:ascii="Times New Roman" w:hAnsi="Times New Roman" w:cs="Times New Roman"/>
        </w:rPr>
        <w:t>Percent Change for Non-Dominant Trochanter…………………………...……………..45</w:t>
      </w:r>
    </w:p>
    <w:p w14:paraId="016E346D" w14:textId="7D688650" w:rsidR="000D2330" w:rsidRDefault="000D2330" w:rsidP="000D2330">
      <w:pPr>
        <w:pStyle w:val="ListParagraph"/>
        <w:numPr>
          <w:ilvl w:val="0"/>
          <w:numId w:val="16"/>
        </w:numPr>
        <w:spacing w:line="480" w:lineRule="auto"/>
        <w:rPr>
          <w:rFonts w:ascii="Times New Roman" w:hAnsi="Times New Roman" w:cs="Times New Roman"/>
        </w:rPr>
      </w:pPr>
      <w:r>
        <w:rPr>
          <w:rFonts w:ascii="Times New Roman" w:hAnsi="Times New Roman" w:cs="Times New Roman"/>
        </w:rPr>
        <w:t>Percent Change for Dominant Hip Total aBMD………………………..……………….45</w:t>
      </w:r>
    </w:p>
    <w:p w14:paraId="5D28A7B6" w14:textId="4325B38E" w:rsidR="000D2330" w:rsidRDefault="000D2330" w:rsidP="000D2330">
      <w:pPr>
        <w:pStyle w:val="ListParagraph"/>
        <w:numPr>
          <w:ilvl w:val="0"/>
          <w:numId w:val="16"/>
        </w:numPr>
        <w:spacing w:line="480" w:lineRule="auto"/>
        <w:rPr>
          <w:rFonts w:ascii="Times New Roman" w:hAnsi="Times New Roman" w:cs="Times New Roman"/>
        </w:rPr>
      </w:pPr>
      <w:r>
        <w:rPr>
          <w:rFonts w:ascii="Times New Roman" w:hAnsi="Times New Roman" w:cs="Times New Roman"/>
        </w:rPr>
        <w:t>Percent Change for Non-Dominant Hip aBMD…………………………..……………..46</w:t>
      </w:r>
    </w:p>
    <w:p w14:paraId="77CED3E6" w14:textId="235D416F" w:rsidR="000D2330" w:rsidRDefault="000D2330" w:rsidP="000D2330">
      <w:pPr>
        <w:pStyle w:val="ListParagraph"/>
        <w:numPr>
          <w:ilvl w:val="0"/>
          <w:numId w:val="16"/>
        </w:numPr>
        <w:spacing w:line="480" w:lineRule="auto"/>
        <w:rPr>
          <w:rFonts w:ascii="Times New Roman" w:hAnsi="Times New Roman" w:cs="Times New Roman"/>
        </w:rPr>
      </w:pPr>
      <w:r>
        <w:rPr>
          <w:rFonts w:ascii="Times New Roman" w:hAnsi="Times New Roman" w:cs="Times New Roman"/>
        </w:rPr>
        <w:t>Percent Change for Dominant Hip Section Modulus…………..………………………..48</w:t>
      </w:r>
    </w:p>
    <w:p w14:paraId="345EE162" w14:textId="5CF89B28" w:rsidR="000D2330" w:rsidRDefault="000D2330" w:rsidP="000D2330">
      <w:pPr>
        <w:pStyle w:val="ListParagraph"/>
        <w:numPr>
          <w:ilvl w:val="0"/>
          <w:numId w:val="16"/>
        </w:numPr>
        <w:spacing w:line="480" w:lineRule="auto"/>
        <w:rPr>
          <w:rFonts w:ascii="Times New Roman" w:hAnsi="Times New Roman" w:cs="Times New Roman"/>
        </w:rPr>
      </w:pPr>
      <w:r>
        <w:rPr>
          <w:rFonts w:ascii="Times New Roman" w:hAnsi="Times New Roman" w:cs="Times New Roman"/>
        </w:rPr>
        <w:t>Percent Change for Dominant Hip CSMI………………………………………………..49</w:t>
      </w:r>
    </w:p>
    <w:p w14:paraId="3D45726E" w14:textId="094A0F3C" w:rsidR="000D2330" w:rsidRDefault="000D2330" w:rsidP="000D2330">
      <w:pPr>
        <w:pStyle w:val="ListParagraph"/>
        <w:numPr>
          <w:ilvl w:val="0"/>
          <w:numId w:val="16"/>
        </w:numPr>
        <w:spacing w:line="480" w:lineRule="auto"/>
        <w:rPr>
          <w:rFonts w:ascii="Times New Roman" w:hAnsi="Times New Roman" w:cs="Times New Roman"/>
        </w:rPr>
      </w:pPr>
      <w:r>
        <w:rPr>
          <w:rFonts w:ascii="Times New Roman" w:hAnsi="Times New Roman" w:cs="Times New Roman"/>
        </w:rPr>
        <w:t>Percent Change for 66% Tibia Total BMC………………………………………………54</w:t>
      </w:r>
    </w:p>
    <w:p w14:paraId="689EE03B" w14:textId="7A8E48B0" w:rsidR="000D2330" w:rsidRDefault="000D2330" w:rsidP="000D2330">
      <w:pPr>
        <w:pStyle w:val="ListParagraph"/>
        <w:numPr>
          <w:ilvl w:val="0"/>
          <w:numId w:val="16"/>
        </w:numPr>
        <w:spacing w:line="480" w:lineRule="auto"/>
        <w:rPr>
          <w:rFonts w:ascii="Times New Roman" w:hAnsi="Times New Roman" w:cs="Times New Roman"/>
        </w:rPr>
      </w:pPr>
      <w:r>
        <w:rPr>
          <w:rFonts w:ascii="Times New Roman" w:hAnsi="Times New Roman" w:cs="Times New Roman"/>
        </w:rPr>
        <w:t>Percent Change for 66% Tibia Total vBMD……………...……………………………..55</w:t>
      </w:r>
    </w:p>
    <w:p w14:paraId="537E15F3" w14:textId="07C540BA" w:rsidR="000D2330" w:rsidRDefault="000D2330" w:rsidP="000D2330">
      <w:pPr>
        <w:pStyle w:val="ListParagraph"/>
        <w:numPr>
          <w:ilvl w:val="0"/>
          <w:numId w:val="16"/>
        </w:numPr>
        <w:spacing w:line="480" w:lineRule="auto"/>
        <w:rPr>
          <w:rFonts w:ascii="Times New Roman" w:hAnsi="Times New Roman" w:cs="Times New Roman"/>
        </w:rPr>
      </w:pPr>
      <w:r>
        <w:rPr>
          <w:rFonts w:ascii="Times New Roman" w:hAnsi="Times New Roman" w:cs="Times New Roman"/>
        </w:rPr>
        <w:t>Percent Change for 66% Tibia Cortical BMC………..……………….…………………56</w:t>
      </w:r>
    </w:p>
    <w:p w14:paraId="5C1EC245" w14:textId="7A2EB025" w:rsidR="000D2330" w:rsidRDefault="000D2330" w:rsidP="000D2330">
      <w:pPr>
        <w:pStyle w:val="ListParagraph"/>
        <w:numPr>
          <w:ilvl w:val="0"/>
          <w:numId w:val="16"/>
        </w:numPr>
        <w:spacing w:line="480" w:lineRule="auto"/>
        <w:rPr>
          <w:rFonts w:ascii="Times New Roman" w:hAnsi="Times New Roman" w:cs="Times New Roman"/>
        </w:rPr>
      </w:pPr>
      <w:r>
        <w:rPr>
          <w:rFonts w:ascii="Times New Roman" w:hAnsi="Times New Roman" w:cs="Times New Roman"/>
        </w:rPr>
        <w:t>Percent Change for Jump Height from Pre to Mid-Test and Pre to Post-Test……….…..59</w:t>
      </w:r>
    </w:p>
    <w:p w14:paraId="3B0AC509" w14:textId="130361F8" w:rsidR="000D2330" w:rsidRDefault="000D2330" w:rsidP="000D2330">
      <w:pPr>
        <w:pStyle w:val="ListParagraph"/>
        <w:numPr>
          <w:ilvl w:val="0"/>
          <w:numId w:val="16"/>
        </w:numPr>
        <w:spacing w:line="480" w:lineRule="auto"/>
        <w:rPr>
          <w:rFonts w:ascii="Times New Roman" w:hAnsi="Times New Roman" w:cs="Times New Roman"/>
        </w:rPr>
      </w:pPr>
      <w:r>
        <w:rPr>
          <w:rFonts w:ascii="Times New Roman" w:hAnsi="Times New Roman" w:cs="Times New Roman"/>
        </w:rPr>
        <w:t>Percent Change for Jump Time from Pre to Mid-Test and Pre to Post-Test……...……..60</w:t>
      </w:r>
    </w:p>
    <w:p w14:paraId="789931DF" w14:textId="53EDC0A3" w:rsidR="000D2330" w:rsidRPr="000D2330" w:rsidRDefault="000D2330" w:rsidP="002C755F">
      <w:pPr>
        <w:pStyle w:val="ListParagraph"/>
        <w:spacing w:line="480" w:lineRule="auto"/>
        <w:rPr>
          <w:rFonts w:ascii="Times New Roman" w:hAnsi="Times New Roman" w:cs="Times New Roman"/>
        </w:rPr>
      </w:pPr>
    </w:p>
    <w:p w14:paraId="439FBAE1" w14:textId="77777777" w:rsidR="00411B97" w:rsidRDefault="00411B97">
      <w:pPr>
        <w:rPr>
          <w:rFonts w:ascii="Times New Roman" w:hAnsi="Times New Roman" w:cs="Times New Roman"/>
        </w:rPr>
      </w:pPr>
      <w:r>
        <w:rPr>
          <w:rFonts w:ascii="Times New Roman" w:hAnsi="Times New Roman" w:cs="Times New Roman"/>
        </w:rPr>
        <w:br w:type="page"/>
      </w:r>
    </w:p>
    <w:p w14:paraId="00192887" w14:textId="65BBB9BF" w:rsidR="00F8797B" w:rsidRDefault="00411B97" w:rsidP="00E84A35">
      <w:pPr>
        <w:pStyle w:val="Heading1"/>
        <w:jc w:val="center"/>
        <w:rPr>
          <w:rFonts w:ascii="Times New Roman" w:hAnsi="Times New Roman" w:cs="Times New Roman"/>
          <w:b/>
          <w:bCs/>
          <w:color w:val="000000" w:themeColor="text1"/>
          <w:sz w:val="24"/>
          <w:szCs w:val="24"/>
        </w:rPr>
      </w:pPr>
      <w:bookmarkStart w:id="4" w:name="_Toc15046085"/>
      <w:r w:rsidRPr="002C755F">
        <w:rPr>
          <w:rFonts w:ascii="Times New Roman" w:hAnsi="Times New Roman" w:cs="Times New Roman"/>
          <w:b/>
          <w:bCs/>
          <w:color w:val="000000" w:themeColor="text1"/>
          <w:sz w:val="24"/>
          <w:szCs w:val="24"/>
        </w:rPr>
        <w:lastRenderedPageBreak/>
        <w:t>List of Appendices</w:t>
      </w:r>
      <w:bookmarkEnd w:id="4"/>
    </w:p>
    <w:p w14:paraId="6DD1BD22" w14:textId="77777777" w:rsidR="00E84A35" w:rsidRPr="00E84A35" w:rsidRDefault="00E84A35"/>
    <w:p w14:paraId="4A9DB25E" w14:textId="77777777" w:rsidR="00E42021" w:rsidRDefault="00707FF4" w:rsidP="002C755F">
      <w:pPr>
        <w:rPr>
          <w:rFonts w:ascii="Times New Roman" w:hAnsi="Times New Roman" w:cs="Times New Roman"/>
          <w:b/>
        </w:rPr>
      </w:pPr>
      <w:r w:rsidRPr="00E42021">
        <w:rPr>
          <w:rFonts w:ascii="Times New Roman" w:hAnsi="Times New Roman" w:cs="Times New Roman"/>
          <w:b/>
        </w:rPr>
        <w:t>Appendix A</w:t>
      </w:r>
    </w:p>
    <w:p w14:paraId="172D9649" w14:textId="3E3E4E94" w:rsidR="00E42021" w:rsidRDefault="00E42021" w:rsidP="002C755F">
      <w:pPr>
        <w:pStyle w:val="ListParagraph"/>
        <w:numPr>
          <w:ilvl w:val="0"/>
          <w:numId w:val="21"/>
        </w:numPr>
        <w:rPr>
          <w:rFonts w:ascii="Times New Roman" w:hAnsi="Times New Roman" w:cs="Times New Roman"/>
          <w:bCs/>
        </w:rPr>
      </w:pPr>
      <w:r>
        <w:rPr>
          <w:rFonts w:ascii="Times New Roman" w:hAnsi="Times New Roman" w:cs="Times New Roman"/>
          <w:bCs/>
        </w:rPr>
        <w:t>Flyer</w:t>
      </w:r>
    </w:p>
    <w:p w14:paraId="77594F11" w14:textId="1EFAD3CC" w:rsidR="00E42021" w:rsidRDefault="00E42021" w:rsidP="002C755F">
      <w:pPr>
        <w:pStyle w:val="ListParagraph"/>
        <w:numPr>
          <w:ilvl w:val="0"/>
          <w:numId w:val="21"/>
        </w:numPr>
        <w:rPr>
          <w:rFonts w:ascii="Times New Roman" w:hAnsi="Times New Roman" w:cs="Times New Roman"/>
          <w:bCs/>
        </w:rPr>
      </w:pPr>
      <w:r>
        <w:rPr>
          <w:rFonts w:ascii="Times New Roman" w:hAnsi="Times New Roman" w:cs="Times New Roman"/>
          <w:bCs/>
        </w:rPr>
        <w:t>Mass Email Script</w:t>
      </w:r>
    </w:p>
    <w:p w14:paraId="179BFE6C" w14:textId="5D1DF9D1" w:rsidR="00E42021" w:rsidRDefault="00E42021" w:rsidP="002C755F">
      <w:pPr>
        <w:pStyle w:val="ListParagraph"/>
        <w:numPr>
          <w:ilvl w:val="0"/>
          <w:numId w:val="21"/>
        </w:numPr>
        <w:rPr>
          <w:rFonts w:ascii="Times New Roman" w:hAnsi="Times New Roman" w:cs="Times New Roman"/>
          <w:bCs/>
        </w:rPr>
      </w:pPr>
      <w:r>
        <w:rPr>
          <w:rFonts w:ascii="Times New Roman" w:hAnsi="Times New Roman" w:cs="Times New Roman"/>
          <w:bCs/>
        </w:rPr>
        <w:t>Facebook.com Script</w:t>
      </w:r>
    </w:p>
    <w:p w14:paraId="6205B9A4" w14:textId="2611E443" w:rsidR="00E42021" w:rsidRDefault="00E42021" w:rsidP="00E42021">
      <w:pPr>
        <w:pStyle w:val="ListParagraph"/>
        <w:numPr>
          <w:ilvl w:val="0"/>
          <w:numId w:val="21"/>
        </w:numPr>
        <w:rPr>
          <w:rFonts w:ascii="Times New Roman" w:hAnsi="Times New Roman" w:cs="Times New Roman"/>
          <w:bCs/>
        </w:rPr>
      </w:pPr>
      <w:r>
        <w:rPr>
          <w:rFonts w:ascii="Times New Roman" w:hAnsi="Times New Roman" w:cs="Times New Roman"/>
          <w:bCs/>
        </w:rPr>
        <w:t>Screening Checklist</w:t>
      </w:r>
    </w:p>
    <w:p w14:paraId="176EA97F" w14:textId="77777777" w:rsidR="00E42021" w:rsidRDefault="00E42021" w:rsidP="002C755F">
      <w:pPr>
        <w:pStyle w:val="ListParagraph"/>
        <w:ind w:left="432"/>
        <w:rPr>
          <w:rFonts w:ascii="Times New Roman" w:hAnsi="Times New Roman" w:cs="Times New Roman"/>
          <w:bCs/>
        </w:rPr>
      </w:pPr>
    </w:p>
    <w:p w14:paraId="3D5D01B7" w14:textId="660FB1FB" w:rsidR="00707FF4" w:rsidRDefault="00707FF4" w:rsidP="002C755F">
      <w:pPr>
        <w:rPr>
          <w:rFonts w:ascii="Times New Roman" w:hAnsi="Times New Roman" w:cs="Times New Roman"/>
          <w:b/>
        </w:rPr>
      </w:pPr>
      <w:r w:rsidRPr="00E42021">
        <w:rPr>
          <w:rFonts w:ascii="Times New Roman" w:hAnsi="Times New Roman" w:cs="Times New Roman"/>
          <w:b/>
        </w:rPr>
        <w:t>Appendix B</w:t>
      </w:r>
    </w:p>
    <w:p w14:paraId="032BE7D8" w14:textId="1FE3D05D" w:rsidR="00E42021" w:rsidRPr="002C755F" w:rsidRDefault="00E42021" w:rsidP="002C755F">
      <w:pPr>
        <w:pStyle w:val="ListParagraph"/>
        <w:numPr>
          <w:ilvl w:val="0"/>
          <w:numId w:val="22"/>
        </w:numPr>
        <w:rPr>
          <w:rFonts w:ascii="Times New Roman" w:hAnsi="Times New Roman" w:cs="Times New Roman"/>
          <w:bCs/>
        </w:rPr>
      </w:pPr>
      <w:r w:rsidRPr="002C755F">
        <w:rPr>
          <w:rFonts w:ascii="Times New Roman" w:hAnsi="Times New Roman" w:cs="Times New Roman"/>
          <w:bCs/>
        </w:rPr>
        <w:t xml:space="preserve">Informed Consent Form </w:t>
      </w:r>
    </w:p>
    <w:p w14:paraId="01BD55F5" w14:textId="0B6927BC" w:rsidR="00E42021" w:rsidRDefault="00E42021" w:rsidP="00E42021">
      <w:pPr>
        <w:pStyle w:val="ListParagraph"/>
        <w:numPr>
          <w:ilvl w:val="0"/>
          <w:numId w:val="22"/>
        </w:numPr>
        <w:rPr>
          <w:rFonts w:ascii="Times New Roman" w:hAnsi="Times New Roman" w:cs="Times New Roman"/>
          <w:bCs/>
        </w:rPr>
      </w:pPr>
      <w:r w:rsidRPr="002C755F">
        <w:rPr>
          <w:rFonts w:ascii="Times New Roman" w:hAnsi="Times New Roman" w:cs="Times New Roman"/>
          <w:bCs/>
        </w:rPr>
        <w:t>HIPPA Form</w:t>
      </w:r>
    </w:p>
    <w:p w14:paraId="5C260C6B" w14:textId="77777777" w:rsidR="00E42021" w:rsidRPr="002C755F" w:rsidRDefault="00E42021">
      <w:pPr>
        <w:rPr>
          <w:rFonts w:ascii="Times New Roman" w:hAnsi="Times New Roman" w:cs="Times New Roman"/>
          <w:bCs/>
        </w:rPr>
      </w:pPr>
    </w:p>
    <w:p w14:paraId="7041841C" w14:textId="74114611" w:rsidR="00707FF4" w:rsidRPr="002C755F" w:rsidRDefault="00707FF4" w:rsidP="002C755F">
      <w:pPr>
        <w:rPr>
          <w:rFonts w:ascii="Times New Roman" w:hAnsi="Times New Roman" w:cs="Times New Roman"/>
          <w:b/>
        </w:rPr>
      </w:pPr>
      <w:r w:rsidRPr="00E42021">
        <w:rPr>
          <w:rFonts w:ascii="Times New Roman" w:hAnsi="Times New Roman" w:cs="Times New Roman"/>
          <w:b/>
        </w:rPr>
        <w:t>Appendix C</w:t>
      </w:r>
    </w:p>
    <w:p w14:paraId="55B9F0B6" w14:textId="3C4EBD65" w:rsidR="00E42021" w:rsidRDefault="00E42021" w:rsidP="002C755F">
      <w:pPr>
        <w:pStyle w:val="ListParagraph"/>
        <w:numPr>
          <w:ilvl w:val="0"/>
          <w:numId w:val="23"/>
        </w:numPr>
        <w:rPr>
          <w:rFonts w:ascii="Times New Roman" w:hAnsi="Times New Roman" w:cs="Times New Roman"/>
          <w:bCs/>
        </w:rPr>
      </w:pPr>
      <w:r>
        <w:rPr>
          <w:rFonts w:ascii="Times New Roman" w:hAnsi="Times New Roman" w:cs="Times New Roman"/>
          <w:bCs/>
        </w:rPr>
        <w:t>Health Status Questionnaire</w:t>
      </w:r>
    </w:p>
    <w:p w14:paraId="1C7BDC86" w14:textId="2843DE90" w:rsidR="00E42021" w:rsidRDefault="00E42021" w:rsidP="002C755F">
      <w:pPr>
        <w:pStyle w:val="ListParagraph"/>
        <w:numPr>
          <w:ilvl w:val="0"/>
          <w:numId w:val="23"/>
        </w:numPr>
        <w:rPr>
          <w:rFonts w:ascii="Times New Roman" w:hAnsi="Times New Roman" w:cs="Times New Roman"/>
          <w:bCs/>
        </w:rPr>
      </w:pPr>
      <w:r>
        <w:rPr>
          <w:rFonts w:ascii="Times New Roman" w:hAnsi="Times New Roman" w:cs="Times New Roman"/>
          <w:bCs/>
        </w:rPr>
        <w:t>Par-Q and You</w:t>
      </w:r>
    </w:p>
    <w:p w14:paraId="4EBE029E" w14:textId="0B9033FB" w:rsidR="00E42021" w:rsidRDefault="00E42021" w:rsidP="002C755F">
      <w:pPr>
        <w:pStyle w:val="ListParagraph"/>
        <w:numPr>
          <w:ilvl w:val="0"/>
          <w:numId w:val="23"/>
        </w:numPr>
        <w:rPr>
          <w:rFonts w:ascii="Times New Roman" w:hAnsi="Times New Roman" w:cs="Times New Roman"/>
          <w:bCs/>
        </w:rPr>
      </w:pPr>
      <w:r>
        <w:rPr>
          <w:rFonts w:ascii="Times New Roman" w:hAnsi="Times New Roman" w:cs="Times New Roman"/>
          <w:bCs/>
        </w:rPr>
        <w:t>Calcium Intake</w:t>
      </w:r>
    </w:p>
    <w:p w14:paraId="417176B4" w14:textId="3B4AB6A2" w:rsidR="00E42021" w:rsidRDefault="00E42021" w:rsidP="002C755F">
      <w:pPr>
        <w:pStyle w:val="ListParagraph"/>
        <w:numPr>
          <w:ilvl w:val="0"/>
          <w:numId w:val="23"/>
        </w:numPr>
        <w:rPr>
          <w:rFonts w:ascii="Times New Roman" w:hAnsi="Times New Roman" w:cs="Times New Roman"/>
          <w:bCs/>
        </w:rPr>
      </w:pPr>
      <w:r>
        <w:rPr>
          <w:rFonts w:ascii="Times New Roman" w:hAnsi="Times New Roman" w:cs="Times New Roman"/>
          <w:bCs/>
        </w:rPr>
        <w:t>Bone Specific Physical Activity Questionnaire</w:t>
      </w:r>
    </w:p>
    <w:p w14:paraId="3C4D364D" w14:textId="0EC9F965" w:rsidR="00E42021" w:rsidRDefault="00E42021" w:rsidP="002C755F">
      <w:pPr>
        <w:pStyle w:val="ListParagraph"/>
        <w:numPr>
          <w:ilvl w:val="0"/>
          <w:numId w:val="23"/>
        </w:numPr>
        <w:rPr>
          <w:rFonts w:ascii="Times New Roman" w:hAnsi="Times New Roman" w:cs="Times New Roman"/>
          <w:bCs/>
        </w:rPr>
      </w:pPr>
      <w:r>
        <w:rPr>
          <w:rFonts w:ascii="Times New Roman" w:hAnsi="Times New Roman" w:cs="Times New Roman"/>
          <w:bCs/>
        </w:rPr>
        <w:t>International Physical Activity Questionnaire</w:t>
      </w:r>
    </w:p>
    <w:p w14:paraId="5D955CA8" w14:textId="08F178FC" w:rsidR="00E42021" w:rsidRDefault="00E42021" w:rsidP="00E42021">
      <w:pPr>
        <w:pStyle w:val="ListParagraph"/>
        <w:numPr>
          <w:ilvl w:val="0"/>
          <w:numId w:val="23"/>
        </w:numPr>
        <w:rPr>
          <w:rFonts w:ascii="Times New Roman" w:hAnsi="Times New Roman" w:cs="Times New Roman"/>
          <w:bCs/>
        </w:rPr>
      </w:pPr>
      <w:r>
        <w:rPr>
          <w:rFonts w:ascii="Times New Roman" w:hAnsi="Times New Roman" w:cs="Times New Roman"/>
          <w:bCs/>
        </w:rPr>
        <w:t>Menstrual History Questionnaire</w:t>
      </w:r>
    </w:p>
    <w:p w14:paraId="32BB0608" w14:textId="77777777" w:rsidR="00E42021" w:rsidRPr="002C755F" w:rsidRDefault="00E42021">
      <w:pPr>
        <w:rPr>
          <w:rFonts w:ascii="Times New Roman" w:hAnsi="Times New Roman" w:cs="Times New Roman"/>
          <w:bCs/>
        </w:rPr>
      </w:pPr>
    </w:p>
    <w:p w14:paraId="09A6066A" w14:textId="77777777" w:rsidR="004E1536" w:rsidRDefault="004E1536">
      <w:pPr>
        <w:rPr>
          <w:rFonts w:ascii="Times New Roman" w:hAnsi="Times New Roman" w:cs="Times New Roman"/>
          <w:bCs/>
        </w:rPr>
      </w:pPr>
      <w:r>
        <w:rPr>
          <w:rFonts w:ascii="Times New Roman" w:hAnsi="Times New Roman" w:cs="Times New Roman"/>
          <w:bCs/>
        </w:rPr>
        <w:br w:type="page"/>
      </w:r>
    </w:p>
    <w:p w14:paraId="7F24B2A7" w14:textId="77777777" w:rsidR="004E1536" w:rsidRPr="002C755F" w:rsidRDefault="004E1536" w:rsidP="002C755F">
      <w:pPr>
        <w:pStyle w:val="Heading1"/>
        <w:jc w:val="center"/>
        <w:rPr>
          <w:rFonts w:ascii="Times New Roman" w:hAnsi="Times New Roman" w:cs="Times New Roman"/>
          <w:b/>
          <w:bCs/>
          <w:color w:val="000000" w:themeColor="text1"/>
        </w:rPr>
      </w:pPr>
      <w:bookmarkStart w:id="5" w:name="_Toc15046086"/>
      <w:r w:rsidRPr="002C755F">
        <w:rPr>
          <w:rFonts w:ascii="Times New Roman" w:hAnsi="Times New Roman" w:cs="Times New Roman"/>
          <w:b/>
          <w:bCs/>
          <w:color w:val="000000" w:themeColor="text1"/>
          <w:sz w:val="24"/>
          <w:szCs w:val="24"/>
        </w:rPr>
        <w:lastRenderedPageBreak/>
        <w:t>Abstract</w:t>
      </w:r>
      <w:bookmarkEnd w:id="5"/>
    </w:p>
    <w:p w14:paraId="3DE6A602" w14:textId="77777777" w:rsidR="004E1536" w:rsidRPr="009E7865" w:rsidRDefault="004E1536" w:rsidP="004E1536">
      <w:pPr>
        <w:jc w:val="center"/>
        <w:rPr>
          <w:rFonts w:ascii="Times New Roman" w:hAnsi="Times New Roman" w:cs="Times New Roman"/>
          <w:b/>
        </w:rPr>
      </w:pPr>
    </w:p>
    <w:p w14:paraId="547B5F96" w14:textId="219D88C8" w:rsidR="004E1536" w:rsidRPr="00594AEB" w:rsidRDefault="004E1536" w:rsidP="004E1536">
      <w:pPr>
        <w:spacing w:line="480" w:lineRule="auto"/>
        <w:rPr>
          <w:rFonts w:ascii="Times New Roman" w:hAnsi="Times New Roman" w:cs="Times New Roman"/>
        </w:rPr>
      </w:pPr>
      <w:r>
        <w:rPr>
          <w:rFonts w:ascii="Times New Roman" w:hAnsi="Times New Roman" w:cs="Times New Roman"/>
        </w:rPr>
        <w:t xml:space="preserve">Peak bone mass occurs between the second and third </w:t>
      </w:r>
      <w:r w:rsidR="007D781A">
        <w:rPr>
          <w:rFonts w:ascii="Times New Roman" w:hAnsi="Times New Roman" w:cs="Times New Roman"/>
        </w:rPr>
        <w:t>decade, around a person’s late twenties</w:t>
      </w:r>
      <w:r w:rsidR="005E37E4">
        <w:rPr>
          <w:rFonts w:ascii="Times New Roman" w:hAnsi="Times New Roman" w:cs="Times New Roman"/>
        </w:rPr>
        <w:t xml:space="preserve"> and </w:t>
      </w:r>
      <w:r>
        <w:rPr>
          <w:rFonts w:ascii="Times New Roman" w:hAnsi="Times New Roman" w:cs="Times New Roman"/>
        </w:rPr>
        <w:t xml:space="preserve">is followed by a plateau in bone </w:t>
      </w:r>
      <w:r w:rsidR="00296CDE">
        <w:rPr>
          <w:rFonts w:ascii="Times New Roman" w:hAnsi="Times New Roman" w:cs="Times New Roman"/>
        </w:rPr>
        <w:t>mineral density (BMD)</w:t>
      </w:r>
      <w:r>
        <w:rPr>
          <w:rFonts w:ascii="Times New Roman" w:hAnsi="Times New Roman" w:cs="Times New Roman"/>
        </w:rPr>
        <w:t xml:space="preserve">. Osteoporosis can be a result from a failure to achieve peak bone mass </w:t>
      </w:r>
      <w:r>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&lt;EndNote&gt;&lt;Cite&gt;&lt;Author&gt;Forwood&lt;/Author&gt;&lt;Year&gt;2013&lt;/Year&gt;&lt;RecNum&gt;38&lt;/RecNum&gt;&lt;DisplayText&gt;(Forwood, 2013a)&lt;/DisplayText&gt;&lt;record&gt;&lt;rec-number&gt;38&lt;/rec-number&gt;&lt;foreign-keys&gt;&lt;key app="EN" db-id="aezpdapw055zwjev2vyxade8twee50vzx5s9" timestamp="1562556833"&gt;38&lt;/key&gt;&lt;/foreign-keys&gt;&lt;ref-type name="Journal Article"&gt;17&lt;/ref-type&gt;&lt;contributors&gt;&lt;authors&gt;&lt;author&gt;Forwood, Mark R&lt;/author&gt;&lt;/authors&gt;&lt;/contributors&gt;&lt;titles&gt;&lt;title&gt;Growing a healthy skeleton: the importance of mechanical loading&lt;/title&gt;&lt;secondary-title&gt;Primer on the Metabolic Bone Diseases and Disorders of Mineral Metabolism&lt;/secondary-title&gt;&lt;/titles&gt;&lt;periodical&gt;&lt;full-title&gt;Primer on the metabolic bone diseases and disorders of mineral metabolism&lt;/full-title&gt;&lt;/periodical&gt;&lt;pages&gt;149-155&lt;/pages&gt;&lt;dates&gt;&lt;year&gt;2013&lt;/year&gt;&lt;/dates&gt;&lt;urls&gt;&lt;/urls&gt;&lt;/record&gt;&lt;/Cite&gt;&lt;/EndNote&gt;</w:instrText>
      </w:r>
      <w:r>
        <w:rPr>
          <w:rFonts w:ascii="Times New Roman" w:hAnsi="Times New Roman" w:cs="Times New Roman"/>
        </w:rPr>
        <w:fldChar w:fldCharType="separate"/>
      </w:r>
      <w:r w:rsidR="00316A50">
        <w:rPr>
          <w:rFonts w:ascii="Times New Roman" w:hAnsi="Times New Roman" w:cs="Times New Roman"/>
          <w:noProof/>
        </w:rPr>
        <w:t>(Forwood, 2013a)</w:t>
      </w:r>
      <w:r>
        <w:rPr>
          <w:rFonts w:ascii="Times New Roman" w:hAnsi="Times New Roman" w:cs="Times New Roman"/>
        </w:rPr>
        <w:fldChar w:fldCharType="end"/>
      </w:r>
      <w:r>
        <w:rPr>
          <w:rFonts w:ascii="Times New Roman" w:hAnsi="Times New Roman" w:cs="Times New Roman"/>
        </w:rPr>
        <w:t xml:space="preserve">. Although there is a time delay, exercise has shown to have positive effects on bone accrual and </w:t>
      </w:r>
      <w:r w:rsidR="00C775E4">
        <w:rPr>
          <w:rFonts w:ascii="Times New Roman" w:hAnsi="Times New Roman" w:cs="Times New Roman"/>
        </w:rPr>
        <w:t xml:space="preserve">to </w:t>
      </w:r>
      <w:r>
        <w:rPr>
          <w:rFonts w:ascii="Times New Roman" w:hAnsi="Times New Roman" w:cs="Times New Roman"/>
        </w:rPr>
        <w:t xml:space="preserve">alter bone geometry and density </w:t>
      </w:r>
      <w:r>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&lt;EndNote&gt;&lt;Cite&gt;&lt;Author&gt;Reiger&lt;/Author&gt;&lt;Year&gt;2016&lt;/Year&gt;&lt;RecNum&gt;36&lt;/RecNum&gt;&lt;DisplayText&gt;(Reiger &amp;amp; Yingling, 2016)&lt;/DisplayText&gt;&lt;record&gt;&lt;rec-number&gt;36&lt;/rec-number&gt;&lt;foreign-keys&gt;&lt;key app="EN" db-id="aezpdapw055zwjev2vyxade8twee50vzx5s9" timestamp="1562217056"&gt;36&lt;/key&gt;&lt;/foreign-keys&gt;&lt;ref-type name="Journal Article"&gt;17&lt;/ref-type&gt;&lt;contributors&gt;&lt;authors&gt;&lt;author&gt;Reiger, Jamie&lt;/author&gt;&lt;author&gt;Yingling, Vanessa R&lt;/author&gt;&lt;/authors&gt;&lt;/contributors&gt;&lt;titles&gt;&lt;title&gt;The effects of short-term jump training on bone metabolism in females using oral contraceptives&lt;/title&gt;&lt;secondary-title&gt;Journal of sports sciences&lt;/secondary-title&gt;&lt;/titles&gt;&lt;periodical&gt;&lt;full-title&gt;Journal of sports sciences&lt;/full-title&gt;&lt;/periodical&gt;&lt;pages&gt;259-266&lt;/pages&gt;&lt;volume&gt;34&lt;/volume&gt;&lt;number&gt;3&lt;/number&gt;&lt;dates&gt;&lt;year&gt;2016&lt;/year&gt;&lt;/dates&gt;&lt;isbn&gt;0264-0414&lt;/isbn&gt;&lt;urls&gt;&lt;/urls&gt;&lt;/record&gt;&lt;/Cite&gt;&lt;/EndNote&gt;</w:instrText>
      </w:r>
      <w:r>
        <w:rPr>
          <w:rFonts w:ascii="Times New Roman" w:hAnsi="Times New Roman" w:cs="Times New Roman"/>
        </w:rPr>
        <w:fldChar w:fldCharType="separate"/>
      </w:r>
      <w:r w:rsidR="00316A50">
        <w:rPr>
          <w:rFonts w:ascii="Times New Roman" w:hAnsi="Times New Roman" w:cs="Times New Roman"/>
          <w:noProof/>
        </w:rPr>
        <w:t>(Reiger &amp; Yingling, 2016)</w:t>
      </w:r>
      <w:r>
        <w:rPr>
          <w:rFonts w:ascii="Times New Roman" w:hAnsi="Times New Roman" w:cs="Times New Roman"/>
        </w:rPr>
        <w:fldChar w:fldCharType="end"/>
      </w:r>
      <w:r>
        <w:rPr>
          <w:rFonts w:ascii="Times New Roman" w:hAnsi="Times New Roman" w:cs="Times New Roman"/>
        </w:rPr>
        <w:t xml:space="preserve">. Longitudinal jump interventions have been </w:t>
      </w:r>
      <w:r w:rsidR="00897CDD">
        <w:rPr>
          <w:rFonts w:ascii="Times New Roman" w:hAnsi="Times New Roman" w:cs="Times New Roman"/>
        </w:rPr>
        <w:t>shown</w:t>
      </w:r>
      <w:r>
        <w:rPr>
          <w:rFonts w:ascii="Times New Roman" w:hAnsi="Times New Roman" w:cs="Times New Roman"/>
        </w:rPr>
        <w:t xml:space="preserve"> to increase BMD of the femoral neck and lumbar spine</w:t>
      </w:r>
      <w:r w:rsidR="00C775E4">
        <w:rPr>
          <w:rFonts w:ascii="Times New Roman" w:hAnsi="Times New Roman" w:cs="Times New Roman"/>
        </w:rPr>
        <w:t xml:space="preserve"> in college-aged females</w:t>
      </w:r>
      <w:r>
        <w:rPr>
          <w:rFonts w:ascii="Times New Roman" w:hAnsi="Times New Roman" w:cs="Times New Roman"/>
        </w:rPr>
        <w:t xml:space="preserve">. </w:t>
      </w:r>
      <w:r w:rsidRPr="009E7865">
        <w:rPr>
          <w:rFonts w:ascii="Times New Roman" w:hAnsi="Times New Roman" w:cs="Times New Roman"/>
          <w:b/>
        </w:rPr>
        <w:t>Purpose</w:t>
      </w:r>
      <w:r>
        <w:rPr>
          <w:rFonts w:ascii="Times New Roman" w:hAnsi="Times New Roman" w:cs="Times New Roman"/>
        </w:rPr>
        <w:t>: The purposes</w:t>
      </w:r>
      <w:r w:rsidRPr="003951FA">
        <w:rPr>
          <w:rFonts w:ascii="Times New Roman" w:hAnsi="Times New Roman" w:cs="Times New Roman"/>
        </w:rPr>
        <w:t xml:space="preserve"> of this study </w:t>
      </w:r>
      <w:r>
        <w:rPr>
          <w:rFonts w:ascii="Times New Roman" w:hAnsi="Times New Roman" w:cs="Times New Roman"/>
        </w:rPr>
        <w:t>were</w:t>
      </w:r>
      <w:r w:rsidRPr="003951FA">
        <w:rPr>
          <w:rFonts w:ascii="Times New Roman" w:hAnsi="Times New Roman" w:cs="Times New Roman"/>
        </w:rPr>
        <w:t xml:space="preserve"> to: (1) compare bone mineral density before and after a</w:t>
      </w:r>
      <w:r>
        <w:rPr>
          <w:rFonts w:ascii="Times New Roman" w:hAnsi="Times New Roman" w:cs="Times New Roman"/>
        </w:rPr>
        <w:t xml:space="preserve">n eight-week </w:t>
      </w:r>
      <w:r w:rsidRPr="003951FA">
        <w:rPr>
          <w:rFonts w:ascii="Times New Roman" w:hAnsi="Times New Roman" w:cs="Times New Roman"/>
        </w:rPr>
        <w:t>low-repetition, high-impact loading</w:t>
      </w:r>
      <w:r>
        <w:rPr>
          <w:rFonts w:ascii="Times New Roman" w:hAnsi="Times New Roman" w:cs="Times New Roman"/>
        </w:rPr>
        <w:t xml:space="preserve"> jump intervention in premenopausal women between the ages of 18-2</w:t>
      </w:r>
      <w:r w:rsidR="00296CDE">
        <w:rPr>
          <w:rFonts w:ascii="Times New Roman" w:hAnsi="Times New Roman" w:cs="Times New Roman"/>
        </w:rPr>
        <w:t>4</w:t>
      </w:r>
      <w:r>
        <w:rPr>
          <w:rFonts w:ascii="Times New Roman" w:hAnsi="Times New Roman" w:cs="Times New Roman"/>
        </w:rPr>
        <w:t xml:space="preserve">, </w:t>
      </w:r>
      <w:r w:rsidRPr="003951FA">
        <w:rPr>
          <w:rFonts w:ascii="Times New Roman" w:hAnsi="Times New Roman" w:cs="Times New Roman"/>
        </w:rPr>
        <w:t>(2) compare bone geometry before and after the intervention to determine alterations</w:t>
      </w:r>
      <w:r>
        <w:rPr>
          <w:rFonts w:ascii="Times New Roman" w:hAnsi="Times New Roman" w:cs="Times New Roman"/>
        </w:rPr>
        <w:t>, and (3) compare cross-sectional area of the muscle in the lower limb before and after the intervention.</w:t>
      </w:r>
      <w:r w:rsidRPr="003951FA">
        <w:rPr>
          <w:rFonts w:ascii="Times New Roman" w:hAnsi="Times New Roman" w:cs="Times New Roman"/>
        </w:rPr>
        <w:t xml:space="preserve"> </w:t>
      </w:r>
      <w:r>
        <w:rPr>
          <w:rFonts w:ascii="Times New Roman" w:hAnsi="Times New Roman" w:cs="Times New Roman"/>
          <w:color w:val="000000"/>
        </w:rPr>
        <w:t xml:space="preserve"> </w:t>
      </w:r>
      <w:r w:rsidRPr="009E7865">
        <w:rPr>
          <w:rFonts w:ascii="Times New Roman" w:hAnsi="Times New Roman" w:cs="Times New Roman"/>
          <w:b/>
        </w:rPr>
        <w:t>Methods</w:t>
      </w:r>
      <w:r>
        <w:rPr>
          <w:rFonts w:ascii="Times New Roman" w:hAnsi="Times New Roman" w:cs="Times New Roman"/>
          <w:b/>
        </w:rPr>
        <w:t xml:space="preserve">: </w:t>
      </w:r>
      <w:r>
        <w:rPr>
          <w:rFonts w:ascii="Times New Roman" w:hAnsi="Times New Roman" w:cs="Times New Roman"/>
        </w:rPr>
        <w:t xml:space="preserve">Twenty healthy college-aged females were randomly assigned to a control group or a jump intervention group for </w:t>
      </w:r>
      <w:r w:rsidR="00296CDE">
        <w:rPr>
          <w:rFonts w:ascii="Times New Roman" w:hAnsi="Times New Roman" w:cs="Times New Roman"/>
        </w:rPr>
        <w:t xml:space="preserve">the </w:t>
      </w:r>
      <w:r w:rsidR="00C775E4">
        <w:rPr>
          <w:rFonts w:ascii="Times New Roman" w:hAnsi="Times New Roman" w:cs="Times New Roman"/>
        </w:rPr>
        <w:t>eight-week</w:t>
      </w:r>
      <w:r w:rsidR="00296CDE">
        <w:rPr>
          <w:rFonts w:ascii="Times New Roman" w:hAnsi="Times New Roman" w:cs="Times New Roman"/>
        </w:rPr>
        <w:t xml:space="preserve"> intervention.</w:t>
      </w:r>
      <w:r>
        <w:rPr>
          <w:rFonts w:ascii="Times New Roman" w:hAnsi="Times New Roman" w:cs="Times New Roman"/>
        </w:rPr>
        <w:t xml:space="preserve"> Body composition and </w:t>
      </w:r>
      <w:r w:rsidR="00676886">
        <w:rPr>
          <w:rFonts w:ascii="Times New Roman" w:hAnsi="Times New Roman" w:cs="Times New Roman"/>
        </w:rPr>
        <w:t>areal bone mineral density (</w:t>
      </w:r>
      <w:r>
        <w:rPr>
          <w:rFonts w:ascii="Times New Roman" w:hAnsi="Times New Roman" w:cs="Times New Roman"/>
        </w:rPr>
        <w:t>aBMD</w:t>
      </w:r>
      <w:r w:rsidR="00676886">
        <w:rPr>
          <w:rFonts w:ascii="Times New Roman" w:hAnsi="Times New Roman" w:cs="Times New Roman"/>
        </w:rPr>
        <w:t>)</w:t>
      </w:r>
      <w:r>
        <w:rPr>
          <w:rFonts w:ascii="Times New Roman" w:hAnsi="Times New Roman" w:cs="Times New Roman"/>
        </w:rPr>
        <w:t xml:space="preserve"> measurements were analyzed using dual</w:t>
      </w:r>
      <w:r w:rsidR="005E37E4">
        <w:rPr>
          <w:rFonts w:ascii="Times New Roman" w:hAnsi="Times New Roman" w:cs="Times New Roman"/>
        </w:rPr>
        <w:t xml:space="preserve"> </w:t>
      </w:r>
      <w:r>
        <w:rPr>
          <w:rFonts w:ascii="Times New Roman" w:hAnsi="Times New Roman" w:cs="Times New Roman"/>
        </w:rPr>
        <w:t xml:space="preserve">energy </w:t>
      </w:r>
      <w:r w:rsidR="005E37E4">
        <w:rPr>
          <w:rFonts w:ascii="Times New Roman" w:hAnsi="Times New Roman" w:cs="Times New Roman"/>
        </w:rPr>
        <w:t>x-ray</w:t>
      </w:r>
      <w:r>
        <w:rPr>
          <w:rFonts w:ascii="Times New Roman" w:hAnsi="Times New Roman" w:cs="Times New Roman"/>
        </w:rPr>
        <w:t xml:space="preserve"> absorptiometry (DXA). Peripheral quantitative computed tomography (pQCT) was utilized to measure volumetric bone mineral density (vBMD) of the 4%, 38%, and 66% site</w:t>
      </w:r>
      <w:r w:rsidR="00296CDE">
        <w:rPr>
          <w:rFonts w:ascii="Times New Roman" w:hAnsi="Times New Roman" w:cs="Times New Roman"/>
        </w:rPr>
        <w:t>s</w:t>
      </w:r>
      <w:r>
        <w:rPr>
          <w:rFonts w:ascii="Times New Roman" w:hAnsi="Times New Roman" w:cs="Times New Roman"/>
        </w:rPr>
        <w:t xml:space="preserve"> of the nondominant tibia. Jump power and velocity were measured using the Tendo FiTRODYNE power and speed analyzer while jump height and airtime were measured using a Just Jump mat.  All tests were measured at the beginning of the study </w:t>
      </w:r>
      <w:r w:rsidR="00C775E4">
        <w:rPr>
          <w:rFonts w:ascii="Times New Roman" w:hAnsi="Times New Roman" w:cs="Times New Roman"/>
        </w:rPr>
        <w:t xml:space="preserve">(pre-test) </w:t>
      </w:r>
      <w:r>
        <w:rPr>
          <w:rFonts w:ascii="Times New Roman" w:hAnsi="Times New Roman" w:cs="Times New Roman"/>
        </w:rPr>
        <w:t>and again eight-weeks later for the post-test. The jump variables were</w:t>
      </w:r>
      <w:r w:rsidR="00296CDE">
        <w:rPr>
          <w:rFonts w:ascii="Times New Roman" w:hAnsi="Times New Roman" w:cs="Times New Roman"/>
        </w:rPr>
        <w:t xml:space="preserve"> also</w:t>
      </w:r>
      <w:r>
        <w:rPr>
          <w:rFonts w:ascii="Times New Roman" w:hAnsi="Times New Roman" w:cs="Times New Roman"/>
        </w:rPr>
        <w:t xml:space="preserve"> measured at the four-week </w:t>
      </w:r>
      <w:r w:rsidR="00296CDE">
        <w:rPr>
          <w:rFonts w:ascii="Times New Roman" w:hAnsi="Times New Roman" w:cs="Times New Roman"/>
        </w:rPr>
        <w:t>time-point (mid-test)</w:t>
      </w:r>
      <w:r>
        <w:rPr>
          <w:rFonts w:ascii="Times New Roman" w:hAnsi="Times New Roman" w:cs="Times New Roman"/>
        </w:rPr>
        <w:t xml:space="preserve">. The control group was </w:t>
      </w:r>
      <w:r w:rsidR="00296CDE">
        <w:rPr>
          <w:rFonts w:ascii="Times New Roman" w:hAnsi="Times New Roman" w:cs="Times New Roman"/>
        </w:rPr>
        <w:t>instructed</w:t>
      </w:r>
      <w:r>
        <w:rPr>
          <w:rFonts w:ascii="Times New Roman" w:hAnsi="Times New Roman" w:cs="Times New Roman"/>
        </w:rPr>
        <w:t xml:space="preserve"> to continue their lives without increasing their physical activity for the </w:t>
      </w:r>
      <w:r w:rsidR="00296CDE">
        <w:rPr>
          <w:rFonts w:ascii="Times New Roman" w:hAnsi="Times New Roman" w:cs="Times New Roman"/>
        </w:rPr>
        <w:t>e</w:t>
      </w:r>
      <w:r>
        <w:rPr>
          <w:rFonts w:ascii="Times New Roman" w:hAnsi="Times New Roman" w:cs="Times New Roman"/>
        </w:rPr>
        <w:t xml:space="preserve">ight-week duration of the study. The intervention group engaged in ten maximal countermovement jumps five days </w:t>
      </w:r>
      <w:r w:rsidR="00E2097F">
        <w:rPr>
          <w:rFonts w:ascii="Times New Roman" w:hAnsi="Times New Roman" w:cs="Times New Roman"/>
        </w:rPr>
        <w:t>per</w:t>
      </w:r>
      <w:r>
        <w:rPr>
          <w:rFonts w:ascii="Times New Roman" w:hAnsi="Times New Roman" w:cs="Times New Roman"/>
        </w:rPr>
        <w:t xml:space="preserve"> week for the first two weeks of the study</w:t>
      </w:r>
      <w:r w:rsidR="00E2097F">
        <w:rPr>
          <w:rFonts w:ascii="Times New Roman" w:hAnsi="Times New Roman" w:cs="Times New Roman"/>
        </w:rPr>
        <w:t>,</w:t>
      </w:r>
      <w:r>
        <w:rPr>
          <w:rFonts w:ascii="Times New Roman" w:hAnsi="Times New Roman" w:cs="Times New Roman"/>
        </w:rPr>
        <w:t xml:space="preserve"> and increas</w:t>
      </w:r>
      <w:r w:rsidR="00E2097F">
        <w:rPr>
          <w:rFonts w:ascii="Times New Roman" w:hAnsi="Times New Roman" w:cs="Times New Roman"/>
        </w:rPr>
        <w:t>ed</w:t>
      </w:r>
      <w:r>
        <w:rPr>
          <w:rFonts w:ascii="Times New Roman" w:hAnsi="Times New Roman" w:cs="Times New Roman"/>
        </w:rPr>
        <w:t xml:space="preserve"> their jumps by five every </w:t>
      </w:r>
      <w:r>
        <w:rPr>
          <w:rFonts w:ascii="Times New Roman" w:hAnsi="Times New Roman" w:cs="Times New Roman"/>
        </w:rPr>
        <w:lastRenderedPageBreak/>
        <w:t>two weeks</w:t>
      </w:r>
      <w:r w:rsidR="00E2097F">
        <w:rPr>
          <w:rFonts w:ascii="Times New Roman" w:hAnsi="Times New Roman" w:cs="Times New Roman"/>
        </w:rPr>
        <w:t xml:space="preserve"> (</w:t>
      </w:r>
      <w:r>
        <w:rPr>
          <w:rFonts w:ascii="Times New Roman" w:hAnsi="Times New Roman" w:cs="Times New Roman"/>
        </w:rPr>
        <w:t>jumping 15, 20, and 25 times</w:t>
      </w:r>
      <w:r w:rsidR="00E2097F">
        <w:rPr>
          <w:rFonts w:ascii="Times New Roman" w:hAnsi="Times New Roman" w:cs="Times New Roman"/>
        </w:rPr>
        <w:t>)</w:t>
      </w:r>
      <w:r>
        <w:rPr>
          <w:rFonts w:ascii="Times New Roman" w:hAnsi="Times New Roman" w:cs="Times New Roman"/>
        </w:rPr>
        <w:t xml:space="preserve">. Independent t-tests were run to compare the control group to the intervention group for all </w:t>
      </w:r>
      <w:r w:rsidR="00737F1A">
        <w:rPr>
          <w:rFonts w:ascii="Times New Roman" w:hAnsi="Times New Roman" w:cs="Times New Roman"/>
        </w:rPr>
        <w:t xml:space="preserve">dependent </w:t>
      </w:r>
      <w:r>
        <w:rPr>
          <w:rFonts w:ascii="Times New Roman" w:hAnsi="Times New Roman" w:cs="Times New Roman"/>
        </w:rPr>
        <w:t>variables at baseline. Two-way repeated measures ANOVA</w:t>
      </w:r>
      <w:r w:rsidR="00737F1A">
        <w:rPr>
          <w:rFonts w:ascii="Times New Roman" w:hAnsi="Times New Roman" w:cs="Times New Roman"/>
        </w:rPr>
        <w:t xml:space="preserve"> (group x time)</w:t>
      </w:r>
      <w:r>
        <w:rPr>
          <w:rFonts w:ascii="Times New Roman" w:hAnsi="Times New Roman" w:cs="Times New Roman"/>
        </w:rPr>
        <w:t xml:space="preserve"> were run to compare the group differences in changes in the dependent variables from pre to post intervention. Percent changes </w:t>
      </w:r>
      <w:r w:rsidR="00737F1A">
        <w:rPr>
          <w:rFonts w:ascii="Times New Roman" w:hAnsi="Times New Roman" w:cs="Times New Roman"/>
        </w:rPr>
        <w:t>in</w:t>
      </w:r>
      <w:r>
        <w:rPr>
          <w:rFonts w:ascii="Times New Roman" w:hAnsi="Times New Roman" w:cs="Times New Roman"/>
        </w:rPr>
        <w:t xml:space="preserve"> variables were </w:t>
      </w:r>
      <w:r w:rsidR="00737F1A">
        <w:rPr>
          <w:rFonts w:ascii="Times New Roman" w:hAnsi="Times New Roman" w:cs="Times New Roman"/>
        </w:rPr>
        <w:t>analyzed by</w:t>
      </w:r>
      <w:r>
        <w:rPr>
          <w:rFonts w:ascii="Times New Roman" w:hAnsi="Times New Roman" w:cs="Times New Roman"/>
        </w:rPr>
        <w:t xml:space="preserve"> independent t-tests </w:t>
      </w:r>
      <w:r w:rsidR="00737F1A">
        <w:rPr>
          <w:rFonts w:ascii="Times New Roman" w:hAnsi="Times New Roman" w:cs="Times New Roman"/>
        </w:rPr>
        <w:t xml:space="preserve">(group) or </w:t>
      </w:r>
      <w:r>
        <w:rPr>
          <w:rFonts w:ascii="Times New Roman" w:hAnsi="Times New Roman" w:cs="Times New Roman"/>
        </w:rPr>
        <w:t>two-way repeated measures ANOVA</w:t>
      </w:r>
      <w:r w:rsidR="00737F1A">
        <w:rPr>
          <w:rFonts w:ascii="Times New Roman" w:hAnsi="Times New Roman" w:cs="Times New Roman"/>
        </w:rPr>
        <w:t xml:space="preserve"> (group x time)</w:t>
      </w:r>
      <w:r>
        <w:rPr>
          <w:rFonts w:ascii="Times New Roman" w:hAnsi="Times New Roman" w:cs="Times New Roman"/>
        </w:rPr>
        <w:t xml:space="preserve"> depending on if the</w:t>
      </w:r>
      <w:r w:rsidR="00737F1A">
        <w:rPr>
          <w:rFonts w:ascii="Times New Roman" w:hAnsi="Times New Roman" w:cs="Times New Roman"/>
        </w:rPr>
        <w:t xml:space="preserve"> dependent</w:t>
      </w:r>
      <w:r>
        <w:rPr>
          <w:rFonts w:ascii="Times New Roman" w:hAnsi="Times New Roman" w:cs="Times New Roman"/>
        </w:rPr>
        <w:t xml:space="preserve"> variables had </w:t>
      </w:r>
      <w:r w:rsidR="00737F1A">
        <w:rPr>
          <w:rFonts w:ascii="Times New Roman" w:hAnsi="Times New Roman" w:cs="Times New Roman"/>
        </w:rPr>
        <w:t>one</w:t>
      </w:r>
      <w:r>
        <w:rPr>
          <w:rFonts w:ascii="Times New Roman" w:hAnsi="Times New Roman" w:cs="Times New Roman"/>
        </w:rPr>
        <w:t xml:space="preserve"> or </w:t>
      </w:r>
      <w:r w:rsidR="00737F1A">
        <w:rPr>
          <w:rFonts w:ascii="Times New Roman" w:hAnsi="Times New Roman" w:cs="Times New Roman"/>
        </w:rPr>
        <w:t>two</w:t>
      </w:r>
      <w:r>
        <w:rPr>
          <w:rFonts w:ascii="Times New Roman" w:hAnsi="Times New Roman" w:cs="Times New Roman"/>
        </w:rPr>
        <w:t xml:space="preserve"> time points. </w:t>
      </w:r>
      <w:r w:rsidRPr="009E7865">
        <w:rPr>
          <w:rFonts w:ascii="Times New Roman" w:hAnsi="Times New Roman" w:cs="Times New Roman"/>
          <w:b/>
        </w:rPr>
        <w:t>Results</w:t>
      </w:r>
      <w:r>
        <w:rPr>
          <w:rFonts w:ascii="Times New Roman" w:hAnsi="Times New Roman" w:cs="Times New Roman"/>
          <w:b/>
        </w:rPr>
        <w:t xml:space="preserve">: </w:t>
      </w:r>
      <w:r>
        <w:rPr>
          <w:rFonts w:ascii="Times New Roman" w:hAnsi="Times New Roman" w:cs="Times New Roman"/>
        </w:rPr>
        <w:t xml:space="preserve">There were no significant differences </w:t>
      </w:r>
      <w:r w:rsidR="00737F1A">
        <w:rPr>
          <w:rFonts w:ascii="Times New Roman" w:hAnsi="Times New Roman" w:cs="Times New Roman"/>
        </w:rPr>
        <w:t xml:space="preserve">in </w:t>
      </w:r>
      <w:r>
        <w:rPr>
          <w:rFonts w:ascii="Times New Roman" w:hAnsi="Times New Roman" w:cs="Times New Roman"/>
        </w:rPr>
        <w:t>physical characteristics</w:t>
      </w:r>
      <w:r w:rsidR="00AA31DB">
        <w:rPr>
          <w:rFonts w:ascii="Times New Roman" w:hAnsi="Times New Roman" w:cs="Times New Roman"/>
        </w:rPr>
        <w:t xml:space="preserve">, DXA bone variables or pQCT bone variables, </w:t>
      </w:r>
      <w:r>
        <w:rPr>
          <w:rFonts w:ascii="Times New Roman" w:hAnsi="Times New Roman" w:cs="Times New Roman"/>
        </w:rPr>
        <w:t xml:space="preserve">between the two groups at baseline. There were no significant </w:t>
      </w:r>
      <w:r w:rsidR="00AA31DB">
        <w:rPr>
          <w:rFonts w:ascii="Times New Roman" w:hAnsi="Times New Roman" w:cs="Times New Roman"/>
        </w:rPr>
        <w:t>group, time, or group x time effects</w:t>
      </w:r>
      <w:r>
        <w:rPr>
          <w:rFonts w:ascii="Times New Roman" w:hAnsi="Times New Roman" w:cs="Times New Roman"/>
        </w:rPr>
        <w:t xml:space="preserve"> for any of the bone or body composition variables </w:t>
      </w:r>
      <w:r w:rsidR="00AA31DB">
        <w:rPr>
          <w:rFonts w:ascii="Times New Roman" w:hAnsi="Times New Roman" w:cs="Times New Roman"/>
        </w:rPr>
        <w:t xml:space="preserve">assessed by </w:t>
      </w:r>
      <w:r>
        <w:rPr>
          <w:rFonts w:ascii="Times New Roman" w:hAnsi="Times New Roman" w:cs="Times New Roman"/>
        </w:rPr>
        <w:t>DX</w:t>
      </w:r>
      <w:r w:rsidR="00AA31DB">
        <w:rPr>
          <w:rFonts w:ascii="Times New Roman" w:hAnsi="Times New Roman" w:cs="Times New Roman"/>
        </w:rPr>
        <w:t>A</w:t>
      </w:r>
      <w:r>
        <w:rPr>
          <w:rFonts w:ascii="Times New Roman" w:hAnsi="Times New Roman" w:cs="Times New Roman"/>
        </w:rPr>
        <w:t xml:space="preserve">. </w:t>
      </w:r>
      <w:r w:rsidR="008973F0">
        <w:rPr>
          <w:rFonts w:ascii="Times New Roman" w:hAnsi="Times New Roman" w:cs="Times New Roman"/>
        </w:rPr>
        <w:t xml:space="preserve">There were significant time effects for the cross-section moment of inertia and section modulus </w:t>
      </w:r>
      <w:r w:rsidR="005E37E4">
        <w:rPr>
          <w:rFonts w:ascii="Times New Roman" w:hAnsi="Times New Roman" w:cs="Times New Roman"/>
        </w:rPr>
        <w:t>as</w:t>
      </w:r>
      <w:r w:rsidR="008973F0">
        <w:rPr>
          <w:rFonts w:ascii="Times New Roman" w:hAnsi="Times New Roman" w:cs="Times New Roman"/>
        </w:rPr>
        <w:t xml:space="preserve"> both groups decreased over time. </w:t>
      </w:r>
      <w:r w:rsidR="005E37E4">
        <w:rPr>
          <w:rFonts w:ascii="Times New Roman" w:hAnsi="Times New Roman" w:cs="Times New Roman"/>
        </w:rPr>
        <w:t>No</w:t>
      </w:r>
      <w:r>
        <w:rPr>
          <w:rFonts w:ascii="Times New Roman" w:hAnsi="Times New Roman" w:cs="Times New Roman"/>
        </w:rPr>
        <w:t xml:space="preserve"> significant </w:t>
      </w:r>
      <w:r w:rsidR="00AA31DB">
        <w:rPr>
          <w:rFonts w:ascii="Times New Roman" w:hAnsi="Times New Roman" w:cs="Times New Roman"/>
        </w:rPr>
        <w:t>group, time, group x time effects</w:t>
      </w:r>
      <w:r>
        <w:rPr>
          <w:rFonts w:ascii="Times New Roman" w:hAnsi="Times New Roman" w:cs="Times New Roman"/>
        </w:rPr>
        <w:t xml:space="preserve"> were found </w:t>
      </w:r>
      <w:r w:rsidR="005E37E4">
        <w:rPr>
          <w:rFonts w:ascii="Times New Roman" w:hAnsi="Times New Roman" w:cs="Times New Roman"/>
        </w:rPr>
        <w:t xml:space="preserve">for </w:t>
      </w:r>
      <w:r>
        <w:rPr>
          <w:rFonts w:ascii="Times New Roman" w:hAnsi="Times New Roman" w:cs="Times New Roman"/>
        </w:rPr>
        <w:t xml:space="preserve">pQCT variables at the 4% or 38% site of the nondominant tibia. </w:t>
      </w:r>
      <w:r w:rsidR="00AA31DB">
        <w:rPr>
          <w:rFonts w:ascii="Times New Roman" w:hAnsi="Times New Roman" w:cs="Times New Roman"/>
        </w:rPr>
        <w:t>However, s</w:t>
      </w:r>
      <w:r>
        <w:rPr>
          <w:rFonts w:ascii="Times New Roman" w:hAnsi="Times New Roman" w:cs="Times New Roman"/>
        </w:rPr>
        <w:t xml:space="preserve">ignificant group </w:t>
      </w:r>
      <w:r w:rsidR="00AA31DB">
        <w:rPr>
          <w:rFonts w:ascii="Times New Roman" w:hAnsi="Times New Roman" w:cs="Times New Roman"/>
        </w:rPr>
        <w:t xml:space="preserve">x time effects </w:t>
      </w:r>
      <w:r>
        <w:rPr>
          <w:rFonts w:ascii="Times New Roman" w:hAnsi="Times New Roman" w:cs="Times New Roman"/>
        </w:rPr>
        <w:t xml:space="preserve">were found for the vBMD of the 66% site of the nondominant tibia and significant time effects were found for total BMC and cortical BMC. </w:t>
      </w:r>
      <w:r w:rsidRPr="009E7865">
        <w:rPr>
          <w:rFonts w:ascii="Times New Roman" w:hAnsi="Times New Roman" w:cs="Times New Roman"/>
          <w:b/>
        </w:rPr>
        <w:t>Conclusion</w:t>
      </w:r>
      <w:r>
        <w:rPr>
          <w:rFonts w:ascii="Times New Roman" w:hAnsi="Times New Roman" w:cs="Times New Roman"/>
          <w:b/>
        </w:rPr>
        <w:t xml:space="preserve">: </w:t>
      </w:r>
      <w:r>
        <w:rPr>
          <w:rFonts w:ascii="Times New Roman" w:hAnsi="Times New Roman" w:cs="Times New Roman"/>
        </w:rPr>
        <w:t xml:space="preserve">The </w:t>
      </w:r>
      <w:r w:rsidR="00AA31DB">
        <w:rPr>
          <w:rFonts w:ascii="Times New Roman" w:hAnsi="Times New Roman" w:cs="Times New Roman"/>
        </w:rPr>
        <w:t>jump i</w:t>
      </w:r>
      <w:r>
        <w:rPr>
          <w:rFonts w:ascii="Times New Roman" w:hAnsi="Times New Roman" w:cs="Times New Roman"/>
        </w:rPr>
        <w:t>ntervention did not increase DXA variables, 4% and 38% pQCT variables, or jump variables in t</w:t>
      </w:r>
      <w:r w:rsidR="00AA31DB">
        <w:rPr>
          <w:rFonts w:ascii="Times New Roman" w:hAnsi="Times New Roman" w:cs="Times New Roman"/>
        </w:rPr>
        <w:t>his cohort of young women</w:t>
      </w:r>
      <w:r>
        <w:rPr>
          <w:rFonts w:ascii="Times New Roman" w:hAnsi="Times New Roman" w:cs="Times New Roman"/>
        </w:rPr>
        <w:t xml:space="preserve">. There was </w:t>
      </w:r>
      <w:r w:rsidR="00AA31DB">
        <w:rPr>
          <w:rFonts w:ascii="Times New Roman" w:hAnsi="Times New Roman" w:cs="Times New Roman"/>
        </w:rPr>
        <w:t>a group</w:t>
      </w:r>
      <w:r w:rsidR="005E37E4">
        <w:rPr>
          <w:rFonts w:ascii="Times New Roman" w:hAnsi="Times New Roman" w:cs="Times New Roman"/>
        </w:rPr>
        <w:t xml:space="preserve"> </w:t>
      </w:r>
      <w:r w:rsidR="00AA31DB">
        <w:rPr>
          <w:rFonts w:ascii="Times New Roman" w:hAnsi="Times New Roman" w:cs="Times New Roman"/>
        </w:rPr>
        <w:t>x time</w:t>
      </w:r>
      <w:r>
        <w:rPr>
          <w:rFonts w:ascii="Times New Roman" w:hAnsi="Times New Roman" w:cs="Times New Roman"/>
        </w:rPr>
        <w:t xml:space="preserve"> effect on the vBMD of the 66% site of the nondominant tibia</w:t>
      </w:r>
      <w:r w:rsidR="00AA31DB">
        <w:rPr>
          <w:rFonts w:ascii="Times New Roman" w:hAnsi="Times New Roman" w:cs="Times New Roman"/>
        </w:rPr>
        <w:t>.</w:t>
      </w:r>
      <w:r w:rsidR="005E37E4">
        <w:rPr>
          <w:rFonts w:ascii="Times New Roman" w:hAnsi="Times New Roman" w:cs="Times New Roman"/>
        </w:rPr>
        <w:t xml:space="preserve"> </w:t>
      </w:r>
      <w:r>
        <w:rPr>
          <w:rFonts w:ascii="Times New Roman" w:hAnsi="Times New Roman" w:cs="Times New Roman"/>
        </w:rPr>
        <w:t>Future studies should focus on a longer intervention to provide time for bone formation to begi</w:t>
      </w:r>
      <w:r w:rsidR="00737F1A">
        <w:rPr>
          <w:rFonts w:ascii="Times New Roman" w:hAnsi="Times New Roman" w:cs="Times New Roman"/>
        </w:rPr>
        <w:t>n</w:t>
      </w:r>
      <w:r>
        <w:rPr>
          <w:rFonts w:ascii="Times New Roman" w:hAnsi="Times New Roman" w:cs="Times New Roman"/>
        </w:rPr>
        <w:t xml:space="preserve">. Additionally, recruiting a larger sample size would provide a greater statistical power. </w:t>
      </w:r>
      <w:r w:rsidR="00AA31DB">
        <w:rPr>
          <w:rFonts w:ascii="Times New Roman" w:hAnsi="Times New Roman" w:cs="Times New Roman"/>
        </w:rPr>
        <w:t>Future studies could also increase the intensity of the intervention throughout the duration by using weighted vests or utilizing drop jumps.</w:t>
      </w:r>
    </w:p>
    <w:p w14:paraId="33BDF40D" w14:textId="77777777" w:rsidR="00E42021" w:rsidRPr="002C755F" w:rsidRDefault="00E42021" w:rsidP="002C755F">
      <w:pPr>
        <w:pStyle w:val="ListParagraph"/>
        <w:ind w:left="432"/>
        <w:rPr>
          <w:rFonts w:ascii="Times New Roman" w:hAnsi="Times New Roman" w:cs="Times New Roman"/>
          <w:bCs/>
        </w:rPr>
      </w:pPr>
    </w:p>
    <w:p w14:paraId="04E4BFEE" w14:textId="579ED6A6" w:rsidR="009D124B" w:rsidRDefault="009D124B" w:rsidP="002C755F">
      <w:pPr>
        <w:spacing w:line="480" w:lineRule="auto"/>
        <w:rPr>
          <w:rFonts w:ascii="Times New Roman" w:hAnsi="Times New Roman" w:cs="Times New Roman"/>
          <w:b/>
        </w:rPr>
      </w:pPr>
      <w:r>
        <w:rPr>
          <w:rFonts w:ascii="Times New Roman" w:hAnsi="Times New Roman" w:cs="Times New Roman"/>
          <w:b/>
        </w:rPr>
        <w:br w:type="page"/>
      </w:r>
    </w:p>
    <w:p w14:paraId="6E507640" w14:textId="77777777" w:rsidR="00082721" w:rsidRDefault="00082721" w:rsidP="00611819">
      <w:pPr>
        <w:spacing w:line="480" w:lineRule="auto"/>
        <w:jc w:val="center"/>
        <w:outlineLvl w:val="0"/>
        <w:rPr>
          <w:rFonts w:ascii="Times New Roman" w:hAnsi="Times New Roman" w:cs="Times New Roman"/>
          <w:b/>
        </w:rPr>
        <w:sectPr w:rsidR="00082721" w:rsidSect="002C755F">
          <w:footerReference w:type="even" r:id="rId9"/>
          <w:footerReference w:type="default" r:id="rId10"/>
          <w:footerReference w:type="first" r:id="rId11"/>
          <w:pgSz w:w="12240" w:h="15840"/>
          <w:pgMar w:top="1440" w:right="1440" w:bottom="1440" w:left="1440" w:header="720" w:footer="720" w:gutter="0"/>
          <w:pgNumType w:fmt="lowerRoman" w:start="4"/>
          <w:cols w:space="720"/>
          <w:docGrid w:linePitch="360"/>
        </w:sectPr>
      </w:pPr>
    </w:p>
    <w:p w14:paraId="6566AC44" w14:textId="2FD8ABD8" w:rsidR="00C86448" w:rsidRDefault="00CA6499" w:rsidP="002C755F">
      <w:pPr>
        <w:spacing w:line="480" w:lineRule="auto"/>
        <w:jc w:val="center"/>
        <w:outlineLvl w:val="0"/>
        <w:rPr>
          <w:rFonts w:ascii="Times New Roman" w:hAnsi="Times New Roman" w:cs="Times New Roman"/>
          <w:b/>
          <w:sz w:val="28"/>
          <w:szCs w:val="28"/>
        </w:rPr>
      </w:pPr>
      <w:bookmarkStart w:id="6" w:name="_Toc15046087"/>
      <w:r w:rsidRPr="002C755F">
        <w:rPr>
          <w:rFonts w:ascii="Times New Roman" w:hAnsi="Times New Roman" w:cs="Times New Roman"/>
          <w:b/>
        </w:rPr>
        <w:lastRenderedPageBreak/>
        <w:t xml:space="preserve">Chapter </w:t>
      </w:r>
      <w:r w:rsidR="00372637">
        <w:rPr>
          <w:rFonts w:ascii="Times New Roman" w:hAnsi="Times New Roman" w:cs="Times New Roman"/>
          <w:b/>
        </w:rPr>
        <w:t>1: Introduction</w:t>
      </w:r>
      <w:bookmarkEnd w:id="6"/>
      <w:r w:rsidR="00372637">
        <w:rPr>
          <w:rFonts w:ascii="Times New Roman" w:hAnsi="Times New Roman" w:cs="Times New Roman"/>
          <w:b/>
        </w:rPr>
        <w:t xml:space="preserve"> </w:t>
      </w:r>
    </w:p>
    <w:p w14:paraId="1CC29958" w14:textId="4D22F1CD" w:rsidR="00224AFF" w:rsidRDefault="00277B5D" w:rsidP="00224AFF">
      <w:pPr>
        <w:spacing w:line="480" w:lineRule="auto"/>
        <w:rPr>
          <w:rFonts w:ascii="Times New Roman" w:hAnsi="Times New Roman" w:cs="Times New Roman"/>
        </w:rPr>
      </w:pPr>
      <w:r>
        <w:rPr>
          <w:rFonts w:ascii="Times New Roman" w:hAnsi="Times New Roman" w:cs="Times New Roman"/>
        </w:rPr>
        <w:tab/>
        <w:t xml:space="preserve">Bone without </w:t>
      </w:r>
      <w:r w:rsidR="004B6207">
        <w:rPr>
          <w:rFonts w:ascii="Times New Roman" w:hAnsi="Times New Roman" w:cs="Times New Roman"/>
        </w:rPr>
        <w:t xml:space="preserve">a </w:t>
      </w:r>
      <w:r>
        <w:rPr>
          <w:rFonts w:ascii="Times New Roman" w:hAnsi="Times New Roman" w:cs="Times New Roman"/>
        </w:rPr>
        <w:t>cortex and trabeculae is like a building without support beams</w:t>
      </w:r>
      <w:r w:rsidR="00321F39">
        <w:rPr>
          <w:rFonts w:ascii="Times New Roman" w:hAnsi="Times New Roman" w:cs="Times New Roman"/>
        </w:rPr>
        <w:t>,</w:t>
      </w:r>
      <w:r>
        <w:rPr>
          <w:rFonts w:ascii="Times New Roman" w:hAnsi="Times New Roman" w:cs="Times New Roman"/>
        </w:rPr>
        <w:t xml:space="preserve"> it will </w:t>
      </w:r>
      <w:r w:rsidR="000D29F2">
        <w:rPr>
          <w:rFonts w:ascii="Times New Roman" w:hAnsi="Times New Roman" w:cs="Times New Roman"/>
        </w:rPr>
        <w:t>fracture</w:t>
      </w:r>
      <w:r w:rsidR="00890AB4">
        <w:rPr>
          <w:rFonts w:ascii="Times New Roman" w:hAnsi="Times New Roman" w:cs="Times New Roman"/>
        </w:rPr>
        <w:t xml:space="preserve"> or </w:t>
      </w:r>
      <w:r w:rsidR="000D29F2">
        <w:rPr>
          <w:rFonts w:ascii="Times New Roman" w:hAnsi="Times New Roman" w:cs="Times New Roman"/>
        </w:rPr>
        <w:t>breakdown</w:t>
      </w:r>
      <w:r w:rsidR="00890AB4">
        <w:rPr>
          <w:rFonts w:ascii="Times New Roman" w:hAnsi="Times New Roman" w:cs="Times New Roman"/>
        </w:rPr>
        <w:t xml:space="preserve"> when compressed.</w:t>
      </w:r>
      <w:r w:rsidR="000D29F2">
        <w:rPr>
          <w:rFonts w:ascii="Times New Roman" w:hAnsi="Times New Roman" w:cs="Times New Roman"/>
        </w:rPr>
        <w:t xml:space="preserve"> In the 1830s, Jean Georges Ch</w:t>
      </w:r>
      <w:r w:rsidR="009F7277">
        <w:rPr>
          <w:rFonts w:ascii="Times New Roman" w:hAnsi="Times New Roman" w:cs="Times New Roman"/>
        </w:rPr>
        <w:t>retien Frederic Martin Lobstein, a French pathologist, discovered that some patients had more porous bones than others and coined the term “osteoporosi</w:t>
      </w:r>
      <w:r w:rsidR="009A0485">
        <w:rPr>
          <w:rFonts w:ascii="Times New Roman" w:hAnsi="Times New Roman" w:cs="Times New Roman"/>
        </w:rPr>
        <w:t>s”</w:t>
      </w:r>
      <w:r w:rsidR="003900AC">
        <w:rPr>
          <w:rFonts w:ascii="Times New Roman" w:hAnsi="Times New Roman" w:cs="Times New Roman"/>
        </w:rPr>
        <w:t xml:space="preserve"> </w:t>
      </w:r>
      <w:r w:rsidR="0070579F">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&lt;EndNote&gt;&lt;Cite&gt;&lt;Author&gt;Patlak&lt;/Author&gt;&lt;Year&gt;2001&lt;/Year&gt;&lt;RecNum&gt;61&lt;/RecNum&gt;&lt;DisplayText&gt;(Patlak, 2001)&lt;/DisplayText&gt;&lt;record&gt;&lt;rec-number&gt;61&lt;/rec-number&gt;&lt;foreign-keys&gt;&lt;key app="EN" db-id="w5vsxvpdmzda5eewaex5pw9lwwts9ez5fps9" timestamp="0"&gt;61&lt;/key&gt;&lt;/foreign-keys&gt;&lt;ref-type name="Journal Article"&gt;17&lt;/ref-type&gt;&lt;contributors&gt;&lt;authors&gt;&lt;author&gt;Patlak, Margie&lt;/author&gt;&lt;/authors&gt;&lt;/contributors&gt;&lt;titles&gt;&lt;title&gt;Bone builders: the discoveries behind preventing and treating osteoporosis&lt;/title&gt;&lt;secondary-title&gt;The FASEB Journal&lt;/secondary-title&gt;&lt;/titles&gt;&lt;pages&gt;1677e-1677e&lt;/pages&gt;&lt;volume&gt;15&lt;/volume&gt;&lt;number&gt;10&lt;/number&gt;&lt;dates&gt;&lt;year&gt;2001&lt;/year&gt;&lt;/dates&gt;&lt;isbn&gt;0892-6638&lt;/isbn&gt;&lt;urls&gt;&lt;/urls&gt;&lt;/record&gt;&lt;/Cite&gt;&lt;/EndNote&gt;</w:instrText>
      </w:r>
      <w:r w:rsidR="0070579F">
        <w:rPr>
          <w:rFonts w:ascii="Times New Roman" w:hAnsi="Times New Roman" w:cs="Times New Roman"/>
        </w:rPr>
        <w:fldChar w:fldCharType="separate"/>
      </w:r>
      <w:r w:rsidR="00316A50">
        <w:rPr>
          <w:rFonts w:ascii="Times New Roman" w:hAnsi="Times New Roman" w:cs="Times New Roman"/>
          <w:noProof/>
        </w:rPr>
        <w:t>(Patlak, 2001)</w:t>
      </w:r>
      <w:r w:rsidR="0070579F">
        <w:rPr>
          <w:rFonts w:ascii="Times New Roman" w:hAnsi="Times New Roman" w:cs="Times New Roman"/>
        </w:rPr>
        <w:fldChar w:fldCharType="end"/>
      </w:r>
      <w:r w:rsidR="0070579F">
        <w:rPr>
          <w:rFonts w:ascii="Times New Roman" w:hAnsi="Times New Roman" w:cs="Times New Roman"/>
        </w:rPr>
        <w:t>.</w:t>
      </w:r>
      <w:r w:rsidR="0058132C">
        <w:rPr>
          <w:rFonts w:ascii="Times New Roman" w:hAnsi="Times New Roman" w:cs="Times New Roman"/>
        </w:rPr>
        <w:t xml:space="preserve"> </w:t>
      </w:r>
      <w:r w:rsidR="004B6207">
        <w:rPr>
          <w:rFonts w:ascii="Times New Roman" w:hAnsi="Times New Roman" w:cs="Times New Roman"/>
        </w:rPr>
        <w:t>Extensive p</w:t>
      </w:r>
      <w:r w:rsidR="00BB43F2">
        <w:rPr>
          <w:rFonts w:ascii="Times New Roman" w:hAnsi="Times New Roman" w:cs="Times New Roman"/>
        </w:rPr>
        <w:t>ores</w:t>
      </w:r>
      <w:r w:rsidR="00746AEB">
        <w:rPr>
          <w:rFonts w:ascii="Times New Roman" w:hAnsi="Times New Roman" w:cs="Times New Roman"/>
        </w:rPr>
        <w:t xml:space="preserve"> in the bones weaken the skeleton by deteriorating both cortical and trabecular bone</w:t>
      </w:r>
      <w:r w:rsidR="004B6207">
        <w:rPr>
          <w:rFonts w:ascii="Times New Roman" w:hAnsi="Times New Roman" w:cs="Times New Roman"/>
        </w:rPr>
        <w:t xml:space="preserve">, causing </w:t>
      </w:r>
      <w:r w:rsidR="00A47451">
        <w:rPr>
          <w:rFonts w:ascii="Times New Roman" w:hAnsi="Times New Roman" w:cs="Times New Roman"/>
        </w:rPr>
        <w:t>the bone</w:t>
      </w:r>
      <w:r w:rsidR="00C27789">
        <w:rPr>
          <w:rFonts w:ascii="Times New Roman" w:hAnsi="Times New Roman" w:cs="Times New Roman"/>
        </w:rPr>
        <w:t xml:space="preserve"> to become fragile enough that simple actions</w:t>
      </w:r>
      <w:r w:rsidR="00321F39">
        <w:rPr>
          <w:rFonts w:ascii="Times New Roman" w:hAnsi="Times New Roman" w:cs="Times New Roman"/>
        </w:rPr>
        <w:t>,</w:t>
      </w:r>
      <w:r w:rsidR="00C27789">
        <w:rPr>
          <w:rFonts w:ascii="Times New Roman" w:hAnsi="Times New Roman" w:cs="Times New Roman"/>
        </w:rPr>
        <w:t xml:space="preserve"> </w:t>
      </w:r>
      <w:r w:rsidR="00321F39">
        <w:rPr>
          <w:rFonts w:ascii="Times New Roman" w:hAnsi="Times New Roman" w:cs="Times New Roman"/>
        </w:rPr>
        <w:t xml:space="preserve">such as sneezing or stepping off a curb, </w:t>
      </w:r>
      <w:r w:rsidR="00C27789">
        <w:rPr>
          <w:rFonts w:ascii="Times New Roman" w:hAnsi="Times New Roman" w:cs="Times New Roman"/>
        </w:rPr>
        <w:t>can cause the bone to break. Fractures from osteoporosis can be fatal due to complications</w:t>
      </w:r>
      <w:r w:rsidR="00C87896">
        <w:rPr>
          <w:rFonts w:ascii="Times New Roman" w:hAnsi="Times New Roman" w:cs="Times New Roman"/>
        </w:rPr>
        <w:t xml:space="preserve"> such as </w:t>
      </w:r>
      <w:r w:rsidR="00D7183E">
        <w:rPr>
          <w:rFonts w:ascii="Times New Roman" w:hAnsi="Times New Roman" w:cs="Times New Roman"/>
        </w:rPr>
        <w:t>thromboembolism, delirium, and pain management</w:t>
      </w:r>
      <w:r w:rsidR="00496608">
        <w:rPr>
          <w:rFonts w:ascii="Times New Roman" w:hAnsi="Times New Roman" w:cs="Times New Roman"/>
        </w:rPr>
        <w:t xml:space="preserve"> </w:t>
      </w:r>
      <w:r w:rsidR="00496608">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&lt;EndNote&gt;&lt;Cite&gt;&lt;Author&gt;Colón-Emeric&lt;/Author&gt;&lt;Year&gt;2006&lt;/Year&gt;&lt;RecNum&gt;67&lt;/RecNum&gt;&lt;DisplayText&gt;(Colón-Emeric &amp;amp; Saag, 2006)&lt;/DisplayText&gt;&lt;record&gt;&lt;rec-number&gt;67&lt;/rec-number&gt;&lt;foreign-keys&gt;&lt;key app="EN" db-id="w5vsxvpdmzda5eewaex5pw9lwwts9ez5fps9" timestamp="0"&gt;67&lt;/key&gt;&lt;/foreign-keys&gt;&lt;ref-type name="Journal Article"&gt;17&lt;/ref-type&gt;&lt;contributors&gt;&lt;authors&gt;&lt;author&gt;Colón-Emeric, Cathleen S&lt;/author&gt;&lt;author&gt;Saag, Kenneth G&lt;/author&gt;&lt;/authors&gt;&lt;/contributors&gt;&lt;titles&gt;&lt;title&gt;Osteoporotic fractures in older adults&lt;/title&gt;&lt;secondary-title&gt;Best Practice &amp;amp; Research Clinical Rheumatology&lt;/secondary-title&gt;&lt;/titles&gt;&lt;pages&gt;695-706&lt;/pages&gt;&lt;volume&gt;20&lt;/volume&gt;&lt;number&gt;4&lt;/number&gt;&lt;dates&gt;&lt;year&gt;2006&lt;/year&gt;&lt;/dates&gt;&lt;isbn&gt;1521-6942&lt;/isbn&gt;&lt;urls&gt;&lt;/urls&gt;&lt;/record&gt;&lt;/Cite&gt;&lt;/EndNote&gt;</w:instrText>
      </w:r>
      <w:r w:rsidR="00496608">
        <w:rPr>
          <w:rFonts w:ascii="Times New Roman" w:hAnsi="Times New Roman" w:cs="Times New Roman"/>
        </w:rPr>
        <w:fldChar w:fldCharType="separate"/>
      </w:r>
      <w:r w:rsidR="00316A50">
        <w:rPr>
          <w:rFonts w:ascii="Times New Roman" w:hAnsi="Times New Roman" w:cs="Times New Roman"/>
          <w:noProof/>
        </w:rPr>
        <w:t>(Colón-Emeric &amp; Saag, 2006)</w:t>
      </w:r>
      <w:r w:rsidR="00496608">
        <w:rPr>
          <w:rFonts w:ascii="Times New Roman" w:hAnsi="Times New Roman" w:cs="Times New Roman"/>
        </w:rPr>
        <w:fldChar w:fldCharType="end"/>
      </w:r>
      <w:r w:rsidR="00C27789">
        <w:rPr>
          <w:rFonts w:ascii="Times New Roman" w:hAnsi="Times New Roman" w:cs="Times New Roman"/>
        </w:rPr>
        <w:t xml:space="preserve">. It was </w:t>
      </w:r>
      <w:r w:rsidR="00821B8A">
        <w:rPr>
          <w:rFonts w:ascii="Times New Roman" w:hAnsi="Times New Roman" w:cs="Times New Roman"/>
        </w:rPr>
        <w:t xml:space="preserve">discovered early on </w:t>
      </w:r>
      <w:r w:rsidR="00C27789">
        <w:rPr>
          <w:rFonts w:ascii="Times New Roman" w:hAnsi="Times New Roman" w:cs="Times New Roman"/>
        </w:rPr>
        <w:t xml:space="preserve">that </w:t>
      </w:r>
      <w:r w:rsidR="00321F39">
        <w:rPr>
          <w:rFonts w:ascii="Times New Roman" w:hAnsi="Times New Roman" w:cs="Times New Roman"/>
        </w:rPr>
        <w:t xml:space="preserve">bone loss </w:t>
      </w:r>
      <w:r w:rsidR="00C143DE">
        <w:rPr>
          <w:rFonts w:ascii="Times New Roman" w:hAnsi="Times New Roman" w:cs="Times New Roman"/>
        </w:rPr>
        <w:t>is an</w:t>
      </w:r>
      <w:r w:rsidR="00321F39">
        <w:rPr>
          <w:rFonts w:ascii="Times New Roman" w:hAnsi="Times New Roman" w:cs="Times New Roman"/>
        </w:rPr>
        <w:t xml:space="preserve"> </w:t>
      </w:r>
      <w:r w:rsidR="001B19D7">
        <w:rPr>
          <w:rFonts w:ascii="Times New Roman" w:hAnsi="Times New Roman" w:cs="Times New Roman"/>
        </w:rPr>
        <w:t xml:space="preserve">inevitable </w:t>
      </w:r>
      <w:r w:rsidR="00321F39">
        <w:rPr>
          <w:rFonts w:ascii="Times New Roman" w:hAnsi="Times New Roman" w:cs="Times New Roman"/>
        </w:rPr>
        <w:t xml:space="preserve">consequence of </w:t>
      </w:r>
      <w:r w:rsidR="001B19D7">
        <w:rPr>
          <w:rFonts w:ascii="Times New Roman" w:hAnsi="Times New Roman" w:cs="Times New Roman"/>
        </w:rPr>
        <w:t>age</w:t>
      </w:r>
      <w:r w:rsidR="00C143DE">
        <w:rPr>
          <w:rFonts w:ascii="Times New Roman" w:hAnsi="Times New Roman" w:cs="Times New Roman"/>
        </w:rPr>
        <w:t>,</w:t>
      </w:r>
      <w:r w:rsidR="0058132C">
        <w:rPr>
          <w:rFonts w:ascii="Times New Roman" w:hAnsi="Times New Roman" w:cs="Times New Roman"/>
        </w:rPr>
        <w:t xml:space="preserve"> and </w:t>
      </w:r>
      <w:r w:rsidR="001B19D7">
        <w:rPr>
          <w:rFonts w:ascii="Times New Roman" w:hAnsi="Times New Roman" w:cs="Times New Roman"/>
        </w:rPr>
        <w:t xml:space="preserve">postmenopausal women have a higher risk for the skeletal disease </w:t>
      </w:r>
      <w:r w:rsidR="001B19D7">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&lt;EndNote&gt;&lt;Cite&gt;&lt;Author&gt;Patlak&lt;/Author&gt;&lt;Year&gt;2001&lt;/Year&gt;&lt;RecNum&gt;61&lt;/RecNum&gt;&lt;DisplayText&gt;(Patlak, 2001)&lt;/DisplayText&gt;&lt;record&gt;&lt;rec-number&gt;61&lt;/rec-number&gt;&lt;foreign-keys&gt;&lt;key app="EN" db-id="w5vsxvpdmzda5eewaex5pw9lwwts9ez5fps9" timestamp="0"&gt;61&lt;/key&gt;&lt;/foreign-keys&gt;&lt;ref-type name="Journal Article"&gt;17&lt;/ref-type&gt;&lt;contributors&gt;&lt;authors&gt;&lt;author&gt;Patlak, Margie&lt;/author&gt;&lt;/authors&gt;&lt;/contributors&gt;&lt;titles&gt;&lt;title&gt;Bone builders: the discoveries behind preventing and treating osteoporosis&lt;/title&gt;&lt;secondary-title&gt;The FASEB Journal&lt;/secondary-title&gt;&lt;/titles&gt;&lt;pages&gt;1677e-1677e&lt;/pages&gt;&lt;volume&gt;15&lt;/volume&gt;&lt;number&gt;10&lt;/number&gt;&lt;dates&gt;&lt;year&gt;2001&lt;/year&gt;&lt;/dates&gt;&lt;isbn&gt;0892-6638&lt;/isbn&gt;&lt;urls&gt;&lt;/urls&gt;&lt;/record&gt;&lt;/Cite&gt;&lt;/EndNote&gt;</w:instrText>
      </w:r>
      <w:r w:rsidR="001B19D7">
        <w:rPr>
          <w:rFonts w:ascii="Times New Roman" w:hAnsi="Times New Roman" w:cs="Times New Roman"/>
        </w:rPr>
        <w:fldChar w:fldCharType="separate"/>
      </w:r>
      <w:r w:rsidR="00316A50">
        <w:rPr>
          <w:rFonts w:ascii="Times New Roman" w:hAnsi="Times New Roman" w:cs="Times New Roman"/>
          <w:noProof/>
        </w:rPr>
        <w:t>(Patlak, 2001)</w:t>
      </w:r>
      <w:r w:rsidR="001B19D7">
        <w:rPr>
          <w:rFonts w:ascii="Times New Roman" w:hAnsi="Times New Roman" w:cs="Times New Roman"/>
        </w:rPr>
        <w:fldChar w:fldCharType="end"/>
      </w:r>
      <w:r w:rsidR="001B19D7">
        <w:rPr>
          <w:rFonts w:ascii="Times New Roman" w:hAnsi="Times New Roman" w:cs="Times New Roman"/>
        </w:rPr>
        <w:t xml:space="preserve">. </w:t>
      </w:r>
    </w:p>
    <w:p w14:paraId="7F374ACC" w14:textId="2DFD59F8" w:rsidR="0037782C" w:rsidRDefault="0037782C" w:rsidP="00224AFF">
      <w:pPr>
        <w:spacing w:line="480" w:lineRule="auto"/>
        <w:rPr>
          <w:rFonts w:ascii="Times New Roman" w:hAnsi="Times New Roman" w:cs="Times New Roman"/>
        </w:rPr>
      </w:pPr>
      <w:r>
        <w:rPr>
          <w:rFonts w:ascii="Times New Roman" w:hAnsi="Times New Roman" w:cs="Times New Roman"/>
        </w:rPr>
        <w:tab/>
      </w:r>
      <w:r w:rsidR="001F3E09">
        <w:rPr>
          <w:rFonts w:ascii="Times New Roman" w:hAnsi="Times New Roman" w:cs="Times New Roman"/>
        </w:rPr>
        <w:t>One in two women over the age of 5</w:t>
      </w:r>
      <w:r w:rsidR="00E81342">
        <w:rPr>
          <w:rFonts w:ascii="Times New Roman" w:hAnsi="Times New Roman" w:cs="Times New Roman"/>
        </w:rPr>
        <w:t>0 are affected by osteoporosis and an estimated ten million Americans have osteoporosis</w:t>
      </w:r>
      <w:r w:rsidR="004B6207">
        <w:rPr>
          <w:rFonts w:ascii="Times New Roman" w:hAnsi="Times New Roman" w:cs="Times New Roman"/>
        </w:rPr>
        <w:t>,</w:t>
      </w:r>
      <w:r w:rsidR="00E81342">
        <w:rPr>
          <w:rFonts w:ascii="Times New Roman" w:hAnsi="Times New Roman" w:cs="Times New Roman"/>
        </w:rPr>
        <w:t xml:space="preserve"> </w:t>
      </w:r>
      <w:r w:rsidR="001F3E09">
        <w:rPr>
          <w:rFonts w:ascii="Times New Roman" w:hAnsi="Times New Roman" w:cs="Times New Roman"/>
        </w:rPr>
        <w:t>which is why researchers are intent on discovering a cure for the disease</w:t>
      </w:r>
      <w:r w:rsidR="00BA02E5">
        <w:rPr>
          <w:rFonts w:ascii="Times New Roman" w:hAnsi="Times New Roman" w:cs="Times New Roman"/>
        </w:rPr>
        <w:t xml:space="preserve"> </w:t>
      </w:r>
      <w:r w:rsidR="00BA02E5">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&lt;EndNote&gt;&lt;Cite&gt;&lt;Author&gt;Reiger&lt;/Author&gt;&lt;Year&gt;2016&lt;/Year&gt;&lt;RecNum&gt;36&lt;/RecNum&gt;&lt;DisplayText&gt;(Reiger &amp;amp; Yingling, 2016)&lt;/DisplayText&gt;&lt;record&gt;&lt;rec-number&gt;36&lt;/rec-number&gt;&lt;foreign-keys&gt;&lt;key app="EN" db-id="aezpdapw055zwjev2vyxade8twee50vzx5s9" timestamp="1562217056"&gt;36&lt;/key&gt;&lt;/foreign-keys&gt;&lt;ref-type name="Journal Article"&gt;17&lt;/ref-type&gt;&lt;contributors&gt;&lt;authors&gt;&lt;author&gt;Reiger, Jamie&lt;/author&gt;&lt;author&gt;Yingling, Vanessa R&lt;/author&gt;&lt;/authors&gt;&lt;/contributors&gt;&lt;titles&gt;&lt;title&gt;The effects of short-term jump training on bone metabolism in females using oral contraceptives&lt;/title&gt;&lt;secondary-title&gt;Journal of sports sciences&lt;/secondary-title&gt;&lt;/titles&gt;&lt;periodical&gt;&lt;full-title&gt;Journal of sports sciences&lt;/full-title&gt;&lt;/periodical&gt;&lt;pages&gt;259-266&lt;/pages&gt;&lt;volume&gt;34&lt;/volume&gt;&lt;number&gt;3&lt;/number&gt;&lt;dates&gt;&lt;year&gt;2016&lt;/year&gt;&lt;/dates&gt;&lt;isbn&gt;0264-0414&lt;/isbn&gt;&lt;urls&gt;&lt;/urls&gt;&lt;/record&gt;&lt;/Cite&gt;&lt;/EndNote&gt;</w:instrText>
      </w:r>
      <w:r w:rsidR="00BA02E5">
        <w:rPr>
          <w:rFonts w:ascii="Times New Roman" w:hAnsi="Times New Roman" w:cs="Times New Roman"/>
        </w:rPr>
        <w:fldChar w:fldCharType="separate"/>
      </w:r>
      <w:r w:rsidR="00316A50">
        <w:rPr>
          <w:rFonts w:ascii="Times New Roman" w:hAnsi="Times New Roman" w:cs="Times New Roman"/>
          <w:noProof/>
        </w:rPr>
        <w:t>(Reiger &amp; Yingling, 2016)</w:t>
      </w:r>
      <w:r w:rsidR="00BA02E5">
        <w:rPr>
          <w:rFonts w:ascii="Times New Roman" w:hAnsi="Times New Roman" w:cs="Times New Roman"/>
        </w:rPr>
        <w:fldChar w:fldCharType="end"/>
      </w:r>
      <w:r w:rsidR="001F3E09">
        <w:rPr>
          <w:rFonts w:ascii="Times New Roman" w:hAnsi="Times New Roman" w:cs="Times New Roman"/>
        </w:rPr>
        <w:t xml:space="preserve">. </w:t>
      </w:r>
      <w:r w:rsidR="00560022">
        <w:rPr>
          <w:rFonts w:ascii="Times New Roman" w:hAnsi="Times New Roman" w:cs="Times New Roman"/>
        </w:rPr>
        <w:t>Estrogen builds the calcium reserves in bones, but there is a reduction of estrogen at the onset of menopause. T</w:t>
      </w:r>
      <w:r w:rsidR="00C143DE">
        <w:rPr>
          <w:rFonts w:ascii="Times New Roman" w:hAnsi="Times New Roman" w:cs="Times New Roman"/>
        </w:rPr>
        <w:t>he</w:t>
      </w:r>
      <w:r w:rsidR="00560022">
        <w:rPr>
          <w:rFonts w:ascii="Times New Roman" w:hAnsi="Times New Roman" w:cs="Times New Roman"/>
        </w:rPr>
        <w:t xml:space="preserve"> decrease </w:t>
      </w:r>
      <w:r w:rsidR="00C143DE">
        <w:rPr>
          <w:rFonts w:ascii="Times New Roman" w:hAnsi="Times New Roman" w:cs="Times New Roman"/>
        </w:rPr>
        <w:t xml:space="preserve">in </w:t>
      </w:r>
      <w:r w:rsidR="00560022">
        <w:rPr>
          <w:rFonts w:ascii="Times New Roman" w:hAnsi="Times New Roman" w:cs="Times New Roman"/>
        </w:rPr>
        <w:t>estrogen causes the breakdown of bone to exceed the buildup</w:t>
      </w:r>
      <w:r w:rsidR="00C143DE">
        <w:rPr>
          <w:rFonts w:ascii="Times New Roman" w:hAnsi="Times New Roman" w:cs="Times New Roman"/>
        </w:rPr>
        <w:t>,</w:t>
      </w:r>
      <w:r w:rsidR="00560022">
        <w:rPr>
          <w:rFonts w:ascii="Times New Roman" w:hAnsi="Times New Roman" w:cs="Times New Roman"/>
        </w:rPr>
        <w:t xml:space="preserve"> resulting in bone loss and an increas</w:t>
      </w:r>
      <w:r w:rsidR="00C143DE">
        <w:rPr>
          <w:rFonts w:ascii="Times New Roman" w:hAnsi="Times New Roman" w:cs="Times New Roman"/>
        </w:rPr>
        <w:t xml:space="preserve">ed risk of </w:t>
      </w:r>
      <w:r w:rsidR="00560022">
        <w:rPr>
          <w:rFonts w:ascii="Times New Roman" w:hAnsi="Times New Roman" w:cs="Times New Roman"/>
        </w:rPr>
        <w:t xml:space="preserve">fractures. </w:t>
      </w:r>
      <w:r w:rsidR="004F1AA6">
        <w:rPr>
          <w:rFonts w:ascii="Times New Roman" w:hAnsi="Times New Roman" w:cs="Times New Roman"/>
        </w:rPr>
        <w:t xml:space="preserve">Estrogen </w:t>
      </w:r>
      <w:r w:rsidR="0031060C">
        <w:rPr>
          <w:rFonts w:ascii="Times New Roman" w:hAnsi="Times New Roman" w:cs="Times New Roman"/>
        </w:rPr>
        <w:t xml:space="preserve">replacement </w:t>
      </w:r>
      <w:r w:rsidR="00C72072">
        <w:rPr>
          <w:rFonts w:ascii="Times New Roman" w:hAnsi="Times New Roman" w:cs="Times New Roman"/>
        </w:rPr>
        <w:t>therapy</w:t>
      </w:r>
      <w:r w:rsidR="0031060C">
        <w:rPr>
          <w:rFonts w:ascii="Times New Roman" w:hAnsi="Times New Roman" w:cs="Times New Roman"/>
        </w:rPr>
        <w:t xml:space="preserve"> has been </w:t>
      </w:r>
      <w:r w:rsidR="00BB43F2">
        <w:rPr>
          <w:rFonts w:ascii="Times New Roman" w:hAnsi="Times New Roman" w:cs="Times New Roman"/>
        </w:rPr>
        <w:t>shown</w:t>
      </w:r>
      <w:r w:rsidR="0031060C">
        <w:rPr>
          <w:rFonts w:ascii="Times New Roman" w:hAnsi="Times New Roman" w:cs="Times New Roman"/>
        </w:rPr>
        <w:t xml:space="preserve"> to </w:t>
      </w:r>
      <w:r w:rsidR="00C72072">
        <w:rPr>
          <w:rFonts w:ascii="Times New Roman" w:hAnsi="Times New Roman" w:cs="Times New Roman"/>
        </w:rPr>
        <w:t>prevent a loss in height and reduces fracture</w:t>
      </w:r>
      <w:r w:rsidR="00C143DE">
        <w:rPr>
          <w:rFonts w:ascii="Times New Roman" w:hAnsi="Times New Roman" w:cs="Times New Roman"/>
        </w:rPr>
        <w:t>s risk</w:t>
      </w:r>
      <w:r w:rsidR="00C72072">
        <w:rPr>
          <w:rFonts w:ascii="Times New Roman" w:hAnsi="Times New Roman" w:cs="Times New Roman"/>
        </w:rPr>
        <w:t xml:space="preserve"> by half. However, it is not a cure for the disease because it cannot replace the bone matrix that has deteriorated. In order for estrogen to be an effective method of preventing the symptoms of osteoporosis, the replacement therapy needs to be</w:t>
      </w:r>
      <w:r w:rsidR="005208FB">
        <w:rPr>
          <w:rFonts w:ascii="Times New Roman" w:hAnsi="Times New Roman" w:cs="Times New Roman"/>
        </w:rPr>
        <w:t xml:space="preserve"> initiated prior to the onset of excessive bone loss</w:t>
      </w:r>
      <w:r w:rsidR="00C72072">
        <w:rPr>
          <w:rFonts w:ascii="Times New Roman" w:hAnsi="Times New Roman" w:cs="Times New Roman"/>
        </w:rPr>
        <w:t>. Unfortunately, by the time the symptoms of osteoporosis are apparent, there has already been irreversible damage to the bones</w:t>
      </w:r>
      <w:r w:rsidR="00C143DE">
        <w:rPr>
          <w:rFonts w:ascii="Times New Roman" w:hAnsi="Times New Roman" w:cs="Times New Roman"/>
        </w:rPr>
        <w:t>, therefore it is imperative to develop effective measures of reducing the effects of osteoporosis</w:t>
      </w:r>
      <w:r w:rsidR="00C72072">
        <w:rPr>
          <w:rFonts w:ascii="Times New Roman" w:hAnsi="Times New Roman" w:cs="Times New Roman"/>
        </w:rPr>
        <w:t xml:space="preserve"> </w:t>
      </w:r>
      <w:r w:rsidR="00C72072">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&lt;EndNote&gt;&lt;Cite&gt;&lt;Author&gt;Patlak&lt;/Author&gt;&lt;Year&gt;2001&lt;/Year&gt;&lt;RecNum&gt;61&lt;/RecNum&gt;&lt;DisplayText&gt;(Patlak, 2001)&lt;/DisplayText&gt;&lt;record&gt;&lt;rec-number&gt;61&lt;/rec-number&gt;&lt;foreign-keys&gt;&lt;key app="EN" db-id="w5vsxvpdmzda5eewaex5pw9lwwts9ez5fps9" timestamp="0"&gt;61&lt;/key&gt;&lt;/foreign-keys&gt;&lt;ref-type name="Journal Article"&gt;17&lt;/ref-type&gt;&lt;contributors&gt;&lt;authors&gt;&lt;author&gt;Patlak, Margie&lt;/author&gt;&lt;/authors&gt;&lt;/contributors&gt;&lt;titles&gt;&lt;title&gt;Bone builders: the discoveries behind preventing and treating osteoporosis&lt;/title&gt;&lt;secondary-title&gt;The FASEB Journal&lt;/secondary-title&gt;&lt;/titles&gt;&lt;pages&gt;1677e-1677e&lt;/pages&gt;&lt;volume&gt;15&lt;/volume&gt;&lt;number&gt;10&lt;/number&gt;&lt;dates&gt;&lt;year&gt;2001&lt;/year&gt;&lt;/dates&gt;&lt;isbn&gt;0892-6638&lt;/isbn&gt;&lt;urls&gt;&lt;/urls&gt;&lt;/record&gt;&lt;/Cite&gt;&lt;/EndNote&gt;</w:instrText>
      </w:r>
      <w:r w:rsidR="00C72072">
        <w:rPr>
          <w:rFonts w:ascii="Times New Roman" w:hAnsi="Times New Roman" w:cs="Times New Roman"/>
        </w:rPr>
        <w:fldChar w:fldCharType="separate"/>
      </w:r>
      <w:r w:rsidR="00316A50">
        <w:rPr>
          <w:rFonts w:ascii="Times New Roman" w:hAnsi="Times New Roman" w:cs="Times New Roman"/>
          <w:noProof/>
        </w:rPr>
        <w:t>(Patlak, 2001)</w:t>
      </w:r>
      <w:r w:rsidR="00C72072">
        <w:rPr>
          <w:rFonts w:ascii="Times New Roman" w:hAnsi="Times New Roman" w:cs="Times New Roman"/>
        </w:rPr>
        <w:fldChar w:fldCharType="end"/>
      </w:r>
      <w:r w:rsidR="00C72072">
        <w:rPr>
          <w:rFonts w:ascii="Times New Roman" w:hAnsi="Times New Roman" w:cs="Times New Roman"/>
        </w:rPr>
        <w:t xml:space="preserve">. </w:t>
      </w:r>
      <w:r w:rsidR="00150317">
        <w:rPr>
          <w:rFonts w:ascii="Times New Roman" w:hAnsi="Times New Roman" w:cs="Times New Roman"/>
        </w:rPr>
        <w:t xml:space="preserve">In addition to taking estrogen </w:t>
      </w:r>
      <w:r w:rsidR="00150317">
        <w:rPr>
          <w:rFonts w:ascii="Times New Roman" w:hAnsi="Times New Roman" w:cs="Times New Roman"/>
        </w:rPr>
        <w:lastRenderedPageBreak/>
        <w:t xml:space="preserve">replacement therapy prior to the onset of menopause, increasing peak bone mineral density before menopause will also be beneficial. </w:t>
      </w:r>
    </w:p>
    <w:p w14:paraId="38A9519C" w14:textId="7E2B94BB" w:rsidR="001B19D7" w:rsidRDefault="001B19D7" w:rsidP="00224AFF">
      <w:pPr>
        <w:spacing w:line="480" w:lineRule="auto"/>
        <w:rPr>
          <w:rFonts w:ascii="Times New Roman" w:hAnsi="Times New Roman" w:cs="Times New Roman"/>
        </w:rPr>
      </w:pPr>
      <w:r>
        <w:rPr>
          <w:rFonts w:ascii="Times New Roman" w:hAnsi="Times New Roman" w:cs="Times New Roman"/>
        </w:rPr>
        <w:tab/>
      </w:r>
      <w:r w:rsidR="00C143DE">
        <w:rPr>
          <w:rFonts w:ascii="Times New Roman" w:hAnsi="Times New Roman" w:cs="Times New Roman"/>
        </w:rPr>
        <w:t>Mass</w:t>
      </w:r>
      <w:r w:rsidR="009A7CC5">
        <w:rPr>
          <w:rFonts w:ascii="Times New Roman" w:hAnsi="Times New Roman" w:cs="Times New Roman"/>
        </w:rPr>
        <w:t xml:space="preserve">, geometry, and material properties of bone determine </w:t>
      </w:r>
      <w:r w:rsidR="00F927B2">
        <w:rPr>
          <w:rFonts w:ascii="Times New Roman" w:hAnsi="Times New Roman" w:cs="Times New Roman"/>
        </w:rPr>
        <w:t>its</w:t>
      </w:r>
      <w:r w:rsidR="009A7CC5">
        <w:rPr>
          <w:rFonts w:ascii="Times New Roman" w:hAnsi="Times New Roman" w:cs="Times New Roman"/>
        </w:rPr>
        <w:t xml:space="preserve"> capacity to resist fractures.</w:t>
      </w:r>
      <w:r w:rsidR="00CE421E">
        <w:rPr>
          <w:rFonts w:ascii="Times New Roman" w:hAnsi="Times New Roman" w:cs="Times New Roman"/>
        </w:rPr>
        <w:t xml:space="preserve"> Bone </w:t>
      </w:r>
      <w:r w:rsidR="001E110E">
        <w:rPr>
          <w:rFonts w:ascii="Times New Roman" w:hAnsi="Times New Roman" w:cs="Times New Roman"/>
        </w:rPr>
        <w:t>mineral density (BMD)</w:t>
      </w:r>
      <w:r w:rsidR="00CE421E">
        <w:rPr>
          <w:rFonts w:ascii="Times New Roman" w:hAnsi="Times New Roman" w:cs="Times New Roman"/>
        </w:rPr>
        <w:t xml:space="preserve"> can predict the risk of fractures</w:t>
      </w:r>
      <w:r w:rsidR="001E110E">
        <w:rPr>
          <w:rFonts w:ascii="Times New Roman" w:hAnsi="Times New Roman" w:cs="Times New Roman"/>
        </w:rPr>
        <w:t>,</w:t>
      </w:r>
      <w:r w:rsidR="00CE421E">
        <w:rPr>
          <w:rFonts w:ascii="Times New Roman" w:hAnsi="Times New Roman" w:cs="Times New Roman"/>
        </w:rPr>
        <w:t xml:space="preserve"> and although</w:t>
      </w:r>
      <w:r w:rsidR="00C143DE">
        <w:rPr>
          <w:rFonts w:ascii="Times New Roman" w:hAnsi="Times New Roman" w:cs="Times New Roman"/>
        </w:rPr>
        <w:t xml:space="preserve"> it</w:t>
      </w:r>
      <w:r w:rsidR="00CE421E">
        <w:rPr>
          <w:rFonts w:ascii="Times New Roman" w:hAnsi="Times New Roman" w:cs="Times New Roman"/>
        </w:rPr>
        <w:t xml:space="preserve"> is determined by genetics, it is also influenced by mechanical factors. </w:t>
      </w:r>
      <w:r w:rsidR="004F19FB">
        <w:rPr>
          <w:rFonts w:ascii="Times New Roman" w:hAnsi="Times New Roman" w:cs="Times New Roman"/>
        </w:rPr>
        <w:t>The geometry</w:t>
      </w:r>
      <w:r w:rsidR="001E110E">
        <w:rPr>
          <w:rFonts w:ascii="Times New Roman" w:hAnsi="Times New Roman" w:cs="Times New Roman"/>
        </w:rPr>
        <w:t>,</w:t>
      </w:r>
      <w:r w:rsidR="004F19FB">
        <w:rPr>
          <w:rFonts w:ascii="Times New Roman" w:hAnsi="Times New Roman" w:cs="Times New Roman"/>
        </w:rPr>
        <w:t xml:space="preserve"> architecture</w:t>
      </w:r>
      <w:r w:rsidR="001E110E">
        <w:rPr>
          <w:rFonts w:ascii="Times New Roman" w:hAnsi="Times New Roman" w:cs="Times New Roman"/>
        </w:rPr>
        <w:t>, and strength</w:t>
      </w:r>
      <w:r w:rsidR="004F19FB">
        <w:rPr>
          <w:rFonts w:ascii="Times New Roman" w:hAnsi="Times New Roman" w:cs="Times New Roman"/>
        </w:rPr>
        <w:t xml:space="preserve"> of the bone</w:t>
      </w:r>
      <w:r w:rsidR="00EA0998" w:rsidRPr="00EA0998">
        <w:rPr>
          <w:rFonts w:ascii="Times New Roman" w:hAnsi="Times New Roman" w:cs="Times New Roman"/>
        </w:rPr>
        <w:t xml:space="preserve"> </w:t>
      </w:r>
      <w:r w:rsidR="00EA0998">
        <w:rPr>
          <w:rFonts w:ascii="Times New Roman" w:hAnsi="Times New Roman" w:cs="Times New Roman"/>
        </w:rPr>
        <w:t xml:space="preserve">achieved during childhood </w:t>
      </w:r>
      <w:r w:rsidR="001E110E">
        <w:rPr>
          <w:rFonts w:ascii="Times New Roman" w:hAnsi="Times New Roman" w:cs="Times New Roman"/>
        </w:rPr>
        <w:t>via</w:t>
      </w:r>
      <w:r w:rsidR="00EA0998">
        <w:rPr>
          <w:rFonts w:ascii="Times New Roman" w:hAnsi="Times New Roman" w:cs="Times New Roman"/>
        </w:rPr>
        <w:t xml:space="preserve"> mechanical strains </w:t>
      </w:r>
      <w:r w:rsidR="001E110E">
        <w:rPr>
          <w:rFonts w:ascii="Times New Roman" w:hAnsi="Times New Roman" w:cs="Times New Roman"/>
        </w:rPr>
        <w:t>are</w:t>
      </w:r>
      <w:r w:rsidR="004F19FB">
        <w:rPr>
          <w:rFonts w:ascii="Times New Roman" w:hAnsi="Times New Roman" w:cs="Times New Roman"/>
        </w:rPr>
        <w:t xml:space="preserve"> preserved into adulthood and </w:t>
      </w:r>
      <w:r w:rsidR="001E110E">
        <w:rPr>
          <w:rFonts w:ascii="Times New Roman" w:hAnsi="Times New Roman" w:cs="Times New Roman"/>
        </w:rPr>
        <w:t>are</w:t>
      </w:r>
      <w:r w:rsidR="004F19FB">
        <w:rPr>
          <w:rFonts w:ascii="Times New Roman" w:hAnsi="Times New Roman" w:cs="Times New Roman"/>
        </w:rPr>
        <w:t xml:space="preserve"> more </w:t>
      </w:r>
      <w:r w:rsidR="00FB4AC1">
        <w:rPr>
          <w:rFonts w:ascii="Times New Roman" w:hAnsi="Times New Roman" w:cs="Times New Roman"/>
        </w:rPr>
        <w:t>important</w:t>
      </w:r>
      <w:r w:rsidR="004F19FB">
        <w:rPr>
          <w:rFonts w:ascii="Times New Roman" w:hAnsi="Times New Roman" w:cs="Times New Roman"/>
        </w:rPr>
        <w:t xml:space="preserve"> </w:t>
      </w:r>
      <w:r w:rsidR="001E110E">
        <w:rPr>
          <w:rFonts w:ascii="Times New Roman" w:hAnsi="Times New Roman" w:cs="Times New Roman"/>
        </w:rPr>
        <w:t>than just BMD for</w:t>
      </w:r>
      <w:r w:rsidR="004F19FB">
        <w:rPr>
          <w:rFonts w:ascii="Times New Roman" w:hAnsi="Times New Roman" w:cs="Times New Roman"/>
        </w:rPr>
        <w:t xml:space="preserve"> preventing fractures.</w:t>
      </w:r>
      <w:r w:rsidR="00A17254">
        <w:rPr>
          <w:rFonts w:ascii="Times New Roman" w:hAnsi="Times New Roman" w:cs="Times New Roman"/>
        </w:rPr>
        <w:t xml:space="preserve"> </w:t>
      </w:r>
      <w:r w:rsidR="00C143DE">
        <w:rPr>
          <w:rFonts w:ascii="Times New Roman" w:hAnsi="Times New Roman" w:cs="Times New Roman"/>
        </w:rPr>
        <w:t>P</w:t>
      </w:r>
      <w:r w:rsidR="00A17254">
        <w:rPr>
          <w:rFonts w:ascii="Times New Roman" w:hAnsi="Times New Roman" w:cs="Times New Roman"/>
        </w:rPr>
        <w:t>e</w:t>
      </w:r>
      <w:r w:rsidR="00CB2D26">
        <w:rPr>
          <w:rFonts w:ascii="Times New Roman" w:hAnsi="Times New Roman" w:cs="Times New Roman"/>
        </w:rPr>
        <w:t>ak bone mass occurs</w:t>
      </w:r>
      <w:r w:rsidR="00C143DE">
        <w:rPr>
          <w:rFonts w:ascii="Times New Roman" w:hAnsi="Times New Roman" w:cs="Times New Roman"/>
        </w:rPr>
        <w:t xml:space="preserve"> between the second and third decade of life,</w:t>
      </w:r>
      <w:r w:rsidR="007E7E83">
        <w:rPr>
          <w:rFonts w:ascii="Times New Roman" w:hAnsi="Times New Roman" w:cs="Times New Roman"/>
        </w:rPr>
        <w:t xml:space="preserve"> </w:t>
      </w:r>
      <w:r w:rsidR="00181BF6">
        <w:rPr>
          <w:rFonts w:ascii="Times New Roman" w:hAnsi="Times New Roman" w:cs="Times New Roman"/>
        </w:rPr>
        <w:t xml:space="preserve">and </w:t>
      </w:r>
      <w:r w:rsidR="00C143DE">
        <w:rPr>
          <w:rFonts w:ascii="Times New Roman" w:hAnsi="Times New Roman" w:cs="Times New Roman"/>
        </w:rPr>
        <w:t>followed by</w:t>
      </w:r>
      <w:r w:rsidR="00181BF6">
        <w:rPr>
          <w:rFonts w:ascii="Times New Roman" w:hAnsi="Times New Roman" w:cs="Times New Roman"/>
        </w:rPr>
        <w:t xml:space="preserve"> </w:t>
      </w:r>
      <w:r w:rsidR="00CB2D26">
        <w:rPr>
          <w:rFonts w:ascii="Times New Roman" w:hAnsi="Times New Roman" w:cs="Times New Roman"/>
        </w:rPr>
        <w:t>a plateau in bone mass accrual</w:t>
      </w:r>
      <w:r w:rsidR="00181BF6">
        <w:rPr>
          <w:rFonts w:ascii="Times New Roman" w:hAnsi="Times New Roman" w:cs="Times New Roman"/>
        </w:rPr>
        <w:t>. Peak bone mass</w:t>
      </w:r>
      <w:r w:rsidR="001E110E">
        <w:rPr>
          <w:rFonts w:ascii="Times New Roman" w:hAnsi="Times New Roman" w:cs="Times New Roman"/>
        </w:rPr>
        <w:t xml:space="preserve"> </w:t>
      </w:r>
      <w:r w:rsidR="00CB2D26">
        <w:rPr>
          <w:rFonts w:ascii="Times New Roman" w:hAnsi="Times New Roman" w:cs="Times New Roman"/>
        </w:rPr>
        <w:t>is site specific to each individual bone</w:t>
      </w:r>
      <w:r w:rsidR="00C143DE">
        <w:rPr>
          <w:rFonts w:ascii="Times New Roman" w:hAnsi="Times New Roman" w:cs="Times New Roman"/>
        </w:rPr>
        <w:t>;</w:t>
      </w:r>
      <w:r w:rsidR="00181BF6">
        <w:rPr>
          <w:rFonts w:ascii="Times New Roman" w:hAnsi="Times New Roman" w:cs="Times New Roman"/>
        </w:rPr>
        <w:t xml:space="preserve"> th</w:t>
      </w:r>
      <w:r w:rsidR="00CB2D26">
        <w:rPr>
          <w:rFonts w:ascii="Times New Roman" w:hAnsi="Times New Roman" w:cs="Times New Roman"/>
        </w:rPr>
        <w:t>e lower extremities reach peak bone mass first</w:t>
      </w:r>
      <w:r w:rsidR="00837648">
        <w:rPr>
          <w:rFonts w:ascii="Times New Roman" w:hAnsi="Times New Roman" w:cs="Times New Roman"/>
        </w:rPr>
        <w:t xml:space="preserve">, within one year of peak height velocity, </w:t>
      </w:r>
      <w:r w:rsidR="001E110E">
        <w:rPr>
          <w:rFonts w:ascii="Times New Roman" w:hAnsi="Times New Roman" w:cs="Times New Roman"/>
        </w:rPr>
        <w:t>while</w:t>
      </w:r>
      <w:r w:rsidR="00CB2D26">
        <w:rPr>
          <w:rFonts w:ascii="Times New Roman" w:hAnsi="Times New Roman" w:cs="Times New Roman"/>
        </w:rPr>
        <w:t xml:space="preserve"> the lumbar spine </w:t>
      </w:r>
      <w:r w:rsidR="001E110E">
        <w:rPr>
          <w:rFonts w:ascii="Times New Roman" w:hAnsi="Times New Roman" w:cs="Times New Roman"/>
        </w:rPr>
        <w:t xml:space="preserve">achieves its peak </w:t>
      </w:r>
      <w:r w:rsidR="00CB2D26">
        <w:rPr>
          <w:rFonts w:ascii="Times New Roman" w:hAnsi="Times New Roman" w:cs="Times New Roman"/>
        </w:rPr>
        <w:t>last</w:t>
      </w:r>
      <w:r w:rsidR="001E110E">
        <w:rPr>
          <w:rFonts w:ascii="Times New Roman" w:hAnsi="Times New Roman" w:cs="Times New Roman"/>
        </w:rPr>
        <w:t xml:space="preserve"> at about </w:t>
      </w:r>
      <w:r w:rsidR="00837648">
        <w:rPr>
          <w:rFonts w:ascii="Times New Roman" w:hAnsi="Times New Roman" w:cs="Times New Roman"/>
        </w:rPr>
        <w:t xml:space="preserve">four </w:t>
      </w:r>
      <w:r w:rsidR="00B53577">
        <w:rPr>
          <w:rFonts w:ascii="Times New Roman" w:hAnsi="Times New Roman" w:cs="Times New Roman"/>
        </w:rPr>
        <w:t xml:space="preserve">years after peak height velocity </w:t>
      </w:r>
      <w:r w:rsidR="00CB2D26">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&lt;EndNote&gt;&lt;Cite&gt;&lt;Author&gt;Forwood&lt;/Author&gt;&lt;Year&gt;2013&lt;/Year&gt;&lt;RecNum&gt;62&lt;/RecNum&gt;&lt;DisplayText&gt;(Forwood, 2013b)&lt;/DisplayText&gt;&lt;record&gt;&lt;rec-number&gt;62&lt;/rec-number&gt;&lt;foreign-keys&gt;&lt;key app="EN" db-id="w5vsxvpdmzda5eewaex5pw9lwwts9ez5fps9" timestamp="0"&gt;62&lt;/key&gt;&lt;/foreign-keys&gt;&lt;ref-type name="Journal Article"&gt;17&lt;/ref-type&gt;&lt;contributors&gt;&lt;authors&gt;&lt;author&gt;Forwood, Mark R&lt;/author&gt;&lt;/authors&gt;&lt;/contributors&gt;&lt;titles&gt;&lt;title&gt;Growing a healthy skeleton: the importance of mechanical loading&lt;/title&gt;&lt;secondary-title&gt;Primer on the Metabolic Bone Diseases and Disorders of Mineral Metabolism, Eighth Edition&lt;/secondary-title&gt;&lt;/titles&gt;&lt;pages&gt;149-155&lt;/pages&gt;&lt;dates&gt;&lt;year&gt;2013&lt;/year&gt;&lt;/dates&gt;&lt;isbn&gt;1118453921&lt;/isbn&gt;&lt;urls&gt;&lt;/urls&gt;&lt;/record&gt;&lt;/Cite&gt;&lt;/EndNote&gt;</w:instrText>
      </w:r>
      <w:r w:rsidR="00CB2D26">
        <w:rPr>
          <w:rFonts w:ascii="Times New Roman" w:hAnsi="Times New Roman" w:cs="Times New Roman"/>
        </w:rPr>
        <w:fldChar w:fldCharType="separate"/>
      </w:r>
      <w:r w:rsidR="00316A50">
        <w:rPr>
          <w:rFonts w:ascii="Times New Roman" w:hAnsi="Times New Roman" w:cs="Times New Roman"/>
          <w:noProof/>
        </w:rPr>
        <w:t>(Forwood, 2013b)</w:t>
      </w:r>
      <w:r w:rsidR="00CB2D26">
        <w:rPr>
          <w:rFonts w:ascii="Times New Roman" w:hAnsi="Times New Roman" w:cs="Times New Roman"/>
        </w:rPr>
        <w:fldChar w:fldCharType="end"/>
      </w:r>
      <w:r w:rsidR="00CB2D26">
        <w:rPr>
          <w:rFonts w:ascii="Times New Roman" w:hAnsi="Times New Roman" w:cs="Times New Roman"/>
        </w:rPr>
        <w:t>.</w:t>
      </w:r>
      <w:r w:rsidR="0049355A">
        <w:rPr>
          <w:rFonts w:ascii="Times New Roman" w:hAnsi="Times New Roman" w:cs="Times New Roman"/>
        </w:rPr>
        <w:t xml:space="preserve"> </w:t>
      </w:r>
      <w:r w:rsidR="00CC12B2">
        <w:rPr>
          <w:rFonts w:ascii="Times New Roman" w:hAnsi="Times New Roman" w:cs="Times New Roman"/>
        </w:rPr>
        <w:t>O</w:t>
      </w:r>
      <w:r w:rsidR="0049355A">
        <w:rPr>
          <w:rFonts w:ascii="Times New Roman" w:hAnsi="Times New Roman" w:cs="Times New Roman"/>
        </w:rPr>
        <w:t>steoporosis can result from a failure to achieve peak bone mass early in life</w:t>
      </w:r>
      <w:r w:rsidR="001B05B0">
        <w:rPr>
          <w:rFonts w:ascii="Times New Roman" w:hAnsi="Times New Roman" w:cs="Times New Roman"/>
        </w:rPr>
        <w:t xml:space="preserve">. </w:t>
      </w:r>
      <w:r w:rsidR="009E44CA">
        <w:rPr>
          <w:rFonts w:ascii="Times New Roman" w:hAnsi="Times New Roman" w:cs="Times New Roman"/>
        </w:rPr>
        <w:t>Mechanical loading, in addition to genetics,</w:t>
      </w:r>
      <w:r w:rsidR="00847088">
        <w:rPr>
          <w:rFonts w:ascii="Times New Roman" w:hAnsi="Times New Roman" w:cs="Times New Roman"/>
        </w:rPr>
        <w:t xml:space="preserve"> age, body weight, and calcium intake,</w:t>
      </w:r>
      <w:r w:rsidR="009E44CA">
        <w:rPr>
          <w:rFonts w:ascii="Times New Roman" w:hAnsi="Times New Roman" w:cs="Times New Roman"/>
        </w:rPr>
        <w:t xml:space="preserve"> influences the </w:t>
      </w:r>
      <w:r w:rsidR="00C143DE">
        <w:rPr>
          <w:rFonts w:ascii="Times New Roman" w:hAnsi="Times New Roman" w:cs="Times New Roman"/>
        </w:rPr>
        <w:t>variation of</w:t>
      </w:r>
      <w:r w:rsidR="009E44CA">
        <w:rPr>
          <w:rFonts w:ascii="Times New Roman" w:hAnsi="Times New Roman" w:cs="Times New Roman"/>
        </w:rPr>
        <w:t xml:space="preserve"> peak bone mass </w:t>
      </w:r>
      <w:r w:rsidR="009E44CA">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&lt;EndNote&gt;&lt;Cite&gt;&lt;Author&gt;Forwood&lt;/Author&gt;&lt;Year&gt;2013&lt;/Year&gt;&lt;RecNum&gt;62&lt;/RecNum&gt;&lt;DisplayText&gt;(Forwood, 2013b; Tucker, Strong, LeCheminant, &amp;amp; Bailey, 2015)&lt;/DisplayText&gt;&lt;record&gt;&lt;rec-number&gt;62&lt;/rec-number&gt;&lt;foreign-keys&gt;&lt;key app="EN" db-id="w5vsxvpdmzda5eewaex5pw9lwwts9ez5fps9" timestamp="0"&gt;62&lt;/key&gt;&lt;/foreign-keys&gt;&lt;ref-type name="Journal Article"&gt;17&lt;/ref-type&gt;&lt;contributors&gt;&lt;authors&gt;&lt;author&gt;Forwood, Mark R&lt;/author&gt;&lt;/authors&gt;&lt;/contributors&gt;&lt;titles&gt;&lt;title&gt;Growing a healthy skeleton: the importance of mechanical loading&lt;/title&gt;&lt;secondary-title&gt;Primer on the Metabolic Bone Diseases and Disorders of Mineral Metabolism, Eighth Edition&lt;/secondary-title&gt;&lt;/titles&gt;&lt;pages&gt;149-155&lt;/pages&gt;&lt;dates&gt;&lt;year&gt;2013&lt;/year&gt;&lt;/dates&gt;&lt;isbn&gt;1118453921&lt;/isbn&gt;&lt;urls&gt;&lt;/urls&gt;&lt;/record&gt;&lt;/Cite&gt;&lt;Cite&gt;&lt;Author&gt;Tucker&lt;/Author&gt;&lt;Year&gt;2015&lt;/Year&gt;&lt;RecNum&gt;20&lt;/RecNum&gt;&lt;record&gt;&lt;rec-number&gt;20&lt;/rec-number&gt;&lt;foreign-keys&gt;&lt;key app="EN" db-id="aezpdapw055zwjev2vyxade8twee50vzx5s9" timestamp="1543804527"&gt;20&lt;/key&gt;&lt;/foreign-keys&gt;&lt;ref-type name="Journal Article"&gt;17&lt;/ref-type&gt;&lt;contributors&gt;&lt;authors&gt;&lt;author&gt;Tucker, Larry A&lt;/author&gt;&lt;author&gt;Strong, J Eric&lt;/author&gt;&lt;author&gt;LeCheminant, James D&lt;/author&gt;&lt;author&gt;Bailey, Bruce W&lt;/author&gt;&lt;/authors&gt;&lt;/contributors&gt;&lt;titles&gt;&lt;title&gt;Effect of two jumping programs on hip bone mineral density in premenopausal women: a randomized controlled trial&lt;/title&gt;&lt;secondary-title&gt;American Journal of Health Promotion&lt;/secondary-title&gt;&lt;/titles&gt;&lt;periodical&gt;&lt;full-title&gt;American Journal of Health Promotion&lt;/full-title&gt;&lt;/periodical&gt;&lt;pages&gt;158-164&lt;/pages&gt;&lt;volume&gt;29&lt;/volume&gt;&lt;number&gt;3&lt;/number&gt;&lt;dates&gt;&lt;year&gt;2015&lt;/year&gt;&lt;/dates&gt;&lt;isbn&gt;0890-1171&lt;/isbn&gt;&lt;urls&gt;&lt;/urls&gt;&lt;/record&gt;&lt;/Cite&gt;&lt;/EndNote&gt;</w:instrText>
      </w:r>
      <w:r w:rsidR="009E44CA">
        <w:rPr>
          <w:rFonts w:ascii="Times New Roman" w:hAnsi="Times New Roman" w:cs="Times New Roman"/>
        </w:rPr>
        <w:fldChar w:fldCharType="separate"/>
      </w:r>
      <w:r w:rsidR="00316A50">
        <w:rPr>
          <w:rFonts w:ascii="Times New Roman" w:hAnsi="Times New Roman" w:cs="Times New Roman"/>
          <w:noProof/>
        </w:rPr>
        <w:t>(Forwood, 2013b; Tucker, Strong, LeCheminant, &amp; Bailey, 2015)</w:t>
      </w:r>
      <w:r w:rsidR="009E44CA">
        <w:rPr>
          <w:rFonts w:ascii="Times New Roman" w:hAnsi="Times New Roman" w:cs="Times New Roman"/>
        </w:rPr>
        <w:fldChar w:fldCharType="end"/>
      </w:r>
      <w:r w:rsidR="009E44CA">
        <w:rPr>
          <w:rFonts w:ascii="Times New Roman" w:hAnsi="Times New Roman" w:cs="Times New Roman"/>
        </w:rPr>
        <w:t xml:space="preserve">. </w:t>
      </w:r>
      <w:r w:rsidR="005D1759">
        <w:rPr>
          <w:rFonts w:ascii="Times New Roman" w:hAnsi="Times New Roman" w:cs="Times New Roman"/>
        </w:rPr>
        <w:t xml:space="preserve">In order for new bone to be acquired, a </w:t>
      </w:r>
      <w:r w:rsidR="001E110E">
        <w:rPr>
          <w:rFonts w:ascii="Times New Roman" w:hAnsi="Times New Roman" w:cs="Times New Roman"/>
        </w:rPr>
        <w:t xml:space="preserve">mechanical strain </w:t>
      </w:r>
      <w:r w:rsidR="005D1759">
        <w:rPr>
          <w:rFonts w:ascii="Times New Roman" w:hAnsi="Times New Roman" w:cs="Times New Roman"/>
        </w:rPr>
        <w:t>threshold must be exceed</w:t>
      </w:r>
      <w:r w:rsidR="001E110E">
        <w:rPr>
          <w:rFonts w:ascii="Times New Roman" w:hAnsi="Times New Roman" w:cs="Times New Roman"/>
        </w:rPr>
        <w:t>ed</w:t>
      </w:r>
      <w:r w:rsidR="005D1759">
        <w:rPr>
          <w:rFonts w:ascii="Times New Roman" w:hAnsi="Times New Roman" w:cs="Times New Roman"/>
        </w:rPr>
        <w:t xml:space="preserve"> by the rat</w:t>
      </w:r>
      <w:r w:rsidR="006C3E48">
        <w:rPr>
          <w:rFonts w:ascii="Times New Roman" w:hAnsi="Times New Roman" w:cs="Times New Roman"/>
        </w:rPr>
        <w:t>e and amplitude of the loadin</w:t>
      </w:r>
      <w:r w:rsidR="00C143DE">
        <w:rPr>
          <w:rFonts w:ascii="Times New Roman" w:hAnsi="Times New Roman" w:cs="Times New Roman"/>
        </w:rPr>
        <w:t>g;</w:t>
      </w:r>
      <w:r w:rsidR="006C3E48">
        <w:rPr>
          <w:rFonts w:ascii="Times New Roman" w:hAnsi="Times New Roman" w:cs="Times New Roman"/>
        </w:rPr>
        <w:t xml:space="preserve"> for example, static and isometric exercises do not exceed this threshold</w:t>
      </w:r>
      <w:r w:rsidR="00F22ACA">
        <w:rPr>
          <w:rFonts w:ascii="Times New Roman" w:hAnsi="Times New Roman" w:cs="Times New Roman"/>
        </w:rPr>
        <w:t xml:space="preserve"> and therefore</w:t>
      </w:r>
      <w:r w:rsidR="00002459">
        <w:rPr>
          <w:rFonts w:ascii="Times New Roman" w:hAnsi="Times New Roman" w:cs="Times New Roman"/>
        </w:rPr>
        <w:t xml:space="preserve"> provide minimal </w:t>
      </w:r>
      <w:r w:rsidR="00C143DE">
        <w:rPr>
          <w:rFonts w:ascii="Times New Roman" w:hAnsi="Times New Roman" w:cs="Times New Roman"/>
        </w:rPr>
        <w:t>adaptation</w:t>
      </w:r>
      <w:r w:rsidR="00002459">
        <w:rPr>
          <w:rFonts w:ascii="Times New Roman" w:hAnsi="Times New Roman" w:cs="Times New Roman"/>
        </w:rPr>
        <w:t xml:space="preserve"> to bone </w:t>
      </w:r>
      <w:r w:rsidR="009D6FEB">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&lt;EndNote&gt;&lt;Cite&gt;&lt;Author&gt;Forwood&lt;/Author&gt;&lt;Year&gt;2013&lt;/Year&gt;&lt;RecNum&gt;62&lt;/RecNum&gt;&lt;DisplayText&gt;(Forwood, 2013b)&lt;/DisplayText&gt;&lt;record&gt;&lt;rec-number&gt;62&lt;/rec-number&gt;&lt;foreign-keys&gt;&lt;key app="EN" db-id="w5vsxvpdmzda5eewaex5pw9lwwts9ez5fps9" timestamp="0"&gt;62&lt;/key&gt;&lt;/foreign-keys&gt;&lt;ref-type name="Journal Article"&gt;17&lt;/ref-type&gt;&lt;contributors&gt;&lt;authors&gt;&lt;author&gt;Forwood, Mark R&lt;/author&gt;&lt;/authors&gt;&lt;/contributors&gt;&lt;titles&gt;&lt;title&gt;Growing a healthy skeleton: the importance of mechanical loading&lt;/title&gt;&lt;secondary-title&gt;Primer on the Metabolic Bone Diseases and Disorders of Mineral Metabolism, Eighth Edition&lt;/secondary-title&gt;&lt;/titles&gt;&lt;pages&gt;149-155&lt;/pages&gt;&lt;dates&gt;&lt;year&gt;2013&lt;/year&gt;&lt;/dates&gt;&lt;isbn&gt;1118453921&lt;/isbn&gt;&lt;urls&gt;&lt;/urls&gt;&lt;/record&gt;&lt;/Cite&gt;&lt;/EndNote&gt;</w:instrText>
      </w:r>
      <w:r w:rsidR="009D6FEB">
        <w:rPr>
          <w:rFonts w:ascii="Times New Roman" w:hAnsi="Times New Roman" w:cs="Times New Roman"/>
        </w:rPr>
        <w:fldChar w:fldCharType="separate"/>
      </w:r>
      <w:r w:rsidR="00316A50">
        <w:rPr>
          <w:rFonts w:ascii="Times New Roman" w:hAnsi="Times New Roman" w:cs="Times New Roman"/>
          <w:noProof/>
        </w:rPr>
        <w:t>(Forwood, 2013b)</w:t>
      </w:r>
      <w:r w:rsidR="009D6FEB">
        <w:rPr>
          <w:rFonts w:ascii="Times New Roman" w:hAnsi="Times New Roman" w:cs="Times New Roman"/>
        </w:rPr>
        <w:fldChar w:fldCharType="end"/>
      </w:r>
      <w:r w:rsidR="009D6FEB">
        <w:rPr>
          <w:rFonts w:ascii="Times New Roman" w:hAnsi="Times New Roman" w:cs="Times New Roman"/>
        </w:rPr>
        <w:t xml:space="preserve">. </w:t>
      </w:r>
    </w:p>
    <w:p w14:paraId="1C65199D" w14:textId="68F5B321" w:rsidR="00EE7CC6" w:rsidRDefault="00FA5F30" w:rsidP="00224AFF">
      <w:pPr>
        <w:spacing w:line="480" w:lineRule="auto"/>
        <w:rPr>
          <w:rFonts w:ascii="Times New Roman" w:hAnsi="Times New Roman" w:cs="Times New Roman"/>
        </w:rPr>
      </w:pPr>
      <w:r>
        <w:rPr>
          <w:rFonts w:ascii="Times New Roman" w:hAnsi="Times New Roman" w:cs="Times New Roman"/>
        </w:rPr>
        <w:tab/>
        <w:t>Bone tissue is in a constant state of flux</w:t>
      </w:r>
      <w:r w:rsidR="009031FA">
        <w:rPr>
          <w:rFonts w:ascii="Times New Roman" w:hAnsi="Times New Roman" w:cs="Times New Roman"/>
        </w:rPr>
        <w:t xml:space="preserve"> in order to </w:t>
      </w:r>
      <w:r w:rsidR="00C143DE">
        <w:rPr>
          <w:rFonts w:ascii="Times New Roman" w:hAnsi="Times New Roman" w:cs="Times New Roman"/>
        </w:rPr>
        <w:t xml:space="preserve">respond </w:t>
      </w:r>
      <w:r w:rsidR="009031FA">
        <w:rPr>
          <w:rFonts w:ascii="Times New Roman" w:hAnsi="Times New Roman" w:cs="Times New Roman"/>
        </w:rPr>
        <w:t xml:space="preserve">to </w:t>
      </w:r>
      <w:r w:rsidR="00C143DE">
        <w:rPr>
          <w:rFonts w:ascii="Times New Roman" w:hAnsi="Times New Roman" w:cs="Times New Roman"/>
        </w:rPr>
        <w:t>a changing</w:t>
      </w:r>
      <w:r w:rsidR="009031FA">
        <w:rPr>
          <w:rFonts w:ascii="Times New Roman" w:hAnsi="Times New Roman" w:cs="Times New Roman"/>
        </w:rPr>
        <w:t xml:space="preserve"> environment and be structurally </w:t>
      </w:r>
      <w:r w:rsidR="009B764E">
        <w:rPr>
          <w:rFonts w:ascii="Times New Roman" w:hAnsi="Times New Roman" w:cs="Times New Roman"/>
        </w:rPr>
        <w:t>efficient</w:t>
      </w:r>
      <w:r w:rsidR="009B764E">
        <w:rPr>
          <w:rStyle w:val="CommentReference"/>
        </w:rPr>
        <w:t>.</w:t>
      </w:r>
      <w:r w:rsidR="009B764E">
        <w:rPr>
          <w:rFonts w:ascii="Times New Roman" w:hAnsi="Times New Roman" w:cs="Times New Roman"/>
        </w:rPr>
        <w:t xml:space="preserve"> Each individual bone undergoes the process of remodeling</w:t>
      </w:r>
      <w:r w:rsidR="00C143DE">
        <w:rPr>
          <w:rFonts w:ascii="Times New Roman" w:hAnsi="Times New Roman" w:cs="Times New Roman"/>
        </w:rPr>
        <w:t>,</w:t>
      </w:r>
      <w:r w:rsidR="003C2E05">
        <w:rPr>
          <w:rFonts w:ascii="Times New Roman" w:hAnsi="Times New Roman" w:cs="Times New Roman"/>
        </w:rPr>
        <w:t xml:space="preserve"> which takes three to six months to complete</w:t>
      </w:r>
      <w:r w:rsidR="009B764E">
        <w:rPr>
          <w:rFonts w:ascii="Times New Roman" w:hAnsi="Times New Roman" w:cs="Times New Roman"/>
        </w:rPr>
        <w:t>. Through remodeling, the osteoclasts</w:t>
      </w:r>
      <w:r w:rsidR="005D5272">
        <w:rPr>
          <w:rFonts w:ascii="Times New Roman" w:hAnsi="Times New Roman" w:cs="Times New Roman"/>
        </w:rPr>
        <w:t xml:space="preserve"> are recruited to a specific site on the bone surface and</w:t>
      </w:r>
      <w:r w:rsidR="009B764E">
        <w:rPr>
          <w:rFonts w:ascii="Times New Roman" w:hAnsi="Times New Roman" w:cs="Times New Roman"/>
        </w:rPr>
        <w:t xml:space="preserve"> resorb the bone cells </w:t>
      </w:r>
      <w:r w:rsidR="005D5272">
        <w:rPr>
          <w:rFonts w:ascii="Times New Roman" w:hAnsi="Times New Roman" w:cs="Times New Roman"/>
        </w:rPr>
        <w:t xml:space="preserve">causing the </w:t>
      </w:r>
      <w:r w:rsidR="009B764E">
        <w:rPr>
          <w:rFonts w:ascii="Times New Roman" w:hAnsi="Times New Roman" w:cs="Times New Roman"/>
        </w:rPr>
        <w:t>osteoblast</w:t>
      </w:r>
      <w:r w:rsidR="005D5272">
        <w:rPr>
          <w:rFonts w:ascii="Times New Roman" w:hAnsi="Times New Roman" w:cs="Times New Roman"/>
        </w:rPr>
        <w:t xml:space="preserve"> to then be recruited to the site in order</w:t>
      </w:r>
      <w:r w:rsidR="009B764E">
        <w:rPr>
          <w:rFonts w:ascii="Times New Roman" w:hAnsi="Times New Roman" w:cs="Times New Roman"/>
        </w:rPr>
        <w:t xml:space="preserve"> to </w:t>
      </w:r>
      <w:r w:rsidR="008B60DE">
        <w:rPr>
          <w:rFonts w:ascii="Times New Roman" w:hAnsi="Times New Roman" w:cs="Times New Roman"/>
        </w:rPr>
        <w:t xml:space="preserve">deposit </w:t>
      </w:r>
      <w:r w:rsidR="005D5272">
        <w:rPr>
          <w:rFonts w:ascii="Times New Roman" w:hAnsi="Times New Roman" w:cs="Times New Roman"/>
        </w:rPr>
        <w:t>matrix</w:t>
      </w:r>
      <w:r w:rsidR="008B60DE">
        <w:rPr>
          <w:rFonts w:ascii="Times New Roman" w:hAnsi="Times New Roman" w:cs="Times New Roman"/>
        </w:rPr>
        <w:t xml:space="preserve"> to form new bone.</w:t>
      </w:r>
      <w:r w:rsidR="003C2E05">
        <w:rPr>
          <w:rFonts w:ascii="Times New Roman" w:hAnsi="Times New Roman" w:cs="Times New Roman"/>
        </w:rPr>
        <w:t xml:space="preserve"> During maintenance, remodeling is a balanced process where resorption is matched by formation of the bone matrix. </w:t>
      </w:r>
      <w:r w:rsidR="008B60DE">
        <w:rPr>
          <w:rFonts w:ascii="Times New Roman" w:hAnsi="Times New Roman" w:cs="Times New Roman"/>
        </w:rPr>
        <w:t xml:space="preserve"> </w:t>
      </w:r>
      <w:r w:rsidR="008B60DE">
        <w:rPr>
          <w:rFonts w:ascii="Times New Roman" w:hAnsi="Times New Roman" w:cs="Times New Roman"/>
        </w:rPr>
        <w:lastRenderedPageBreak/>
        <w:t>After stress has been placed on the bone, bone hypertrophy occurs due to the osteoblast activity exceed</w:t>
      </w:r>
      <w:r w:rsidR="001757E6">
        <w:rPr>
          <w:rFonts w:ascii="Times New Roman" w:hAnsi="Times New Roman" w:cs="Times New Roman"/>
        </w:rPr>
        <w:t>ing</w:t>
      </w:r>
      <w:r w:rsidR="008B60DE">
        <w:rPr>
          <w:rFonts w:ascii="Times New Roman" w:hAnsi="Times New Roman" w:cs="Times New Roman"/>
        </w:rPr>
        <w:t xml:space="preserve"> the osteoclast activity</w:t>
      </w:r>
      <w:r w:rsidR="007111C4">
        <w:rPr>
          <w:rFonts w:ascii="Times New Roman" w:hAnsi="Times New Roman" w:cs="Times New Roman"/>
        </w:rPr>
        <w:t xml:space="preserve"> </w:t>
      </w:r>
      <w:r w:rsidR="007111C4">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&lt;EndNote&gt;&lt;Cite&gt;&lt;Author&gt;Snow-harter&lt;/Author&gt;&lt;Year&gt;1991&lt;/Year&gt;&lt;RecNum&gt;66&lt;/RecNum&gt;&lt;DisplayText&gt;(Snow-harter &amp;amp; Marcus, 1991)&lt;/DisplayText&gt;&lt;record&gt;&lt;rec-number&gt;66&lt;/rec-number&gt;&lt;foreign-keys&gt;&lt;key app="EN" db-id="w5vsxvpdmzda5eewaex5pw9lwwts9ez5fps9" timestamp="0"&gt;66&lt;/key&gt;&lt;/foreign-keys&gt;&lt;ref-type name="Journal Article"&gt;17&lt;/ref-type&gt;&lt;contributors&gt;&lt;authors&gt;&lt;author&gt;Snow-harter, Christine&lt;/author&gt;&lt;author&gt;Marcus, Robert&lt;/author&gt;&lt;/authors&gt;&lt;/contributors&gt;&lt;titles&gt;&lt;title&gt;10 Exercise, Bone Mineral Density, and Osteoporosis&lt;/title&gt;&lt;secondary-title&gt;Exercise and sport sciences reviews&lt;/secondary-title&gt;&lt;/titles&gt;&lt;pages&gt;351-388&lt;/pages&gt;&lt;volume&gt;19&lt;/volume&gt;&lt;number&gt;1&lt;/number&gt;&lt;dates&gt;&lt;year&gt;1991&lt;/year&gt;&lt;/dates&gt;&lt;isbn&gt;0091-6331&lt;/isbn&gt;&lt;urls&gt;&lt;/urls&gt;&lt;/record&gt;&lt;/Cite&gt;&lt;/EndNote&gt;</w:instrText>
      </w:r>
      <w:r w:rsidR="007111C4">
        <w:rPr>
          <w:rFonts w:ascii="Times New Roman" w:hAnsi="Times New Roman" w:cs="Times New Roman"/>
        </w:rPr>
        <w:fldChar w:fldCharType="separate"/>
      </w:r>
      <w:r w:rsidR="00316A50">
        <w:rPr>
          <w:rFonts w:ascii="Times New Roman" w:hAnsi="Times New Roman" w:cs="Times New Roman"/>
          <w:noProof/>
        </w:rPr>
        <w:t>(Snow-</w:t>
      </w:r>
      <w:r w:rsidR="00EB443E">
        <w:rPr>
          <w:rFonts w:ascii="Times New Roman" w:hAnsi="Times New Roman" w:cs="Times New Roman"/>
          <w:noProof/>
        </w:rPr>
        <w:t>H</w:t>
      </w:r>
      <w:r w:rsidR="00316A50">
        <w:rPr>
          <w:rFonts w:ascii="Times New Roman" w:hAnsi="Times New Roman" w:cs="Times New Roman"/>
          <w:noProof/>
        </w:rPr>
        <w:t>arter &amp; Marcus, 1991)</w:t>
      </w:r>
      <w:r w:rsidR="007111C4">
        <w:rPr>
          <w:rFonts w:ascii="Times New Roman" w:hAnsi="Times New Roman" w:cs="Times New Roman"/>
        </w:rPr>
        <w:fldChar w:fldCharType="end"/>
      </w:r>
      <w:r w:rsidR="008B60DE">
        <w:rPr>
          <w:rFonts w:ascii="Times New Roman" w:hAnsi="Times New Roman" w:cs="Times New Roman"/>
        </w:rPr>
        <w:t>.</w:t>
      </w:r>
    </w:p>
    <w:p w14:paraId="0F9918DE" w14:textId="19D05385" w:rsidR="00FA5F30" w:rsidRDefault="009031FA" w:rsidP="002C755F">
      <w:pPr>
        <w:spacing w:line="480" w:lineRule="auto"/>
        <w:ind w:firstLine="720"/>
        <w:rPr>
          <w:rFonts w:ascii="Times New Roman" w:hAnsi="Times New Roman" w:cs="Times New Roman"/>
        </w:rPr>
      </w:pPr>
      <w:r>
        <w:rPr>
          <w:rFonts w:ascii="Times New Roman" w:hAnsi="Times New Roman" w:cs="Times New Roman"/>
        </w:rPr>
        <w:t xml:space="preserve">Bone adaptation allows the bone to respond to the loading signals placed upon </w:t>
      </w:r>
      <w:r w:rsidR="00FB4AC1">
        <w:rPr>
          <w:rFonts w:ascii="Times New Roman" w:hAnsi="Times New Roman" w:cs="Times New Roman"/>
        </w:rPr>
        <w:t xml:space="preserve">it by </w:t>
      </w:r>
      <w:r>
        <w:rPr>
          <w:rFonts w:ascii="Times New Roman" w:hAnsi="Times New Roman" w:cs="Times New Roman"/>
        </w:rPr>
        <w:t>alter</w:t>
      </w:r>
      <w:r w:rsidR="00FB4AC1">
        <w:rPr>
          <w:rFonts w:ascii="Times New Roman" w:hAnsi="Times New Roman" w:cs="Times New Roman"/>
        </w:rPr>
        <w:t>ing</w:t>
      </w:r>
      <w:r>
        <w:rPr>
          <w:rFonts w:ascii="Times New Roman" w:hAnsi="Times New Roman" w:cs="Times New Roman"/>
        </w:rPr>
        <w:t xml:space="preserve"> bone geometry. However, there are three rules that g</w:t>
      </w:r>
      <w:r w:rsidR="008D51C2">
        <w:rPr>
          <w:rFonts w:ascii="Times New Roman" w:hAnsi="Times New Roman" w:cs="Times New Roman"/>
        </w:rPr>
        <w:t>overn bone adaptation: it is driven by dynamic loading not static</w:t>
      </w:r>
      <w:r w:rsidR="00EE7CC6">
        <w:rPr>
          <w:rFonts w:ascii="Times New Roman" w:hAnsi="Times New Roman" w:cs="Times New Roman"/>
        </w:rPr>
        <w:t>;</w:t>
      </w:r>
      <w:r w:rsidR="008D51C2">
        <w:rPr>
          <w:rFonts w:ascii="Times New Roman" w:hAnsi="Times New Roman" w:cs="Times New Roman"/>
        </w:rPr>
        <w:t xml:space="preserve"> only a short duration of loading is required</w:t>
      </w:r>
      <w:r w:rsidR="00EE7CC6">
        <w:rPr>
          <w:rFonts w:ascii="Times New Roman" w:hAnsi="Times New Roman" w:cs="Times New Roman"/>
        </w:rPr>
        <w:t>;</w:t>
      </w:r>
      <w:r w:rsidR="008D51C2">
        <w:rPr>
          <w:rFonts w:ascii="Times New Roman" w:hAnsi="Times New Roman" w:cs="Times New Roman"/>
        </w:rPr>
        <w:t xml:space="preserve"> and bones become less responsive to routine loading</w:t>
      </w:r>
      <w:r w:rsidR="0061671F">
        <w:rPr>
          <w:rFonts w:ascii="Times New Roman" w:hAnsi="Times New Roman" w:cs="Times New Roman"/>
        </w:rPr>
        <w:t xml:space="preserve"> </w:t>
      </w:r>
      <w:r w:rsidR="0061671F">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&lt;EndNote&gt;&lt;Cite&gt;&lt;Author&gt;Turner&lt;/Author&gt;&lt;Year&gt;1998&lt;/Year&gt;&lt;RecNum&gt;63&lt;/RecNum&gt;&lt;DisplayText&gt;(Turner, 1998)&lt;/DisplayText&gt;&lt;record&gt;&lt;rec-number&gt;63&lt;/rec-number&gt;&lt;foreign-keys&gt;&lt;key app="EN" db-id="w5vsxvpdmzda5eewaex5pw9lwwts9ez5fps9" timestamp="0"&gt;63&lt;/key&gt;&lt;/foreign-keys&gt;&lt;ref-type name="Journal Article"&gt;17&lt;/ref-type&gt;&lt;contributors&gt;&lt;authors&gt;&lt;author&gt;Turner, CH&lt;/author&gt;&lt;/authors&gt;&lt;/contributors&gt;&lt;titles&gt;&lt;title&gt;Three rules for bone adaptation to mechanical stimuli&lt;/title&gt;&lt;secondary-title&gt;Bone&lt;/secondary-title&gt;&lt;/titles&gt;&lt;pages&gt;399-407&lt;/pages&gt;&lt;volume&gt;23&lt;/volume&gt;&lt;number&gt;5&lt;/number&gt;&lt;dates&gt;&lt;year&gt;1998&lt;/year&gt;&lt;/dates&gt;&lt;isbn&gt;8756-3282&lt;/isbn&gt;&lt;urls&gt;&lt;/urls&gt;&lt;/record&gt;&lt;/Cite&gt;&lt;/EndNote&gt;</w:instrText>
      </w:r>
      <w:r w:rsidR="0061671F">
        <w:rPr>
          <w:rFonts w:ascii="Times New Roman" w:hAnsi="Times New Roman" w:cs="Times New Roman"/>
        </w:rPr>
        <w:fldChar w:fldCharType="separate"/>
      </w:r>
      <w:r w:rsidR="00316A50">
        <w:rPr>
          <w:rFonts w:ascii="Times New Roman" w:hAnsi="Times New Roman" w:cs="Times New Roman"/>
          <w:noProof/>
        </w:rPr>
        <w:t>(Turner, 1998)</w:t>
      </w:r>
      <w:r w:rsidR="0061671F">
        <w:rPr>
          <w:rFonts w:ascii="Times New Roman" w:hAnsi="Times New Roman" w:cs="Times New Roman"/>
        </w:rPr>
        <w:fldChar w:fldCharType="end"/>
      </w:r>
      <w:r w:rsidR="008D51C2">
        <w:rPr>
          <w:rFonts w:ascii="Times New Roman" w:hAnsi="Times New Roman" w:cs="Times New Roman"/>
        </w:rPr>
        <w:t xml:space="preserve">. </w:t>
      </w:r>
      <w:r w:rsidR="007B3386">
        <w:rPr>
          <w:rFonts w:ascii="Times New Roman" w:hAnsi="Times New Roman" w:cs="Times New Roman"/>
        </w:rPr>
        <w:t xml:space="preserve">Since </w:t>
      </w:r>
      <w:r w:rsidR="00613AB2">
        <w:rPr>
          <w:rFonts w:ascii="Times New Roman" w:hAnsi="Times New Roman" w:cs="Times New Roman"/>
        </w:rPr>
        <w:t>novel dynamic loading patterns of short duration are sufficient</w:t>
      </w:r>
      <w:r w:rsidR="007B3386">
        <w:rPr>
          <w:rFonts w:ascii="Times New Roman" w:hAnsi="Times New Roman" w:cs="Times New Roman"/>
        </w:rPr>
        <w:t xml:space="preserve"> for bone adaptation to occur, </w:t>
      </w:r>
      <w:r w:rsidR="00EF248F">
        <w:rPr>
          <w:rFonts w:ascii="Times New Roman" w:hAnsi="Times New Roman" w:cs="Times New Roman"/>
        </w:rPr>
        <w:t xml:space="preserve">static strains do not reach this threshold and therefore do not enhance bone adaptation. </w:t>
      </w:r>
      <w:r w:rsidR="00042DE2">
        <w:rPr>
          <w:rFonts w:ascii="Times New Roman" w:hAnsi="Times New Roman" w:cs="Times New Roman"/>
        </w:rPr>
        <w:t>Dynamic strains increase bone formation due to the ability to overcome the threshold and apply the necessary strain on the bone in order for adaptation to occur. In addition to dynamic strain on the bone, the f</w:t>
      </w:r>
      <w:r w:rsidR="007B0887">
        <w:rPr>
          <w:rFonts w:ascii="Times New Roman" w:hAnsi="Times New Roman" w:cs="Times New Roman"/>
        </w:rPr>
        <w:t xml:space="preserve">requency and strain rate </w:t>
      </w:r>
      <w:r w:rsidR="00042DE2">
        <w:rPr>
          <w:rFonts w:ascii="Times New Roman" w:hAnsi="Times New Roman" w:cs="Times New Roman"/>
        </w:rPr>
        <w:t xml:space="preserve">of the mechanical loads </w:t>
      </w:r>
      <w:r w:rsidR="007B0887">
        <w:rPr>
          <w:rFonts w:ascii="Times New Roman" w:hAnsi="Times New Roman" w:cs="Times New Roman"/>
        </w:rPr>
        <w:t xml:space="preserve">are essential factors in adaptation. </w:t>
      </w:r>
      <w:r w:rsidR="00BB499E">
        <w:rPr>
          <w:rFonts w:ascii="Times New Roman" w:hAnsi="Times New Roman" w:cs="Times New Roman"/>
        </w:rPr>
        <w:t xml:space="preserve">The second rule discusses how the formation of bone </w:t>
      </w:r>
      <w:r w:rsidR="00E904B0">
        <w:rPr>
          <w:rFonts w:ascii="Times New Roman" w:hAnsi="Times New Roman" w:cs="Times New Roman"/>
        </w:rPr>
        <w:t>saturates with</w:t>
      </w:r>
      <w:r w:rsidR="00BB499E">
        <w:rPr>
          <w:rFonts w:ascii="Times New Roman" w:hAnsi="Times New Roman" w:cs="Times New Roman"/>
        </w:rPr>
        <w:t xml:space="preserve"> longer the duration of dynamic loading</w:t>
      </w:r>
      <w:r w:rsidR="00E904B0">
        <w:rPr>
          <w:rFonts w:ascii="Times New Roman" w:hAnsi="Times New Roman" w:cs="Times New Roman"/>
        </w:rPr>
        <w:t>,</w:t>
      </w:r>
      <w:r w:rsidR="00BB499E">
        <w:rPr>
          <w:rFonts w:ascii="Times New Roman" w:hAnsi="Times New Roman" w:cs="Times New Roman"/>
        </w:rPr>
        <w:t xml:space="preserve"> </w:t>
      </w:r>
      <w:r w:rsidR="00E904B0">
        <w:rPr>
          <w:rFonts w:ascii="Times New Roman" w:hAnsi="Times New Roman" w:cs="Times New Roman"/>
        </w:rPr>
        <w:t>contrary to</w:t>
      </w:r>
      <w:r w:rsidR="00BB499E">
        <w:rPr>
          <w:rFonts w:ascii="Times New Roman" w:hAnsi="Times New Roman" w:cs="Times New Roman"/>
        </w:rPr>
        <w:t xml:space="preserve"> the belief that the longer the mechanical load, the </w:t>
      </w:r>
      <w:r w:rsidR="00E904B0">
        <w:rPr>
          <w:rFonts w:ascii="Times New Roman" w:hAnsi="Times New Roman" w:cs="Times New Roman"/>
        </w:rPr>
        <w:t xml:space="preserve">greater </w:t>
      </w:r>
      <w:r w:rsidR="00BB499E">
        <w:rPr>
          <w:rFonts w:ascii="Times New Roman" w:hAnsi="Times New Roman" w:cs="Times New Roman"/>
        </w:rPr>
        <w:t xml:space="preserve">the adaptation </w:t>
      </w:r>
      <w:r w:rsidR="00E904B0">
        <w:rPr>
          <w:rFonts w:ascii="Times New Roman" w:hAnsi="Times New Roman" w:cs="Times New Roman"/>
        </w:rPr>
        <w:t xml:space="preserve">of </w:t>
      </w:r>
      <w:r w:rsidR="00BB499E">
        <w:rPr>
          <w:rFonts w:ascii="Times New Roman" w:hAnsi="Times New Roman" w:cs="Times New Roman"/>
        </w:rPr>
        <w:t xml:space="preserve">bone. Short duration loading at the same strain rate as a long duration loading will have </w:t>
      </w:r>
      <w:r w:rsidR="00E904B0">
        <w:rPr>
          <w:rFonts w:ascii="Times New Roman" w:hAnsi="Times New Roman" w:cs="Times New Roman"/>
        </w:rPr>
        <w:t>similar effects on</w:t>
      </w:r>
      <w:r w:rsidR="00BB499E">
        <w:rPr>
          <w:rFonts w:ascii="Times New Roman" w:hAnsi="Times New Roman" w:cs="Times New Roman"/>
        </w:rPr>
        <w:t xml:space="preserve"> the bone due to the </w:t>
      </w:r>
      <w:r w:rsidR="00694C0E">
        <w:rPr>
          <w:rFonts w:ascii="Times New Roman" w:hAnsi="Times New Roman" w:cs="Times New Roman"/>
        </w:rPr>
        <w:t xml:space="preserve">saturation of bone formation. </w:t>
      </w:r>
      <w:r w:rsidR="00522248">
        <w:rPr>
          <w:rFonts w:ascii="Times New Roman" w:hAnsi="Times New Roman" w:cs="Times New Roman"/>
        </w:rPr>
        <w:t xml:space="preserve">Lastly, </w:t>
      </w:r>
      <w:r w:rsidR="00ED4831">
        <w:rPr>
          <w:rFonts w:ascii="Times New Roman" w:hAnsi="Times New Roman" w:cs="Times New Roman"/>
        </w:rPr>
        <w:t xml:space="preserve">bones become accustomed to routine strains such as daily activities like walking. </w:t>
      </w:r>
      <w:r w:rsidR="00247CF9">
        <w:rPr>
          <w:rFonts w:ascii="Times New Roman" w:hAnsi="Times New Roman" w:cs="Times New Roman"/>
        </w:rPr>
        <w:t xml:space="preserve">In order to allow for adaptation to continue, the mechanical loading on bone should be atypical of the strains typically placed upon it </w:t>
      </w:r>
      <w:r w:rsidR="00247CF9">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&lt;EndNote&gt;&lt;Cite&gt;&lt;Author&gt;Turner&lt;/Author&gt;&lt;Year&gt;1998&lt;/Year&gt;&lt;RecNum&gt;63&lt;/RecNum&gt;&lt;DisplayText&gt;(Turner, 1998)&lt;/DisplayText&gt;&lt;record&gt;&lt;rec-number&gt;63&lt;/rec-number&gt;&lt;foreign-keys&gt;&lt;key app="EN" db-id="w5vsxvpdmzda5eewaex5pw9lwwts9ez5fps9" timestamp="0"&gt;63&lt;/key&gt;&lt;/foreign-keys&gt;&lt;ref-type name="Journal Article"&gt;17&lt;/ref-type&gt;&lt;contributors&gt;&lt;authors&gt;&lt;author&gt;Turner, CH&lt;/author&gt;&lt;/authors&gt;&lt;/contributors&gt;&lt;titles&gt;&lt;title&gt;Three rules for bone adaptation to mechanical stimuli&lt;/title&gt;&lt;secondary-title&gt;Bone&lt;/secondary-title&gt;&lt;/titles&gt;&lt;pages&gt;399-407&lt;/pages&gt;&lt;volume&gt;23&lt;/volume&gt;&lt;number&gt;5&lt;/number&gt;&lt;dates&gt;&lt;year&gt;1998&lt;/year&gt;&lt;/dates&gt;&lt;isbn&gt;8756-3282&lt;/isbn&gt;&lt;urls&gt;&lt;/urls&gt;&lt;/record&gt;&lt;/Cite&gt;&lt;/EndNote&gt;</w:instrText>
      </w:r>
      <w:r w:rsidR="00247CF9">
        <w:rPr>
          <w:rFonts w:ascii="Times New Roman" w:hAnsi="Times New Roman" w:cs="Times New Roman"/>
        </w:rPr>
        <w:fldChar w:fldCharType="separate"/>
      </w:r>
      <w:r w:rsidR="00316A50">
        <w:rPr>
          <w:rFonts w:ascii="Times New Roman" w:hAnsi="Times New Roman" w:cs="Times New Roman"/>
          <w:noProof/>
        </w:rPr>
        <w:t>(Turner, 1998)</w:t>
      </w:r>
      <w:r w:rsidR="00247CF9">
        <w:rPr>
          <w:rFonts w:ascii="Times New Roman" w:hAnsi="Times New Roman" w:cs="Times New Roman"/>
        </w:rPr>
        <w:fldChar w:fldCharType="end"/>
      </w:r>
      <w:r w:rsidR="00247CF9">
        <w:rPr>
          <w:rFonts w:ascii="Times New Roman" w:hAnsi="Times New Roman" w:cs="Times New Roman"/>
        </w:rPr>
        <w:t xml:space="preserve">. </w:t>
      </w:r>
      <w:r w:rsidR="00520A58">
        <w:rPr>
          <w:rFonts w:ascii="Times New Roman" w:hAnsi="Times New Roman" w:cs="Times New Roman"/>
        </w:rPr>
        <w:t xml:space="preserve">These rules are imperative to remember when forming a regimen that will result in bone adaptation, especially an alteration in bone mass and geometry. </w:t>
      </w:r>
    </w:p>
    <w:p w14:paraId="4E39BAE7" w14:textId="7D846EFF" w:rsidR="00C812DF" w:rsidRDefault="00FE6D0C" w:rsidP="00C163A5">
      <w:pPr>
        <w:spacing w:line="480" w:lineRule="auto"/>
        <w:rPr>
          <w:rFonts w:ascii="Times New Roman" w:hAnsi="Times New Roman" w:cs="Times New Roman"/>
        </w:rPr>
      </w:pPr>
      <w:r>
        <w:rPr>
          <w:rFonts w:ascii="Times New Roman" w:hAnsi="Times New Roman" w:cs="Times New Roman"/>
        </w:rPr>
        <w:tab/>
      </w:r>
      <w:r w:rsidR="008F1597">
        <w:rPr>
          <w:rFonts w:ascii="Times New Roman" w:hAnsi="Times New Roman" w:cs="Times New Roman"/>
        </w:rPr>
        <w:t xml:space="preserve">Exercise has been </w:t>
      </w:r>
      <w:r w:rsidR="003E4239">
        <w:rPr>
          <w:rFonts w:ascii="Times New Roman" w:hAnsi="Times New Roman" w:cs="Times New Roman"/>
        </w:rPr>
        <w:t>shown</w:t>
      </w:r>
      <w:r w:rsidR="008F1597">
        <w:rPr>
          <w:rFonts w:ascii="Times New Roman" w:hAnsi="Times New Roman" w:cs="Times New Roman"/>
        </w:rPr>
        <w:t xml:space="preserve"> to have a positive effect on bone accrual, however, the results </w:t>
      </w:r>
      <w:r w:rsidR="00DC4F7B">
        <w:rPr>
          <w:rFonts w:ascii="Times New Roman" w:hAnsi="Times New Roman" w:cs="Times New Roman"/>
        </w:rPr>
        <w:t xml:space="preserve">can take </w:t>
      </w:r>
      <w:r w:rsidR="004360F2">
        <w:rPr>
          <w:rFonts w:ascii="Times New Roman" w:hAnsi="Times New Roman" w:cs="Times New Roman"/>
        </w:rPr>
        <w:t xml:space="preserve">several </w:t>
      </w:r>
      <w:r w:rsidR="00A51509">
        <w:rPr>
          <w:rFonts w:ascii="Times New Roman" w:hAnsi="Times New Roman" w:cs="Times New Roman"/>
        </w:rPr>
        <w:t>month</w:t>
      </w:r>
      <w:r w:rsidR="004360F2">
        <w:rPr>
          <w:rFonts w:ascii="Times New Roman" w:hAnsi="Times New Roman" w:cs="Times New Roman"/>
        </w:rPr>
        <w:t>s</w:t>
      </w:r>
      <w:r w:rsidR="00A51509">
        <w:rPr>
          <w:rFonts w:ascii="Times New Roman" w:hAnsi="Times New Roman" w:cs="Times New Roman"/>
        </w:rPr>
        <w:t xml:space="preserve"> before changes in the density and geometry can be recognized. </w:t>
      </w:r>
      <w:r w:rsidR="008103F5">
        <w:rPr>
          <w:rFonts w:ascii="Times New Roman" w:hAnsi="Times New Roman" w:cs="Times New Roman"/>
        </w:rPr>
        <w:t xml:space="preserve"> </w:t>
      </w:r>
      <w:r w:rsidR="000872C9">
        <w:rPr>
          <w:rFonts w:ascii="Times New Roman" w:hAnsi="Times New Roman" w:cs="Times New Roman"/>
        </w:rPr>
        <w:t>There is a time-delay from the onset of exercise strain and stimulation on the bone and the alter</w:t>
      </w:r>
      <w:r w:rsidR="00382D08">
        <w:rPr>
          <w:rFonts w:ascii="Times New Roman" w:hAnsi="Times New Roman" w:cs="Times New Roman"/>
        </w:rPr>
        <w:t xml:space="preserve">ations of geometry and density </w:t>
      </w:r>
      <w:r w:rsidR="00382D08">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&lt;EndNote&gt;&lt;Cite&gt;&lt;Author&gt;Reiger&lt;/Author&gt;&lt;Year&gt;2016&lt;/Year&gt;&lt;RecNum&gt;36&lt;/RecNum&gt;&lt;DisplayText&gt;(Reiger &amp;amp; Yingling, 2016)&lt;/DisplayText&gt;&lt;record&gt;&lt;rec-number&gt;36&lt;/rec-number&gt;&lt;foreign-keys&gt;&lt;key app="EN" db-id="aezpdapw055zwjev2vyxade8twee50vzx5s9" timestamp="1562217056"&gt;36&lt;/key&gt;&lt;/foreign-keys&gt;&lt;ref-type name="Journal Article"&gt;17&lt;/ref-type&gt;&lt;contributors&gt;&lt;authors&gt;&lt;author&gt;Reiger, Jamie&lt;/author&gt;&lt;author&gt;Yingling, Vanessa R&lt;/author&gt;&lt;/authors&gt;&lt;/contributors&gt;&lt;titles&gt;&lt;title&gt;The effects of short-term jump training on bone metabolism in females using oral contraceptives&lt;/title&gt;&lt;secondary-title&gt;Journal of sports sciences&lt;/secondary-title&gt;&lt;/titles&gt;&lt;periodical&gt;&lt;full-title&gt;Journal of sports sciences&lt;/full-title&gt;&lt;/periodical&gt;&lt;pages&gt;259-266&lt;/pages&gt;&lt;volume&gt;34&lt;/volume&gt;&lt;number&gt;3&lt;/number&gt;&lt;dates&gt;&lt;year&gt;2016&lt;/year&gt;&lt;/dates&gt;&lt;isbn&gt;0264-0414&lt;/isbn&gt;&lt;urls&gt;&lt;/urls&gt;&lt;/record&gt;&lt;/Cite&gt;&lt;/EndNote&gt;</w:instrText>
      </w:r>
      <w:r w:rsidR="00382D08">
        <w:rPr>
          <w:rFonts w:ascii="Times New Roman" w:hAnsi="Times New Roman" w:cs="Times New Roman"/>
        </w:rPr>
        <w:fldChar w:fldCharType="separate"/>
      </w:r>
      <w:r w:rsidR="00316A50">
        <w:rPr>
          <w:rFonts w:ascii="Times New Roman" w:hAnsi="Times New Roman" w:cs="Times New Roman"/>
          <w:noProof/>
        </w:rPr>
        <w:t>(Reiger &amp; Yingling, 2016)</w:t>
      </w:r>
      <w:r w:rsidR="00382D08">
        <w:rPr>
          <w:rFonts w:ascii="Times New Roman" w:hAnsi="Times New Roman" w:cs="Times New Roman"/>
        </w:rPr>
        <w:fldChar w:fldCharType="end"/>
      </w:r>
      <w:r w:rsidR="00382D08">
        <w:rPr>
          <w:rFonts w:ascii="Times New Roman" w:hAnsi="Times New Roman" w:cs="Times New Roman"/>
        </w:rPr>
        <w:t xml:space="preserve">. </w:t>
      </w:r>
      <w:r w:rsidR="006B3D6A">
        <w:rPr>
          <w:rFonts w:ascii="Times New Roman" w:hAnsi="Times New Roman" w:cs="Times New Roman"/>
        </w:rPr>
        <w:t>Short bouts of m</w:t>
      </w:r>
      <w:r w:rsidR="003359F6">
        <w:rPr>
          <w:rFonts w:ascii="Times New Roman" w:hAnsi="Times New Roman" w:cs="Times New Roman"/>
        </w:rPr>
        <w:t xml:space="preserve">echanical </w:t>
      </w:r>
      <w:r w:rsidR="006B3D6A">
        <w:rPr>
          <w:rFonts w:ascii="Times New Roman" w:hAnsi="Times New Roman" w:cs="Times New Roman"/>
        </w:rPr>
        <w:t>loads</w:t>
      </w:r>
      <w:r w:rsidR="003359F6">
        <w:rPr>
          <w:rFonts w:ascii="Times New Roman" w:hAnsi="Times New Roman" w:cs="Times New Roman"/>
        </w:rPr>
        <w:t xml:space="preserve"> that provide</w:t>
      </w:r>
      <w:r w:rsidR="006B3D6A">
        <w:rPr>
          <w:rFonts w:ascii="Times New Roman" w:hAnsi="Times New Roman" w:cs="Times New Roman"/>
        </w:rPr>
        <w:t xml:space="preserve"> </w:t>
      </w:r>
      <w:r w:rsidR="006B3D6A">
        <w:rPr>
          <w:rFonts w:ascii="Times New Roman" w:hAnsi="Times New Roman" w:cs="Times New Roman"/>
        </w:rPr>
        <w:lastRenderedPageBreak/>
        <w:t xml:space="preserve">enough </w:t>
      </w:r>
      <w:r w:rsidR="009A6743">
        <w:rPr>
          <w:rFonts w:ascii="Times New Roman" w:hAnsi="Times New Roman" w:cs="Times New Roman"/>
        </w:rPr>
        <w:t xml:space="preserve">stress </w:t>
      </w:r>
      <w:r w:rsidR="006B3D6A">
        <w:rPr>
          <w:rFonts w:ascii="Times New Roman" w:hAnsi="Times New Roman" w:cs="Times New Roman"/>
        </w:rPr>
        <w:t xml:space="preserve">on the bone to surpass the threshold in order to allow for adaptations of the bone result in an increase in bone and muscle mass in those with low bone mineral density </w:t>
      </w:r>
      <w:r w:rsidR="006B3D6A">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&lt;EndNote&gt;&lt;Cite&gt;&lt;Author&gt;Gilsanz&lt;/Author&gt;&lt;Year&gt;2006&lt;/Year&gt;&lt;RecNum&gt;64&lt;/RecNum&gt;&lt;DisplayText&gt;(Gilsanz et al., 2006)&lt;/DisplayText&gt;&lt;record&gt;&lt;rec-number&gt;64&lt;/rec-number&gt;&lt;foreign-keys&gt;&lt;key app="EN" db-id="w5vsxvpdmzda5eewaex5pw9lwwts9ez5fps9" timestamp="0"&gt;64&lt;/key&gt;&lt;/foreign-keys&gt;&lt;ref-type name="Journal Article"&gt;17&lt;/ref-type&gt;&lt;contributors&gt;&lt;authors&gt;&lt;author&gt;Gilsanz, Vicente&lt;/author&gt;&lt;author&gt;Wren, Tishya AL&lt;/author&gt;&lt;author&gt;Sanchez, Monique&lt;/author&gt;&lt;author&gt;Dorey, Frederick&lt;/author&gt;&lt;author&gt;Judex, Stefan&lt;/author&gt;&lt;author&gt;Rubin, Clinton&lt;/author&gt;&lt;/authors&gt;&lt;/contributors&gt;&lt;titles&gt;&lt;title&gt;Low‐level, high‐frequency mechanical signals enhance musculoskeletal development of young women with low BMD&lt;/title&gt;&lt;secondary-title&gt;Journal of Bone and Mineral Research&lt;/secondary-title&gt;&lt;/titles&gt;&lt;pages&gt;1464-1474&lt;/pages&gt;&lt;volume&gt;21&lt;/volume&gt;&lt;number&gt;9&lt;/number&gt;&lt;dates&gt;&lt;year&gt;2006&lt;/year&gt;&lt;/dates&gt;&lt;isbn&gt;1523-4681&lt;/isbn&gt;&lt;urls&gt;&lt;/urls&gt;&lt;/record&gt;&lt;/Cite&gt;&lt;/EndNote&gt;</w:instrText>
      </w:r>
      <w:r w:rsidR="006B3D6A">
        <w:rPr>
          <w:rFonts w:ascii="Times New Roman" w:hAnsi="Times New Roman" w:cs="Times New Roman"/>
        </w:rPr>
        <w:fldChar w:fldCharType="separate"/>
      </w:r>
      <w:r w:rsidR="00316A50">
        <w:rPr>
          <w:rFonts w:ascii="Times New Roman" w:hAnsi="Times New Roman" w:cs="Times New Roman"/>
          <w:noProof/>
        </w:rPr>
        <w:t>(Gilsanz et al., 2006)</w:t>
      </w:r>
      <w:r w:rsidR="006B3D6A">
        <w:rPr>
          <w:rFonts w:ascii="Times New Roman" w:hAnsi="Times New Roman" w:cs="Times New Roman"/>
        </w:rPr>
        <w:fldChar w:fldCharType="end"/>
      </w:r>
      <w:r w:rsidR="006B3D6A">
        <w:rPr>
          <w:rFonts w:ascii="Times New Roman" w:hAnsi="Times New Roman" w:cs="Times New Roman"/>
        </w:rPr>
        <w:t>.</w:t>
      </w:r>
      <w:r w:rsidR="009A6743">
        <w:rPr>
          <w:rFonts w:ascii="Times New Roman" w:hAnsi="Times New Roman" w:cs="Times New Roman"/>
        </w:rPr>
        <w:t xml:space="preserve"> In order to increase </w:t>
      </w:r>
      <w:r w:rsidR="00C340DA">
        <w:rPr>
          <w:rFonts w:ascii="Times New Roman" w:hAnsi="Times New Roman" w:cs="Times New Roman"/>
        </w:rPr>
        <w:t xml:space="preserve">strength </w:t>
      </w:r>
      <w:r w:rsidR="009A6743">
        <w:rPr>
          <w:rFonts w:ascii="Times New Roman" w:hAnsi="Times New Roman" w:cs="Times New Roman"/>
        </w:rPr>
        <w:t xml:space="preserve">of bone, the exercise intervention needs to be a protocol </w:t>
      </w:r>
      <w:r w:rsidR="00C340DA">
        <w:rPr>
          <w:rFonts w:ascii="Times New Roman" w:hAnsi="Times New Roman" w:cs="Times New Roman"/>
        </w:rPr>
        <w:t>to</w:t>
      </w:r>
      <w:r w:rsidR="009A6743">
        <w:rPr>
          <w:rFonts w:ascii="Times New Roman" w:hAnsi="Times New Roman" w:cs="Times New Roman"/>
        </w:rPr>
        <w:t xml:space="preserve"> which the bone is not accustomed </w:t>
      </w:r>
      <w:r w:rsidR="009A6743">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&lt;EndNote&gt;&lt;Cite&gt;&lt;Author&gt;Tucker&lt;/Author&gt;&lt;Year&gt;2015&lt;/Year&gt;&lt;RecNum&gt;20&lt;/RecNum&gt;&lt;DisplayText&gt;(Tucker et al., 2015)&lt;/DisplayText&gt;&lt;record&gt;&lt;rec-number&gt;20&lt;/rec-number&gt;&lt;foreign-keys&gt;&lt;key app="EN" db-id="aezpdapw055zwjev2vyxade8twee50vzx5s9" timestamp="1543804527"&gt;20&lt;/key&gt;&lt;/foreign-keys&gt;&lt;ref-type name="Journal Article"&gt;17&lt;/ref-type&gt;&lt;contributors&gt;&lt;authors&gt;&lt;author&gt;Tucker, Larry A&lt;/author&gt;&lt;author&gt;Strong, J Eric&lt;/author&gt;&lt;author&gt;LeCheminant, James D&lt;/author&gt;&lt;author&gt;Bailey, Bruce W&lt;/author&gt;&lt;/authors&gt;&lt;/contributors&gt;&lt;titles&gt;&lt;title&gt;Effect of two jumping programs on hip bone mineral density in premenopausal women: a randomized controlled trial&lt;/title&gt;&lt;secondary-title&gt;American Journal of Health Promotion&lt;/secondary-title&gt;&lt;/titles&gt;&lt;periodical&gt;&lt;full-title&gt;American Journal of Health Promotion&lt;/full-title&gt;&lt;/periodical&gt;&lt;pages&gt;158-164&lt;/pages&gt;&lt;volume&gt;29&lt;/volume&gt;&lt;number&gt;3&lt;/number&gt;&lt;dates&gt;&lt;year&gt;2015&lt;/year&gt;&lt;/dates&gt;&lt;isbn&gt;0890-1171&lt;/isbn&gt;&lt;urls&gt;&lt;/urls&gt;&lt;/record&gt;&lt;/Cite&gt;&lt;/EndNote&gt;</w:instrText>
      </w:r>
      <w:r w:rsidR="009A6743">
        <w:rPr>
          <w:rFonts w:ascii="Times New Roman" w:hAnsi="Times New Roman" w:cs="Times New Roman"/>
        </w:rPr>
        <w:fldChar w:fldCharType="separate"/>
      </w:r>
      <w:r w:rsidR="00316A50">
        <w:rPr>
          <w:rFonts w:ascii="Times New Roman" w:hAnsi="Times New Roman" w:cs="Times New Roman"/>
          <w:noProof/>
        </w:rPr>
        <w:t>(Tucker et al., 2015)</w:t>
      </w:r>
      <w:r w:rsidR="009A6743">
        <w:rPr>
          <w:rFonts w:ascii="Times New Roman" w:hAnsi="Times New Roman" w:cs="Times New Roman"/>
        </w:rPr>
        <w:fldChar w:fldCharType="end"/>
      </w:r>
      <w:r w:rsidR="009A6743">
        <w:rPr>
          <w:rFonts w:ascii="Times New Roman" w:hAnsi="Times New Roman" w:cs="Times New Roman"/>
        </w:rPr>
        <w:t>.</w:t>
      </w:r>
      <w:r w:rsidR="006B3D6A">
        <w:rPr>
          <w:rFonts w:ascii="Times New Roman" w:hAnsi="Times New Roman" w:cs="Times New Roman"/>
        </w:rPr>
        <w:t xml:space="preserve"> </w:t>
      </w:r>
      <w:r w:rsidR="004E29A1">
        <w:rPr>
          <w:rFonts w:ascii="Times New Roman" w:hAnsi="Times New Roman" w:cs="Times New Roman"/>
        </w:rPr>
        <w:t xml:space="preserve">Impact-loading physical activity involve Ground Reaction Forces (GRFs) and strains on the bone through the muscle contractions. Jump interventions are impact-loading exercises that involve GRFs and </w:t>
      </w:r>
      <w:r w:rsidR="00C340DA">
        <w:rPr>
          <w:rFonts w:ascii="Times New Roman" w:hAnsi="Times New Roman" w:cs="Times New Roman"/>
        </w:rPr>
        <w:t>imposing</w:t>
      </w:r>
      <w:r w:rsidR="004E29A1">
        <w:rPr>
          <w:rFonts w:ascii="Times New Roman" w:hAnsi="Times New Roman" w:cs="Times New Roman"/>
        </w:rPr>
        <w:t xml:space="preserve"> </w:t>
      </w:r>
      <w:r w:rsidR="00681FE0">
        <w:rPr>
          <w:rFonts w:ascii="Times New Roman" w:hAnsi="Times New Roman" w:cs="Times New Roman"/>
        </w:rPr>
        <w:t>s</w:t>
      </w:r>
      <w:r w:rsidR="001E3D8B">
        <w:rPr>
          <w:rFonts w:ascii="Times New Roman" w:hAnsi="Times New Roman" w:cs="Times New Roman"/>
        </w:rPr>
        <w:t>tress</w:t>
      </w:r>
      <w:r w:rsidR="00C340DA">
        <w:rPr>
          <w:rFonts w:ascii="Times New Roman" w:hAnsi="Times New Roman" w:cs="Times New Roman"/>
        </w:rPr>
        <w:t>es</w:t>
      </w:r>
      <w:r w:rsidR="004E29A1">
        <w:rPr>
          <w:rFonts w:ascii="Times New Roman" w:hAnsi="Times New Roman" w:cs="Times New Roman"/>
        </w:rPr>
        <w:t xml:space="preserve"> on the bone to have an effect on </w:t>
      </w:r>
      <w:r w:rsidR="00C340DA">
        <w:rPr>
          <w:rFonts w:ascii="Times New Roman" w:hAnsi="Times New Roman" w:cs="Times New Roman"/>
        </w:rPr>
        <w:t>hip</w:t>
      </w:r>
      <w:r w:rsidR="004E29A1">
        <w:rPr>
          <w:rFonts w:ascii="Times New Roman" w:hAnsi="Times New Roman" w:cs="Times New Roman"/>
        </w:rPr>
        <w:t xml:space="preserve"> BMD </w:t>
      </w:r>
      <w:r w:rsidR="00C340DA">
        <w:rPr>
          <w:rFonts w:ascii="Times New Roman" w:hAnsi="Times New Roman" w:cs="Times New Roman"/>
        </w:rPr>
        <w:t xml:space="preserve">in </w:t>
      </w:r>
      <w:r w:rsidR="004E29A1">
        <w:rPr>
          <w:rFonts w:ascii="Times New Roman" w:hAnsi="Times New Roman" w:cs="Times New Roman"/>
        </w:rPr>
        <w:t xml:space="preserve">women </w:t>
      </w:r>
      <w:r w:rsidR="004E29A1">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&lt;EndNote&gt;&lt;Cite&gt;&lt;Author&gt;Tucker&lt;/Author&gt;&lt;Year&gt;2015&lt;/Year&gt;&lt;RecNum&gt;20&lt;/RecNum&gt;&lt;DisplayText&gt;(Tucker et al., 2015)&lt;/DisplayText&gt;&lt;record&gt;&lt;rec-number&gt;20&lt;/rec-number&gt;&lt;foreign-keys&gt;&lt;key app="EN" db-id="aezpdapw055zwjev2vyxade8twee50vzx5s9" timestamp="1543804527"&gt;20&lt;/key&gt;&lt;/foreign-keys&gt;&lt;ref-type name="Journal Article"&gt;17&lt;/ref-type&gt;&lt;contributors&gt;&lt;authors&gt;&lt;author&gt;Tucker, Larry A&lt;/author&gt;&lt;author&gt;Strong, J Eric&lt;/author&gt;&lt;author&gt;LeCheminant, James D&lt;/author&gt;&lt;author&gt;Bailey, Bruce W&lt;/author&gt;&lt;/authors&gt;&lt;/contributors&gt;&lt;titles&gt;&lt;title&gt;Effect of two jumping programs on hip bone mineral density in premenopausal women: a randomized controlled trial&lt;/title&gt;&lt;secondary-title&gt;American Journal of Health Promotion&lt;/secondary-title&gt;&lt;/titles&gt;&lt;periodical&gt;&lt;full-title&gt;American Journal of Health Promotion&lt;/full-title&gt;&lt;/periodical&gt;&lt;pages&gt;158-164&lt;/pages&gt;&lt;volume&gt;29&lt;/volume&gt;&lt;number&gt;3&lt;/number&gt;&lt;dates&gt;&lt;year&gt;2015&lt;/year&gt;&lt;/dates&gt;&lt;isbn&gt;0890-1171&lt;/isbn&gt;&lt;urls&gt;&lt;/urls&gt;&lt;/record&gt;&lt;/Cite&gt;&lt;/EndNote&gt;</w:instrText>
      </w:r>
      <w:r w:rsidR="004E29A1">
        <w:rPr>
          <w:rFonts w:ascii="Times New Roman" w:hAnsi="Times New Roman" w:cs="Times New Roman"/>
        </w:rPr>
        <w:fldChar w:fldCharType="separate"/>
      </w:r>
      <w:r w:rsidR="00316A50">
        <w:rPr>
          <w:rFonts w:ascii="Times New Roman" w:hAnsi="Times New Roman" w:cs="Times New Roman"/>
          <w:noProof/>
        </w:rPr>
        <w:t>(Tucker et al., 2015)</w:t>
      </w:r>
      <w:r w:rsidR="004E29A1">
        <w:rPr>
          <w:rFonts w:ascii="Times New Roman" w:hAnsi="Times New Roman" w:cs="Times New Roman"/>
        </w:rPr>
        <w:fldChar w:fldCharType="end"/>
      </w:r>
      <w:r w:rsidR="004E29A1">
        <w:rPr>
          <w:rFonts w:ascii="Times New Roman" w:hAnsi="Times New Roman" w:cs="Times New Roman"/>
        </w:rPr>
        <w:t xml:space="preserve">. </w:t>
      </w:r>
      <w:r w:rsidR="00CB50B3">
        <w:rPr>
          <w:rFonts w:ascii="Times New Roman" w:hAnsi="Times New Roman" w:cs="Times New Roman"/>
        </w:rPr>
        <w:t xml:space="preserve">Maximally jumping produces a dynamic strain on the bone that exceeds the threshold required in order for the bone to adapt. </w:t>
      </w:r>
      <w:r w:rsidR="004F27D9">
        <w:rPr>
          <w:rFonts w:ascii="Times New Roman" w:hAnsi="Times New Roman" w:cs="Times New Roman"/>
        </w:rPr>
        <w:t>Due to the GRF and strain rate on the bone due to muscle contractions</w:t>
      </w:r>
      <w:r w:rsidR="003E7A11">
        <w:rPr>
          <w:rFonts w:ascii="Times New Roman" w:hAnsi="Times New Roman" w:cs="Times New Roman"/>
        </w:rPr>
        <w:t>, a maximal jump</w:t>
      </w:r>
      <w:r w:rsidR="00B97384">
        <w:rPr>
          <w:rFonts w:ascii="Times New Roman" w:hAnsi="Times New Roman" w:cs="Times New Roman"/>
        </w:rPr>
        <w:t xml:space="preserve">ing intervention in which an individual engages in multiple repetitions of </w:t>
      </w:r>
      <w:r w:rsidR="003E4239">
        <w:rPr>
          <w:rFonts w:ascii="Times New Roman" w:hAnsi="Times New Roman" w:cs="Times New Roman"/>
        </w:rPr>
        <w:t>high-impact loading will result in</w:t>
      </w:r>
      <w:r w:rsidR="00BC7189">
        <w:rPr>
          <w:rFonts w:ascii="Times New Roman" w:hAnsi="Times New Roman" w:cs="Times New Roman"/>
        </w:rPr>
        <w:t xml:space="preserve"> an adaptation of the weight-bearing skeleton that will allow for an increase in BMD and alter the bone geometry. </w:t>
      </w:r>
      <w:r w:rsidR="004F27D9" w:rsidRPr="002C755F">
        <w:rPr>
          <w:rFonts w:ascii="Times New Roman" w:hAnsi="Times New Roman" w:cs="Times New Roman"/>
        </w:rPr>
        <w:t>The beneficial effect of jumping protocol was</w:t>
      </w:r>
      <w:r w:rsidR="001027E3" w:rsidRPr="004F27D9">
        <w:rPr>
          <w:rFonts w:ascii="Times New Roman" w:hAnsi="Times New Roman" w:cs="Times New Roman"/>
        </w:rPr>
        <w:t xml:space="preserve"> documented </w:t>
      </w:r>
      <w:r w:rsidR="004F27D9">
        <w:rPr>
          <w:rFonts w:ascii="Times New Roman" w:hAnsi="Times New Roman" w:cs="Times New Roman"/>
        </w:rPr>
        <w:t>by Kato</w:t>
      </w:r>
      <w:r w:rsidR="001757E6">
        <w:rPr>
          <w:rFonts w:ascii="Times New Roman" w:hAnsi="Times New Roman" w:cs="Times New Roman"/>
        </w:rPr>
        <w:t xml:space="preserve"> et al.</w:t>
      </w:r>
      <w:r w:rsidR="001027E3" w:rsidRPr="004F27D9">
        <w:rPr>
          <w:rFonts w:ascii="Times New Roman" w:hAnsi="Times New Roman" w:cs="Times New Roman"/>
        </w:rPr>
        <w:t xml:space="preserve"> in which premenopausal women</w:t>
      </w:r>
      <w:r w:rsidR="00047E1E" w:rsidRPr="004F27D9">
        <w:rPr>
          <w:rFonts w:ascii="Times New Roman" w:hAnsi="Times New Roman" w:cs="Times New Roman"/>
        </w:rPr>
        <w:t xml:space="preserve"> participated in a six-month study</w:t>
      </w:r>
      <w:r w:rsidR="004F27D9">
        <w:rPr>
          <w:rFonts w:ascii="Times New Roman" w:hAnsi="Times New Roman" w:cs="Times New Roman"/>
        </w:rPr>
        <w:t xml:space="preserve"> </w:t>
      </w:r>
      <w:r w:rsidR="004F27D9">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&lt;EndNote&gt;&lt;Cite&gt;&lt;Author&gt;Kato&lt;/Author&gt;&lt;Year&gt;2006&lt;/Year&gt;&lt;RecNum&gt;24&lt;/RecNum&gt;&lt;DisplayText&gt;(Kato et al., 2006a)&lt;/DisplayText&gt;&lt;record&gt;&lt;rec-number&gt;24&lt;/rec-number&gt;&lt;foreign-keys&gt;&lt;key app="EN" db-id="aezpdapw055zwjev2vyxade8twee50vzx5s9" timestamp="1560727150"&gt;24&lt;/key&gt;&lt;/foreign-keys&gt;&lt;ref-type name="Journal Article"&gt;17&lt;/ref-type&gt;&lt;contributors&gt;&lt;authors&gt;&lt;author&gt;Kato, Takeru&lt;/author&gt;&lt;author&gt;Terashima, Toru&lt;/author&gt;&lt;author&gt;Yamashita, Takenori&lt;/author&gt;&lt;author&gt;Hatanaka, Yasuhiko&lt;/author&gt;&lt;author&gt;Honda, Akiko&lt;/author&gt;&lt;author&gt;Umemura, Yoshihisa&lt;/author&gt;&lt;/authors&gt;&lt;/contributors&gt;&lt;titles&gt;&lt;title&gt;Effect of low-repetition jump training on bone mineral density in young women&lt;/title&gt;&lt;secondary-title&gt;Journal of Applied Physiology&lt;/secondary-title&gt;&lt;/titles&gt;&lt;periodical&gt;&lt;full-title&gt;Journal of Applied Physiology&lt;/full-title&gt;&lt;/periodical&gt;&lt;pages&gt;839-843&lt;/pages&gt;&lt;volume&gt;100&lt;/volume&gt;&lt;number&gt;3&lt;/number&gt;&lt;dates&gt;&lt;year&gt;2006&lt;/year&gt;&lt;/dates&gt;&lt;isbn&gt;8750-7587&lt;/isbn&gt;&lt;urls&gt;&lt;/urls&gt;&lt;/record&gt;&lt;/Cite&gt;&lt;/EndNote&gt;</w:instrText>
      </w:r>
      <w:r w:rsidR="004F27D9">
        <w:rPr>
          <w:rFonts w:ascii="Times New Roman" w:hAnsi="Times New Roman" w:cs="Times New Roman"/>
        </w:rPr>
        <w:fldChar w:fldCharType="separate"/>
      </w:r>
      <w:r w:rsidR="00316A50">
        <w:rPr>
          <w:rFonts w:ascii="Times New Roman" w:hAnsi="Times New Roman" w:cs="Times New Roman"/>
          <w:noProof/>
        </w:rPr>
        <w:t>(Kato et al., 2006a)</w:t>
      </w:r>
      <w:r w:rsidR="004F27D9">
        <w:rPr>
          <w:rFonts w:ascii="Times New Roman" w:hAnsi="Times New Roman" w:cs="Times New Roman"/>
        </w:rPr>
        <w:fldChar w:fldCharType="end"/>
      </w:r>
      <w:r w:rsidR="00047E1E" w:rsidRPr="004F27D9">
        <w:rPr>
          <w:rFonts w:ascii="Times New Roman" w:hAnsi="Times New Roman" w:cs="Times New Roman"/>
        </w:rPr>
        <w:t>.</w:t>
      </w:r>
      <w:r w:rsidR="00047E1E">
        <w:rPr>
          <w:rFonts w:ascii="Times New Roman" w:hAnsi="Times New Roman" w:cs="Times New Roman"/>
        </w:rPr>
        <w:t xml:space="preserve"> The women jumped ten times per day, three days per week, which resulted in a significant increase in the BMD of the femoral neck and lumbar spine. </w:t>
      </w:r>
      <w:r w:rsidR="00740622">
        <w:rPr>
          <w:rFonts w:ascii="Times New Roman" w:hAnsi="Times New Roman" w:cs="Times New Roman"/>
        </w:rPr>
        <w:t xml:space="preserve">A meta-analysis reporting on six studies that examined the effects of a 6-12 month jump intervention in premenopausal women who did not engage in regular exercise documented that high-impact, short duration </w:t>
      </w:r>
      <w:r w:rsidR="001E5153">
        <w:rPr>
          <w:rFonts w:ascii="Times New Roman" w:hAnsi="Times New Roman" w:cs="Times New Roman"/>
        </w:rPr>
        <w:t>jump</w:t>
      </w:r>
      <w:r w:rsidR="00740622">
        <w:rPr>
          <w:rFonts w:ascii="Times New Roman" w:hAnsi="Times New Roman" w:cs="Times New Roman"/>
        </w:rPr>
        <w:t xml:space="preserve"> interventions significantly increase the BMD of the femoral neck, lumbar spine, and trochanter compared to a control group.  </w:t>
      </w:r>
      <w:r w:rsidR="009A6743">
        <w:rPr>
          <w:rFonts w:ascii="Times New Roman" w:hAnsi="Times New Roman" w:cs="Times New Roman"/>
        </w:rPr>
        <w:t xml:space="preserve">Although </w:t>
      </w:r>
      <w:r w:rsidR="00C340DA">
        <w:rPr>
          <w:rFonts w:ascii="Times New Roman" w:hAnsi="Times New Roman" w:cs="Times New Roman"/>
        </w:rPr>
        <w:t xml:space="preserve">previous jump </w:t>
      </w:r>
      <w:r w:rsidR="009A6743">
        <w:rPr>
          <w:rFonts w:ascii="Times New Roman" w:hAnsi="Times New Roman" w:cs="Times New Roman"/>
        </w:rPr>
        <w:t xml:space="preserve">studies </w:t>
      </w:r>
      <w:r w:rsidR="00C340DA">
        <w:rPr>
          <w:rFonts w:ascii="Times New Roman" w:hAnsi="Times New Roman" w:cs="Times New Roman"/>
        </w:rPr>
        <w:t>reported</w:t>
      </w:r>
      <w:r w:rsidR="009A6743">
        <w:rPr>
          <w:rFonts w:ascii="Times New Roman" w:hAnsi="Times New Roman" w:cs="Times New Roman"/>
        </w:rPr>
        <w:t xml:space="preserve"> increase</w:t>
      </w:r>
      <w:r w:rsidR="00C340DA">
        <w:rPr>
          <w:rFonts w:ascii="Times New Roman" w:hAnsi="Times New Roman" w:cs="Times New Roman"/>
        </w:rPr>
        <w:t>s</w:t>
      </w:r>
      <w:r w:rsidR="009A6743">
        <w:rPr>
          <w:rFonts w:ascii="Times New Roman" w:hAnsi="Times New Roman" w:cs="Times New Roman"/>
        </w:rPr>
        <w:t xml:space="preserve"> in the BMD, the literature does not discuss the changes in bone geometry and structure that arise from a high-impact exercise intervention </w:t>
      </w:r>
      <w:r w:rsidR="00F76AE5">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&lt;EndNote&gt;&lt;Cite&gt;&lt;Author&gt;Zhao&lt;/Author&gt;&lt;Year&gt;2014&lt;/Year&gt;&lt;RecNum&gt;32&lt;/RecNum&gt;&lt;DisplayText&gt;(Zhao, Zhao, &amp;amp; Zhang, 2014)&lt;/DisplayText&gt;&lt;record&gt;&lt;rec-number&gt;32&lt;/rec-number&gt;&lt;foreign-keys&gt;&lt;key app="EN" db-id="aezpdapw055zwjev2vyxade8twee50vzx5s9" timestamp="1561669834"&gt;32&lt;/key&gt;&lt;/foreign-keys&gt;&lt;ref-type name="Journal Article"&gt;17&lt;/ref-type&gt;&lt;contributors&gt;&lt;authors&gt;&lt;author&gt;Zhao, Renqing&lt;/author&gt;&lt;author&gt;Zhao, Meihua&lt;/author&gt;&lt;author&gt;Zhang, Liuji&lt;/author&gt;&lt;/authors&gt;&lt;/contributors&gt;&lt;titles&gt;&lt;title&gt;Efficiency of jumping exercise in improving bone mineral density among premenopausal women: a meta-analysis&lt;/title&gt;&lt;secondary-title&gt;Sports medicine&lt;/secondary-title&gt;&lt;/titles&gt;&lt;periodical&gt;&lt;full-title&gt;Sports medicine&lt;/full-title&gt;&lt;/periodical&gt;&lt;pages&gt;1393-1402&lt;/pages&gt;&lt;volume&gt;44&lt;/volume&gt;&lt;number&gt;10&lt;/number&gt;&lt;dates&gt;&lt;year&gt;2014&lt;/year&gt;&lt;/dates&gt;&lt;isbn&gt;0112-1642&lt;/isbn&gt;&lt;urls&gt;&lt;/urls&gt;&lt;/record&gt;&lt;/Cite&gt;&lt;/EndNote&gt;</w:instrText>
      </w:r>
      <w:r w:rsidR="00F76AE5">
        <w:rPr>
          <w:rFonts w:ascii="Times New Roman" w:hAnsi="Times New Roman" w:cs="Times New Roman"/>
        </w:rPr>
        <w:fldChar w:fldCharType="separate"/>
      </w:r>
      <w:r w:rsidR="00316A50">
        <w:rPr>
          <w:rFonts w:ascii="Times New Roman" w:hAnsi="Times New Roman" w:cs="Times New Roman"/>
          <w:noProof/>
        </w:rPr>
        <w:t>(Zhao</w:t>
      </w:r>
      <w:r w:rsidR="00EB443E">
        <w:rPr>
          <w:rFonts w:ascii="Times New Roman" w:hAnsi="Times New Roman" w:cs="Times New Roman"/>
          <w:noProof/>
        </w:rPr>
        <w:t xml:space="preserve"> et al.</w:t>
      </w:r>
      <w:r w:rsidR="00316A50">
        <w:rPr>
          <w:rFonts w:ascii="Times New Roman" w:hAnsi="Times New Roman" w:cs="Times New Roman"/>
          <w:noProof/>
        </w:rPr>
        <w:t>, 2014)</w:t>
      </w:r>
      <w:r w:rsidR="00F76AE5">
        <w:rPr>
          <w:rFonts w:ascii="Times New Roman" w:hAnsi="Times New Roman" w:cs="Times New Roman"/>
        </w:rPr>
        <w:fldChar w:fldCharType="end"/>
      </w:r>
      <w:r w:rsidR="009A6743">
        <w:rPr>
          <w:rFonts w:ascii="Times New Roman" w:hAnsi="Times New Roman" w:cs="Times New Roman"/>
        </w:rPr>
        <w:t>. This study examine</w:t>
      </w:r>
      <w:r w:rsidR="00C340DA">
        <w:rPr>
          <w:rFonts w:ascii="Times New Roman" w:hAnsi="Times New Roman" w:cs="Times New Roman"/>
        </w:rPr>
        <w:t>d</w:t>
      </w:r>
      <w:r w:rsidR="009A6743">
        <w:rPr>
          <w:rFonts w:ascii="Times New Roman" w:hAnsi="Times New Roman" w:cs="Times New Roman"/>
        </w:rPr>
        <w:t xml:space="preserve"> the </w:t>
      </w:r>
      <w:r w:rsidR="000217B9">
        <w:rPr>
          <w:rFonts w:ascii="Times New Roman" w:hAnsi="Times New Roman" w:cs="Times New Roman"/>
        </w:rPr>
        <w:t>effects</w:t>
      </w:r>
      <w:r w:rsidR="009A6743">
        <w:rPr>
          <w:rFonts w:ascii="Times New Roman" w:hAnsi="Times New Roman" w:cs="Times New Roman"/>
        </w:rPr>
        <w:t xml:space="preserve"> of a high-impact exercise intervention in addition to the potential changes in bone geometry and structure. </w:t>
      </w:r>
    </w:p>
    <w:p w14:paraId="4F3751A1" w14:textId="6B6F13D2" w:rsidR="00224AFF" w:rsidRPr="002C755F" w:rsidRDefault="00224AFF" w:rsidP="00611819">
      <w:pPr>
        <w:spacing w:line="480" w:lineRule="auto"/>
        <w:outlineLvl w:val="0"/>
        <w:rPr>
          <w:rFonts w:ascii="Times New Roman" w:hAnsi="Times New Roman" w:cs="Times New Roman"/>
          <w:b/>
        </w:rPr>
      </w:pPr>
      <w:bookmarkStart w:id="7" w:name="_Toc15046088"/>
      <w:r w:rsidRPr="002C755F">
        <w:rPr>
          <w:rFonts w:ascii="Times New Roman" w:hAnsi="Times New Roman" w:cs="Times New Roman"/>
          <w:b/>
        </w:rPr>
        <w:lastRenderedPageBreak/>
        <w:t>Purpose</w:t>
      </w:r>
      <w:bookmarkEnd w:id="7"/>
    </w:p>
    <w:p w14:paraId="11A1423E" w14:textId="5B3D8714" w:rsidR="00AB3C5A" w:rsidRPr="003951FA" w:rsidRDefault="00884536" w:rsidP="00C163A5">
      <w:pPr>
        <w:spacing w:line="480" w:lineRule="auto"/>
        <w:ind w:firstLine="720"/>
        <w:rPr>
          <w:rFonts w:ascii="Times New Roman" w:hAnsi="Times New Roman" w:cs="Times New Roman"/>
        </w:rPr>
      </w:pPr>
      <w:r>
        <w:rPr>
          <w:rFonts w:ascii="Times New Roman" w:hAnsi="Times New Roman" w:cs="Times New Roman"/>
        </w:rPr>
        <w:t>The purpose</w:t>
      </w:r>
      <w:r w:rsidR="004571B8">
        <w:rPr>
          <w:rFonts w:ascii="Times New Roman" w:hAnsi="Times New Roman" w:cs="Times New Roman"/>
        </w:rPr>
        <w:t>s</w:t>
      </w:r>
      <w:r w:rsidR="00224AFF" w:rsidRPr="003951FA">
        <w:rPr>
          <w:rFonts w:ascii="Times New Roman" w:hAnsi="Times New Roman" w:cs="Times New Roman"/>
        </w:rPr>
        <w:t xml:space="preserve"> of this study </w:t>
      </w:r>
      <w:r w:rsidR="00C340DA">
        <w:rPr>
          <w:rFonts w:ascii="Times New Roman" w:hAnsi="Times New Roman" w:cs="Times New Roman"/>
        </w:rPr>
        <w:t>were to</w:t>
      </w:r>
      <w:r w:rsidR="00224AFF" w:rsidRPr="003951FA">
        <w:rPr>
          <w:rFonts w:ascii="Times New Roman" w:hAnsi="Times New Roman" w:cs="Times New Roman"/>
        </w:rPr>
        <w:t>: (1) compare bone mineral density before and after a</w:t>
      </w:r>
      <w:r w:rsidR="00181BF6">
        <w:rPr>
          <w:rFonts w:ascii="Times New Roman" w:hAnsi="Times New Roman" w:cs="Times New Roman"/>
        </w:rPr>
        <w:t>n eight-week</w:t>
      </w:r>
      <w:r w:rsidR="00224AFF" w:rsidRPr="003951FA">
        <w:rPr>
          <w:rFonts w:ascii="Times New Roman" w:hAnsi="Times New Roman" w:cs="Times New Roman"/>
        </w:rPr>
        <w:t xml:space="preserve"> low-repetition, high-impact loading</w:t>
      </w:r>
      <w:r w:rsidR="00224AFF">
        <w:rPr>
          <w:rFonts w:ascii="Times New Roman" w:hAnsi="Times New Roman" w:cs="Times New Roman"/>
        </w:rPr>
        <w:t xml:space="preserve"> </w:t>
      </w:r>
      <w:r w:rsidR="004433EA">
        <w:rPr>
          <w:rFonts w:ascii="Times New Roman" w:hAnsi="Times New Roman" w:cs="Times New Roman"/>
        </w:rPr>
        <w:t xml:space="preserve">jump </w:t>
      </w:r>
      <w:r w:rsidR="00224AFF">
        <w:rPr>
          <w:rFonts w:ascii="Times New Roman" w:hAnsi="Times New Roman" w:cs="Times New Roman"/>
        </w:rPr>
        <w:t>intervention</w:t>
      </w:r>
      <w:r w:rsidR="004433EA">
        <w:rPr>
          <w:rFonts w:ascii="Times New Roman" w:hAnsi="Times New Roman" w:cs="Times New Roman"/>
        </w:rPr>
        <w:t xml:space="preserve"> in women between the ages of 18-</w:t>
      </w:r>
      <w:r w:rsidR="00C340DA">
        <w:rPr>
          <w:rFonts w:ascii="Times New Roman" w:hAnsi="Times New Roman" w:cs="Times New Roman"/>
        </w:rPr>
        <w:t>24</w:t>
      </w:r>
      <w:r w:rsidR="007F1DB2">
        <w:rPr>
          <w:rFonts w:ascii="Times New Roman" w:hAnsi="Times New Roman" w:cs="Times New Roman"/>
        </w:rPr>
        <w:t xml:space="preserve"> years</w:t>
      </w:r>
      <w:r w:rsidR="00224AFF">
        <w:rPr>
          <w:rFonts w:ascii="Times New Roman" w:hAnsi="Times New Roman" w:cs="Times New Roman"/>
        </w:rPr>
        <w:t xml:space="preserve">, </w:t>
      </w:r>
      <w:r w:rsidR="00224AFF" w:rsidRPr="003951FA">
        <w:rPr>
          <w:rFonts w:ascii="Times New Roman" w:hAnsi="Times New Roman" w:cs="Times New Roman"/>
        </w:rPr>
        <w:t>(2) compare bone geometry before and after the intervention to determine alterations</w:t>
      </w:r>
      <w:r w:rsidR="00224AFF">
        <w:rPr>
          <w:rFonts w:ascii="Times New Roman" w:hAnsi="Times New Roman" w:cs="Times New Roman"/>
        </w:rPr>
        <w:t>, and (3) compare cross-sectional area of the muscle in the lower</w:t>
      </w:r>
      <w:r w:rsidR="000217B9">
        <w:rPr>
          <w:rFonts w:ascii="Times New Roman" w:hAnsi="Times New Roman" w:cs="Times New Roman"/>
        </w:rPr>
        <w:t xml:space="preserve">, non-dominant </w:t>
      </w:r>
      <w:r w:rsidR="007F1DB2">
        <w:rPr>
          <w:rFonts w:ascii="Times New Roman" w:hAnsi="Times New Roman" w:cs="Times New Roman"/>
        </w:rPr>
        <w:t>leg</w:t>
      </w:r>
      <w:r w:rsidR="00224AFF">
        <w:rPr>
          <w:rFonts w:ascii="Times New Roman" w:hAnsi="Times New Roman" w:cs="Times New Roman"/>
        </w:rPr>
        <w:t xml:space="preserve"> before and after the intervention.</w:t>
      </w:r>
      <w:r w:rsidR="00224AFF" w:rsidRPr="003951FA">
        <w:rPr>
          <w:rFonts w:ascii="Times New Roman" w:hAnsi="Times New Roman" w:cs="Times New Roman"/>
        </w:rPr>
        <w:t xml:space="preserve"> </w:t>
      </w:r>
      <w:r w:rsidR="007F1DB2">
        <w:rPr>
          <w:rFonts w:ascii="Times New Roman" w:hAnsi="Times New Roman" w:cs="Times New Roman"/>
        </w:rPr>
        <w:t>Areal b</w:t>
      </w:r>
      <w:r w:rsidR="00224AFF" w:rsidRPr="003951FA">
        <w:rPr>
          <w:rFonts w:ascii="Times New Roman" w:hAnsi="Times New Roman" w:cs="Times New Roman"/>
        </w:rPr>
        <w:t xml:space="preserve">one mineral density </w:t>
      </w:r>
      <w:r w:rsidR="007F1DB2">
        <w:rPr>
          <w:rFonts w:ascii="Times New Roman" w:hAnsi="Times New Roman" w:cs="Times New Roman"/>
        </w:rPr>
        <w:t xml:space="preserve">(aBMD) </w:t>
      </w:r>
      <w:r w:rsidR="00224AFF" w:rsidRPr="003951FA">
        <w:rPr>
          <w:rFonts w:ascii="Times New Roman" w:hAnsi="Times New Roman" w:cs="Times New Roman"/>
        </w:rPr>
        <w:t xml:space="preserve">of the </w:t>
      </w:r>
      <w:r w:rsidR="00FB4AC1">
        <w:rPr>
          <w:rFonts w:ascii="Times New Roman" w:hAnsi="Times New Roman" w:cs="Times New Roman"/>
        </w:rPr>
        <w:t xml:space="preserve">dual </w:t>
      </w:r>
      <w:r w:rsidR="00224AFF" w:rsidRPr="003951FA">
        <w:rPr>
          <w:rFonts w:ascii="Times New Roman" w:hAnsi="Times New Roman" w:cs="Times New Roman"/>
        </w:rPr>
        <w:t xml:space="preserve">proximal femur, lumbar spine and total body </w:t>
      </w:r>
      <w:r w:rsidR="00D375F2">
        <w:rPr>
          <w:rFonts w:ascii="Times New Roman" w:hAnsi="Times New Roman" w:cs="Times New Roman"/>
        </w:rPr>
        <w:t>was</w:t>
      </w:r>
      <w:r w:rsidR="00224AFF" w:rsidRPr="003951FA">
        <w:rPr>
          <w:rFonts w:ascii="Times New Roman" w:hAnsi="Times New Roman" w:cs="Times New Roman"/>
        </w:rPr>
        <w:t xml:space="preserve"> measured by </w:t>
      </w:r>
      <w:r w:rsidR="007F1DB2">
        <w:rPr>
          <w:rFonts w:ascii="Times New Roman" w:hAnsi="Times New Roman" w:cs="Times New Roman"/>
        </w:rPr>
        <w:t>dual energy x-ray absorptiometry (</w:t>
      </w:r>
      <w:r w:rsidR="00224AFF" w:rsidRPr="003951FA">
        <w:rPr>
          <w:rFonts w:ascii="Times New Roman" w:hAnsi="Times New Roman" w:cs="Times New Roman"/>
        </w:rPr>
        <w:t>DXA</w:t>
      </w:r>
      <w:r w:rsidR="007F1DB2">
        <w:rPr>
          <w:rFonts w:ascii="Times New Roman" w:hAnsi="Times New Roman" w:cs="Times New Roman"/>
        </w:rPr>
        <w:t>)</w:t>
      </w:r>
      <w:r w:rsidR="00224AFF" w:rsidRPr="003951FA">
        <w:rPr>
          <w:rFonts w:ascii="Times New Roman" w:hAnsi="Times New Roman" w:cs="Times New Roman"/>
        </w:rPr>
        <w:t xml:space="preserve">, while the </w:t>
      </w:r>
      <w:r w:rsidR="00FB4AC1">
        <w:rPr>
          <w:rFonts w:ascii="Times New Roman" w:hAnsi="Times New Roman" w:cs="Times New Roman"/>
        </w:rPr>
        <w:t>v</w:t>
      </w:r>
      <w:r w:rsidR="00224AFF" w:rsidRPr="003951FA">
        <w:rPr>
          <w:rFonts w:ascii="Times New Roman" w:hAnsi="Times New Roman" w:cs="Times New Roman"/>
        </w:rPr>
        <w:t xml:space="preserve">olumetric BMD (vBMD), bone geometry, and bone strength of the </w:t>
      </w:r>
      <w:r w:rsidR="00506074">
        <w:rPr>
          <w:rFonts w:ascii="Times New Roman" w:hAnsi="Times New Roman" w:cs="Times New Roman"/>
        </w:rPr>
        <w:t>tibia</w:t>
      </w:r>
      <w:r w:rsidR="00224AFF">
        <w:rPr>
          <w:rFonts w:ascii="Times New Roman" w:hAnsi="Times New Roman" w:cs="Times New Roman"/>
        </w:rPr>
        <w:t>, and cross-sectional area of the muscle</w:t>
      </w:r>
      <w:r w:rsidR="00224AFF" w:rsidRPr="003951FA">
        <w:rPr>
          <w:rFonts w:ascii="Times New Roman" w:hAnsi="Times New Roman" w:cs="Times New Roman"/>
        </w:rPr>
        <w:t xml:space="preserve"> </w:t>
      </w:r>
      <w:r w:rsidR="00D375F2">
        <w:rPr>
          <w:rFonts w:ascii="Times New Roman" w:hAnsi="Times New Roman" w:cs="Times New Roman"/>
        </w:rPr>
        <w:t>was</w:t>
      </w:r>
      <w:r w:rsidR="000217B9" w:rsidRPr="003951FA">
        <w:rPr>
          <w:rFonts w:ascii="Times New Roman" w:hAnsi="Times New Roman" w:cs="Times New Roman"/>
        </w:rPr>
        <w:t xml:space="preserve"> </w:t>
      </w:r>
      <w:r w:rsidR="00224AFF" w:rsidRPr="003951FA">
        <w:rPr>
          <w:rFonts w:ascii="Times New Roman" w:hAnsi="Times New Roman" w:cs="Times New Roman"/>
        </w:rPr>
        <w:t xml:space="preserve">measured by </w:t>
      </w:r>
      <w:r w:rsidR="007F1DB2">
        <w:rPr>
          <w:rFonts w:ascii="Times New Roman" w:hAnsi="Times New Roman" w:cs="Times New Roman"/>
        </w:rPr>
        <w:t>peripheral Quantitative Computed Tomography (p</w:t>
      </w:r>
      <w:r w:rsidR="00224AFF" w:rsidRPr="003951FA">
        <w:rPr>
          <w:rFonts w:ascii="Times New Roman" w:hAnsi="Times New Roman" w:cs="Times New Roman"/>
        </w:rPr>
        <w:t>QCT</w:t>
      </w:r>
      <w:r w:rsidR="007F1DB2">
        <w:rPr>
          <w:rFonts w:ascii="Times New Roman" w:hAnsi="Times New Roman" w:cs="Times New Roman"/>
        </w:rPr>
        <w:t>)</w:t>
      </w:r>
      <w:r w:rsidR="00224AFF" w:rsidRPr="003951FA">
        <w:rPr>
          <w:rFonts w:ascii="Times New Roman" w:hAnsi="Times New Roman" w:cs="Times New Roman"/>
        </w:rPr>
        <w:t xml:space="preserve">. </w:t>
      </w:r>
    </w:p>
    <w:p w14:paraId="1926AF8B" w14:textId="6A2ED2CE" w:rsidR="00224AFF" w:rsidRPr="002C755F" w:rsidRDefault="00224AFF" w:rsidP="00611819">
      <w:pPr>
        <w:spacing w:line="480" w:lineRule="auto"/>
        <w:outlineLvl w:val="0"/>
        <w:rPr>
          <w:rFonts w:ascii="Times New Roman" w:hAnsi="Times New Roman" w:cs="Times New Roman"/>
          <w:b/>
        </w:rPr>
      </w:pPr>
      <w:bookmarkStart w:id="8" w:name="_Toc15046089"/>
      <w:r w:rsidRPr="002C755F">
        <w:rPr>
          <w:rFonts w:ascii="Times New Roman" w:hAnsi="Times New Roman" w:cs="Times New Roman"/>
          <w:b/>
        </w:rPr>
        <w:t>Research Questions</w:t>
      </w:r>
      <w:bookmarkEnd w:id="8"/>
    </w:p>
    <w:p w14:paraId="7C291F77" w14:textId="6C7CBE16" w:rsidR="00224AFF" w:rsidRPr="003951FA" w:rsidRDefault="00224AFF" w:rsidP="00224AFF">
      <w:pPr>
        <w:pStyle w:val="ListParagraph"/>
        <w:numPr>
          <w:ilvl w:val="0"/>
          <w:numId w:val="1"/>
        </w:numPr>
        <w:spacing w:line="480" w:lineRule="auto"/>
        <w:rPr>
          <w:rFonts w:ascii="Times New Roman" w:hAnsi="Times New Roman" w:cs="Times New Roman"/>
        </w:rPr>
      </w:pPr>
      <w:r w:rsidRPr="003951FA">
        <w:rPr>
          <w:rFonts w:ascii="Times New Roman" w:hAnsi="Times New Roman" w:cs="Times New Roman"/>
        </w:rPr>
        <w:t>W</w:t>
      </w:r>
      <w:r w:rsidR="00FB4AC1">
        <w:rPr>
          <w:rFonts w:ascii="Times New Roman" w:hAnsi="Times New Roman" w:cs="Times New Roman"/>
        </w:rPr>
        <w:t>ill</w:t>
      </w:r>
      <w:r w:rsidRPr="003951FA">
        <w:rPr>
          <w:rFonts w:ascii="Times New Roman" w:hAnsi="Times New Roman" w:cs="Times New Roman"/>
        </w:rPr>
        <w:t xml:space="preserve"> engaging in maximal</w:t>
      </w:r>
      <w:r w:rsidR="00C23427">
        <w:rPr>
          <w:rFonts w:ascii="Times New Roman" w:hAnsi="Times New Roman" w:cs="Times New Roman"/>
        </w:rPr>
        <w:t>ly</w:t>
      </w:r>
      <w:r w:rsidRPr="003951FA">
        <w:rPr>
          <w:rFonts w:ascii="Times New Roman" w:hAnsi="Times New Roman" w:cs="Times New Roman"/>
        </w:rPr>
        <w:t xml:space="preserve"> jump</w:t>
      </w:r>
      <w:r w:rsidR="00C23427">
        <w:rPr>
          <w:rFonts w:ascii="Times New Roman" w:hAnsi="Times New Roman" w:cs="Times New Roman"/>
        </w:rPr>
        <w:t>ing</w:t>
      </w:r>
      <w:r w:rsidRPr="003951FA">
        <w:rPr>
          <w:rFonts w:ascii="Times New Roman" w:hAnsi="Times New Roman" w:cs="Times New Roman"/>
        </w:rPr>
        <w:t xml:space="preserve"> </w:t>
      </w:r>
      <w:r w:rsidR="0042600C">
        <w:rPr>
          <w:rFonts w:ascii="Times New Roman" w:hAnsi="Times New Roman" w:cs="Times New Roman"/>
        </w:rPr>
        <w:t>five days a week</w:t>
      </w:r>
      <w:r w:rsidRPr="003951FA">
        <w:rPr>
          <w:rFonts w:ascii="Times New Roman" w:hAnsi="Times New Roman" w:cs="Times New Roman"/>
        </w:rPr>
        <w:t xml:space="preserve"> for </w:t>
      </w:r>
      <w:r w:rsidR="00181BF6">
        <w:rPr>
          <w:rFonts w:ascii="Times New Roman" w:hAnsi="Times New Roman" w:cs="Times New Roman"/>
        </w:rPr>
        <w:t>eight weeks</w:t>
      </w:r>
      <w:r w:rsidRPr="003951FA">
        <w:rPr>
          <w:rFonts w:ascii="Times New Roman" w:hAnsi="Times New Roman" w:cs="Times New Roman"/>
        </w:rPr>
        <w:t xml:space="preserve"> improve bone mineral density and bone mineral content in the lumbar spine,</w:t>
      </w:r>
      <w:r w:rsidR="00C23427">
        <w:rPr>
          <w:rFonts w:ascii="Times New Roman" w:hAnsi="Times New Roman" w:cs="Times New Roman"/>
        </w:rPr>
        <w:t xml:space="preserve"> dual</w:t>
      </w:r>
      <w:r w:rsidRPr="003951FA">
        <w:rPr>
          <w:rFonts w:ascii="Times New Roman" w:hAnsi="Times New Roman" w:cs="Times New Roman"/>
        </w:rPr>
        <w:t xml:space="preserve"> proximal femur, and total body density in college-aged females?</w:t>
      </w:r>
    </w:p>
    <w:p w14:paraId="50A90C5E" w14:textId="3CE82BF1" w:rsidR="00224AFF" w:rsidRPr="003951FA" w:rsidRDefault="00224AFF" w:rsidP="00224AFF">
      <w:pPr>
        <w:pStyle w:val="ListParagraph"/>
        <w:numPr>
          <w:ilvl w:val="0"/>
          <w:numId w:val="1"/>
        </w:numPr>
        <w:spacing w:line="480" w:lineRule="auto"/>
        <w:rPr>
          <w:rFonts w:ascii="Times New Roman" w:hAnsi="Times New Roman" w:cs="Times New Roman"/>
        </w:rPr>
      </w:pPr>
      <w:r w:rsidRPr="003951FA">
        <w:rPr>
          <w:rFonts w:ascii="Times New Roman" w:hAnsi="Times New Roman" w:cs="Times New Roman"/>
        </w:rPr>
        <w:t>W</w:t>
      </w:r>
      <w:r w:rsidR="00FB4AC1">
        <w:rPr>
          <w:rFonts w:ascii="Times New Roman" w:hAnsi="Times New Roman" w:cs="Times New Roman"/>
        </w:rPr>
        <w:t>ill</w:t>
      </w:r>
      <w:r w:rsidRPr="003951FA">
        <w:rPr>
          <w:rFonts w:ascii="Times New Roman" w:hAnsi="Times New Roman" w:cs="Times New Roman"/>
        </w:rPr>
        <w:t xml:space="preserve"> the </w:t>
      </w:r>
      <w:r w:rsidR="00181BF6">
        <w:rPr>
          <w:rFonts w:ascii="Times New Roman" w:hAnsi="Times New Roman" w:cs="Times New Roman"/>
        </w:rPr>
        <w:t>eight-week</w:t>
      </w:r>
      <w:r w:rsidRPr="003951FA">
        <w:rPr>
          <w:rFonts w:ascii="Times New Roman" w:hAnsi="Times New Roman" w:cs="Times New Roman"/>
        </w:rPr>
        <w:t xml:space="preserve"> </w:t>
      </w:r>
      <w:r w:rsidR="00FB4AC1">
        <w:rPr>
          <w:rFonts w:ascii="Times New Roman" w:hAnsi="Times New Roman" w:cs="Times New Roman"/>
        </w:rPr>
        <w:t xml:space="preserve">jumping </w:t>
      </w:r>
      <w:r w:rsidRPr="003951FA">
        <w:rPr>
          <w:rFonts w:ascii="Times New Roman" w:hAnsi="Times New Roman" w:cs="Times New Roman"/>
        </w:rPr>
        <w:t>intervention alte</w:t>
      </w:r>
      <w:r>
        <w:rPr>
          <w:rFonts w:ascii="Times New Roman" w:hAnsi="Times New Roman" w:cs="Times New Roman"/>
        </w:rPr>
        <w:t xml:space="preserve">r bone geometry in the </w:t>
      </w:r>
      <w:r w:rsidR="00C545F2">
        <w:rPr>
          <w:rFonts w:ascii="Times New Roman" w:hAnsi="Times New Roman" w:cs="Times New Roman"/>
        </w:rPr>
        <w:t xml:space="preserve">4%, 38%, and </w:t>
      </w:r>
      <w:r>
        <w:rPr>
          <w:rFonts w:ascii="Times New Roman" w:hAnsi="Times New Roman" w:cs="Times New Roman"/>
        </w:rPr>
        <w:t xml:space="preserve">66% </w:t>
      </w:r>
      <w:r w:rsidR="00FB4AC1">
        <w:rPr>
          <w:rFonts w:ascii="Times New Roman" w:hAnsi="Times New Roman" w:cs="Times New Roman"/>
        </w:rPr>
        <w:t xml:space="preserve">tibia </w:t>
      </w:r>
      <w:r>
        <w:rPr>
          <w:rFonts w:ascii="Times New Roman" w:hAnsi="Times New Roman" w:cs="Times New Roman"/>
        </w:rPr>
        <w:t>sit</w:t>
      </w:r>
      <w:r w:rsidR="00FB4AC1">
        <w:rPr>
          <w:rFonts w:ascii="Times New Roman" w:hAnsi="Times New Roman" w:cs="Times New Roman"/>
        </w:rPr>
        <w:t>es</w:t>
      </w:r>
      <w:r w:rsidR="00181BF6">
        <w:rPr>
          <w:rFonts w:ascii="Times New Roman" w:hAnsi="Times New Roman" w:cs="Times New Roman"/>
        </w:rPr>
        <w:t xml:space="preserve"> of the non-dominant leg</w:t>
      </w:r>
      <w:r w:rsidRPr="003951FA">
        <w:rPr>
          <w:rFonts w:ascii="Times New Roman" w:hAnsi="Times New Roman" w:cs="Times New Roman"/>
        </w:rPr>
        <w:t>?</w:t>
      </w:r>
    </w:p>
    <w:p w14:paraId="004C60F9" w14:textId="4D264759" w:rsidR="00224AFF" w:rsidRDefault="00224AFF" w:rsidP="00224AFF">
      <w:pPr>
        <w:pStyle w:val="ListParagraph"/>
        <w:numPr>
          <w:ilvl w:val="0"/>
          <w:numId w:val="1"/>
        </w:numPr>
        <w:spacing w:line="480" w:lineRule="auto"/>
        <w:rPr>
          <w:rFonts w:ascii="Times New Roman" w:hAnsi="Times New Roman" w:cs="Times New Roman"/>
        </w:rPr>
      </w:pPr>
      <w:r w:rsidRPr="003951FA">
        <w:rPr>
          <w:rFonts w:ascii="Times New Roman" w:hAnsi="Times New Roman" w:cs="Times New Roman"/>
        </w:rPr>
        <w:t>W</w:t>
      </w:r>
      <w:r w:rsidR="00FB4AC1">
        <w:rPr>
          <w:rFonts w:ascii="Times New Roman" w:hAnsi="Times New Roman" w:cs="Times New Roman"/>
        </w:rPr>
        <w:t xml:space="preserve">ill </w:t>
      </w:r>
      <w:r w:rsidRPr="003951FA">
        <w:rPr>
          <w:rFonts w:ascii="Times New Roman" w:hAnsi="Times New Roman" w:cs="Times New Roman"/>
        </w:rPr>
        <w:t xml:space="preserve">the </w:t>
      </w:r>
      <w:r w:rsidR="00FB4AC1">
        <w:rPr>
          <w:rFonts w:ascii="Times New Roman" w:hAnsi="Times New Roman" w:cs="Times New Roman"/>
        </w:rPr>
        <w:t>jumping</w:t>
      </w:r>
      <w:r w:rsidRPr="003951FA">
        <w:rPr>
          <w:rFonts w:ascii="Times New Roman" w:hAnsi="Times New Roman" w:cs="Times New Roman"/>
        </w:rPr>
        <w:t xml:space="preserve"> intervention </w:t>
      </w:r>
      <w:r>
        <w:rPr>
          <w:rFonts w:ascii="Times New Roman" w:hAnsi="Times New Roman" w:cs="Times New Roman"/>
        </w:rPr>
        <w:t xml:space="preserve">increase cross-sectional area of the muscle </w:t>
      </w:r>
      <w:r w:rsidR="00FB4AC1">
        <w:rPr>
          <w:rFonts w:ascii="Times New Roman" w:hAnsi="Times New Roman" w:cs="Times New Roman"/>
        </w:rPr>
        <w:t>at</w:t>
      </w:r>
      <w:r>
        <w:rPr>
          <w:rFonts w:ascii="Times New Roman" w:hAnsi="Times New Roman" w:cs="Times New Roman"/>
        </w:rPr>
        <w:t xml:space="preserve"> the tibia  66% site</w:t>
      </w:r>
      <w:r w:rsidR="00181BF6">
        <w:rPr>
          <w:rFonts w:ascii="Times New Roman" w:hAnsi="Times New Roman" w:cs="Times New Roman"/>
        </w:rPr>
        <w:t xml:space="preserve"> of the non-dominant leg</w:t>
      </w:r>
      <w:r w:rsidRPr="003951FA">
        <w:rPr>
          <w:rFonts w:ascii="Times New Roman" w:hAnsi="Times New Roman" w:cs="Times New Roman"/>
        </w:rPr>
        <w:t xml:space="preserve">? </w:t>
      </w:r>
    </w:p>
    <w:p w14:paraId="442663F6" w14:textId="55DEE5B4" w:rsidR="0098653F" w:rsidRPr="003951FA" w:rsidRDefault="00C23427" w:rsidP="00C163A5">
      <w:pPr>
        <w:pStyle w:val="ListParagraph"/>
        <w:numPr>
          <w:ilvl w:val="0"/>
          <w:numId w:val="1"/>
        </w:numPr>
        <w:spacing w:line="480" w:lineRule="auto"/>
      </w:pPr>
      <w:r>
        <w:rPr>
          <w:rFonts w:ascii="Times New Roman" w:hAnsi="Times New Roman" w:cs="Times New Roman"/>
        </w:rPr>
        <w:t xml:space="preserve">Will the </w:t>
      </w:r>
      <w:r w:rsidR="00181BF6">
        <w:rPr>
          <w:rFonts w:ascii="Times New Roman" w:hAnsi="Times New Roman" w:cs="Times New Roman"/>
        </w:rPr>
        <w:t>eight-week</w:t>
      </w:r>
      <w:r>
        <w:rPr>
          <w:rFonts w:ascii="Times New Roman" w:hAnsi="Times New Roman" w:cs="Times New Roman"/>
        </w:rPr>
        <w:t xml:space="preserve"> intervention increase </w:t>
      </w:r>
      <w:r w:rsidR="007F1DB2">
        <w:rPr>
          <w:rFonts w:ascii="Times New Roman" w:hAnsi="Times New Roman" w:cs="Times New Roman"/>
        </w:rPr>
        <w:t xml:space="preserve">vertical jump </w:t>
      </w:r>
      <w:r>
        <w:rPr>
          <w:rFonts w:ascii="Times New Roman" w:hAnsi="Times New Roman" w:cs="Times New Roman"/>
        </w:rPr>
        <w:t>power output and velocity</w:t>
      </w:r>
      <w:r w:rsidR="00B47D26">
        <w:rPr>
          <w:rFonts w:ascii="Times New Roman" w:hAnsi="Times New Roman" w:cs="Times New Roman"/>
        </w:rPr>
        <w:t>?</w:t>
      </w:r>
    </w:p>
    <w:p w14:paraId="259CD0E8" w14:textId="00E8ED4F" w:rsidR="00224AFF" w:rsidRPr="002C755F" w:rsidRDefault="00224AFF" w:rsidP="00611819">
      <w:pPr>
        <w:spacing w:line="480" w:lineRule="auto"/>
        <w:outlineLvl w:val="0"/>
        <w:rPr>
          <w:rFonts w:ascii="Times New Roman" w:hAnsi="Times New Roman" w:cs="Times New Roman"/>
          <w:b/>
        </w:rPr>
      </w:pPr>
      <w:bookmarkStart w:id="9" w:name="_Toc15046090"/>
      <w:r w:rsidRPr="002C755F">
        <w:rPr>
          <w:rFonts w:ascii="Times New Roman" w:hAnsi="Times New Roman" w:cs="Times New Roman"/>
          <w:b/>
        </w:rPr>
        <w:t>Research Hypotheses</w:t>
      </w:r>
      <w:bookmarkEnd w:id="9"/>
    </w:p>
    <w:p w14:paraId="0C0726B2" w14:textId="6798525E" w:rsidR="00224AFF" w:rsidRPr="003951FA" w:rsidRDefault="00224AFF" w:rsidP="00224AFF">
      <w:pPr>
        <w:pStyle w:val="ListParagraph"/>
        <w:numPr>
          <w:ilvl w:val="0"/>
          <w:numId w:val="2"/>
        </w:numPr>
        <w:spacing w:line="480" w:lineRule="auto"/>
        <w:rPr>
          <w:rFonts w:ascii="Times New Roman" w:hAnsi="Times New Roman" w:cs="Times New Roman"/>
        </w:rPr>
      </w:pPr>
      <w:r w:rsidRPr="003951FA">
        <w:rPr>
          <w:rFonts w:ascii="Times New Roman" w:hAnsi="Times New Roman" w:cs="Times New Roman"/>
        </w:rPr>
        <w:t xml:space="preserve">It </w:t>
      </w:r>
      <w:r w:rsidR="00D375F2">
        <w:rPr>
          <w:rFonts w:ascii="Times New Roman" w:hAnsi="Times New Roman" w:cs="Times New Roman"/>
        </w:rPr>
        <w:t>was</w:t>
      </w:r>
      <w:r w:rsidRPr="003951FA">
        <w:rPr>
          <w:rFonts w:ascii="Times New Roman" w:hAnsi="Times New Roman" w:cs="Times New Roman"/>
        </w:rPr>
        <w:t xml:space="preserve"> hypothesized that bone mineral density and bone mineral content w</w:t>
      </w:r>
      <w:r w:rsidR="00FB4AC1">
        <w:rPr>
          <w:rFonts w:ascii="Times New Roman" w:hAnsi="Times New Roman" w:cs="Times New Roman"/>
        </w:rPr>
        <w:t>ill</w:t>
      </w:r>
      <w:r w:rsidRPr="003951FA">
        <w:rPr>
          <w:rFonts w:ascii="Times New Roman" w:hAnsi="Times New Roman" w:cs="Times New Roman"/>
        </w:rPr>
        <w:t xml:space="preserve"> increase in the proximal femur, lumbar spine, and total body after a</w:t>
      </w:r>
      <w:r w:rsidR="00181BF6">
        <w:rPr>
          <w:rFonts w:ascii="Times New Roman" w:hAnsi="Times New Roman" w:cs="Times New Roman"/>
        </w:rPr>
        <w:t>n eight-week</w:t>
      </w:r>
      <w:r w:rsidRPr="003951FA">
        <w:rPr>
          <w:rFonts w:ascii="Times New Roman" w:hAnsi="Times New Roman" w:cs="Times New Roman"/>
        </w:rPr>
        <w:t xml:space="preserve"> intervention in </w:t>
      </w:r>
      <w:r w:rsidRPr="003951FA">
        <w:rPr>
          <w:rFonts w:ascii="Times New Roman" w:hAnsi="Times New Roman" w:cs="Times New Roman"/>
        </w:rPr>
        <w:lastRenderedPageBreak/>
        <w:t xml:space="preserve">which a college-age individual engaged in </w:t>
      </w:r>
      <w:r w:rsidR="000376A3">
        <w:rPr>
          <w:rFonts w:ascii="Times New Roman" w:hAnsi="Times New Roman" w:cs="Times New Roman"/>
        </w:rPr>
        <w:t>a progressive</w:t>
      </w:r>
      <w:r w:rsidR="000376A3" w:rsidRPr="003951FA">
        <w:rPr>
          <w:rFonts w:ascii="Times New Roman" w:hAnsi="Times New Roman" w:cs="Times New Roman"/>
        </w:rPr>
        <w:t xml:space="preserve"> </w:t>
      </w:r>
      <w:r w:rsidRPr="003951FA">
        <w:rPr>
          <w:rFonts w:ascii="Times New Roman" w:hAnsi="Times New Roman" w:cs="Times New Roman"/>
        </w:rPr>
        <w:t>maximal jump</w:t>
      </w:r>
      <w:r w:rsidR="000376A3">
        <w:rPr>
          <w:rFonts w:ascii="Times New Roman" w:hAnsi="Times New Roman" w:cs="Times New Roman"/>
        </w:rPr>
        <w:t xml:space="preserve"> intervention</w:t>
      </w:r>
      <w:r w:rsidRPr="003951FA">
        <w:rPr>
          <w:rFonts w:ascii="Times New Roman" w:hAnsi="Times New Roman" w:cs="Times New Roman"/>
        </w:rPr>
        <w:t xml:space="preserve"> </w:t>
      </w:r>
      <w:r w:rsidR="0042600C">
        <w:rPr>
          <w:rFonts w:ascii="Times New Roman" w:hAnsi="Times New Roman" w:cs="Times New Roman"/>
        </w:rPr>
        <w:t>five times per week</w:t>
      </w:r>
      <w:r w:rsidRPr="003951FA">
        <w:rPr>
          <w:rFonts w:ascii="Times New Roman" w:hAnsi="Times New Roman" w:cs="Times New Roman"/>
        </w:rPr>
        <w:t xml:space="preserve">. </w:t>
      </w:r>
    </w:p>
    <w:p w14:paraId="09643DC4" w14:textId="76EF04B4" w:rsidR="00224AFF" w:rsidRPr="003951FA" w:rsidRDefault="00224AFF" w:rsidP="00224AFF">
      <w:pPr>
        <w:pStyle w:val="ListParagraph"/>
        <w:numPr>
          <w:ilvl w:val="0"/>
          <w:numId w:val="2"/>
        </w:numPr>
        <w:spacing w:line="480" w:lineRule="auto"/>
        <w:rPr>
          <w:rFonts w:ascii="Times New Roman" w:hAnsi="Times New Roman" w:cs="Times New Roman"/>
        </w:rPr>
      </w:pPr>
      <w:r w:rsidRPr="003951FA">
        <w:rPr>
          <w:rFonts w:ascii="Times New Roman" w:hAnsi="Times New Roman" w:cs="Times New Roman"/>
        </w:rPr>
        <w:t xml:space="preserve">It </w:t>
      </w:r>
      <w:r w:rsidR="00D375F2">
        <w:rPr>
          <w:rFonts w:ascii="Times New Roman" w:hAnsi="Times New Roman" w:cs="Times New Roman"/>
        </w:rPr>
        <w:t>was</w:t>
      </w:r>
      <w:r w:rsidRPr="003951FA">
        <w:rPr>
          <w:rFonts w:ascii="Times New Roman" w:hAnsi="Times New Roman" w:cs="Times New Roman"/>
        </w:rPr>
        <w:t xml:space="preserve"> hypothesized that the </w:t>
      </w:r>
      <w:r w:rsidR="00B47D26">
        <w:rPr>
          <w:rFonts w:ascii="Times New Roman" w:hAnsi="Times New Roman" w:cs="Times New Roman"/>
        </w:rPr>
        <w:t>jumping</w:t>
      </w:r>
      <w:r w:rsidRPr="003951FA">
        <w:rPr>
          <w:rFonts w:ascii="Times New Roman" w:hAnsi="Times New Roman" w:cs="Times New Roman"/>
        </w:rPr>
        <w:t xml:space="preserve"> intervention </w:t>
      </w:r>
      <w:r w:rsidR="00D375F2">
        <w:rPr>
          <w:rFonts w:ascii="Times New Roman" w:hAnsi="Times New Roman" w:cs="Times New Roman"/>
        </w:rPr>
        <w:t>will</w:t>
      </w:r>
      <w:r w:rsidR="00D375F2" w:rsidRPr="003951FA">
        <w:rPr>
          <w:rFonts w:ascii="Times New Roman" w:hAnsi="Times New Roman" w:cs="Times New Roman"/>
        </w:rPr>
        <w:t xml:space="preserve"> </w:t>
      </w:r>
      <w:r w:rsidR="00900DA7">
        <w:rPr>
          <w:rFonts w:ascii="Times New Roman" w:hAnsi="Times New Roman" w:cs="Times New Roman"/>
        </w:rPr>
        <w:t xml:space="preserve">increase </w:t>
      </w:r>
      <w:r>
        <w:rPr>
          <w:rFonts w:ascii="Times New Roman" w:hAnsi="Times New Roman" w:cs="Times New Roman"/>
        </w:rPr>
        <w:t>bone geometry</w:t>
      </w:r>
      <w:r w:rsidR="00B47D26">
        <w:rPr>
          <w:rFonts w:ascii="Times New Roman" w:hAnsi="Times New Roman" w:cs="Times New Roman"/>
        </w:rPr>
        <w:t xml:space="preserve"> variables</w:t>
      </w:r>
      <w:r w:rsidR="003F7F42">
        <w:rPr>
          <w:rFonts w:ascii="Times New Roman" w:hAnsi="Times New Roman" w:cs="Times New Roman"/>
        </w:rPr>
        <w:t>: vBMD, total BMC, cortical vBMD,</w:t>
      </w:r>
      <w:r w:rsidR="000376A3">
        <w:rPr>
          <w:rFonts w:ascii="Times New Roman" w:hAnsi="Times New Roman" w:cs="Times New Roman"/>
        </w:rPr>
        <w:t xml:space="preserve"> </w:t>
      </w:r>
      <w:r w:rsidR="003F7F42">
        <w:rPr>
          <w:rFonts w:ascii="Times New Roman" w:hAnsi="Times New Roman" w:cs="Times New Roman"/>
        </w:rPr>
        <w:t xml:space="preserve">and cortical BMC </w:t>
      </w:r>
      <w:r w:rsidR="00B47D26">
        <w:rPr>
          <w:rFonts w:ascii="Times New Roman" w:hAnsi="Times New Roman" w:cs="Times New Roman"/>
        </w:rPr>
        <w:t xml:space="preserve">at </w:t>
      </w:r>
      <w:r>
        <w:rPr>
          <w:rFonts w:ascii="Times New Roman" w:hAnsi="Times New Roman" w:cs="Times New Roman"/>
        </w:rPr>
        <w:t xml:space="preserve">the </w:t>
      </w:r>
      <w:r w:rsidR="00137D74">
        <w:rPr>
          <w:rFonts w:ascii="Times New Roman" w:hAnsi="Times New Roman" w:cs="Times New Roman"/>
        </w:rPr>
        <w:t xml:space="preserve">4%, 38%, and </w:t>
      </w:r>
      <w:r>
        <w:rPr>
          <w:rFonts w:ascii="Times New Roman" w:hAnsi="Times New Roman" w:cs="Times New Roman"/>
        </w:rPr>
        <w:t>66% site of the tibia.</w:t>
      </w:r>
    </w:p>
    <w:p w14:paraId="32C0E1CC" w14:textId="794CFA5C" w:rsidR="00224AFF" w:rsidRPr="002C755F" w:rsidRDefault="00224AFF" w:rsidP="00224AFF">
      <w:pPr>
        <w:pStyle w:val="ListParagraph"/>
        <w:numPr>
          <w:ilvl w:val="0"/>
          <w:numId w:val="2"/>
        </w:numPr>
        <w:spacing w:line="480" w:lineRule="auto"/>
      </w:pPr>
      <w:r w:rsidRPr="00224AFF">
        <w:rPr>
          <w:rFonts w:ascii="Times New Roman" w:hAnsi="Times New Roman" w:cs="Times New Roman"/>
        </w:rPr>
        <w:t xml:space="preserve">It </w:t>
      </w:r>
      <w:r w:rsidR="005B6CB1">
        <w:rPr>
          <w:rFonts w:ascii="Times New Roman" w:hAnsi="Times New Roman" w:cs="Times New Roman"/>
        </w:rPr>
        <w:t>was</w:t>
      </w:r>
      <w:r w:rsidRPr="00224AFF">
        <w:rPr>
          <w:rFonts w:ascii="Times New Roman" w:hAnsi="Times New Roman" w:cs="Times New Roman"/>
        </w:rPr>
        <w:t xml:space="preserve"> hypothesized that </w:t>
      </w:r>
      <w:r w:rsidR="00B47D26">
        <w:rPr>
          <w:rFonts w:ascii="Times New Roman" w:hAnsi="Times New Roman" w:cs="Times New Roman"/>
        </w:rPr>
        <w:t>the jumping protocol</w:t>
      </w:r>
      <w:r w:rsidRPr="00224AFF">
        <w:rPr>
          <w:rFonts w:ascii="Times New Roman" w:hAnsi="Times New Roman" w:cs="Times New Roman"/>
        </w:rPr>
        <w:t xml:space="preserve"> w</w:t>
      </w:r>
      <w:r w:rsidR="00B47D26">
        <w:rPr>
          <w:rFonts w:ascii="Times New Roman" w:hAnsi="Times New Roman" w:cs="Times New Roman"/>
        </w:rPr>
        <w:t xml:space="preserve">ill </w:t>
      </w:r>
      <w:r w:rsidRPr="00224AFF">
        <w:rPr>
          <w:rFonts w:ascii="Times New Roman" w:hAnsi="Times New Roman" w:cs="Times New Roman"/>
        </w:rPr>
        <w:t xml:space="preserve">increase the </w:t>
      </w:r>
      <w:r w:rsidR="00B47D26">
        <w:rPr>
          <w:rFonts w:ascii="Times New Roman" w:hAnsi="Times New Roman" w:cs="Times New Roman"/>
        </w:rPr>
        <w:t xml:space="preserve">muscle </w:t>
      </w:r>
      <w:r w:rsidRPr="00224AFF">
        <w:rPr>
          <w:rFonts w:ascii="Times New Roman" w:hAnsi="Times New Roman" w:cs="Times New Roman"/>
        </w:rPr>
        <w:t xml:space="preserve">cross-sectional area </w:t>
      </w:r>
      <w:r w:rsidR="00B47D26">
        <w:rPr>
          <w:rFonts w:ascii="Times New Roman" w:hAnsi="Times New Roman" w:cs="Times New Roman"/>
        </w:rPr>
        <w:t>at</w:t>
      </w:r>
      <w:r w:rsidR="004B6D72">
        <w:rPr>
          <w:rFonts w:ascii="Times New Roman" w:hAnsi="Times New Roman" w:cs="Times New Roman"/>
        </w:rPr>
        <w:t xml:space="preserve"> the </w:t>
      </w:r>
      <w:r w:rsidRPr="00224AFF">
        <w:rPr>
          <w:rFonts w:ascii="Times New Roman" w:hAnsi="Times New Roman" w:cs="Times New Roman"/>
        </w:rPr>
        <w:t>66% site of the tibia.</w:t>
      </w:r>
    </w:p>
    <w:p w14:paraId="70A27EE5" w14:textId="31936D4A" w:rsidR="00224AFF" w:rsidRDefault="000376A3" w:rsidP="00C163A5">
      <w:pPr>
        <w:pStyle w:val="ListParagraph"/>
        <w:numPr>
          <w:ilvl w:val="0"/>
          <w:numId w:val="2"/>
        </w:numPr>
        <w:spacing w:line="480" w:lineRule="auto"/>
      </w:pPr>
      <w:r>
        <w:rPr>
          <w:rFonts w:ascii="Times New Roman" w:hAnsi="Times New Roman" w:cs="Times New Roman"/>
        </w:rPr>
        <w:t xml:space="preserve">It </w:t>
      </w:r>
      <w:r w:rsidR="005B6CB1">
        <w:rPr>
          <w:rFonts w:ascii="Times New Roman" w:hAnsi="Times New Roman" w:cs="Times New Roman"/>
        </w:rPr>
        <w:t>was</w:t>
      </w:r>
      <w:r>
        <w:rPr>
          <w:rFonts w:ascii="Times New Roman" w:hAnsi="Times New Roman" w:cs="Times New Roman"/>
        </w:rPr>
        <w:t xml:space="preserve"> hypothesized that the vertical jump power output and velocity will increase after the eight-week jump intervention.</w:t>
      </w:r>
    </w:p>
    <w:p w14:paraId="2B9C1C4B" w14:textId="4226A261" w:rsidR="00224AFF" w:rsidRPr="002C755F" w:rsidRDefault="00224AFF" w:rsidP="00611819">
      <w:pPr>
        <w:spacing w:line="480" w:lineRule="auto"/>
        <w:outlineLvl w:val="0"/>
        <w:rPr>
          <w:rFonts w:ascii="Times New Roman" w:hAnsi="Times New Roman" w:cs="Times New Roman"/>
          <w:b/>
        </w:rPr>
      </w:pPr>
      <w:bookmarkStart w:id="10" w:name="_Toc15046091"/>
      <w:r w:rsidRPr="002C755F">
        <w:rPr>
          <w:rFonts w:ascii="Times New Roman" w:hAnsi="Times New Roman" w:cs="Times New Roman"/>
          <w:b/>
        </w:rPr>
        <w:t>Significance of Study</w:t>
      </w:r>
      <w:bookmarkEnd w:id="10"/>
    </w:p>
    <w:p w14:paraId="143B30E9" w14:textId="3C6417B9" w:rsidR="0098653F" w:rsidRPr="00B65073" w:rsidRDefault="00C86448" w:rsidP="00C163A5">
      <w:pPr>
        <w:spacing w:line="480" w:lineRule="auto"/>
        <w:ind w:firstLine="720"/>
        <w:rPr>
          <w:rFonts w:ascii="Times New Roman" w:hAnsi="Times New Roman" w:cs="Times New Roman"/>
        </w:rPr>
      </w:pPr>
      <w:r w:rsidRPr="003951FA">
        <w:rPr>
          <w:rFonts w:ascii="Times New Roman" w:hAnsi="Times New Roman" w:cs="Times New Roman"/>
        </w:rPr>
        <w:t xml:space="preserve">By the third decade of life, a person has attained the maximum bone mineral density that they will acquire in their lifetime. </w:t>
      </w:r>
      <w:r w:rsidR="000376A3" w:rsidRPr="003951FA">
        <w:rPr>
          <w:rFonts w:ascii="Times New Roman" w:hAnsi="Times New Roman" w:cs="Times New Roman"/>
        </w:rPr>
        <w:t>Thus,</w:t>
      </w:r>
      <w:r w:rsidRPr="003951FA">
        <w:rPr>
          <w:rFonts w:ascii="Times New Roman" w:hAnsi="Times New Roman" w:cs="Times New Roman"/>
        </w:rPr>
        <w:t xml:space="preserve"> </w:t>
      </w:r>
      <w:r w:rsidR="00884536">
        <w:rPr>
          <w:rFonts w:ascii="Times New Roman" w:hAnsi="Times New Roman" w:cs="Times New Roman"/>
        </w:rPr>
        <w:t xml:space="preserve">it </w:t>
      </w:r>
      <w:r w:rsidRPr="003951FA">
        <w:rPr>
          <w:rFonts w:ascii="Times New Roman" w:hAnsi="Times New Roman" w:cs="Times New Roman"/>
        </w:rPr>
        <w:t xml:space="preserve">is important to increase the mass of a person’s bone by this time in order to prevent the risk of osteoporosis and fractures later in life. After the third decade has begun, bone mineral density begins to decrease in a </w:t>
      </w:r>
      <w:r w:rsidR="00884536" w:rsidRPr="00BB12F2">
        <w:rPr>
          <w:rFonts w:ascii="Times New Roman" w:hAnsi="Times New Roman" w:cs="Times New Roman"/>
        </w:rPr>
        <w:t>consistent</w:t>
      </w:r>
      <w:r w:rsidR="00884536">
        <w:rPr>
          <w:rFonts w:ascii="Times New Roman" w:hAnsi="Times New Roman" w:cs="Times New Roman"/>
        </w:rPr>
        <w:t xml:space="preserve"> </w:t>
      </w:r>
      <w:r w:rsidR="00884536" w:rsidRPr="003951FA">
        <w:rPr>
          <w:rFonts w:ascii="Times New Roman" w:hAnsi="Times New Roman" w:cs="Times New Roman"/>
        </w:rPr>
        <w:t>manner</w:t>
      </w:r>
      <w:r w:rsidRPr="003951FA">
        <w:rPr>
          <w:rFonts w:ascii="Times New Roman" w:hAnsi="Times New Roman" w:cs="Times New Roman"/>
        </w:rPr>
        <w:t xml:space="preserve"> as the person ages. It is </w:t>
      </w:r>
      <w:r w:rsidR="00CB0933">
        <w:rPr>
          <w:rFonts w:ascii="Times New Roman" w:hAnsi="Times New Roman" w:cs="Times New Roman"/>
        </w:rPr>
        <w:t>well-documented</w:t>
      </w:r>
      <w:r w:rsidRPr="003951FA">
        <w:rPr>
          <w:rFonts w:ascii="Times New Roman" w:hAnsi="Times New Roman" w:cs="Times New Roman"/>
        </w:rPr>
        <w:t xml:space="preserve"> that high-impact mechanical loading will increase the </w:t>
      </w:r>
      <w:r w:rsidR="00B47D26">
        <w:rPr>
          <w:rFonts w:ascii="Times New Roman" w:hAnsi="Times New Roman" w:cs="Times New Roman"/>
        </w:rPr>
        <w:t>BMD</w:t>
      </w:r>
      <w:r w:rsidRPr="003951FA">
        <w:rPr>
          <w:rFonts w:ascii="Times New Roman" w:hAnsi="Times New Roman" w:cs="Times New Roman"/>
        </w:rPr>
        <w:t xml:space="preserve"> and alter the geometry</w:t>
      </w:r>
      <w:r w:rsidR="00181BF6">
        <w:rPr>
          <w:rFonts w:ascii="Times New Roman" w:hAnsi="Times New Roman" w:cs="Times New Roman"/>
        </w:rPr>
        <w:t xml:space="preserve">. </w:t>
      </w:r>
      <w:r w:rsidRPr="003951FA">
        <w:rPr>
          <w:rFonts w:ascii="Times New Roman" w:hAnsi="Times New Roman" w:cs="Times New Roman"/>
        </w:rPr>
        <w:t xml:space="preserve">The </w:t>
      </w:r>
      <w:r w:rsidR="00CB0933">
        <w:rPr>
          <w:rFonts w:ascii="Times New Roman" w:hAnsi="Times New Roman" w:cs="Times New Roman"/>
        </w:rPr>
        <w:t xml:space="preserve">findings </w:t>
      </w:r>
      <w:r w:rsidRPr="003951FA">
        <w:rPr>
          <w:rFonts w:ascii="Times New Roman" w:hAnsi="Times New Roman" w:cs="Times New Roman"/>
        </w:rPr>
        <w:t xml:space="preserve">of this study </w:t>
      </w:r>
      <w:r w:rsidR="00CB0933">
        <w:rPr>
          <w:rFonts w:ascii="Times New Roman" w:hAnsi="Times New Roman" w:cs="Times New Roman"/>
        </w:rPr>
        <w:t xml:space="preserve">may lead </w:t>
      </w:r>
      <w:r w:rsidRPr="003951FA">
        <w:rPr>
          <w:rFonts w:ascii="Times New Roman" w:hAnsi="Times New Roman" w:cs="Times New Roman"/>
        </w:rPr>
        <w:t xml:space="preserve">to a feasible, inexpensive way </w:t>
      </w:r>
      <w:r w:rsidR="00CB0933">
        <w:rPr>
          <w:rFonts w:ascii="Times New Roman" w:hAnsi="Times New Roman" w:cs="Times New Roman"/>
        </w:rPr>
        <w:t>for</w:t>
      </w:r>
      <w:r w:rsidRPr="003951FA">
        <w:rPr>
          <w:rFonts w:ascii="Times New Roman" w:hAnsi="Times New Roman" w:cs="Times New Roman"/>
        </w:rPr>
        <w:t xml:space="preserve"> college-age females </w:t>
      </w:r>
      <w:r w:rsidR="002E3A5E">
        <w:rPr>
          <w:rFonts w:ascii="Times New Roman" w:hAnsi="Times New Roman" w:cs="Times New Roman"/>
        </w:rPr>
        <w:t xml:space="preserve">to </w:t>
      </w:r>
      <w:r w:rsidR="00CB0933">
        <w:rPr>
          <w:rFonts w:ascii="Times New Roman" w:hAnsi="Times New Roman" w:cs="Times New Roman"/>
        </w:rPr>
        <w:t xml:space="preserve">improve their </w:t>
      </w:r>
      <w:r w:rsidRPr="003951FA">
        <w:rPr>
          <w:rFonts w:ascii="Times New Roman" w:hAnsi="Times New Roman" w:cs="Times New Roman"/>
        </w:rPr>
        <w:t xml:space="preserve">bone </w:t>
      </w:r>
      <w:r w:rsidR="00CB0933">
        <w:rPr>
          <w:rFonts w:ascii="Times New Roman" w:hAnsi="Times New Roman" w:cs="Times New Roman"/>
        </w:rPr>
        <w:t>health</w:t>
      </w:r>
      <w:r w:rsidRPr="003951FA">
        <w:rPr>
          <w:rFonts w:ascii="Times New Roman" w:hAnsi="Times New Roman" w:cs="Times New Roman"/>
        </w:rPr>
        <w:t xml:space="preserve">. </w:t>
      </w:r>
    </w:p>
    <w:p w14:paraId="1C8E6EB6" w14:textId="05A4370F" w:rsidR="00224AFF" w:rsidRPr="002C755F" w:rsidRDefault="00224AFF" w:rsidP="00611819">
      <w:pPr>
        <w:spacing w:line="480" w:lineRule="auto"/>
        <w:outlineLvl w:val="0"/>
        <w:rPr>
          <w:rFonts w:ascii="Times New Roman" w:hAnsi="Times New Roman" w:cs="Times New Roman"/>
          <w:b/>
        </w:rPr>
      </w:pPr>
      <w:bookmarkStart w:id="11" w:name="_Toc15046092"/>
      <w:r w:rsidRPr="002C755F">
        <w:rPr>
          <w:rFonts w:ascii="Times New Roman" w:hAnsi="Times New Roman" w:cs="Times New Roman"/>
          <w:b/>
        </w:rPr>
        <w:t>Delimitations</w:t>
      </w:r>
      <w:bookmarkEnd w:id="11"/>
    </w:p>
    <w:p w14:paraId="1F39EE52" w14:textId="6112E977" w:rsidR="00224AFF" w:rsidRPr="003951FA" w:rsidRDefault="00224AFF" w:rsidP="00224AFF">
      <w:pPr>
        <w:spacing w:line="480" w:lineRule="auto"/>
        <w:rPr>
          <w:rFonts w:ascii="Times New Roman" w:hAnsi="Times New Roman" w:cs="Times New Roman"/>
        </w:rPr>
      </w:pPr>
      <w:r w:rsidRPr="003951FA">
        <w:rPr>
          <w:rFonts w:ascii="Times New Roman" w:hAnsi="Times New Roman" w:cs="Times New Roman"/>
        </w:rPr>
        <w:t>Delimitations for this study include</w:t>
      </w:r>
      <w:r w:rsidR="00D307A4">
        <w:rPr>
          <w:rFonts w:ascii="Times New Roman" w:hAnsi="Times New Roman" w:cs="Times New Roman"/>
        </w:rPr>
        <w:t>d</w:t>
      </w:r>
      <w:r w:rsidR="00744522">
        <w:rPr>
          <w:rFonts w:ascii="Times New Roman" w:hAnsi="Times New Roman" w:cs="Times New Roman"/>
        </w:rPr>
        <w:t xml:space="preserve"> the following.</w:t>
      </w:r>
    </w:p>
    <w:p w14:paraId="0C788E18" w14:textId="7B93AF36" w:rsidR="00224AFF" w:rsidRPr="003951FA" w:rsidRDefault="00224AFF" w:rsidP="00224AFF">
      <w:pPr>
        <w:pStyle w:val="ListParagraph"/>
        <w:numPr>
          <w:ilvl w:val="0"/>
          <w:numId w:val="4"/>
        </w:numPr>
        <w:spacing w:line="480" w:lineRule="auto"/>
        <w:rPr>
          <w:rFonts w:ascii="Times New Roman" w:hAnsi="Times New Roman" w:cs="Times New Roman"/>
        </w:rPr>
      </w:pPr>
      <w:r w:rsidRPr="003951FA">
        <w:rPr>
          <w:rFonts w:ascii="Times New Roman" w:hAnsi="Times New Roman" w:cs="Times New Roman"/>
        </w:rPr>
        <w:t>This study include</w:t>
      </w:r>
      <w:r w:rsidR="00D307A4">
        <w:rPr>
          <w:rFonts w:ascii="Times New Roman" w:hAnsi="Times New Roman" w:cs="Times New Roman"/>
        </w:rPr>
        <w:t>d</w:t>
      </w:r>
      <w:r w:rsidRPr="003951FA">
        <w:rPr>
          <w:rFonts w:ascii="Times New Roman" w:hAnsi="Times New Roman" w:cs="Times New Roman"/>
        </w:rPr>
        <w:t xml:space="preserve"> healthy women aged </w:t>
      </w:r>
      <w:r>
        <w:rPr>
          <w:rFonts w:ascii="Times New Roman" w:hAnsi="Times New Roman" w:cs="Times New Roman"/>
        </w:rPr>
        <w:t>18-2</w:t>
      </w:r>
      <w:r w:rsidR="00D307A4">
        <w:rPr>
          <w:rFonts w:ascii="Times New Roman" w:hAnsi="Times New Roman" w:cs="Times New Roman"/>
        </w:rPr>
        <w:t>4</w:t>
      </w:r>
      <w:r w:rsidRPr="003951FA">
        <w:rPr>
          <w:rFonts w:ascii="Times New Roman" w:hAnsi="Times New Roman" w:cs="Times New Roman"/>
        </w:rPr>
        <w:t xml:space="preserve"> years</w:t>
      </w:r>
      <w:r w:rsidR="00744522">
        <w:rPr>
          <w:rFonts w:ascii="Times New Roman" w:hAnsi="Times New Roman" w:cs="Times New Roman"/>
        </w:rPr>
        <w:t>.</w:t>
      </w:r>
    </w:p>
    <w:p w14:paraId="07EFDB14" w14:textId="335B8C8E" w:rsidR="00224AFF" w:rsidRPr="003951FA" w:rsidRDefault="00224AFF" w:rsidP="00224AFF">
      <w:pPr>
        <w:pStyle w:val="ListParagraph"/>
        <w:numPr>
          <w:ilvl w:val="0"/>
          <w:numId w:val="4"/>
        </w:numPr>
        <w:spacing w:line="480" w:lineRule="auto"/>
        <w:rPr>
          <w:rFonts w:ascii="Times New Roman" w:hAnsi="Times New Roman" w:cs="Times New Roman"/>
        </w:rPr>
      </w:pPr>
      <w:r w:rsidRPr="003951FA">
        <w:rPr>
          <w:rFonts w:ascii="Times New Roman" w:hAnsi="Times New Roman" w:cs="Times New Roman"/>
        </w:rPr>
        <w:t xml:space="preserve">All participants </w:t>
      </w:r>
      <w:r w:rsidR="00D307A4">
        <w:rPr>
          <w:rFonts w:ascii="Times New Roman" w:hAnsi="Times New Roman" w:cs="Times New Roman"/>
        </w:rPr>
        <w:t>were</w:t>
      </w:r>
      <w:r w:rsidR="00900DA7" w:rsidRPr="003951FA">
        <w:rPr>
          <w:rFonts w:ascii="Times New Roman" w:hAnsi="Times New Roman" w:cs="Times New Roman"/>
        </w:rPr>
        <w:t xml:space="preserve"> </w:t>
      </w:r>
      <w:r w:rsidRPr="003951FA">
        <w:rPr>
          <w:rFonts w:ascii="Times New Roman" w:hAnsi="Times New Roman" w:cs="Times New Roman"/>
        </w:rPr>
        <w:t>recruited from the University of Oklahoma, Norman, Oklahoma City area</w:t>
      </w:r>
      <w:r w:rsidR="00744522">
        <w:rPr>
          <w:rFonts w:ascii="Times New Roman" w:hAnsi="Times New Roman" w:cs="Times New Roman"/>
        </w:rPr>
        <w:t>.</w:t>
      </w:r>
    </w:p>
    <w:p w14:paraId="17B45620" w14:textId="625BAAA6" w:rsidR="00224AFF" w:rsidRPr="004F27D9" w:rsidRDefault="00224AFF" w:rsidP="00224AFF">
      <w:pPr>
        <w:pStyle w:val="ListParagraph"/>
        <w:numPr>
          <w:ilvl w:val="0"/>
          <w:numId w:val="4"/>
        </w:numPr>
        <w:spacing w:line="480" w:lineRule="auto"/>
        <w:rPr>
          <w:rFonts w:ascii="Times New Roman" w:hAnsi="Times New Roman" w:cs="Times New Roman"/>
        </w:rPr>
      </w:pPr>
      <w:r w:rsidRPr="004F27D9">
        <w:rPr>
          <w:rFonts w:ascii="Times New Roman" w:hAnsi="Times New Roman" w:cs="Times New Roman"/>
        </w:rPr>
        <w:lastRenderedPageBreak/>
        <w:t>The findings of this study apply to individuals who have not engage</w:t>
      </w:r>
      <w:r w:rsidR="00744522" w:rsidRPr="004F27D9">
        <w:rPr>
          <w:rFonts w:ascii="Times New Roman" w:hAnsi="Times New Roman" w:cs="Times New Roman"/>
        </w:rPr>
        <w:t>d</w:t>
      </w:r>
      <w:r w:rsidRPr="004F27D9">
        <w:rPr>
          <w:rFonts w:ascii="Times New Roman" w:hAnsi="Times New Roman" w:cs="Times New Roman"/>
        </w:rPr>
        <w:t xml:space="preserve"> in regular mechanical loading on their lower limbs in the past six months</w:t>
      </w:r>
      <w:r w:rsidR="00744522" w:rsidRPr="004F27D9">
        <w:rPr>
          <w:rFonts w:ascii="Times New Roman" w:hAnsi="Times New Roman" w:cs="Times New Roman"/>
        </w:rPr>
        <w:t>.</w:t>
      </w:r>
    </w:p>
    <w:p w14:paraId="6A8307C0" w14:textId="711E27D6" w:rsidR="00744522" w:rsidRPr="00C163A5" w:rsidRDefault="00224AFF" w:rsidP="00C163A5">
      <w:pPr>
        <w:pStyle w:val="ListParagraph"/>
        <w:numPr>
          <w:ilvl w:val="0"/>
          <w:numId w:val="4"/>
        </w:numPr>
        <w:spacing w:line="480" w:lineRule="auto"/>
        <w:rPr>
          <w:rFonts w:ascii="Times New Roman" w:hAnsi="Times New Roman" w:cs="Times New Roman"/>
          <w:b/>
        </w:rPr>
      </w:pPr>
      <w:r w:rsidRPr="003951FA">
        <w:rPr>
          <w:rFonts w:ascii="Times New Roman" w:hAnsi="Times New Roman" w:cs="Times New Roman"/>
        </w:rPr>
        <w:t xml:space="preserve">All tests </w:t>
      </w:r>
      <w:r w:rsidR="00D307A4">
        <w:rPr>
          <w:rFonts w:ascii="Times New Roman" w:hAnsi="Times New Roman" w:cs="Times New Roman"/>
        </w:rPr>
        <w:t xml:space="preserve">were </w:t>
      </w:r>
      <w:r w:rsidRPr="003951FA">
        <w:rPr>
          <w:rFonts w:ascii="Times New Roman" w:hAnsi="Times New Roman" w:cs="Times New Roman"/>
        </w:rPr>
        <w:t>performed at the Bone Density Lab, Sarkeys Fitness Center in Norman, Oklahoma</w:t>
      </w:r>
      <w:r w:rsidR="00744522">
        <w:rPr>
          <w:rFonts w:ascii="Times New Roman" w:hAnsi="Times New Roman" w:cs="Times New Roman"/>
        </w:rPr>
        <w:t>.</w:t>
      </w:r>
    </w:p>
    <w:p w14:paraId="38BE2B8A" w14:textId="413959DB" w:rsidR="00224AFF" w:rsidRPr="002C755F" w:rsidRDefault="00224AFF" w:rsidP="00611819">
      <w:pPr>
        <w:spacing w:line="480" w:lineRule="auto"/>
        <w:outlineLvl w:val="0"/>
        <w:rPr>
          <w:rFonts w:ascii="Times New Roman" w:hAnsi="Times New Roman" w:cs="Times New Roman"/>
          <w:b/>
        </w:rPr>
      </w:pPr>
      <w:bookmarkStart w:id="12" w:name="_Toc15046093"/>
      <w:r w:rsidRPr="002C755F">
        <w:rPr>
          <w:rFonts w:ascii="Times New Roman" w:hAnsi="Times New Roman" w:cs="Times New Roman"/>
          <w:b/>
        </w:rPr>
        <w:t>Limitations</w:t>
      </w:r>
      <w:bookmarkEnd w:id="12"/>
    </w:p>
    <w:p w14:paraId="72992120" w14:textId="2DC2CE09" w:rsidR="00224AFF" w:rsidRPr="003951FA" w:rsidRDefault="00224AFF" w:rsidP="00224AFF">
      <w:pPr>
        <w:spacing w:line="480" w:lineRule="auto"/>
        <w:rPr>
          <w:rFonts w:ascii="Times New Roman" w:hAnsi="Times New Roman" w:cs="Times New Roman"/>
        </w:rPr>
      </w:pPr>
      <w:r w:rsidRPr="003951FA">
        <w:rPr>
          <w:rFonts w:ascii="Times New Roman" w:hAnsi="Times New Roman" w:cs="Times New Roman"/>
        </w:rPr>
        <w:t xml:space="preserve">Limitations for this study </w:t>
      </w:r>
      <w:r w:rsidR="00B824B9">
        <w:rPr>
          <w:rFonts w:ascii="Times New Roman" w:hAnsi="Times New Roman" w:cs="Times New Roman"/>
        </w:rPr>
        <w:t>included</w:t>
      </w:r>
      <w:r w:rsidR="00744522">
        <w:rPr>
          <w:rFonts w:ascii="Times New Roman" w:hAnsi="Times New Roman" w:cs="Times New Roman"/>
        </w:rPr>
        <w:t xml:space="preserve"> the following.</w:t>
      </w:r>
    </w:p>
    <w:p w14:paraId="7798BA37" w14:textId="2F08EE75" w:rsidR="00224AFF" w:rsidRPr="003951FA" w:rsidRDefault="00224AFF" w:rsidP="00224AFF">
      <w:pPr>
        <w:pStyle w:val="ListParagraph"/>
        <w:numPr>
          <w:ilvl w:val="0"/>
          <w:numId w:val="5"/>
        </w:numPr>
        <w:spacing w:line="480" w:lineRule="auto"/>
        <w:rPr>
          <w:rFonts w:ascii="Times New Roman" w:hAnsi="Times New Roman" w:cs="Times New Roman"/>
        </w:rPr>
      </w:pPr>
      <w:r w:rsidRPr="003951FA">
        <w:rPr>
          <w:rFonts w:ascii="Times New Roman" w:hAnsi="Times New Roman" w:cs="Times New Roman"/>
        </w:rPr>
        <w:t xml:space="preserve">Participants in this study </w:t>
      </w:r>
      <w:r w:rsidR="00B824B9">
        <w:rPr>
          <w:rFonts w:ascii="Times New Roman" w:hAnsi="Times New Roman" w:cs="Times New Roman"/>
        </w:rPr>
        <w:t>were</w:t>
      </w:r>
      <w:r w:rsidR="00900DA7">
        <w:rPr>
          <w:rFonts w:ascii="Times New Roman" w:hAnsi="Times New Roman" w:cs="Times New Roman"/>
        </w:rPr>
        <w:t xml:space="preserve"> </w:t>
      </w:r>
      <w:r w:rsidRPr="003951FA">
        <w:rPr>
          <w:rFonts w:ascii="Times New Roman" w:hAnsi="Times New Roman" w:cs="Times New Roman"/>
        </w:rPr>
        <w:t>volunteers and may not be representative of the population</w:t>
      </w:r>
      <w:r w:rsidR="00744522">
        <w:rPr>
          <w:rFonts w:ascii="Times New Roman" w:hAnsi="Times New Roman" w:cs="Times New Roman"/>
        </w:rPr>
        <w:t>.</w:t>
      </w:r>
    </w:p>
    <w:p w14:paraId="392CB7E8" w14:textId="0F03DE2C" w:rsidR="00224AFF" w:rsidRPr="003951FA" w:rsidRDefault="00224AFF" w:rsidP="00224AFF">
      <w:pPr>
        <w:pStyle w:val="ListParagraph"/>
        <w:numPr>
          <w:ilvl w:val="0"/>
          <w:numId w:val="5"/>
        </w:numPr>
        <w:spacing w:line="480" w:lineRule="auto"/>
        <w:rPr>
          <w:rFonts w:ascii="Times New Roman" w:hAnsi="Times New Roman" w:cs="Times New Roman"/>
        </w:rPr>
      </w:pPr>
      <w:r w:rsidRPr="003951FA">
        <w:rPr>
          <w:rFonts w:ascii="Times New Roman" w:hAnsi="Times New Roman" w:cs="Times New Roman"/>
        </w:rPr>
        <w:t xml:space="preserve"> Participation </w:t>
      </w:r>
      <w:r w:rsidR="00B824B9">
        <w:rPr>
          <w:rFonts w:ascii="Times New Roman" w:hAnsi="Times New Roman" w:cs="Times New Roman"/>
        </w:rPr>
        <w:t>was</w:t>
      </w:r>
      <w:r w:rsidR="00900DA7" w:rsidRPr="003951FA">
        <w:rPr>
          <w:rFonts w:ascii="Times New Roman" w:hAnsi="Times New Roman" w:cs="Times New Roman"/>
        </w:rPr>
        <w:t xml:space="preserve"> </w:t>
      </w:r>
      <w:r w:rsidRPr="003951FA">
        <w:rPr>
          <w:rFonts w:ascii="Times New Roman" w:hAnsi="Times New Roman" w:cs="Times New Roman"/>
        </w:rPr>
        <w:t xml:space="preserve">limited due to the 300-pound weight limit of the DXA and the height limit of 6 feet, 4 inches. </w:t>
      </w:r>
    </w:p>
    <w:p w14:paraId="7CAC9012" w14:textId="37479C5C" w:rsidR="00224AFF" w:rsidRPr="00C163A5" w:rsidRDefault="00224AFF" w:rsidP="00C163A5">
      <w:pPr>
        <w:pStyle w:val="ListParagraph"/>
        <w:numPr>
          <w:ilvl w:val="0"/>
          <w:numId w:val="5"/>
        </w:numPr>
        <w:spacing w:line="480" w:lineRule="auto"/>
        <w:rPr>
          <w:rFonts w:ascii="Times New Roman" w:hAnsi="Times New Roman" w:cs="Times New Roman"/>
        </w:rPr>
      </w:pPr>
      <w:r w:rsidRPr="003951FA">
        <w:rPr>
          <w:rFonts w:ascii="Times New Roman" w:hAnsi="Times New Roman" w:cs="Times New Roman"/>
        </w:rPr>
        <w:t xml:space="preserve">This </w:t>
      </w:r>
      <w:r w:rsidR="00B824B9">
        <w:rPr>
          <w:rFonts w:ascii="Times New Roman" w:hAnsi="Times New Roman" w:cs="Times New Roman"/>
        </w:rPr>
        <w:t>was</w:t>
      </w:r>
      <w:r w:rsidR="00900DA7">
        <w:rPr>
          <w:rFonts w:ascii="Times New Roman" w:hAnsi="Times New Roman" w:cs="Times New Roman"/>
        </w:rPr>
        <w:t xml:space="preserve"> </w:t>
      </w:r>
      <w:r w:rsidRPr="003951FA">
        <w:rPr>
          <w:rFonts w:ascii="Times New Roman" w:hAnsi="Times New Roman" w:cs="Times New Roman"/>
        </w:rPr>
        <w:t xml:space="preserve">a longitudinal study and </w:t>
      </w:r>
      <w:r w:rsidR="00900DA7">
        <w:rPr>
          <w:rFonts w:ascii="Times New Roman" w:hAnsi="Times New Roman" w:cs="Times New Roman"/>
        </w:rPr>
        <w:t>rel</w:t>
      </w:r>
      <w:r w:rsidR="00B824B9">
        <w:rPr>
          <w:rFonts w:ascii="Times New Roman" w:hAnsi="Times New Roman" w:cs="Times New Roman"/>
        </w:rPr>
        <w:t>ied</w:t>
      </w:r>
      <w:r w:rsidR="00900DA7" w:rsidRPr="003951FA">
        <w:rPr>
          <w:rFonts w:ascii="Times New Roman" w:hAnsi="Times New Roman" w:cs="Times New Roman"/>
        </w:rPr>
        <w:t xml:space="preserve"> </w:t>
      </w:r>
      <w:r w:rsidRPr="003951FA">
        <w:rPr>
          <w:rFonts w:ascii="Times New Roman" w:hAnsi="Times New Roman" w:cs="Times New Roman"/>
        </w:rPr>
        <w:t xml:space="preserve">on the participant being engaged in the study for </w:t>
      </w:r>
      <w:r w:rsidR="00181BF6">
        <w:rPr>
          <w:rFonts w:ascii="Times New Roman" w:hAnsi="Times New Roman" w:cs="Times New Roman"/>
        </w:rPr>
        <w:t>eight weeks</w:t>
      </w:r>
      <w:r w:rsidRPr="003951FA">
        <w:rPr>
          <w:rFonts w:ascii="Times New Roman" w:hAnsi="Times New Roman" w:cs="Times New Roman"/>
        </w:rPr>
        <w:t>.</w:t>
      </w:r>
    </w:p>
    <w:p w14:paraId="031FECB7" w14:textId="181BDC17" w:rsidR="00224AFF" w:rsidRPr="002C755F" w:rsidRDefault="00224AFF" w:rsidP="00611819">
      <w:pPr>
        <w:spacing w:line="480" w:lineRule="auto"/>
        <w:outlineLvl w:val="0"/>
        <w:rPr>
          <w:rFonts w:ascii="Times New Roman" w:hAnsi="Times New Roman" w:cs="Times New Roman"/>
          <w:b/>
        </w:rPr>
      </w:pPr>
      <w:bookmarkStart w:id="13" w:name="_Toc15046094"/>
      <w:r w:rsidRPr="002C755F">
        <w:rPr>
          <w:rFonts w:ascii="Times New Roman" w:hAnsi="Times New Roman" w:cs="Times New Roman"/>
          <w:b/>
        </w:rPr>
        <w:t>Assumptions</w:t>
      </w:r>
      <w:bookmarkEnd w:id="13"/>
    </w:p>
    <w:p w14:paraId="7AC8EACA" w14:textId="370BAAB1" w:rsidR="00224AFF" w:rsidRPr="003951FA" w:rsidRDefault="00224AFF" w:rsidP="00224AFF">
      <w:pPr>
        <w:spacing w:line="480" w:lineRule="auto"/>
        <w:rPr>
          <w:rFonts w:ascii="Times New Roman" w:hAnsi="Times New Roman" w:cs="Times New Roman"/>
        </w:rPr>
      </w:pPr>
      <w:r w:rsidRPr="003951FA">
        <w:rPr>
          <w:rFonts w:ascii="Times New Roman" w:hAnsi="Times New Roman" w:cs="Times New Roman"/>
        </w:rPr>
        <w:t xml:space="preserve">The assumptions of this study </w:t>
      </w:r>
      <w:r w:rsidR="00B824B9">
        <w:rPr>
          <w:rFonts w:ascii="Times New Roman" w:hAnsi="Times New Roman" w:cs="Times New Roman"/>
        </w:rPr>
        <w:t>included</w:t>
      </w:r>
      <w:r w:rsidR="00744522">
        <w:rPr>
          <w:rFonts w:ascii="Times New Roman" w:hAnsi="Times New Roman" w:cs="Times New Roman"/>
        </w:rPr>
        <w:t xml:space="preserve"> the following.</w:t>
      </w:r>
    </w:p>
    <w:p w14:paraId="08E43E13" w14:textId="4540F4F0" w:rsidR="00224AFF" w:rsidRPr="003951FA" w:rsidRDefault="00224AFF" w:rsidP="00224AFF">
      <w:pPr>
        <w:pStyle w:val="ListParagraph"/>
        <w:numPr>
          <w:ilvl w:val="0"/>
          <w:numId w:val="3"/>
        </w:numPr>
        <w:spacing w:line="480" w:lineRule="auto"/>
        <w:rPr>
          <w:rFonts w:ascii="Times New Roman" w:hAnsi="Times New Roman" w:cs="Times New Roman"/>
        </w:rPr>
      </w:pPr>
      <w:r w:rsidRPr="003951FA">
        <w:rPr>
          <w:rFonts w:ascii="Times New Roman" w:hAnsi="Times New Roman" w:cs="Times New Roman"/>
        </w:rPr>
        <w:t xml:space="preserve">Subjects </w:t>
      </w:r>
      <w:r w:rsidR="00B824B9">
        <w:rPr>
          <w:rFonts w:ascii="Times New Roman" w:hAnsi="Times New Roman" w:cs="Times New Roman"/>
        </w:rPr>
        <w:t>were</w:t>
      </w:r>
      <w:r w:rsidR="00900DA7" w:rsidRPr="003951FA">
        <w:rPr>
          <w:rFonts w:ascii="Times New Roman" w:hAnsi="Times New Roman" w:cs="Times New Roman"/>
        </w:rPr>
        <w:t xml:space="preserve"> </w:t>
      </w:r>
      <w:r w:rsidRPr="003951FA">
        <w:rPr>
          <w:rFonts w:ascii="Times New Roman" w:hAnsi="Times New Roman" w:cs="Times New Roman"/>
        </w:rPr>
        <w:t>honest and accurate when completing all health-related questionnaires</w:t>
      </w:r>
      <w:r w:rsidR="00744522">
        <w:rPr>
          <w:rFonts w:ascii="Times New Roman" w:hAnsi="Times New Roman" w:cs="Times New Roman"/>
        </w:rPr>
        <w:t>.</w:t>
      </w:r>
    </w:p>
    <w:p w14:paraId="372E1EAB" w14:textId="79248B0F" w:rsidR="00224AFF" w:rsidRPr="003951FA" w:rsidRDefault="00224AFF" w:rsidP="00224AFF">
      <w:pPr>
        <w:pStyle w:val="ListParagraph"/>
        <w:numPr>
          <w:ilvl w:val="0"/>
          <w:numId w:val="3"/>
        </w:numPr>
        <w:spacing w:line="480" w:lineRule="auto"/>
        <w:rPr>
          <w:rFonts w:ascii="Times New Roman" w:hAnsi="Times New Roman" w:cs="Times New Roman"/>
        </w:rPr>
      </w:pPr>
      <w:r w:rsidRPr="003951FA">
        <w:rPr>
          <w:rFonts w:ascii="Times New Roman" w:hAnsi="Times New Roman" w:cs="Times New Roman"/>
        </w:rPr>
        <w:t xml:space="preserve">Subjects </w:t>
      </w:r>
      <w:r w:rsidR="00B824B9">
        <w:rPr>
          <w:rFonts w:ascii="Times New Roman" w:hAnsi="Times New Roman" w:cs="Times New Roman"/>
        </w:rPr>
        <w:t>did</w:t>
      </w:r>
      <w:r w:rsidR="00900DA7">
        <w:rPr>
          <w:rFonts w:ascii="Times New Roman" w:hAnsi="Times New Roman" w:cs="Times New Roman"/>
        </w:rPr>
        <w:t xml:space="preserve"> </w:t>
      </w:r>
      <w:r w:rsidRPr="003951FA">
        <w:rPr>
          <w:rFonts w:ascii="Times New Roman" w:hAnsi="Times New Roman" w:cs="Times New Roman"/>
        </w:rPr>
        <w:t>tak</w:t>
      </w:r>
      <w:r w:rsidR="00B824B9">
        <w:rPr>
          <w:rFonts w:ascii="Times New Roman" w:hAnsi="Times New Roman" w:cs="Times New Roman"/>
        </w:rPr>
        <w:t>e</w:t>
      </w:r>
      <w:r w:rsidRPr="003951FA">
        <w:rPr>
          <w:rFonts w:ascii="Times New Roman" w:hAnsi="Times New Roman" w:cs="Times New Roman"/>
        </w:rPr>
        <w:t xml:space="preserve"> any medication that affects bone metabolism except hormonal contraceptives prior </w:t>
      </w:r>
      <w:r w:rsidR="00884536">
        <w:rPr>
          <w:rFonts w:ascii="Times New Roman" w:hAnsi="Times New Roman" w:cs="Times New Roman"/>
        </w:rPr>
        <w:t xml:space="preserve">to </w:t>
      </w:r>
      <w:r w:rsidRPr="003951FA">
        <w:rPr>
          <w:rFonts w:ascii="Times New Roman" w:hAnsi="Times New Roman" w:cs="Times New Roman"/>
        </w:rPr>
        <w:t>and during the study</w:t>
      </w:r>
      <w:r w:rsidR="00744522">
        <w:rPr>
          <w:rFonts w:ascii="Times New Roman" w:hAnsi="Times New Roman" w:cs="Times New Roman"/>
        </w:rPr>
        <w:t>.</w:t>
      </w:r>
      <w:r w:rsidRPr="003951FA">
        <w:rPr>
          <w:rFonts w:ascii="Times New Roman" w:hAnsi="Times New Roman" w:cs="Times New Roman"/>
        </w:rPr>
        <w:t xml:space="preserve"> </w:t>
      </w:r>
    </w:p>
    <w:p w14:paraId="7F5B4FB2" w14:textId="719D1E0D" w:rsidR="00224AFF" w:rsidRPr="003951FA" w:rsidRDefault="00224AFF" w:rsidP="00224AFF">
      <w:pPr>
        <w:pStyle w:val="ListParagraph"/>
        <w:numPr>
          <w:ilvl w:val="0"/>
          <w:numId w:val="3"/>
        </w:numPr>
        <w:spacing w:line="480" w:lineRule="auto"/>
        <w:rPr>
          <w:rFonts w:ascii="Times New Roman" w:hAnsi="Times New Roman" w:cs="Times New Roman"/>
        </w:rPr>
      </w:pPr>
      <w:r w:rsidRPr="003951FA">
        <w:rPr>
          <w:rFonts w:ascii="Times New Roman" w:hAnsi="Times New Roman" w:cs="Times New Roman"/>
        </w:rPr>
        <w:t xml:space="preserve">Participants </w:t>
      </w:r>
      <w:r w:rsidR="00B824B9">
        <w:rPr>
          <w:rFonts w:ascii="Times New Roman" w:hAnsi="Times New Roman" w:cs="Times New Roman"/>
        </w:rPr>
        <w:t xml:space="preserve">were </w:t>
      </w:r>
      <w:r w:rsidRPr="003951FA">
        <w:rPr>
          <w:rFonts w:ascii="Times New Roman" w:hAnsi="Times New Roman" w:cs="Times New Roman"/>
        </w:rPr>
        <w:t xml:space="preserve">honest about </w:t>
      </w:r>
      <w:r w:rsidR="00744522">
        <w:rPr>
          <w:rFonts w:ascii="Times New Roman" w:hAnsi="Times New Roman" w:cs="Times New Roman"/>
        </w:rPr>
        <w:t xml:space="preserve">in their self-reports of </w:t>
      </w:r>
      <w:r w:rsidRPr="003951FA">
        <w:rPr>
          <w:rFonts w:ascii="Times New Roman" w:hAnsi="Times New Roman" w:cs="Times New Roman"/>
        </w:rPr>
        <w:t>engaging in the intervention each day</w:t>
      </w:r>
      <w:r w:rsidR="00744522">
        <w:rPr>
          <w:rFonts w:ascii="Times New Roman" w:hAnsi="Times New Roman" w:cs="Times New Roman"/>
        </w:rPr>
        <w:t>.</w:t>
      </w:r>
      <w:r w:rsidRPr="003951FA">
        <w:rPr>
          <w:rFonts w:ascii="Times New Roman" w:hAnsi="Times New Roman" w:cs="Times New Roman"/>
        </w:rPr>
        <w:t xml:space="preserve"> </w:t>
      </w:r>
    </w:p>
    <w:p w14:paraId="1158F604" w14:textId="77C12FA3" w:rsidR="004218F9" w:rsidRDefault="00BB12F2" w:rsidP="00C163A5">
      <w:pPr>
        <w:pStyle w:val="ListParagraph"/>
        <w:numPr>
          <w:ilvl w:val="0"/>
          <w:numId w:val="3"/>
        </w:numPr>
        <w:spacing w:line="480" w:lineRule="auto"/>
      </w:pPr>
      <w:r>
        <w:rPr>
          <w:rFonts w:ascii="Times New Roman" w:hAnsi="Times New Roman" w:cs="Times New Roman"/>
        </w:rPr>
        <w:t>Subjects perform</w:t>
      </w:r>
      <w:r w:rsidR="00B824B9">
        <w:rPr>
          <w:rFonts w:ascii="Times New Roman" w:hAnsi="Times New Roman" w:cs="Times New Roman"/>
        </w:rPr>
        <w:t>ed</w:t>
      </w:r>
      <w:r w:rsidR="00224AFF" w:rsidRPr="003951FA">
        <w:rPr>
          <w:rFonts w:ascii="Times New Roman" w:hAnsi="Times New Roman" w:cs="Times New Roman"/>
        </w:rPr>
        <w:t xml:space="preserve"> each jump to their maximal ability</w:t>
      </w:r>
      <w:r w:rsidR="00744522">
        <w:rPr>
          <w:rFonts w:ascii="Times New Roman" w:hAnsi="Times New Roman" w:cs="Times New Roman"/>
        </w:rPr>
        <w:t>.</w:t>
      </w:r>
      <w:r w:rsidR="00224AFF" w:rsidRPr="003951FA">
        <w:rPr>
          <w:rFonts w:ascii="Times New Roman" w:hAnsi="Times New Roman" w:cs="Times New Roman"/>
        </w:rPr>
        <w:t xml:space="preserve"> </w:t>
      </w:r>
    </w:p>
    <w:p w14:paraId="57016438" w14:textId="575C22A5" w:rsidR="00460043" w:rsidRPr="003951FA" w:rsidRDefault="004218F9" w:rsidP="00611819">
      <w:pPr>
        <w:spacing w:line="480" w:lineRule="auto"/>
        <w:outlineLvl w:val="0"/>
        <w:rPr>
          <w:rFonts w:ascii="Times New Roman" w:hAnsi="Times New Roman" w:cs="Times New Roman"/>
        </w:rPr>
      </w:pPr>
      <w:bookmarkStart w:id="14" w:name="_Toc15046095"/>
      <w:r w:rsidRPr="002C755F">
        <w:rPr>
          <w:rFonts w:ascii="Times New Roman" w:hAnsi="Times New Roman" w:cs="Times New Roman"/>
          <w:b/>
        </w:rPr>
        <w:t>Operational Definitions</w:t>
      </w:r>
      <w:bookmarkEnd w:id="14"/>
    </w:p>
    <w:p w14:paraId="182DBD01" w14:textId="5F7CCBAA" w:rsidR="00460043" w:rsidRPr="00460043" w:rsidRDefault="00460043" w:rsidP="00460043">
      <w:pPr>
        <w:pStyle w:val="NormalWeb"/>
        <w:numPr>
          <w:ilvl w:val="0"/>
          <w:numId w:val="10"/>
        </w:numPr>
        <w:spacing w:before="0" w:beforeAutospacing="0" w:after="0" w:afterAutospacing="0" w:line="480" w:lineRule="auto"/>
        <w:jc w:val="both"/>
        <w:textAlignment w:val="baseline"/>
        <w:rPr>
          <w:color w:val="000000"/>
        </w:rPr>
      </w:pPr>
      <w:r w:rsidRPr="00460043">
        <w:rPr>
          <w:color w:val="000000"/>
          <w:shd w:val="clear" w:color="auto" w:fill="FFFFFF"/>
        </w:rPr>
        <w:t>Areal BMD</w:t>
      </w:r>
      <w:r w:rsidR="00FC07F8">
        <w:rPr>
          <w:color w:val="000000"/>
          <w:shd w:val="clear" w:color="auto" w:fill="FFFFFF"/>
        </w:rPr>
        <w:t xml:space="preserve"> (aBMD)</w:t>
      </w:r>
      <w:r w:rsidRPr="00460043">
        <w:rPr>
          <w:color w:val="000000"/>
        </w:rPr>
        <w:t>: mineral mass of bone divided by its projection area in a given direction (g/cm</w:t>
      </w:r>
      <w:r w:rsidRPr="00460043">
        <w:rPr>
          <w:color w:val="000000"/>
          <w:vertAlign w:val="superscript"/>
        </w:rPr>
        <w:t>2</w:t>
      </w:r>
      <w:r w:rsidRPr="00460043">
        <w:rPr>
          <w:color w:val="000000"/>
        </w:rPr>
        <w:t xml:space="preserve">) </w:t>
      </w:r>
      <w:r w:rsidR="00541DBE">
        <w:rPr>
          <w:color w:val="000000"/>
        </w:rPr>
        <w:fldChar w:fldCharType="begin"/>
      </w:r>
      <w:r w:rsidR="00316A50">
        <w:rPr>
          <w:color w:val="000000"/>
        </w:rPr>
        <w:instrText xml:space="preserve"> ADDIN EN.CITE &lt;EndNote&gt;&lt;Cite&gt;&lt;Author&gt;Schoenau&lt;/Author&gt;&lt;Year&gt;2005&lt;/Year&gt;&lt;RecNum&gt;14&lt;/RecNum&gt;&lt;DisplayText&gt;(Schoenau, 2005)&lt;/DisplayText&gt;&lt;record&gt;&lt;rec-number&gt;14&lt;/rec-number&gt;&lt;foreign-keys&gt;&lt;key app="EN" db-id="aezpdapw055zwjev2vyxade8twee50vzx5s9" timestamp="1538950973"&gt;14&lt;/key&gt;&lt;/foreign-keys&gt;&lt;ref-type name="Journal Article"&gt;17&lt;/ref-type&gt;&lt;contributors&gt;&lt;authors&gt;&lt;author&gt;Schoenau, Eckhard&lt;/author&gt;&lt;/authors&gt;&lt;/contributors&gt;&lt;titles&gt;&lt;title&gt;From mechanostat theory to development of the&amp;quot; Functional Muscle-Bone-Unit&amp;quot;&lt;/title&gt;&lt;secondary-title&gt;Journal of Musculoskeletal and Neuronal Interactions&lt;/secondary-title&gt;&lt;/titles&gt;&lt;periodical&gt;&lt;full-title&gt;Journal of Musculoskeletal and Neuronal Interactions&lt;/full-title&gt;&lt;/periodical&gt;&lt;pages&gt;232&lt;/pages&gt;&lt;volume&gt;5&lt;/volume&gt;&lt;number&gt;3&lt;/number&gt;&lt;dates&gt;&lt;year&gt;2005&lt;/year&gt;&lt;/dates&gt;&lt;isbn&gt;1108-7161&lt;/isbn&gt;&lt;urls&gt;&lt;/urls&gt;&lt;/record&gt;&lt;/Cite&gt;&lt;/EndNote&gt;</w:instrText>
      </w:r>
      <w:r w:rsidR="00541DBE">
        <w:rPr>
          <w:color w:val="000000"/>
        </w:rPr>
        <w:fldChar w:fldCharType="separate"/>
      </w:r>
      <w:r w:rsidR="00316A50">
        <w:rPr>
          <w:noProof/>
          <w:color w:val="000000"/>
        </w:rPr>
        <w:t>(Schoenau, 2005)</w:t>
      </w:r>
      <w:r w:rsidR="00541DBE">
        <w:rPr>
          <w:color w:val="000000"/>
        </w:rPr>
        <w:fldChar w:fldCharType="end"/>
      </w:r>
      <w:r w:rsidR="00541DBE">
        <w:rPr>
          <w:color w:val="000000"/>
        </w:rPr>
        <w:t xml:space="preserve">. </w:t>
      </w:r>
    </w:p>
    <w:p w14:paraId="2DB88ADC" w14:textId="5FD407B0" w:rsidR="00460043" w:rsidRPr="00460043" w:rsidRDefault="00460043" w:rsidP="00460043">
      <w:pPr>
        <w:pStyle w:val="NormalWeb"/>
        <w:numPr>
          <w:ilvl w:val="0"/>
          <w:numId w:val="10"/>
        </w:numPr>
        <w:spacing w:before="0" w:beforeAutospacing="0" w:after="0" w:afterAutospacing="0" w:line="480" w:lineRule="auto"/>
        <w:jc w:val="both"/>
        <w:textAlignment w:val="baseline"/>
        <w:rPr>
          <w:color w:val="000000"/>
        </w:rPr>
      </w:pPr>
      <w:r w:rsidRPr="00460043">
        <w:rPr>
          <w:color w:val="000000"/>
        </w:rPr>
        <w:lastRenderedPageBreak/>
        <w:t>Bone Architecture: the cortical and trabecular composition of the bone</w:t>
      </w:r>
      <w:r>
        <w:rPr>
          <w:color w:val="000000"/>
        </w:rPr>
        <w:t xml:space="preserve"> </w:t>
      </w:r>
      <w:r>
        <w:rPr>
          <w:color w:val="000000"/>
        </w:rPr>
        <w:fldChar w:fldCharType="begin"/>
      </w:r>
      <w:r w:rsidR="00316A50">
        <w:rPr>
          <w:color w:val="000000"/>
        </w:rPr>
        <w:instrText xml:space="preserve"> ADDIN EN.CITE &lt;EndNote&gt;&lt;Cite&gt;&lt;Author&gt;Frost&lt;/Author&gt;&lt;Year&gt;1997&lt;/Year&gt;&lt;RecNum&gt;15&lt;/RecNum&gt;&lt;DisplayText&gt;(Frost, 1997)&lt;/DisplayText&gt;&lt;record&gt;&lt;rec-number&gt;15&lt;/rec-number&gt;&lt;foreign-keys&gt;&lt;key app="EN" db-id="aezpdapw055zwjev2vyxade8twee50vzx5s9" timestamp="1538951010"&gt;15&lt;/key&gt;&lt;/foreign-keys&gt;&lt;ref-type name="Journal Article"&gt;17&lt;/ref-type&gt;&lt;contributors&gt;&lt;authors&gt;&lt;author&gt;Frost, Harold M&lt;/author&gt;&lt;/authors&gt;&lt;/contributors&gt;&lt;titles&gt;&lt;title&gt;On our age‐related bone loss: insights from a new paradigm&lt;/title&gt;&lt;secondary-title&gt;Journal of Bone and Mineral Research&lt;/secondary-title&gt;&lt;/titles&gt;&lt;periodical&gt;&lt;full-title&gt;Journal of Bone and Mineral Research&lt;/full-title&gt;&lt;/periodical&gt;&lt;pages&gt;1539-1546&lt;/pages&gt;&lt;volume&gt;12&lt;/volume&gt;&lt;number&gt;10&lt;/number&gt;&lt;dates&gt;&lt;year&gt;1997&lt;/year&gt;&lt;/dates&gt;&lt;isbn&gt;0884-0431&lt;/isbn&gt;&lt;urls&gt;&lt;/urls&gt;&lt;/record&gt;&lt;/Cite&gt;&lt;/EndNote&gt;</w:instrText>
      </w:r>
      <w:r>
        <w:rPr>
          <w:color w:val="000000"/>
        </w:rPr>
        <w:fldChar w:fldCharType="separate"/>
      </w:r>
      <w:r w:rsidR="00316A50">
        <w:rPr>
          <w:noProof/>
          <w:color w:val="000000"/>
        </w:rPr>
        <w:t>(Frost, 1997)</w:t>
      </w:r>
      <w:r>
        <w:rPr>
          <w:color w:val="000000"/>
        </w:rPr>
        <w:fldChar w:fldCharType="end"/>
      </w:r>
      <w:r>
        <w:rPr>
          <w:color w:val="000000"/>
        </w:rPr>
        <w:t xml:space="preserve">. </w:t>
      </w:r>
    </w:p>
    <w:p w14:paraId="1BB3D5F1" w14:textId="736B20B1" w:rsidR="00460043" w:rsidRPr="00460043" w:rsidRDefault="00460043" w:rsidP="00460043">
      <w:pPr>
        <w:pStyle w:val="NormalWeb"/>
        <w:numPr>
          <w:ilvl w:val="0"/>
          <w:numId w:val="10"/>
        </w:numPr>
        <w:spacing w:before="0" w:beforeAutospacing="0" w:after="0" w:afterAutospacing="0" w:line="480" w:lineRule="auto"/>
        <w:jc w:val="both"/>
        <w:textAlignment w:val="baseline"/>
        <w:rPr>
          <w:color w:val="000000"/>
        </w:rPr>
      </w:pPr>
      <w:r w:rsidRPr="00460043">
        <w:rPr>
          <w:color w:val="000000"/>
        </w:rPr>
        <w:t xml:space="preserve">Bone Mineral Content: the mass of mineral per unit bone length (g/cm) or the mass of mineral contained in the entire bone (g) </w:t>
      </w:r>
      <w:r w:rsidR="00541DBE">
        <w:rPr>
          <w:color w:val="000000"/>
        </w:rPr>
        <w:fldChar w:fldCharType="begin"/>
      </w:r>
      <w:r w:rsidR="00316A50">
        <w:rPr>
          <w:color w:val="000000"/>
        </w:rPr>
        <w:instrText xml:space="preserve"> ADDIN EN.CITE &lt;EndNote&gt;&lt;Cite&gt;&lt;Author&gt;Schoenau&lt;/Author&gt;&lt;Year&gt;2005&lt;/Year&gt;&lt;RecNum&gt;14&lt;/RecNum&gt;&lt;DisplayText&gt;(Schoenau, 2005)&lt;/DisplayText&gt;&lt;record&gt;&lt;rec-number&gt;14&lt;/rec-number&gt;&lt;foreign-keys&gt;&lt;key app="EN" db-id="aezpdapw055zwjev2vyxade8twee50vzx5s9" timestamp="1538950973"&gt;14&lt;/key&gt;&lt;/foreign-keys&gt;&lt;ref-type name="Journal Article"&gt;17&lt;/ref-type&gt;&lt;contributors&gt;&lt;authors&gt;&lt;author&gt;Schoenau, Eckhard&lt;/author&gt;&lt;/authors&gt;&lt;/contributors&gt;&lt;titles&gt;&lt;title&gt;From mechanostat theory to development of the&amp;quot; Functional Muscle-Bone-Unit&amp;quot;&lt;/title&gt;&lt;secondary-title&gt;Journal of Musculoskeletal and Neuronal Interactions&lt;/secondary-title&gt;&lt;/titles&gt;&lt;periodical&gt;&lt;full-title&gt;Journal of Musculoskeletal and Neuronal Interactions&lt;/full-title&gt;&lt;/periodical&gt;&lt;pages&gt;232&lt;/pages&gt;&lt;volume&gt;5&lt;/volume&gt;&lt;number&gt;3&lt;/number&gt;&lt;dates&gt;&lt;year&gt;2005&lt;/year&gt;&lt;/dates&gt;&lt;isbn&gt;1108-7161&lt;/isbn&gt;&lt;urls&gt;&lt;/urls&gt;&lt;/record&gt;&lt;/Cite&gt;&lt;/EndNote&gt;</w:instrText>
      </w:r>
      <w:r w:rsidR="00541DBE">
        <w:rPr>
          <w:color w:val="000000"/>
        </w:rPr>
        <w:fldChar w:fldCharType="separate"/>
      </w:r>
      <w:r w:rsidR="00316A50">
        <w:rPr>
          <w:noProof/>
          <w:color w:val="000000"/>
        </w:rPr>
        <w:t>(Schoenau, 2005)</w:t>
      </w:r>
      <w:r w:rsidR="00541DBE">
        <w:rPr>
          <w:color w:val="000000"/>
        </w:rPr>
        <w:fldChar w:fldCharType="end"/>
      </w:r>
      <w:r w:rsidR="00541DBE">
        <w:rPr>
          <w:color w:val="000000"/>
        </w:rPr>
        <w:t xml:space="preserve">. </w:t>
      </w:r>
    </w:p>
    <w:p w14:paraId="5D2344FB" w14:textId="406884DD" w:rsidR="00460043" w:rsidRDefault="00460043" w:rsidP="00460043">
      <w:pPr>
        <w:pStyle w:val="NormalWeb"/>
        <w:numPr>
          <w:ilvl w:val="0"/>
          <w:numId w:val="10"/>
        </w:numPr>
        <w:spacing w:before="0" w:beforeAutospacing="0" w:after="0" w:afterAutospacing="0" w:line="480" w:lineRule="auto"/>
        <w:jc w:val="both"/>
        <w:textAlignment w:val="baseline"/>
        <w:rPr>
          <w:color w:val="000000"/>
        </w:rPr>
      </w:pPr>
      <w:r w:rsidRPr="00460043">
        <w:rPr>
          <w:color w:val="000000"/>
        </w:rPr>
        <w:t>Bone Mineral Density: measured density of a bone dependent on the mineralization of the bone and the amount of bone present</w:t>
      </w:r>
      <w:r>
        <w:rPr>
          <w:color w:val="000000"/>
        </w:rPr>
        <w:t xml:space="preserve"> </w:t>
      </w:r>
      <w:r>
        <w:rPr>
          <w:color w:val="000000"/>
        </w:rPr>
        <w:fldChar w:fldCharType="begin"/>
      </w:r>
      <w:r w:rsidR="00316A50">
        <w:rPr>
          <w:color w:val="000000"/>
        </w:rPr>
        <w:instrText xml:space="preserve"> ADDIN EN.CITE &lt;EndNote&gt;&lt;Cite&gt;&lt;Author&gt;Allen&lt;/Author&gt;&lt;Year&gt;2014&lt;/Year&gt;&lt;RecNum&gt;16&lt;/RecNum&gt;&lt;DisplayText&gt;(Allen &amp;amp; Burr, 2014)&lt;/DisplayText&gt;&lt;record&gt;&lt;rec-number&gt;16&lt;/rec-number&gt;&lt;foreign-keys&gt;&lt;key app="EN" db-id="aezpdapw055zwjev2vyxade8twee50vzx5s9" timestamp="1538951056"&gt;16&lt;/key&gt;&lt;/foreign-keys&gt;&lt;ref-type name="Book Section"&gt;5&lt;/ref-type&gt;&lt;contributors&gt;&lt;authors&gt;&lt;author&gt;Allen, Matthew R&lt;/author&gt;&lt;author&gt;Burr, David B&lt;/author&gt;&lt;/authors&gt;&lt;/contributors&gt;&lt;titles&gt;&lt;title&gt;Bone modeling and remodeling&lt;/title&gt;&lt;secondary-title&gt;Basic and applied bone biology&lt;/secondary-title&gt;&lt;/titles&gt;&lt;pages&gt;75-90&lt;/pages&gt;&lt;dates&gt;&lt;year&gt;2014&lt;/year&gt;&lt;/dates&gt;&lt;publisher&gt;Elsevier&lt;/publisher&gt;&lt;urls&gt;&lt;/urls&gt;&lt;/record&gt;&lt;/Cite&gt;&lt;/EndNote&gt;</w:instrText>
      </w:r>
      <w:r>
        <w:rPr>
          <w:color w:val="000000"/>
        </w:rPr>
        <w:fldChar w:fldCharType="separate"/>
      </w:r>
      <w:r w:rsidR="00316A50">
        <w:rPr>
          <w:noProof/>
          <w:color w:val="000000"/>
        </w:rPr>
        <w:t>(Allen &amp; Burr, 2014)</w:t>
      </w:r>
      <w:r>
        <w:rPr>
          <w:color w:val="000000"/>
        </w:rPr>
        <w:fldChar w:fldCharType="end"/>
      </w:r>
      <w:r>
        <w:rPr>
          <w:color w:val="000000"/>
        </w:rPr>
        <w:t xml:space="preserve">. </w:t>
      </w:r>
    </w:p>
    <w:p w14:paraId="1D595CB0" w14:textId="01FAC766" w:rsidR="00365AD4" w:rsidRDefault="00365AD4" w:rsidP="00460043">
      <w:pPr>
        <w:pStyle w:val="NormalWeb"/>
        <w:numPr>
          <w:ilvl w:val="0"/>
          <w:numId w:val="10"/>
        </w:numPr>
        <w:spacing w:before="0" w:beforeAutospacing="0" w:after="0" w:afterAutospacing="0" w:line="480" w:lineRule="auto"/>
        <w:jc w:val="both"/>
        <w:textAlignment w:val="baseline"/>
        <w:rPr>
          <w:color w:val="000000"/>
        </w:rPr>
      </w:pPr>
      <w:r>
        <w:rPr>
          <w:color w:val="000000"/>
        </w:rPr>
        <w:t>Bone Remodeling:</w:t>
      </w:r>
      <w:r w:rsidR="003F5AD6">
        <w:rPr>
          <w:color w:val="000000"/>
        </w:rPr>
        <w:t xml:space="preserve"> </w:t>
      </w:r>
      <w:r w:rsidR="006727DD">
        <w:rPr>
          <w:color w:val="000000"/>
        </w:rPr>
        <w:t>the process of</w:t>
      </w:r>
      <w:r w:rsidR="00A85784">
        <w:rPr>
          <w:color w:val="000000"/>
        </w:rPr>
        <w:t xml:space="preserve"> the osteoclasts</w:t>
      </w:r>
      <w:r w:rsidR="006727DD">
        <w:rPr>
          <w:color w:val="000000"/>
        </w:rPr>
        <w:t xml:space="preserve"> removing mineralized bone</w:t>
      </w:r>
      <w:r w:rsidR="00A85784">
        <w:rPr>
          <w:color w:val="000000"/>
        </w:rPr>
        <w:t xml:space="preserve"> followed by the osteoblast forming new bone matrix, this occurs when a stress has been placed on the bone in order to allow for a balance between bone resorption and formation </w:t>
      </w:r>
      <w:r w:rsidR="001873DF">
        <w:rPr>
          <w:color w:val="000000"/>
        </w:rPr>
        <w:fldChar w:fldCharType="begin"/>
      </w:r>
      <w:r w:rsidR="00316A50">
        <w:rPr>
          <w:color w:val="000000"/>
        </w:rPr>
        <w:instrText xml:space="preserve"> ADDIN EN.CITE &lt;EndNote&gt;&lt;Cite&gt;&lt;Author&gt;Hadjidakis&lt;/Author&gt;&lt;Year&gt;2006&lt;/Year&gt;&lt;RecNum&gt;76&lt;/RecNum&gt;&lt;DisplayText&gt;(Hadjidakis &amp;amp; Androulakis, 2006)&lt;/DisplayText&gt;&lt;record&gt;&lt;rec-number&gt;76&lt;/rec-number&gt;&lt;foreign-keys&gt;&lt;key app="EN" db-id="w5vsxvpdmzda5eewaex5pw9lwwts9ez5fps9" timestamp="1531930851"&gt;76&lt;/key&gt;&lt;/foreign-keys&gt;&lt;ref-type name="Journal Article"&gt;17&lt;/ref-type&gt;&lt;contributors&gt;&lt;authors&gt;&lt;author&gt;Hadjidakis, Dimitrios J&lt;/author&gt;&lt;author&gt;Androulakis, Ioannis I&lt;/author&gt;&lt;/authors&gt;&lt;/contributors&gt;&lt;titles&gt;&lt;title&gt;Bone remodeling&lt;/title&gt;&lt;secondary-title&gt;Annals of the New York Academy of Sciences&lt;/secondary-title&gt;&lt;/titles&gt;&lt;periodical&gt;&lt;full-title&gt;Annals of the New York Academy of Sciences&lt;/full-title&gt;&lt;/periodical&gt;&lt;pages&gt;385-396&lt;/pages&gt;&lt;volume&gt;1092&lt;/volume&gt;&lt;number&gt;1&lt;/number&gt;&lt;dates&gt;&lt;year&gt;2006&lt;/year&gt;&lt;/dates&gt;&lt;isbn&gt;1749-6632&lt;/isbn&gt;&lt;urls&gt;&lt;/urls&gt;&lt;/record&gt;&lt;/Cite&gt;&lt;/EndNote&gt;</w:instrText>
      </w:r>
      <w:r w:rsidR="001873DF">
        <w:rPr>
          <w:color w:val="000000"/>
        </w:rPr>
        <w:fldChar w:fldCharType="separate"/>
      </w:r>
      <w:r w:rsidR="00316A50">
        <w:rPr>
          <w:noProof/>
          <w:color w:val="000000"/>
        </w:rPr>
        <w:t>(Hadjidakis &amp; Androulakis, 2006)</w:t>
      </w:r>
      <w:r w:rsidR="001873DF">
        <w:rPr>
          <w:color w:val="000000"/>
        </w:rPr>
        <w:fldChar w:fldCharType="end"/>
      </w:r>
      <w:r w:rsidR="001E5153">
        <w:rPr>
          <w:color w:val="000000"/>
        </w:rPr>
        <w:t>.</w:t>
      </w:r>
    </w:p>
    <w:p w14:paraId="757ED4EB" w14:textId="45555E1A" w:rsidR="00365AD4" w:rsidRPr="00460043" w:rsidRDefault="00365AD4" w:rsidP="00460043">
      <w:pPr>
        <w:pStyle w:val="NormalWeb"/>
        <w:numPr>
          <w:ilvl w:val="0"/>
          <w:numId w:val="10"/>
        </w:numPr>
        <w:spacing w:before="0" w:beforeAutospacing="0" w:after="0" w:afterAutospacing="0" w:line="480" w:lineRule="auto"/>
        <w:jc w:val="both"/>
        <w:textAlignment w:val="baseline"/>
        <w:rPr>
          <w:color w:val="000000"/>
        </w:rPr>
      </w:pPr>
      <w:r>
        <w:rPr>
          <w:color w:val="000000"/>
        </w:rPr>
        <w:t xml:space="preserve">Bone </w:t>
      </w:r>
      <w:r w:rsidR="00F36DF1">
        <w:rPr>
          <w:color w:val="000000"/>
        </w:rPr>
        <w:t>Strength</w:t>
      </w:r>
      <w:r>
        <w:rPr>
          <w:color w:val="000000"/>
        </w:rPr>
        <w:t xml:space="preserve"> Index (BSI):</w:t>
      </w:r>
      <w:r w:rsidR="00F36DF1">
        <w:rPr>
          <w:color w:val="000000"/>
        </w:rPr>
        <w:t xml:space="preserve"> </w:t>
      </w:r>
      <w:r w:rsidR="0099744A">
        <w:rPr>
          <w:color w:val="000000"/>
        </w:rPr>
        <w:t>a non-invasive indicator of bone strength by determining the product of the cross-sectional moment of inertia (mm</w:t>
      </w:r>
      <w:r w:rsidR="0099744A">
        <w:rPr>
          <w:color w:val="000000"/>
          <w:vertAlign w:val="superscript"/>
        </w:rPr>
        <w:t>4</w:t>
      </w:r>
      <w:r w:rsidR="0099744A">
        <w:rPr>
          <w:color w:val="000000"/>
        </w:rPr>
        <w:t>) and cortical volumetric density (mg/mm</w:t>
      </w:r>
      <w:r w:rsidR="0099744A">
        <w:rPr>
          <w:color w:val="000000"/>
          <w:vertAlign w:val="superscript"/>
        </w:rPr>
        <w:t>3</w:t>
      </w:r>
      <w:r w:rsidR="0099744A">
        <w:rPr>
          <w:color w:val="000000"/>
        </w:rPr>
        <w:t>)</w:t>
      </w:r>
      <w:r w:rsidR="00A273E6">
        <w:rPr>
          <w:color w:val="000000"/>
        </w:rPr>
        <w:t xml:space="preserve"> </w:t>
      </w:r>
      <w:r w:rsidR="00A273E6">
        <w:rPr>
          <w:color w:val="000000"/>
        </w:rPr>
        <w:fldChar w:fldCharType="begin"/>
      </w:r>
      <w:r w:rsidR="00316A50">
        <w:rPr>
          <w:color w:val="000000"/>
        </w:rPr>
        <w:instrText xml:space="preserve"> ADDIN EN.CITE &lt;EndNote&gt;&lt;Cite&gt;&lt;Author&gt;Cointry&lt;/Author&gt;&lt;Year&gt;2014&lt;/Year&gt;&lt;RecNum&gt;71&lt;/RecNum&gt;&lt;DisplayText&gt;(Cointry et al., 2014)&lt;/DisplayText&gt;&lt;record&gt;&lt;rec-number&gt;71&lt;/rec-number&gt;&lt;foreign-keys&gt;&lt;key app="EN" db-id="w5vsxvpdmzda5eewaex5pw9lwwts9ez5fps9" timestamp="1531930350"&gt;71&lt;/key&gt;&lt;/foreign-keys&gt;&lt;ref-type name="Journal Article"&gt;17&lt;/ref-type&gt;&lt;contributors&gt;&lt;authors&gt;&lt;author&gt;Cointry, GR&lt;/author&gt;&lt;author&gt;Ferretti, JL&lt;/author&gt;&lt;author&gt;Reina, PS&lt;/author&gt;&lt;author&gt;Nocciolino, LM&lt;/author&gt;&lt;author&gt;Rittweger, J&lt;/author&gt;&lt;author&gt;Capozza, RF&lt;/author&gt;&lt;/authors&gt;&lt;/contributors&gt;&lt;titles&gt;&lt;title&gt;The pQCT “Bone Strength Indices”(BSIs, SSI). Relative mechanical impact and diagnostic value of the indicators of bone tissue and design quality employed in their calculation in healthy men and pre-and post-menopausal women&lt;/title&gt;&lt;secondary-title&gt;J Musculoskelet Neuronal Interact&lt;/secondary-title&gt;&lt;/titles&gt;&lt;periodical&gt;&lt;full-title&gt;J Musculoskelet Neuronal Interact&lt;/full-title&gt;&lt;/periodical&gt;&lt;pages&gt;29-40&lt;/pages&gt;&lt;volume&gt;14&lt;/volume&gt;&lt;number&gt;1&lt;/number&gt;&lt;dates&gt;&lt;year&gt;2014&lt;/year&gt;&lt;/dates&gt;&lt;urls&gt;&lt;/urls&gt;&lt;/record&gt;&lt;/Cite&gt;&lt;/EndNote&gt;</w:instrText>
      </w:r>
      <w:r w:rsidR="00A273E6">
        <w:rPr>
          <w:color w:val="000000"/>
        </w:rPr>
        <w:fldChar w:fldCharType="separate"/>
      </w:r>
      <w:r w:rsidR="00316A50">
        <w:rPr>
          <w:noProof/>
          <w:color w:val="000000"/>
        </w:rPr>
        <w:t>(Cointry et al., 2014)</w:t>
      </w:r>
      <w:r w:rsidR="00A273E6">
        <w:rPr>
          <w:color w:val="000000"/>
        </w:rPr>
        <w:fldChar w:fldCharType="end"/>
      </w:r>
      <w:r w:rsidR="001E5153">
        <w:rPr>
          <w:color w:val="000000"/>
        </w:rPr>
        <w:t>.</w:t>
      </w:r>
    </w:p>
    <w:p w14:paraId="2D1A477F" w14:textId="0C0A478C" w:rsidR="00460043" w:rsidRDefault="00460043" w:rsidP="00460043">
      <w:pPr>
        <w:pStyle w:val="NormalWeb"/>
        <w:numPr>
          <w:ilvl w:val="0"/>
          <w:numId w:val="10"/>
        </w:numPr>
        <w:spacing w:before="0" w:beforeAutospacing="0" w:after="0" w:afterAutospacing="0" w:line="480" w:lineRule="auto"/>
        <w:jc w:val="both"/>
        <w:textAlignment w:val="baseline"/>
        <w:rPr>
          <w:color w:val="000000"/>
        </w:rPr>
      </w:pPr>
      <w:r w:rsidRPr="00460043">
        <w:rPr>
          <w:color w:val="000000"/>
        </w:rPr>
        <w:t>Cortical Bone:</w:t>
      </w:r>
      <w:r w:rsidR="00771F17">
        <w:rPr>
          <w:color w:val="000000"/>
        </w:rPr>
        <w:t xml:space="preserve"> also called compact bone, has porosity less than 15% </w:t>
      </w:r>
      <w:r w:rsidR="00771F17">
        <w:rPr>
          <w:color w:val="000000"/>
        </w:rPr>
        <w:fldChar w:fldCharType="begin"/>
      </w:r>
      <w:r w:rsidR="00316A50">
        <w:rPr>
          <w:color w:val="000000"/>
        </w:rPr>
        <w:instrText xml:space="preserve"> ADDIN EN.CITE &lt;EndNote&gt;&lt;Cite&gt;&lt;Author&gt;Schaffler&lt;/Author&gt;&lt;Year&gt;1988&lt;/Year&gt;&lt;RecNum&gt;17&lt;/RecNum&gt;&lt;DisplayText&gt;(Schaffler &amp;amp; Burr, 1988)&lt;/DisplayText&gt;&lt;record&gt;&lt;rec-number&gt;17&lt;/rec-number&gt;&lt;foreign-keys&gt;&lt;key app="EN" db-id="aezpdapw055zwjev2vyxade8twee50vzx5s9" timestamp="1538951133"&gt;17&lt;/key&gt;&lt;/foreign-keys&gt;&lt;ref-type name="Journal Article"&gt;17&lt;/ref-type&gt;&lt;contributors&gt;&lt;authors&gt;&lt;author&gt;Schaffler, Mitchell B&lt;/author&gt;&lt;author&gt;Burr, David B&lt;/author&gt;&lt;/authors&gt;&lt;/contributors&gt;&lt;titles&gt;&lt;title&gt;Stiffness of compact bone: effects of porosity and density&lt;/title&gt;&lt;secondary-title&gt;Journal of biomechanics&lt;/secondary-title&gt;&lt;/titles&gt;&lt;periodical&gt;&lt;full-title&gt;Journal of biomechanics&lt;/full-title&gt;&lt;/periodical&gt;&lt;pages&gt;13-16&lt;/pages&gt;&lt;volume&gt;21&lt;/volume&gt;&lt;number&gt;1&lt;/number&gt;&lt;dates&gt;&lt;year&gt;1988&lt;/year&gt;&lt;/dates&gt;&lt;isbn&gt;0021-9290&lt;/isbn&gt;&lt;urls&gt;&lt;/urls&gt;&lt;/record&gt;&lt;/Cite&gt;&lt;/EndNote&gt;</w:instrText>
      </w:r>
      <w:r w:rsidR="00771F17">
        <w:rPr>
          <w:color w:val="000000"/>
        </w:rPr>
        <w:fldChar w:fldCharType="separate"/>
      </w:r>
      <w:r w:rsidR="00316A50">
        <w:rPr>
          <w:noProof/>
          <w:color w:val="000000"/>
        </w:rPr>
        <w:t>(Schaffler &amp; Burr, 1988)</w:t>
      </w:r>
      <w:r w:rsidR="00771F17">
        <w:rPr>
          <w:color w:val="000000"/>
        </w:rPr>
        <w:fldChar w:fldCharType="end"/>
      </w:r>
      <w:r w:rsidR="00771F17">
        <w:rPr>
          <w:color w:val="000000"/>
        </w:rPr>
        <w:t xml:space="preserve">. </w:t>
      </w:r>
    </w:p>
    <w:p w14:paraId="34948612" w14:textId="2404DF98" w:rsidR="00365AD4" w:rsidRPr="00460043" w:rsidRDefault="00365AD4" w:rsidP="00460043">
      <w:pPr>
        <w:pStyle w:val="NormalWeb"/>
        <w:numPr>
          <w:ilvl w:val="0"/>
          <w:numId w:val="10"/>
        </w:numPr>
        <w:spacing w:before="0" w:beforeAutospacing="0" w:after="0" w:afterAutospacing="0" w:line="480" w:lineRule="auto"/>
        <w:jc w:val="both"/>
        <w:textAlignment w:val="baseline"/>
        <w:rPr>
          <w:color w:val="000000"/>
        </w:rPr>
      </w:pPr>
      <w:r>
        <w:rPr>
          <w:color w:val="000000"/>
        </w:rPr>
        <w:t>Cortical Thickness:</w:t>
      </w:r>
      <w:r w:rsidR="00CB0FAC">
        <w:rPr>
          <w:color w:val="000000"/>
        </w:rPr>
        <w:t xml:space="preserve"> </w:t>
      </w:r>
      <w:r w:rsidR="007148F0">
        <w:rPr>
          <w:color w:val="000000"/>
        </w:rPr>
        <w:t>the thickness of the cortical bone pixels identified by the pQCT (mm)</w:t>
      </w:r>
      <w:r w:rsidR="00A273E6">
        <w:rPr>
          <w:color w:val="000000"/>
        </w:rPr>
        <w:t xml:space="preserve"> </w:t>
      </w:r>
      <w:r w:rsidR="00A273E6">
        <w:rPr>
          <w:color w:val="000000"/>
        </w:rPr>
        <w:fldChar w:fldCharType="begin"/>
      </w:r>
      <w:r w:rsidR="00316A50">
        <w:rPr>
          <w:color w:val="000000"/>
        </w:rPr>
        <w:instrText xml:space="preserve"> ADDIN EN.CITE &lt;EndNote&gt;&lt;Cite&gt;&lt;Author&gt;Swinford&lt;/Author&gt;&lt;Year&gt;2010&lt;/Year&gt;&lt;RecNum&gt;72&lt;/RecNum&gt;&lt;DisplayText&gt;(Swinford &amp;amp; Warden, 2010)&lt;/DisplayText&gt;&lt;record&gt;&lt;rec-number&gt;72&lt;/rec-number&gt;&lt;foreign-keys&gt;&lt;key app="EN" db-id="w5vsxvpdmzda5eewaex5pw9lwwts9ez5fps9" timestamp="1531930403"&gt;72&lt;/key&gt;&lt;/foreign-keys&gt;&lt;ref-type name="Journal Article"&gt;17&lt;/ref-type&gt;&lt;contributors&gt;&lt;authors&gt;&lt;author&gt;Swinford, Rachel R&lt;/author&gt;&lt;author&gt;Warden, Stuart J&lt;/author&gt;&lt;/authors&gt;&lt;/contributors&gt;&lt;titles&gt;&lt;title&gt;Factors affecting short-term precision of musculoskeletal measures using peripheral quantitative computed tomography (pQCT)&lt;/title&gt;&lt;secondary-title&gt;Osteoporosis international&lt;/secondary-title&gt;&lt;/titles&gt;&lt;periodical&gt;&lt;full-title&gt;Osteoporosis international&lt;/full-title&gt;&lt;/periodical&gt;&lt;pages&gt;1863-1870&lt;/pages&gt;&lt;volume&gt;21&lt;/volume&gt;&lt;number&gt;11&lt;/number&gt;&lt;dates&gt;&lt;year&gt;2010&lt;/year&gt;&lt;/dates&gt;&lt;isbn&gt;0937-941X&lt;/isbn&gt;&lt;urls&gt;&lt;/urls&gt;&lt;/record&gt;&lt;/Cite&gt;&lt;/EndNote&gt;</w:instrText>
      </w:r>
      <w:r w:rsidR="00A273E6">
        <w:rPr>
          <w:color w:val="000000"/>
        </w:rPr>
        <w:fldChar w:fldCharType="separate"/>
      </w:r>
      <w:r w:rsidR="00316A50">
        <w:rPr>
          <w:noProof/>
          <w:color w:val="000000"/>
        </w:rPr>
        <w:t>(Swinford &amp; Warden, 2010)</w:t>
      </w:r>
      <w:r w:rsidR="00A273E6">
        <w:rPr>
          <w:color w:val="000000"/>
        </w:rPr>
        <w:fldChar w:fldCharType="end"/>
      </w:r>
      <w:r w:rsidR="001E5153">
        <w:rPr>
          <w:color w:val="000000"/>
        </w:rPr>
        <w:t>.</w:t>
      </w:r>
    </w:p>
    <w:p w14:paraId="6435A5B5" w14:textId="25B37705" w:rsidR="00460043" w:rsidRPr="002F5D9D" w:rsidRDefault="00460043" w:rsidP="00460043">
      <w:pPr>
        <w:pStyle w:val="NormalWeb"/>
        <w:numPr>
          <w:ilvl w:val="0"/>
          <w:numId w:val="10"/>
        </w:numPr>
        <w:spacing w:before="0" w:beforeAutospacing="0" w:after="0" w:afterAutospacing="0" w:line="480" w:lineRule="auto"/>
        <w:jc w:val="both"/>
        <w:textAlignment w:val="baseline"/>
        <w:rPr>
          <w:color w:val="000000"/>
        </w:rPr>
      </w:pPr>
      <w:r w:rsidRPr="002F5D9D">
        <w:rPr>
          <w:color w:val="000000"/>
        </w:rPr>
        <w:t>Dual-Energy X-Ray Absorptiometry (DXA):</w:t>
      </w:r>
      <w:r w:rsidR="00771F17" w:rsidRPr="002F5D9D">
        <w:rPr>
          <w:color w:val="000000"/>
        </w:rPr>
        <w:t xml:space="preserve"> a</w:t>
      </w:r>
      <w:r w:rsidR="00234739" w:rsidRPr="002F5D9D">
        <w:rPr>
          <w:color w:val="000000"/>
        </w:rPr>
        <w:t>n x</w:t>
      </w:r>
      <w:r w:rsidR="00771F17" w:rsidRPr="002F5D9D">
        <w:rPr>
          <w:color w:val="000000"/>
        </w:rPr>
        <w:t>-</w:t>
      </w:r>
      <w:r w:rsidR="00234739" w:rsidRPr="002F5D9D">
        <w:rPr>
          <w:color w:val="000000"/>
        </w:rPr>
        <w:t>r</w:t>
      </w:r>
      <w:r w:rsidR="00771F17" w:rsidRPr="002F5D9D">
        <w:rPr>
          <w:color w:val="000000"/>
        </w:rPr>
        <w:t xml:space="preserve">ay scan </w:t>
      </w:r>
      <w:r w:rsidR="00CC0860" w:rsidRPr="002F5D9D">
        <w:rPr>
          <w:color w:val="000000"/>
        </w:rPr>
        <w:t>that provides a two-dimensional scan of the total body, lumbar spine, and dual femur focusing on site specific bone mass, fat mass, bone-free lean body mass, the scan can allow for a quantitative method of diagnosis</w:t>
      </w:r>
      <w:r w:rsidR="00E9337C" w:rsidRPr="002F5D9D">
        <w:rPr>
          <w:color w:val="000000"/>
        </w:rPr>
        <w:t xml:space="preserve"> osteoporosis and fracture risk</w:t>
      </w:r>
      <w:r w:rsidR="00E01B6A" w:rsidRPr="002F5D9D">
        <w:rPr>
          <w:color w:val="000000"/>
        </w:rPr>
        <w:t>. The DXA measures attenuation throughout the body using x-ray beams</w:t>
      </w:r>
      <w:r w:rsidR="00193EDA">
        <w:rPr>
          <w:color w:val="000000"/>
        </w:rPr>
        <w:t xml:space="preserve"> (</w:t>
      </w:r>
      <w:r w:rsidR="00193EDA" w:rsidRPr="00DD39DB">
        <w:rPr>
          <w:color w:val="000000"/>
        </w:rPr>
        <w:t>40 K</w:t>
      </w:r>
      <w:r w:rsidR="00DD39DB">
        <w:rPr>
          <w:color w:val="000000"/>
        </w:rPr>
        <w:t>e</w:t>
      </w:r>
      <w:r w:rsidR="00193EDA" w:rsidRPr="00DD39DB">
        <w:rPr>
          <w:color w:val="000000"/>
        </w:rPr>
        <w:t xml:space="preserve">V and 70 </w:t>
      </w:r>
      <w:r w:rsidR="00DD39DB">
        <w:rPr>
          <w:color w:val="000000"/>
        </w:rPr>
        <w:t>KeV</w:t>
      </w:r>
      <w:r w:rsidR="00193EDA">
        <w:rPr>
          <w:color w:val="000000"/>
        </w:rPr>
        <w:t>)</w:t>
      </w:r>
      <w:r w:rsidR="00E01B6A" w:rsidRPr="002F5D9D">
        <w:rPr>
          <w:color w:val="000000"/>
        </w:rPr>
        <w:t xml:space="preserve"> to identify bone mineral and soft tissue composition,</w:t>
      </w:r>
      <w:r w:rsidR="007933F0" w:rsidRPr="002F5D9D">
        <w:rPr>
          <w:color w:val="000000"/>
        </w:rPr>
        <w:t xml:space="preserve"> the software detects the outline of the bone while the pixels then determine the bone area</w:t>
      </w:r>
      <w:r w:rsidR="00CC0860" w:rsidRPr="002F5D9D">
        <w:rPr>
          <w:color w:val="000000"/>
        </w:rPr>
        <w:t xml:space="preserve"> </w:t>
      </w:r>
      <w:r w:rsidR="00771F17" w:rsidRPr="002F5D9D">
        <w:rPr>
          <w:color w:val="000000"/>
        </w:rPr>
        <w:t xml:space="preserve"> </w:t>
      </w:r>
      <w:r w:rsidR="00771F17" w:rsidRPr="003D3174">
        <w:rPr>
          <w:color w:val="000000"/>
        </w:rPr>
        <w:fldChar w:fldCharType="begin"/>
      </w:r>
      <w:r w:rsidR="00316A50">
        <w:rPr>
          <w:color w:val="000000"/>
        </w:rPr>
        <w:instrText xml:space="preserve"> ADDIN EN.CITE &lt;EndNote&gt;&lt;Cite&gt;&lt;Author&gt;Adams&lt;/Author&gt;&lt;Year&gt;2013&lt;/Year&gt;&lt;RecNum&gt;46&lt;/RecNum&gt;&lt;DisplayText&gt;(Adams, 2013; Bauer, 2013)&lt;/DisplayText&gt;&lt;record&gt;&lt;rec-number&gt;46&lt;/rec-number&gt;&lt;foreign-keys&gt;&lt;key app="EN" db-id="w5vsxvpdmzda5eewaex5pw9lwwts9ez5fps9" timestamp="0"&gt;46&lt;/key&gt;&lt;/foreign-keys&gt;&lt;ref-type name="Book Section"&gt;5&lt;/ref-type&gt;&lt;contributors&gt;&lt;authors&gt;&lt;author&gt;Adams, Judith E&lt;/author&gt;&lt;/authors&gt;&lt;/contributors&gt;&lt;titles&gt;&lt;title&gt;Dual-energy X-ray absorptiometry&lt;/title&gt;&lt;secondary-title&gt;Osteoporosis and Bone Densitometry Measurements&lt;/secondary-title&gt;&lt;/titles&gt;&lt;pages&gt;101-122&lt;/pages&gt;&lt;dates&gt;&lt;year&gt;2013&lt;/year&gt;&lt;/dates&gt;&lt;publisher&gt;Springer&lt;/publisher&gt;&lt;urls&gt;&lt;/urls&gt;&lt;/record&gt;&lt;/Cite&gt;&lt;Cite&gt;&lt;Author&gt;Bauer&lt;/Author&gt;&lt;Year&gt;2013&lt;/Year&gt;&lt;RecNum&gt;77&lt;/RecNum&gt;&lt;record&gt;&lt;rec-number&gt;77&lt;/rec-number&gt;&lt;foreign-keys&gt;&lt;key app="EN" db-id="w5vsxvpdmzda5eewaex5pw9lwwts9ez5fps9" timestamp="1532625858"&gt;77&lt;/key&gt;&lt;/foreign-keys&gt;&lt;ref-type name="Journal Article"&gt;17&lt;/ref-type&gt;&lt;contributors&gt;&lt;authors&gt;&lt;author&gt;Bauer, Douglas C&lt;/author&gt;&lt;/authors&gt;&lt;/contributors&gt;&lt;titles&gt;&lt;title&gt;Investigation of Metabolic Bone Diseases&lt;/title&gt;&lt;secondary-title&gt;Primer on the Metabolic Bone Diseases and Disorders of Mineral Metabolism&lt;/secondary-title&gt;&lt;/titles&gt;&lt;periodical&gt;&lt;full-title&gt;Primer on the Metabolic Bone Diseases and Disorders of Mineral Metabolism&lt;/full-title&gt;&lt;/periodical&gt;&lt;pages&gt;249-250&lt;/pages&gt;&lt;dates&gt;&lt;year&gt;2013&lt;/year&gt;&lt;/dates&gt;&lt;urls&gt;&lt;/urls&gt;&lt;/record&gt;&lt;/Cite&gt;&lt;/EndNote&gt;</w:instrText>
      </w:r>
      <w:r w:rsidR="00771F17" w:rsidRPr="003D3174">
        <w:rPr>
          <w:color w:val="000000"/>
        </w:rPr>
        <w:fldChar w:fldCharType="separate"/>
      </w:r>
      <w:r w:rsidR="00316A50">
        <w:rPr>
          <w:noProof/>
          <w:color w:val="000000"/>
        </w:rPr>
        <w:t>(Adams, 2013; Bauer, 2013)</w:t>
      </w:r>
      <w:r w:rsidR="00771F17" w:rsidRPr="003D3174">
        <w:rPr>
          <w:color w:val="000000"/>
        </w:rPr>
        <w:fldChar w:fldCharType="end"/>
      </w:r>
      <w:r w:rsidR="00771F17" w:rsidRPr="002F5D9D">
        <w:rPr>
          <w:color w:val="000000"/>
        </w:rPr>
        <w:t xml:space="preserve">. </w:t>
      </w:r>
    </w:p>
    <w:p w14:paraId="12F45E62" w14:textId="74112B2F" w:rsidR="00365AD4" w:rsidRDefault="00365AD4" w:rsidP="00460043">
      <w:pPr>
        <w:pStyle w:val="NormalWeb"/>
        <w:numPr>
          <w:ilvl w:val="0"/>
          <w:numId w:val="10"/>
        </w:numPr>
        <w:spacing w:before="0" w:beforeAutospacing="0" w:after="0" w:afterAutospacing="0" w:line="480" w:lineRule="auto"/>
        <w:jc w:val="both"/>
        <w:textAlignment w:val="baseline"/>
        <w:rPr>
          <w:color w:val="000000"/>
        </w:rPr>
      </w:pPr>
      <w:r>
        <w:rPr>
          <w:color w:val="000000"/>
        </w:rPr>
        <w:lastRenderedPageBreak/>
        <w:t>Endo</w:t>
      </w:r>
      <w:r w:rsidR="00CB0FAC">
        <w:rPr>
          <w:color w:val="000000"/>
        </w:rPr>
        <w:t>steal</w:t>
      </w:r>
      <w:r>
        <w:rPr>
          <w:color w:val="000000"/>
        </w:rPr>
        <w:t xml:space="preserve"> </w:t>
      </w:r>
      <w:r w:rsidR="00CB0FAC">
        <w:rPr>
          <w:color w:val="000000"/>
        </w:rPr>
        <w:t>Circumference</w:t>
      </w:r>
      <w:r>
        <w:rPr>
          <w:color w:val="000000"/>
        </w:rPr>
        <w:t>:</w:t>
      </w:r>
      <w:r w:rsidR="0034200E">
        <w:rPr>
          <w:color w:val="000000"/>
        </w:rPr>
        <w:t xml:space="preserve"> </w:t>
      </w:r>
      <w:r w:rsidR="004E3CBB">
        <w:rPr>
          <w:color w:val="000000"/>
        </w:rPr>
        <w:t xml:space="preserve">the </w:t>
      </w:r>
      <w:r w:rsidR="00F45A28">
        <w:rPr>
          <w:color w:val="000000"/>
        </w:rPr>
        <w:t xml:space="preserve">circumference of the inner </w:t>
      </w:r>
      <w:r w:rsidR="00496AB4">
        <w:rPr>
          <w:color w:val="000000"/>
        </w:rPr>
        <w:t>membrane</w:t>
      </w:r>
      <w:r w:rsidR="00F45A28">
        <w:rPr>
          <w:color w:val="000000"/>
        </w:rPr>
        <w:t xml:space="preserve"> lining the medullary cavity (mm)</w:t>
      </w:r>
      <w:r w:rsidR="00A273E6">
        <w:rPr>
          <w:color w:val="000000"/>
        </w:rPr>
        <w:t xml:space="preserve"> </w:t>
      </w:r>
      <w:r w:rsidR="00A273E6">
        <w:rPr>
          <w:color w:val="000000"/>
        </w:rPr>
        <w:fldChar w:fldCharType="begin"/>
      </w:r>
      <w:r w:rsidR="00316A50">
        <w:rPr>
          <w:color w:val="000000"/>
        </w:rPr>
        <w:instrText xml:space="preserve"> ADDIN EN.CITE &lt;EndNote&gt;&lt;Cite&gt;&lt;Author&gt;Swinford&lt;/Author&gt;&lt;Year&gt;2010&lt;/Year&gt;&lt;RecNum&gt;72&lt;/RecNum&gt;&lt;DisplayText&gt;(Swinford &amp;amp; Warden, 2010)&lt;/DisplayText&gt;&lt;record&gt;&lt;rec-number&gt;72&lt;/rec-number&gt;&lt;foreign-keys&gt;&lt;key app="EN" db-id="w5vsxvpdmzda5eewaex5pw9lwwts9ez5fps9" timestamp="1531930403"&gt;72&lt;/key&gt;&lt;/foreign-keys&gt;&lt;ref-type name="Journal Article"&gt;17&lt;/ref-type&gt;&lt;contributors&gt;&lt;authors&gt;&lt;author&gt;Swinford, Rachel R&lt;/author&gt;&lt;author&gt;Warden, Stuart J&lt;/author&gt;&lt;/authors&gt;&lt;/contributors&gt;&lt;titles&gt;&lt;title&gt;Factors affecting short-term precision of musculoskeletal measures using peripheral quantitative computed tomography (pQCT)&lt;/title&gt;&lt;secondary-title&gt;Osteoporosis international&lt;/secondary-title&gt;&lt;/titles&gt;&lt;periodical&gt;&lt;full-title&gt;Osteoporosis international&lt;/full-title&gt;&lt;/periodical&gt;&lt;pages&gt;1863-1870&lt;/pages&gt;&lt;volume&gt;21&lt;/volume&gt;&lt;number&gt;11&lt;/number&gt;&lt;dates&gt;&lt;year&gt;2010&lt;/year&gt;&lt;/dates&gt;&lt;isbn&gt;0937-941X&lt;/isbn&gt;&lt;urls&gt;&lt;/urls&gt;&lt;/record&gt;&lt;/Cite&gt;&lt;/EndNote&gt;</w:instrText>
      </w:r>
      <w:r w:rsidR="00A273E6">
        <w:rPr>
          <w:color w:val="000000"/>
        </w:rPr>
        <w:fldChar w:fldCharType="separate"/>
      </w:r>
      <w:r w:rsidR="00316A50">
        <w:rPr>
          <w:noProof/>
          <w:color w:val="000000"/>
        </w:rPr>
        <w:t>(Swinford &amp; Warden, 2010)</w:t>
      </w:r>
      <w:r w:rsidR="00A273E6">
        <w:rPr>
          <w:color w:val="000000"/>
        </w:rPr>
        <w:fldChar w:fldCharType="end"/>
      </w:r>
      <w:r w:rsidR="001E5153">
        <w:rPr>
          <w:color w:val="000000"/>
        </w:rPr>
        <w:t>.</w:t>
      </w:r>
    </w:p>
    <w:p w14:paraId="6C973279" w14:textId="440B3573" w:rsidR="00CD5F22" w:rsidRPr="00AA31DB" w:rsidRDefault="00CD5F22" w:rsidP="00460043">
      <w:pPr>
        <w:pStyle w:val="NormalWeb"/>
        <w:numPr>
          <w:ilvl w:val="0"/>
          <w:numId w:val="10"/>
        </w:numPr>
        <w:spacing w:before="0" w:beforeAutospacing="0" w:after="0" w:afterAutospacing="0" w:line="480" w:lineRule="auto"/>
        <w:jc w:val="both"/>
        <w:textAlignment w:val="baseline"/>
        <w:rPr>
          <w:color w:val="000000"/>
        </w:rPr>
      </w:pPr>
      <w:r w:rsidRPr="00AA31DB">
        <w:rPr>
          <w:color w:val="000000"/>
        </w:rPr>
        <w:t xml:space="preserve">Ground Reaction Force: </w:t>
      </w:r>
      <w:r w:rsidR="00AA31DB" w:rsidRPr="002C755F">
        <w:rPr>
          <w:color w:val="000000"/>
        </w:rPr>
        <w:t>non-invasive measure of bone strain during weight-bearing activities, it is the rate of force applied on the bone determined by the peak ground reaction force multiplied by the individual’s body weight</w:t>
      </w:r>
      <w:r w:rsidR="00AA31DB">
        <w:rPr>
          <w:color w:val="000000"/>
        </w:rPr>
        <w:t xml:space="preserve"> </w:t>
      </w:r>
      <w:r w:rsidR="004F4F08">
        <w:rPr>
          <w:color w:val="000000"/>
        </w:rPr>
        <w:fldChar w:fldCharType="begin"/>
      </w:r>
      <w:r w:rsidR="00316A50">
        <w:rPr>
          <w:color w:val="000000"/>
        </w:rPr>
        <w:instrText xml:space="preserve"> ADDIN EN.CITE &lt;EndNote&gt;&lt;Cite&gt;&lt;Author&gt;Weeks&lt;/Author&gt;&lt;Year&gt;2008&lt;/Year&gt;&lt;RecNum&gt;39&lt;/RecNum&gt;&lt;DisplayText&gt;(Weeks &amp;amp; Beck, 2008)&lt;/DisplayText&gt;&lt;record&gt;&lt;rec-number&gt;39&lt;/rec-number&gt;&lt;foreign-keys&gt;&lt;key app="EN" db-id="aezpdapw055zwjev2vyxade8twee50vzx5s9" timestamp="1564083962"&gt;39&lt;/key&gt;&lt;/foreign-keys&gt;&lt;ref-type name="Journal Article"&gt;17&lt;/ref-type&gt;&lt;contributors&gt;&lt;authors&gt;&lt;author&gt;Weeks, Benjamin K&lt;/author&gt;&lt;author&gt;Beck, Belinda R&lt;/author&gt;&lt;/authors&gt;&lt;/contributors&gt;&lt;titles&gt;&lt;title&gt;The BPAQ: a bone-specific physical activity assessment instrument&lt;/title&gt;&lt;secondary-title&gt;Osteoporosis International&lt;/secondary-title&gt;&lt;/titles&gt;&lt;periodical&gt;&lt;full-title&gt;Osteoporosis international&lt;/full-title&gt;&lt;/periodical&gt;&lt;pages&gt;1567-1577&lt;/pages&gt;&lt;volume&gt;19&lt;/volume&gt;&lt;number&gt;11&lt;/number&gt;&lt;dates&gt;&lt;year&gt;2008&lt;/year&gt;&lt;/dates&gt;&lt;isbn&gt;0937-941X&lt;/isbn&gt;&lt;urls&gt;&lt;/urls&gt;&lt;/record&gt;&lt;/Cite&gt;&lt;/EndNote&gt;</w:instrText>
      </w:r>
      <w:r w:rsidR="004F4F08">
        <w:rPr>
          <w:color w:val="000000"/>
        </w:rPr>
        <w:fldChar w:fldCharType="separate"/>
      </w:r>
      <w:r w:rsidR="00316A50">
        <w:rPr>
          <w:noProof/>
          <w:color w:val="000000"/>
        </w:rPr>
        <w:t>(Weeks &amp; Beck, 2008)</w:t>
      </w:r>
      <w:r w:rsidR="004F4F08">
        <w:rPr>
          <w:color w:val="000000"/>
        </w:rPr>
        <w:fldChar w:fldCharType="end"/>
      </w:r>
      <w:r w:rsidR="00AA31DB" w:rsidRPr="002C755F">
        <w:rPr>
          <w:color w:val="000000"/>
        </w:rPr>
        <w:t xml:space="preserve">. </w:t>
      </w:r>
    </w:p>
    <w:p w14:paraId="5047E00F" w14:textId="10F973B4" w:rsidR="00643F87" w:rsidRPr="00643F87" w:rsidRDefault="00643F87" w:rsidP="00643F87">
      <w:pPr>
        <w:pStyle w:val="NormalWeb"/>
        <w:numPr>
          <w:ilvl w:val="0"/>
          <w:numId w:val="10"/>
        </w:numPr>
        <w:spacing w:before="0" w:beforeAutospacing="0" w:after="0" w:afterAutospacing="0" w:line="480" w:lineRule="auto"/>
        <w:jc w:val="both"/>
        <w:textAlignment w:val="baseline"/>
        <w:rPr>
          <w:color w:val="000000"/>
        </w:rPr>
      </w:pPr>
      <w:r>
        <w:rPr>
          <w:color w:val="000000"/>
        </w:rPr>
        <w:t>Mechanical Strain: the adaptive reaction of the bone to the mechanical stress placed upon it</w:t>
      </w:r>
      <w:r w:rsidR="00B83D89">
        <w:rPr>
          <w:color w:val="000000"/>
        </w:rPr>
        <w:t xml:space="preserve"> </w:t>
      </w:r>
      <w:r w:rsidR="00B83D89">
        <w:rPr>
          <w:color w:val="000000"/>
        </w:rPr>
        <w:fldChar w:fldCharType="begin"/>
      </w:r>
      <w:r w:rsidR="00316A50">
        <w:rPr>
          <w:color w:val="000000"/>
        </w:rPr>
        <w:instrText xml:space="preserve"> ADDIN EN.CITE &lt;EndNote&gt;&lt;Cite&gt;&lt;Author&gt;Ehrlich&lt;/Author&gt;&lt;Year&gt;2002&lt;/Year&gt;&lt;RecNum&gt;75&lt;/RecNum&gt;&lt;DisplayText&gt;(Ehrlich &amp;amp; Lanyon, 2002)&lt;/DisplayText&gt;&lt;record&gt;&lt;rec-number&gt;75&lt;/rec-number&gt;&lt;foreign-keys&gt;&lt;key app="EN" db-id="w5vsxvpdmzda5eewaex5pw9lwwts9ez5fps9" timestamp="1531930795"&gt;75&lt;/key&gt;&lt;/foreign-keys&gt;&lt;ref-type name="Journal Article"&gt;17&lt;/ref-type&gt;&lt;contributors&gt;&lt;authors&gt;&lt;author&gt;Ehrlich, PJ&lt;/author&gt;&lt;author&gt;Lanyon, LE&lt;/author&gt;&lt;/authors&gt;&lt;/contributors&gt;&lt;titles&gt;&lt;title&gt;Mechanical strain and bone cell function: a review&lt;/title&gt;&lt;secondary-title&gt;Osteoporosis international&lt;/secondary-title&gt;&lt;/titles&gt;&lt;periodical&gt;&lt;full-title&gt;Osteoporosis international&lt;/full-title&gt;&lt;/periodical&gt;&lt;pages&gt;688-700&lt;/pages&gt;&lt;volume&gt;13&lt;/volume&gt;&lt;number&gt;9&lt;/number&gt;&lt;dates&gt;&lt;year&gt;2002&lt;/year&gt;&lt;/dates&gt;&lt;isbn&gt;0937-941X&lt;/isbn&gt;&lt;urls&gt;&lt;/urls&gt;&lt;/record&gt;&lt;/Cite&gt;&lt;/EndNote&gt;</w:instrText>
      </w:r>
      <w:r w:rsidR="00B83D89">
        <w:rPr>
          <w:color w:val="000000"/>
        </w:rPr>
        <w:fldChar w:fldCharType="separate"/>
      </w:r>
      <w:r w:rsidR="00316A50">
        <w:rPr>
          <w:noProof/>
          <w:color w:val="000000"/>
        </w:rPr>
        <w:t>(Ehrlich &amp; Lanyon, 2002)</w:t>
      </w:r>
      <w:r w:rsidR="00B83D89">
        <w:rPr>
          <w:color w:val="000000"/>
        </w:rPr>
        <w:fldChar w:fldCharType="end"/>
      </w:r>
      <w:r w:rsidR="00BD0134">
        <w:rPr>
          <w:color w:val="000000"/>
        </w:rPr>
        <w:t>.</w:t>
      </w:r>
    </w:p>
    <w:p w14:paraId="189956A6" w14:textId="6AD7CAD7" w:rsidR="00365AD4" w:rsidRDefault="00365AD4" w:rsidP="00460043">
      <w:pPr>
        <w:pStyle w:val="NormalWeb"/>
        <w:numPr>
          <w:ilvl w:val="0"/>
          <w:numId w:val="10"/>
        </w:numPr>
        <w:spacing w:before="0" w:beforeAutospacing="0" w:after="0" w:afterAutospacing="0" w:line="480" w:lineRule="auto"/>
        <w:jc w:val="both"/>
        <w:textAlignment w:val="baseline"/>
        <w:rPr>
          <w:color w:val="000000"/>
        </w:rPr>
      </w:pPr>
      <w:r>
        <w:rPr>
          <w:color w:val="000000"/>
        </w:rPr>
        <w:t>Mechanical Stress:</w:t>
      </w:r>
      <w:r w:rsidR="002C5F4C">
        <w:rPr>
          <w:color w:val="000000"/>
        </w:rPr>
        <w:t xml:space="preserve"> the physical load that is placed upon the bone that causes bone remodeling to occur resulting in the change of the shape of the bone </w:t>
      </w:r>
      <w:r w:rsidR="00B83D89">
        <w:rPr>
          <w:color w:val="000000"/>
        </w:rPr>
        <w:fldChar w:fldCharType="begin"/>
      </w:r>
      <w:r w:rsidR="00316A50">
        <w:rPr>
          <w:color w:val="000000"/>
        </w:rPr>
        <w:instrText xml:space="preserve"> ADDIN EN.CITE &lt;EndNote&gt;&lt;Cite&gt;&lt;Author&gt;Nomura&lt;/Author&gt;&lt;Year&gt;2000&lt;/Year&gt;&lt;RecNum&gt;74&lt;/RecNum&gt;&lt;DisplayText&gt;(Nomura &amp;amp; Takano-Yamamoto, 2000)&lt;/DisplayText&gt;&lt;record&gt;&lt;rec-number&gt;74&lt;/rec-number&gt;&lt;foreign-keys&gt;&lt;key app="EN" db-id="w5vsxvpdmzda5eewaex5pw9lwwts9ez5fps9" timestamp="1531930745"&gt;74&lt;/key&gt;&lt;/foreign-keys&gt;&lt;ref-type name="Journal Article"&gt;17&lt;/ref-type&gt;&lt;contributors&gt;&lt;authors&gt;&lt;author&gt;Nomura, Shintaro&lt;/author&gt;&lt;author&gt;Takano-Yamamoto, Teruko&lt;/author&gt;&lt;/authors&gt;&lt;/contributors&gt;&lt;titles&gt;&lt;title&gt;Molecular events caused by mechanical stress in bone&lt;/title&gt;&lt;secondary-title&gt;Matrix Biology&lt;/secondary-title&gt;&lt;/titles&gt;&lt;periodical&gt;&lt;full-title&gt;Matrix Biology&lt;/full-title&gt;&lt;/periodical&gt;&lt;pages&gt;91-96&lt;/pages&gt;&lt;volume&gt;19&lt;/volume&gt;&lt;number&gt;2&lt;/number&gt;&lt;dates&gt;&lt;year&gt;2000&lt;/year&gt;&lt;/dates&gt;&lt;isbn&gt;0945-053X&lt;/isbn&gt;&lt;urls&gt;&lt;/urls&gt;&lt;/record&gt;&lt;/Cite&gt;&lt;/EndNote&gt;</w:instrText>
      </w:r>
      <w:r w:rsidR="00B83D89">
        <w:rPr>
          <w:color w:val="000000"/>
        </w:rPr>
        <w:fldChar w:fldCharType="separate"/>
      </w:r>
      <w:r w:rsidR="00316A50">
        <w:rPr>
          <w:noProof/>
          <w:color w:val="000000"/>
        </w:rPr>
        <w:t>(Nomura &amp; Takano-Yamamoto, 2000)</w:t>
      </w:r>
      <w:r w:rsidR="00B83D89">
        <w:rPr>
          <w:color w:val="000000"/>
        </w:rPr>
        <w:fldChar w:fldCharType="end"/>
      </w:r>
      <w:r w:rsidR="00BD0134">
        <w:rPr>
          <w:color w:val="000000"/>
        </w:rPr>
        <w:t>.</w:t>
      </w:r>
    </w:p>
    <w:p w14:paraId="008A23A4" w14:textId="66E4C335" w:rsidR="00365AD4" w:rsidRPr="00193EDA" w:rsidRDefault="00365AD4" w:rsidP="00460043">
      <w:pPr>
        <w:pStyle w:val="NormalWeb"/>
        <w:numPr>
          <w:ilvl w:val="0"/>
          <w:numId w:val="10"/>
        </w:numPr>
        <w:spacing w:before="0" w:beforeAutospacing="0" w:after="0" w:afterAutospacing="0" w:line="480" w:lineRule="auto"/>
        <w:jc w:val="both"/>
        <w:textAlignment w:val="baseline"/>
        <w:rPr>
          <w:color w:val="000000"/>
        </w:rPr>
      </w:pPr>
      <w:r w:rsidRPr="00193EDA">
        <w:rPr>
          <w:color w:val="000000"/>
        </w:rPr>
        <w:t>Muscle Cross-Sectional Area (MCSA):</w:t>
      </w:r>
      <w:r w:rsidR="00BE079B" w:rsidRPr="00193EDA">
        <w:rPr>
          <w:color w:val="000000"/>
        </w:rPr>
        <w:t xml:space="preserve"> the total area of muscle</w:t>
      </w:r>
      <w:r w:rsidR="005B72FF" w:rsidRPr="00193EDA">
        <w:rPr>
          <w:color w:val="000000"/>
        </w:rPr>
        <w:t xml:space="preserve"> (mm</w:t>
      </w:r>
      <w:r w:rsidR="005B72FF" w:rsidRPr="00193EDA">
        <w:rPr>
          <w:color w:val="000000"/>
          <w:vertAlign w:val="superscript"/>
        </w:rPr>
        <w:t>2</w:t>
      </w:r>
      <w:r w:rsidR="005B72FF" w:rsidRPr="00193EDA">
        <w:rPr>
          <w:color w:val="000000"/>
        </w:rPr>
        <w:t>)</w:t>
      </w:r>
      <w:r w:rsidR="003011ED" w:rsidRPr="00193EDA">
        <w:rPr>
          <w:color w:val="000000"/>
        </w:rPr>
        <w:t xml:space="preserve"> </w:t>
      </w:r>
      <w:r w:rsidR="003011ED" w:rsidRPr="00DD09E4">
        <w:rPr>
          <w:color w:val="000000"/>
        </w:rPr>
        <w:fldChar w:fldCharType="begin"/>
      </w:r>
      <w:r w:rsidR="00316A50">
        <w:rPr>
          <w:color w:val="000000"/>
        </w:rPr>
        <w:instrText xml:space="preserve"> ADDIN EN.CITE &lt;EndNote&gt;&lt;Cite&gt;&lt;Author&gt;Rauch&lt;/Author&gt;&lt;Year&gt;2008&lt;/Year&gt;&lt;RecNum&gt;68&lt;/RecNum&gt;&lt;DisplayText&gt;(Rauch &amp;amp; Schoenau, 2008)&lt;/DisplayText&gt;&lt;record&gt;&lt;rec-number&gt;68&lt;/rec-number&gt;&lt;foreign-keys&gt;&lt;key app="EN" db-id="w5vsxvpdmzda5eewaex5pw9lwwts9ez5fps9" timestamp="1531928908"&gt;68&lt;/key&gt;&lt;/foreign-keys&gt;&lt;ref-type name="Journal Article"&gt;17&lt;/ref-type&gt;&lt;contributors&gt;&lt;authors&gt;&lt;author&gt;Rauch, F&lt;/author&gt;&lt;author&gt;Schoenau, E&lt;/author&gt;&lt;/authors&gt;&lt;/contributors&gt;&lt;titles&gt;&lt;title&gt;Peripheral quantitative computed tomography of the proximal radius in young subjects—new reference data and interpretation of results&lt;/title&gt;&lt;secondary-title&gt;J Musculoskelet Neuronal Interact&lt;/secondary-title&gt;&lt;/titles&gt;&lt;periodical&gt;&lt;full-title&gt;J Musculoskelet Neuronal Interact&lt;/full-title&gt;&lt;/periodical&gt;&lt;pages&gt;217-26&lt;/pages&gt;&lt;volume&gt;8&lt;/volume&gt;&lt;number&gt;3&lt;/number&gt;&lt;dates&gt;&lt;year&gt;2008&lt;/year&gt;&lt;/dates&gt;&lt;urls&gt;&lt;/urls&gt;&lt;/record&gt;&lt;/Cite&gt;&lt;/EndNote&gt;</w:instrText>
      </w:r>
      <w:r w:rsidR="003011ED" w:rsidRPr="00DD09E4">
        <w:rPr>
          <w:color w:val="000000"/>
        </w:rPr>
        <w:fldChar w:fldCharType="separate"/>
      </w:r>
      <w:r w:rsidR="00316A50">
        <w:rPr>
          <w:noProof/>
          <w:color w:val="000000"/>
        </w:rPr>
        <w:t>(Rauch &amp; Schoenau, 2008)</w:t>
      </w:r>
      <w:r w:rsidR="003011ED" w:rsidRPr="00DD09E4">
        <w:rPr>
          <w:color w:val="000000"/>
        </w:rPr>
        <w:fldChar w:fldCharType="end"/>
      </w:r>
      <w:r w:rsidR="00BD0134">
        <w:rPr>
          <w:color w:val="000000"/>
        </w:rPr>
        <w:t>.</w:t>
      </w:r>
    </w:p>
    <w:p w14:paraId="7922F109" w14:textId="70E9CF8F" w:rsidR="00460043" w:rsidRPr="00193EDA" w:rsidRDefault="00460043" w:rsidP="00460043">
      <w:pPr>
        <w:pStyle w:val="NormalWeb"/>
        <w:numPr>
          <w:ilvl w:val="0"/>
          <w:numId w:val="10"/>
        </w:numPr>
        <w:spacing w:before="0" w:beforeAutospacing="0" w:after="0" w:afterAutospacing="0" w:line="480" w:lineRule="auto"/>
        <w:jc w:val="both"/>
        <w:textAlignment w:val="baseline"/>
        <w:rPr>
          <w:color w:val="000000"/>
        </w:rPr>
      </w:pPr>
      <w:r w:rsidRPr="00193EDA">
        <w:rPr>
          <w:color w:val="000000"/>
        </w:rPr>
        <w:t>Osteoblast:</w:t>
      </w:r>
      <w:r w:rsidR="00606904" w:rsidRPr="00193EDA">
        <w:rPr>
          <w:color w:val="000000"/>
        </w:rPr>
        <w:t xml:space="preserve"> cells utilized for bone formation </w:t>
      </w:r>
      <w:r w:rsidR="00606904" w:rsidRPr="00DD09E4">
        <w:rPr>
          <w:color w:val="000000"/>
        </w:rPr>
        <w:fldChar w:fldCharType="begin"/>
      </w:r>
      <w:r w:rsidR="00316A50">
        <w:rPr>
          <w:color w:val="000000"/>
        </w:rPr>
        <w:instrText xml:space="preserve"> ADDIN EN.CITE &lt;EndNote&gt;&lt;Cite&gt;&lt;Author&gt;Huiskes&lt;/Author&gt;&lt;Year&gt;2000&lt;/Year&gt;&lt;RecNum&gt;19&lt;/RecNum&gt;&lt;DisplayText&gt;(Huiskes, Ruimerman, Van Lenthe, &amp;amp; Janssen, 2000)&lt;/DisplayText&gt;&lt;record&gt;&lt;rec-number&gt;19&lt;/rec-number&gt;&lt;foreign-keys&gt;&lt;key app="EN" db-id="aezpdapw055zwjev2vyxade8twee50vzx5s9" timestamp="1538951218"&gt;19&lt;/key&gt;&lt;/foreign-keys&gt;&lt;ref-type name="Journal Article"&gt;17&lt;/ref-type&gt;&lt;contributors&gt;&lt;authors&gt;&lt;author&gt;Huiskes, Rik&lt;/author&gt;&lt;author&gt;Ruimerman, Ronald&lt;/author&gt;&lt;author&gt;Van Lenthe, G Harry&lt;/author&gt;&lt;author&gt;Janssen, Jan D&lt;/author&gt;&lt;/authors&gt;&lt;/contributors&gt;&lt;titles&gt;&lt;title&gt;Effects of mechanical forces on maintenance and adaptation of form in trabecular bone&lt;/title&gt;&lt;secondary-title&gt;Nature&lt;/secondary-title&gt;&lt;/titles&gt;&lt;periodical&gt;&lt;full-title&gt;Nature&lt;/full-title&gt;&lt;/periodical&gt;&lt;pages&gt;704&lt;/pages&gt;&lt;volume&gt;405&lt;/volume&gt;&lt;number&gt;6787&lt;/number&gt;&lt;dates&gt;&lt;year&gt;2000&lt;/year&gt;&lt;/dates&gt;&lt;isbn&gt;1476-4687&lt;/isbn&gt;&lt;urls&gt;&lt;/urls&gt;&lt;/record&gt;&lt;/Cite&gt;&lt;/EndNote&gt;</w:instrText>
      </w:r>
      <w:r w:rsidR="00606904" w:rsidRPr="00DD09E4">
        <w:rPr>
          <w:color w:val="000000"/>
        </w:rPr>
        <w:fldChar w:fldCharType="separate"/>
      </w:r>
      <w:r w:rsidR="00316A50">
        <w:rPr>
          <w:noProof/>
          <w:color w:val="000000"/>
        </w:rPr>
        <w:t>(Huiskes, Ruimerman, Van Lenthe, &amp; Janssen, 2000)</w:t>
      </w:r>
      <w:r w:rsidR="00606904" w:rsidRPr="00DD09E4">
        <w:rPr>
          <w:color w:val="000000"/>
        </w:rPr>
        <w:fldChar w:fldCharType="end"/>
      </w:r>
      <w:r w:rsidR="00606904" w:rsidRPr="00193EDA">
        <w:rPr>
          <w:color w:val="000000"/>
        </w:rPr>
        <w:t xml:space="preserve">. </w:t>
      </w:r>
    </w:p>
    <w:p w14:paraId="4DFC2AF3" w14:textId="5AEF62DC" w:rsidR="00460043" w:rsidRPr="00193EDA" w:rsidRDefault="00460043" w:rsidP="00460043">
      <w:pPr>
        <w:pStyle w:val="NormalWeb"/>
        <w:numPr>
          <w:ilvl w:val="0"/>
          <w:numId w:val="10"/>
        </w:numPr>
        <w:spacing w:before="0" w:beforeAutospacing="0" w:after="0" w:afterAutospacing="0" w:line="480" w:lineRule="auto"/>
        <w:jc w:val="both"/>
        <w:textAlignment w:val="baseline"/>
        <w:rPr>
          <w:color w:val="000000"/>
        </w:rPr>
      </w:pPr>
      <w:r w:rsidRPr="00193EDA">
        <w:rPr>
          <w:color w:val="000000"/>
        </w:rPr>
        <w:t>Osteoclast:</w:t>
      </w:r>
      <w:r w:rsidR="00606904" w:rsidRPr="00193EDA">
        <w:rPr>
          <w:color w:val="000000"/>
        </w:rPr>
        <w:t xml:space="preserve"> cells utilized for bone resorption </w:t>
      </w:r>
      <w:r w:rsidR="00606904" w:rsidRPr="00DD09E4">
        <w:rPr>
          <w:color w:val="000000"/>
        </w:rPr>
        <w:fldChar w:fldCharType="begin"/>
      </w:r>
      <w:r w:rsidR="00316A50">
        <w:rPr>
          <w:color w:val="000000"/>
        </w:rPr>
        <w:instrText xml:space="preserve"> ADDIN EN.CITE &lt;EndNote&gt;&lt;Cite&gt;&lt;Author&gt;Huiskes&lt;/Author&gt;&lt;Year&gt;2000&lt;/Year&gt;&lt;RecNum&gt;19&lt;/RecNum&gt;&lt;DisplayText&gt;(Huiskes et al., 2000)&lt;/DisplayText&gt;&lt;record&gt;&lt;rec-number&gt;19&lt;/rec-number&gt;&lt;foreign-keys&gt;&lt;key app="EN" db-id="aezpdapw055zwjev2vyxade8twee50vzx5s9" timestamp="1538951218"&gt;19&lt;/key&gt;&lt;/foreign-keys&gt;&lt;ref-type name="Journal Article"&gt;17&lt;/ref-type&gt;&lt;contributors&gt;&lt;authors&gt;&lt;author&gt;Huiskes, Rik&lt;/author&gt;&lt;author&gt;Ruimerman, Ronald&lt;/author&gt;&lt;author&gt;Van Lenthe, G Harry&lt;/author&gt;&lt;author&gt;Janssen, Jan D&lt;/author&gt;&lt;/authors&gt;&lt;/contributors&gt;&lt;titles&gt;&lt;title&gt;Effects of mechanical forces on maintenance and adaptation of form in trabecular bone&lt;/title&gt;&lt;secondary-title&gt;Nature&lt;/secondary-title&gt;&lt;/titles&gt;&lt;periodical&gt;&lt;full-title&gt;Nature&lt;/full-title&gt;&lt;/periodical&gt;&lt;pages&gt;704&lt;/pages&gt;&lt;volume&gt;405&lt;/volume&gt;&lt;number&gt;6787&lt;/number&gt;&lt;dates&gt;&lt;year&gt;2000&lt;/year&gt;&lt;/dates&gt;&lt;isbn&gt;1476-4687&lt;/isbn&gt;&lt;urls&gt;&lt;/urls&gt;&lt;/record&gt;&lt;/Cite&gt;&lt;/EndNote&gt;</w:instrText>
      </w:r>
      <w:r w:rsidR="00606904" w:rsidRPr="00DD09E4">
        <w:rPr>
          <w:color w:val="000000"/>
        </w:rPr>
        <w:fldChar w:fldCharType="separate"/>
      </w:r>
      <w:r w:rsidR="00316A50">
        <w:rPr>
          <w:noProof/>
          <w:color w:val="000000"/>
        </w:rPr>
        <w:t>(Huiskes et al., 2000)</w:t>
      </w:r>
      <w:r w:rsidR="00606904" w:rsidRPr="00DD09E4">
        <w:rPr>
          <w:color w:val="000000"/>
        </w:rPr>
        <w:fldChar w:fldCharType="end"/>
      </w:r>
      <w:r w:rsidR="00606904" w:rsidRPr="00193EDA">
        <w:rPr>
          <w:color w:val="000000"/>
        </w:rPr>
        <w:t xml:space="preserve">. </w:t>
      </w:r>
    </w:p>
    <w:p w14:paraId="5E087C26" w14:textId="22013D37" w:rsidR="00460043" w:rsidRPr="00193EDA" w:rsidRDefault="00460043" w:rsidP="00460043">
      <w:pPr>
        <w:pStyle w:val="NormalWeb"/>
        <w:numPr>
          <w:ilvl w:val="0"/>
          <w:numId w:val="10"/>
        </w:numPr>
        <w:spacing w:before="0" w:beforeAutospacing="0" w:after="0" w:afterAutospacing="0" w:line="480" w:lineRule="auto"/>
        <w:jc w:val="both"/>
        <w:textAlignment w:val="baseline"/>
        <w:rPr>
          <w:color w:val="000000"/>
        </w:rPr>
      </w:pPr>
      <w:r w:rsidRPr="00193EDA">
        <w:rPr>
          <w:color w:val="000000"/>
        </w:rPr>
        <w:t xml:space="preserve">Osteocyte: a cell that can regulate mineralization located in the bone matrix </w:t>
      </w:r>
      <w:r w:rsidRPr="00DD09E4">
        <w:rPr>
          <w:color w:val="000000"/>
        </w:rPr>
        <w:fldChar w:fldCharType="begin"/>
      </w:r>
      <w:r w:rsidR="00316A50">
        <w:rPr>
          <w:color w:val="000000"/>
        </w:rPr>
        <w:instrText xml:space="preserve"> ADDIN EN.CITE &lt;EndNote&gt;&lt;Cite&gt;&lt;Author&gt;Bonewald&lt;/Author&gt;&lt;Year&gt;2011&lt;/Year&gt;&lt;RecNum&gt;40&lt;/RecNum&gt;&lt;DisplayText&gt;(Bonewald, 2011)&lt;/DisplayText&gt;&lt;record&gt;&lt;rec-number&gt;40&lt;/rec-number&gt;&lt;foreign-keys&gt;&lt;key app="EN" db-id="w5vsxvpdmzda5eewaex5pw9lwwts9ez5fps9" timestamp="0"&gt;40&lt;/key&gt;&lt;/foreign-keys&gt;&lt;ref-type name="Journal Article"&gt;17&lt;/ref-type&gt;&lt;contributors&gt;&lt;authors&gt;&lt;author&gt;Bonewald, Lynda F&lt;/author&gt;&lt;/authors&gt;&lt;/contributors&gt;&lt;titles&gt;&lt;title&gt;The amazing osteocyte&lt;/title&gt;&lt;secondary-title&gt;Journal of bone and mineral research&lt;/secondary-title&gt;&lt;/titles&gt;&lt;pages&gt;229-238&lt;/pages&gt;&lt;volume&gt;26&lt;/volume&gt;&lt;number&gt;2&lt;/number&gt;&lt;dates&gt;&lt;year&gt;2011&lt;/year&gt;&lt;/dates&gt;&lt;isbn&gt;1523-4681&lt;/isbn&gt;&lt;urls&gt;&lt;/urls&gt;&lt;/record&gt;&lt;/Cite&gt;&lt;/EndNote&gt;</w:instrText>
      </w:r>
      <w:r w:rsidRPr="00DD09E4">
        <w:rPr>
          <w:color w:val="000000"/>
        </w:rPr>
        <w:fldChar w:fldCharType="separate"/>
      </w:r>
      <w:r w:rsidR="00316A50">
        <w:rPr>
          <w:noProof/>
          <w:color w:val="000000"/>
        </w:rPr>
        <w:t>(Bonewald, 2011)</w:t>
      </w:r>
      <w:r w:rsidRPr="00DD09E4">
        <w:rPr>
          <w:color w:val="000000"/>
        </w:rPr>
        <w:fldChar w:fldCharType="end"/>
      </w:r>
      <w:r w:rsidRPr="00193EDA">
        <w:rPr>
          <w:color w:val="000000"/>
        </w:rPr>
        <w:t xml:space="preserve">. </w:t>
      </w:r>
    </w:p>
    <w:p w14:paraId="068FAFC6" w14:textId="46106C5D" w:rsidR="00460043" w:rsidRPr="00193EDA" w:rsidRDefault="00460043" w:rsidP="00460043">
      <w:pPr>
        <w:pStyle w:val="NormalWeb"/>
        <w:numPr>
          <w:ilvl w:val="0"/>
          <w:numId w:val="10"/>
        </w:numPr>
        <w:spacing w:before="0" w:beforeAutospacing="0" w:after="0" w:afterAutospacing="0" w:line="480" w:lineRule="auto"/>
        <w:jc w:val="both"/>
        <w:textAlignment w:val="baseline"/>
        <w:rPr>
          <w:color w:val="000000"/>
        </w:rPr>
      </w:pPr>
      <w:r w:rsidRPr="00193EDA">
        <w:rPr>
          <w:color w:val="000000"/>
        </w:rPr>
        <w:t>Osteoporosis:</w:t>
      </w:r>
      <w:r w:rsidR="00223B5F" w:rsidRPr="00193EDA">
        <w:rPr>
          <w:color w:val="000000"/>
        </w:rPr>
        <w:t xml:space="preserve"> a T-Score of </w:t>
      </w:r>
      <w:r w:rsidRPr="00193EDA">
        <w:rPr>
          <w:color w:val="000000"/>
        </w:rPr>
        <w:t xml:space="preserve">2.5 SD </w:t>
      </w:r>
      <w:r w:rsidR="004360F2" w:rsidRPr="00193EDA">
        <w:rPr>
          <w:color w:val="000000"/>
        </w:rPr>
        <w:t xml:space="preserve">and </w:t>
      </w:r>
      <w:r w:rsidRPr="00193EDA">
        <w:rPr>
          <w:color w:val="000000"/>
        </w:rPr>
        <w:t xml:space="preserve">below the young adult mean value of BMD </w:t>
      </w:r>
      <w:r w:rsidR="00223B5F" w:rsidRPr="00193EDA">
        <w:rPr>
          <w:color w:val="000000"/>
        </w:rPr>
        <w:t>resulting in reduce bone strength and increase risk of injury or falls</w:t>
      </w:r>
      <w:r w:rsidR="00961E33" w:rsidRPr="00193EDA">
        <w:rPr>
          <w:color w:val="000000"/>
        </w:rPr>
        <w:t xml:space="preserve"> </w:t>
      </w:r>
      <w:r w:rsidRPr="00DD09E4">
        <w:rPr>
          <w:color w:val="000000"/>
        </w:rPr>
        <w:fldChar w:fldCharType="begin"/>
      </w:r>
      <w:r w:rsidR="00316A50">
        <w:rPr>
          <w:color w:val="000000"/>
        </w:rPr>
        <w:instrText xml:space="preserve"> ADDIN EN.CITE &lt;EndNote&gt;&lt;Cite&gt;&lt;Author&gt;Kanis&lt;/Author&gt;&lt;Year&gt;1994&lt;/Year&gt;&lt;RecNum&gt;41&lt;/RecNum&gt;&lt;DisplayText&gt;(Kanis, Melton, Christiansen, Johnston, &amp;amp; Khaltaev, 1994)&lt;/DisplayText&gt;&lt;record&gt;&lt;rec-number&gt;41&lt;/rec-number&gt;&lt;foreign-keys&gt;&lt;key app="EN" db-id="w5vsxvpdmzda5eewaex5pw9lwwts9ez5fps9" timestamp="0"&gt;41&lt;/key&gt;&lt;/foreign-keys&gt;&lt;ref-type name="Journal Article"&gt;17&lt;/ref-type&gt;&lt;contributors&gt;&lt;authors&gt;&lt;author&gt;Kanis, John A&lt;/author&gt;&lt;author&gt;Melton, L Joseph&lt;/author&gt;&lt;author&gt;Christiansen, Claus&lt;/author&gt;&lt;author&gt;Johnston, Conrad C&lt;/author&gt;&lt;author&gt;Khaltaev, Nikolai&lt;/author&gt;&lt;/authors&gt;&lt;/contributors&gt;&lt;titles&gt;&lt;title&gt;The diagnosis of osteoporosis&lt;/title&gt;&lt;secondary-title&gt;Journal of bone and mineral research&lt;/secondary-title&gt;&lt;/titles&gt;&lt;pages&gt;1137-1141&lt;/pages&gt;&lt;volume&gt;9&lt;/volume&gt;&lt;number&gt;8&lt;/number&gt;&lt;dates&gt;&lt;year&gt;1994&lt;/year&gt;&lt;/dates&gt;&lt;isbn&gt;1523-4681&lt;/isbn&gt;&lt;urls&gt;&lt;/urls&gt;&lt;/record&gt;&lt;/Cite&gt;&lt;/EndNote&gt;</w:instrText>
      </w:r>
      <w:r w:rsidRPr="00DD09E4">
        <w:rPr>
          <w:color w:val="000000"/>
        </w:rPr>
        <w:fldChar w:fldCharType="separate"/>
      </w:r>
      <w:r w:rsidR="00316A50">
        <w:rPr>
          <w:noProof/>
          <w:color w:val="000000"/>
        </w:rPr>
        <w:t>(Kanis, Melton, Christiansen, Johnston, &amp; Khaltaev, 1994)</w:t>
      </w:r>
      <w:r w:rsidRPr="00DD09E4">
        <w:rPr>
          <w:color w:val="000000"/>
        </w:rPr>
        <w:fldChar w:fldCharType="end"/>
      </w:r>
      <w:r w:rsidRPr="00193EDA">
        <w:rPr>
          <w:color w:val="000000"/>
        </w:rPr>
        <w:t xml:space="preserve">. </w:t>
      </w:r>
    </w:p>
    <w:p w14:paraId="1A0BFCC4" w14:textId="2ED190BB" w:rsidR="00365AD4" w:rsidRPr="00193EDA" w:rsidRDefault="00365AD4" w:rsidP="00365AD4">
      <w:pPr>
        <w:pStyle w:val="NormalWeb"/>
        <w:numPr>
          <w:ilvl w:val="0"/>
          <w:numId w:val="10"/>
        </w:numPr>
        <w:spacing w:before="0" w:beforeAutospacing="0" w:after="0" w:afterAutospacing="0" w:line="480" w:lineRule="auto"/>
        <w:jc w:val="both"/>
        <w:textAlignment w:val="baseline"/>
        <w:rPr>
          <w:color w:val="000000"/>
        </w:rPr>
      </w:pPr>
      <w:r w:rsidRPr="00193EDA">
        <w:rPr>
          <w:color w:val="000000"/>
        </w:rPr>
        <w:t>Peri</w:t>
      </w:r>
      <w:r w:rsidR="00CB0FAC" w:rsidRPr="00193EDA">
        <w:rPr>
          <w:color w:val="000000"/>
        </w:rPr>
        <w:t>osteal</w:t>
      </w:r>
      <w:r w:rsidRPr="00193EDA">
        <w:rPr>
          <w:color w:val="000000"/>
        </w:rPr>
        <w:t xml:space="preserve"> C</w:t>
      </w:r>
      <w:r w:rsidR="00CB0FAC" w:rsidRPr="00193EDA">
        <w:rPr>
          <w:color w:val="000000"/>
        </w:rPr>
        <w:t>ircumference</w:t>
      </w:r>
      <w:r w:rsidRPr="00193EDA">
        <w:rPr>
          <w:color w:val="000000"/>
        </w:rPr>
        <w:t>:</w:t>
      </w:r>
      <w:r w:rsidR="00496AB4" w:rsidRPr="00193EDA">
        <w:rPr>
          <w:color w:val="000000"/>
        </w:rPr>
        <w:t xml:space="preserve"> the circumference of the outer membrane lining the cortical shell (mm)</w:t>
      </w:r>
      <w:r w:rsidR="00A273E6" w:rsidRPr="00193EDA">
        <w:rPr>
          <w:color w:val="000000"/>
        </w:rPr>
        <w:t xml:space="preserve"> </w:t>
      </w:r>
      <w:r w:rsidR="00A273E6" w:rsidRPr="00DD09E4">
        <w:rPr>
          <w:color w:val="000000"/>
        </w:rPr>
        <w:fldChar w:fldCharType="begin"/>
      </w:r>
      <w:r w:rsidR="00316A50">
        <w:rPr>
          <w:color w:val="000000"/>
        </w:rPr>
        <w:instrText xml:space="preserve"> ADDIN EN.CITE &lt;EndNote&gt;&lt;Cite&gt;&lt;Author&gt;Swinford&lt;/Author&gt;&lt;Year&gt;2010&lt;/Year&gt;&lt;RecNum&gt;72&lt;/RecNum&gt;&lt;DisplayText&gt;(Swinford &amp;amp; Warden, 2010)&lt;/DisplayText&gt;&lt;record&gt;&lt;rec-number&gt;72&lt;/rec-number&gt;&lt;foreign-keys&gt;&lt;key app="EN" db-id="w5vsxvpdmzda5eewaex5pw9lwwts9ez5fps9" timestamp="1531930403"&gt;72&lt;/key&gt;&lt;/foreign-keys&gt;&lt;ref-type name="Journal Article"&gt;17&lt;/ref-type&gt;&lt;contributors&gt;&lt;authors&gt;&lt;author&gt;Swinford, Rachel R&lt;/author&gt;&lt;author&gt;Warden, Stuart J&lt;/author&gt;&lt;/authors&gt;&lt;/contributors&gt;&lt;titles&gt;&lt;title&gt;Factors affecting short-term precision of musculoskeletal measures using peripheral quantitative computed tomography (pQCT)&lt;/title&gt;&lt;secondary-title&gt;Osteoporosis international&lt;/secondary-title&gt;&lt;/titles&gt;&lt;periodical&gt;&lt;full-title&gt;Osteoporosis international&lt;/full-title&gt;&lt;/periodical&gt;&lt;pages&gt;1863-1870&lt;/pages&gt;&lt;volume&gt;21&lt;/volume&gt;&lt;number&gt;11&lt;/number&gt;&lt;dates&gt;&lt;year&gt;2010&lt;/year&gt;&lt;/dates&gt;&lt;isbn&gt;0937-941X&lt;/isbn&gt;&lt;urls&gt;&lt;/urls&gt;&lt;/record&gt;&lt;/Cite&gt;&lt;/EndNote&gt;</w:instrText>
      </w:r>
      <w:r w:rsidR="00A273E6" w:rsidRPr="00DD09E4">
        <w:rPr>
          <w:color w:val="000000"/>
        </w:rPr>
        <w:fldChar w:fldCharType="separate"/>
      </w:r>
      <w:r w:rsidR="00316A50">
        <w:rPr>
          <w:noProof/>
          <w:color w:val="000000"/>
        </w:rPr>
        <w:t>(Swinford &amp; Warden, 2010)</w:t>
      </w:r>
      <w:r w:rsidR="00A273E6" w:rsidRPr="00DD09E4">
        <w:rPr>
          <w:color w:val="000000"/>
        </w:rPr>
        <w:fldChar w:fldCharType="end"/>
      </w:r>
      <w:r w:rsidR="00BD0134">
        <w:rPr>
          <w:color w:val="000000"/>
        </w:rPr>
        <w:t>.</w:t>
      </w:r>
    </w:p>
    <w:p w14:paraId="5156FCF8" w14:textId="7F1A14D5" w:rsidR="00460043" w:rsidRDefault="00460043" w:rsidP="00460043">
      <w:pPr>
        <w:pStyle w:val="NormalWeb"/>
        <w:numPr>
          <w:ilvl w:val="0"/>
          <w:numId w:val="10"/>
        </w:numPr>
        <w:spacing w:before="0" w:beforeAutospacing="0" w:after="0" w:afterAutospacing="0" w:line="480" w:lineRule="auto"/>
        <w:jc w:val="both"/>
        <w:textAlignment w:val="baseline"/>
        <w:rPr>
          <w:color w:val="000000"/>
        </w:rPr>
      </w:pPr>
      <w:r w:rsidRPr="00193EDA">
        <w:rPr>
          <w:color w:val="000000"/>
        </w:rPr>
        <w:lastRenderedPageBreak/>
        <w:t>Peripheral Quantitative Computed Tomography (pQCT):</w:t>
      </w:r>
      <w:r w:rsidR="00771F17" w:rsidRPr="00193EDA">
        <w:rPr>
          <w:color w:val="000000"/>
        </w:rPr>
        <w:t xml:space="preserve"> a 3D </w:t>
      </w:r>
      <w:r w:rsidR="00B824B9" w:rsidRPr="00193EDA">
        <w:rPr>
          <w:color w:val="000000"/>
        </w:rPr>
        <w:t>x-r</w:t>
      </w:r>
      <w:r w:rsidR="00771F17" w:rsidRPr="00193EDA">
        <w:rPr>
          <w:color w:val="000000"/>
        </w:rPr>
        <w:t>ay scan that allows the analysis of cortical and trabecular microarchitecture of peripheral bones</w:t>
      </w:r>
      <w:r w:rsidR="00771F17">
        <w:rPr>
          <w:color w:val="000000"/>
        </w:rPr>
        <w:t xml:space="preserve"> </w:t>
      </w:r>
      <w:r w:rsidR="00771F17">
        <w:rPr>
          <w:color w:val="000000"/>
        </w:rPr>
        <w:fldChar w:fldCharType="begin"/>
      </w:r>
      <w:r w:rsidR="00316A50">
        <w:rPr>
          <w:color w:val="000000"/>
        </w:rPr>
        <w:instrText xml:space="preserve"> ADDIN EN.CITE &lt;EndNote&gt;&lt;Cite&gt;&lt;Author&gt;Scharmga&lt;/Author&gt;&lt;Year&gt;2016&lt;/Year&gt;&lt;RecNum&gt;44&lt;/RecNum&gt;&lt;DisplayText&gt;(Scharmga et al., 2016)&lt;/DisplayText&gt;&lt;record&gt;&lt;rec-number&gt;44&lt;/rec-number&gt;&lt;foreign-keys&gt;&lt;key app="EN" db-id="w5vsxvpdmzda5eewaex5pw9lwwts9ez5fps9" timestamp="0"&gt;44&lt;/key&gt;&lt;/foreign-keys&gt;&lt;ref-type name="Journal Article"&gt;17&lt;/ref-type&gt;&lt;contributors&gt;&lt;authors&gt;&lt;author&gt;Scharmga, A&lt;/author&gt;&lt;author&gt;Peters, M&lt;/author&gt;&lt;author&gt;van Tubergen, A&lt;/author&gt;&lt;author&gt;van den Bergh, J&lt;/author&gt;&lt;author&gt;de Jong, J&lt;/author&gt;&lt;author&gt;Loeffen, D&lt;/author&gt;&lt;author&gt;van Rietbergen, B&lt;/author&gt;&lt;author&gt;Weijers, R&lt;/author&gt;&lt;author&gt;Geusens, PPMM&lt;/author&gt;&lt;/authors&gt;&lt;/contributors&gt;&lt;titles&gt;&lt;title&gt;Visual detection of cortical breaks in hand joints&lt;/title&gt;&lt;/titles&gt;&lt;dates&gt;&lt;year&gt;2016&lt;/year&gt;&lt;/dates&gt;&lt;urls&gt;&lt;/urls&gt;&lt;/record&gt;&lt;/Cite&gt;&lt;/EndNote&gt;</w:instrText>
      </w:r>
      <w:r w:rsidR="00771F17">
        <w:rPr>
          <w:color w:val="000000"/>
        </w:rPr>
        <w:fldChar w:fldCharType="separate"/>
      </w:r>
      <w:r w:rsidR="00316A50">
        <w:rPr>
          <w:noProof/>
          <w:color w:val="000000"/>
        </w:rPr>
        <w:t>(Scharmga et al., 2016)</w:t>
      </w:r>
      <w:r w:rsidR="00771F17">
        <w:rPr>
          <w:color w:val="000000"/>
        </w:rPr>
        <w:fldChar w:fldCharType="end"/>
      </w:r>
      <w:r w:rsidR="00771F17">
        <w:rPr>
          <w:color w:val="000000"/>
        </w:rPr>
        <w:t xml:space="preserve">. </w:t>
      </w:r>
    </w:p>
    <w:p w14:paraId="5FCD95DD" w14:textId="1BA00F62" w:rsidR="00365AD4" w:rsidRPr="00460043" w:rsidRDefault="00B824B9" w:rsidP="00460043">
      <w:pPr>
        <w:pStyle w:val="NormalWeb"/>
        <w:numPr>
          <w:ilvl w:val="0"/>
          <w:numId w:val="10"/>
        </w:numPr>
        <w:spacing w:before="0" w:beforeAutospacing="0" w:after="0" w:afterAutospacing="0" w:line="480" w:lineRule="auto"/>
        <w:jc w:val="both"/>
        <w:textAlignment w:val="baseline"/>
        <w:rPr>
          <w:color w:val="000000"/>
        </w:rPr>
      </w:pPr>
      <w:r>
        <w:rPr>
          <w:color w:val="000000"/>
        </w:rPr>
        <w:t>Strength</w:t>
      </w:r>
      <w:r w:rsidR="00365AD4">
        <w:rPr>
          <w:color w:val="000000"/>
        </w:rPr>
        <w:t xml:space="preserve"> Strain Index (SSI):</w:t>
      </w:r>
      <w:r w:rsidR="00692ED3">
        <w:rPr>
          <w:color w:val="000000"/>
        </w:rPr>
        <w:t xml:space="preserve"> </w:t>
      </w:r>
      <w:r w:rsidR="00523AA3">
        <w:rPr>
          <w:color w:val="000000"/>
        </w:rPr>
        <w:t>an indicator of</w:t>
      </w:r>
      <w:r w:rsidR="001A5D6B">
        <w:rPr>
          <w:color w:val="000000"/>
        </w:rPr>
        <w:t xml:space="preserve"> bone strength by measuring the bone geometry </w:t>
      </w:r>
      <w:r w:rsidR="00EC6816">
        <w:rPr>
          <w:color w:val="000000"/>
        </w:rPr>
        <w:t xml:space="preserve">(section modulus) </w:t>
      </w:r>
      <w:r w:rsidR="001A5D6B">
        <w:rPr>
          <w:color w:val="000000"/>
        </w:rPr>
        <w:t xml:space="preserve">and the </w:t>
      </w:r>
      <w:r w:rsidR="00EC6816">
        <w:rPr>
          <w:color w:val="000000"/>
        </w:rPr>
        <w:t>properties of cortical bone tissue</w:t>
      </w:r>
      <w:r w:rsidR="001A5D6B">
        <w:rPr>
          <w:color w:val="000000"/>
        </w:rPr>
        <w:t xml:space="preserve"> (mm</w:t>
      </w:r>
      <w:r w:rsidR="001A5D6B">
        <w:rPr>
          <w:color w:val="000000"/>
          <w:vertAlign w:val="superscript"/>
        </w:rPr>
        <w:t>3</w:t>
      </w:r>
      <w:r w:rsidR="001A5D6B">
        <w:rPr>
          <w:color w:val="000000"/>
        </w:rPr>
        <w:t>)</w:t>
      </w:r>
      <w:r w:rsidR="00B83D89">
        <w:rPr>
          <w:color w:val="000000"/>
        </w:rPr>
        <w:t xml:space="preserve"> </w:t>
      </w:r>
      <w:r w:rsidR="00B83D89">
        <w:rPr>
          <w:color w:val="000000"/>
        </w:rPr>
        <w:fldChar w:fldCharType="begin"/>
      </w:r>
      <w:r w:rsidR="00316A50">
        <w:rPr>
          <w:color w:val="000000"/>
        </w:rPr>
        <w:instrText xml:space="preserve"> ADDIN EN.CITE &lt;EndNote&gt;&lt;Cite&gt;&lt;Author&gt;Kontulainen&lt;/Author&gt;&lt;Year&gt;2008&lt;/Year&gt;&lt;RecNum&gt;73&lt;/RecNum&gt;&lt;DisplayText&gt;(Kontulainen et al., 2008)&lt;/DisplayText&gt;&lt;record&gt;&lt;rec-number&gt;73&lt;/rec-number&gt;&lt;foreign-keys&gt;&lt;key app="EN" db-id="w5vsxvpdmzda5eewaex5pw9lwwts9ez5fps9" timestamp="1531930695"&gt;73&lt;/key&gt;&lt;/foreign-keys&gt;&lt;ref-type name="Journal Article"&gt;17&lt;/ref-type&gt;&lt;contributors&gt;&lt;authors&gt;&lt;author&gt;Kontulainen, SA&lt;/author&gt;&lt;author&gt;Johnston, JD&lt;/author&gt;&lt;author&gt;Liu, D&lt;/author&gt;&lt;author&gt;Leung, C&lt;/author&gt;&lt;author&gt;Oxland, TR&lt;/author&gt;&lt;author&gt;McKay, HA&lt;/author&gt;&lt;/authors&gt;&lt;/contributors&gt;&lt;titles&gt;&lt;title&gt;Strength indices from pQCT imaging predict up to 85% of variance in bone failure properties at tibial epiphysis and diaphysis&lt;/title&gt;&lt;secondary-title&gt;J Musculoskelet Neuronal Interact&lt;/secondary-title&gt;&lt;/titles&gt;&lt;periodical&gt;&lt;full-title&gt;J Musculoskelet Neuronal Interact&lt;/full-title&gt;&lt;/periodical&gt;&lt;pages&gt;401-9&lt;/pages&gt;&lt;volume&gt;8&lt;/volume&gt;&lt;number&gt;4&lt;/number&gt;&lt;dates&gt;&lt;year&gt;2008&lt;/year&gt;&lt;/dates&gt;&lt;urls&gt;&lt;/urls&gt;&lt;/record&gt;&lt;/Cite&gt;&lt;/EndNote&gt;</w:instrText>
      </w:r>
      <w:r w:rsidR="00B83D89">
        <w:rPr>
          <w:color w:val="000000"/>
        </w:rPr>
        <w:fldChar w:fldCharType="separate"/>
      </w:r>
      <w:r w:rsidR="00316A50">
        <w:rPr>
          <w:noProof/>
          <w:color w:val="000000"/>
        </w:rPr>
        <w:t>(Kontulainen et al., 2008)</w:t>
      </w:r>
      <w:r w:rsidR="00B83D89">
        <w:rPr>
          <w:color w:val="000000"/>
        </w:rPr>
        <w:fldChar w:fldCharType="end"/>
      </w:r>
      <w:r w:rsidR="00BD0134">
        <w:rPr>
          <w:color w:val="000000"/>
        </w:rPr>
        <w:t>.</w:t>
      </w:r>
    </w:p>
    <w:p w14:paraId="367DF0C0" w14:textId="4624CB98" w:rsidR="00365AD4" w:rsidRPr="00460043" w:rsidRDefault="00365AD4" w:rsidP="00460043">
      <w:pPr>
        <w:pStyle w:val="NormalWeb"/>
        <w:numPr>
          <w:ilvl w:val="0"/>
          <w:numId w:val="10"/>
        </w:numPr>
        <w:spacing w:before="0" w:beforeAutospacing="0" w:after="0" w:afterAutospacing="0" w:line="480" w:lineRule="auto"/>
        <w:jc w:val="both"/>
        <w:textAlignment w:val="baseline"/>
        <w:rPr>
          <w:color w:val="000000"/>
        </w:rPr>
      </w:pPr>
      <w:r>
        <w:rPr>
          <w:color w:val="000000"/>
        </w:rPr>
        <w:t>T-Score:</w:t>
      </w:r>
      <w:r w:rsidR="00692ED3">
        <w:rPr>
          <w:color w:val="000000"/>
        </w:rPr>
        <w:t xml:space="preserve"> </w:t>
      </w:r>
      <w:r w:rsidR="00CC066B">
        <w:rPr>
          <w:color w:val="000000"/>
        </w:rPr>
        <w:t>determines how many standard deviations above or below the mean BMD with a reference population of young Caucasian females</w:t>
      </w:r>
      <w:r w:rsidR="00A273E6">
        <w:rPr>
          <w:color w:val="000000"/>
        </w:rPr>
        <w:t xml:space="preserve"> </w:t>
      </w:r>
      <w:r w:rsidR="00A273E6">
        <w:rPr>
          <w:color w:val="000000"/>
        </w:rPr>
        <w:fldChar w:fldCharType="begin"/>
      </w:r>
      <w:r w:rsidR="00316A50">
        <w:rPr>
          <w:color w:val="000000"/>
        </w:rPr>
        <w:instrText xml:space="preserve"> ADDIN EN.CITE &lt;EndNote&gt;&lt;Cite&gt;&lt;Author&gt;Carey&lt;/Author&gt;&lt;Year&gt;2010&lt;/Year&gt;&lt;RecNum&gt;70&lt;/RecNum&gt;&lt;DisplayText&gt;(Carey &amp;amp; Delaney, 2010)&lt;/DisplayText&gt;&lt;record&gt;&lt;rec-number&gt;70&lt;/rec-number&gt;&lt;foreign-keys&gt;&lt;key app="EN" db-id="w5vsxvpdmzda5eewaex5pw9lwwts9ez5fps9" timestamp="1531930199"&gt;70&lt;/key&gt;&lt;/foreign-keys&gt;&lt;ref-type name="Journal Article"&gt;17&lt;/ref-type&gt;&lt;contributors&gt;&lt;authors&gt;&lt;author&gt;Carey, John J&lt;/author&gt;&lt;author&gt;Delaney, Miriam F&lt;/author&gt;&lt;/authors&gt;&lt;/contributors&gt;&lt;titles&gt;&lt;title&gt;T-scores and Z-scores&lt;/title&gt;&lt;secondary-title&gt;Clinical reviews in bone and mineral metabolism&lt;/secondary-title&gt;&lt;/titles&gt;&lt;periodical&gt;&lt;full-title&gt;Clinical reviews in bone and mineral metabolism&lt;/full-title&gt;&lt;/periodical&gt;&lt;pages&gt;113-121&lt;/pages&gt;&lt;volume&gt;8&lt;/volume&gt;&lt;number&gt;3&lt;/number&gt;&lt;dates&gt;&lt;year&gt;2010&lt;/year&gt;&lt;/dates&gt;&lt;isbn&gt;1534-8644&lt;/isbn&gt;&lt;urls&gt;&lt;/urls&gt;&lt;/record&gt;&lt;/Cite&gt;&lt;/EndNote&gt;</w:instrText>
      </w:r>
      <w:r w:rsidR="00A273E6">
        <w:rPr>
          <w:color w:val="000000"/>
        </w:rPr>
        <w:fldChar w:fldCharType="separate"/>
      </w:r>
      <w:r w:rsidR="00316A50">
        <w:rPr>
          <w:noProof/>
          <w:color w:val="000000"/>
        </w:rPr>
        <w:t>(Carey &amp; Delaney, 2010)</w:t>
      </w:r>
      <w:r w:rsidR="00A273E6">
        <w:rPr>
          <w:color w:val="000000"/>
        </w:rPr>
        <w:fldChar w:fldCharType="end"/>
      </w:r>
      <w:r w:rsidR="00BD0134">
        <w:rPr>
          <w:color w:val="000000"/>
        </w:rPr>
        <w:t>.</w:t>
      </w:r>
    </w:p>
    <w:p w14:paraId="046FFB1E" w14:textId="013AD601" w:rsidR="00460043" w:rsidRDefault="00460043" w:rsidP="00460043">
      <w:pPr>
        <w:pStyle w:val="NormalWeb"/>
        <w:numPr>
          <w:ilvl w:val="0"/>
          <w:numId w:val="10"/>
        </w:numPr>
        <w:spacing w:before="0" w:beforeAutospacing="0" w:after="0" w:afterAutospacing="0" w:line="480" w:lineRule="auto"/>
        <w:jc w:val="both"/>
        <w:textAlignment w:val="baseline"/>
        <w:rPr>
          <w:color w:val="000000"/>
        </w:rPr>
      </w:pPr>
      <w:r w:rsidRPr="00460043">
        <w:rPr>
          <w:color w:val="000000"/>
        </w:rPr>
        <w:t>Trabecular Bone:</w:t>
      </w:r>
      <w:r w:rsidR="00606904">
        <w:rPr>
          <w:color w:val="000000"/>
        </w:rPr>
        <w:t xml:space="preserve"> porous bone that is found in the spine and articulating joints</w:t>
      </w:r>
      <w:r w:rsidR="00771F17">
        <w:rPr>
          <w:color w:val="000000"/>
        </w:rPr>
        <w:t xml:space="preserve"> </w:t>
      </w:r>
      <w:r w:rsidR="00606904">
        <w:rPr>
          <w:color w:val="000000"/>
        </w:rPr>
        <w:fldChar w:fldCharType="begin"/>
      </w:r>
      <w:r w:rsidR="00316A50">
        <w:rPr>
          <w:color w:val="000000"/>
        </w:rPr>
        <w:instrText xml:space="preserve"> ADDIN EN.CITE &lt;EndNote&gt;&lt;Cite&gt;&lt;Author&gt;Huiskes&lt;/Author&gt;&lt;Year&gt;2000&lt;/Year&gt;&lt;RecNum&gt;19&lt;/RecNum&gt;&lt;DisplayText&gt;(Huiskes et al., 2000)&lt;/DisplayText&gt;&lt;record&gt;&lt;rec-number&gt;19&lt;/rec-number&gt;&lt;foreign-keys&gt;&lt;key app="EN" db-id="aezpdapw055zwjev2vyxade8twee50vzx5s9" timestamp="1538951218"&gt;19&lt;/key&gt;&lt;/foreign-keys&gt;&lt;ref-type name="Journal Article"&gt;17&lt;/ref-type&gt;&lt;contributors&gt;&lt;authors&gt;&lt;author&gt;Huiskes, Rik&lt;/author&gt;&lt;author&gt;Ruimerman, Ronald&lt;/author&gt;&lt;author&gt;Van Lenthe, G Harry&lt;/author&gt;&lt;author&gt;Janssen, Jan D&lt;/author&gt;&lt;/authors&gt;&lt;/contributors&gt;&lt;titles&gt;&lt;title&gt;Effects of mechanical forces on maintenance and adaptation of form in trabecular bone&lt;/title&gt;&lt;secondary-title&gt;Nature&lt;/secondary-title&gt;&lt;/titles&gt;&lt;periodical&gt;&lt;full-title&gt;Nature&lt;/full-title&gt;&lt;/periodical&gt;&lt;pages&gt;704&lt;/pages&gt;&lt;volume&gt;405&lt;/volume&gt;&lt;number&gt;6787&lt;/number&gt;&lt;dates&gt;&lt;year&gt;2000&lt;/year&gt;&lt;/dates&gt;&lt;isbn&gt;1476-4687&lt;/isbn&gt;&lt;urls&gt;&lt;/urls&gt;&lt;/record&gt;&lt;/Cite&gt;&lt;/EndNote&gt;</w:instrText>
      </w:r>
      <w:r w:rsidR="00606904">
        <w:rPr>
          <w:color w:val="000000"/>
        </w:rPr>
        <w:fldChar w:fldCharType="separate"/>
      </w:r>
      <w:r w:rsidR="00316A50">
        <w:rPr>
          <w:noProof/>
          <w:color w:val="000000"/>
        </w:rPr>
        <w:t>(Huiskes et al., 2000)</w:t>
      </w:r>
      <w:r w:rsidR="00606904">
        <w:rPr>
          <w:color w:val="000000"/>
        </w:rPr>
        <w:fldChar w:fldCharType="end"/>
      </w:r>
      <w:r w:rsidR="00606904">
        <w:rPr>
          <w:color w:val="000000"/>
        </w:rPr>
        <w:t xml:space="preserve">. </w:t>
      </w:r>
    </w:p>
    <w:p w14:paraId="3A417D1E" w14:textId="0CA365D5" w:rsidR="00365AD4" w:rsidRDefault="00365AD4" w:rsidP="00460043">
      <w:pPr>
        <w:pStyle w:val="NormalWeb"/>
        <w:numPr>
          <w:ilvl w:val="0"/>
          <w:numId w:val="10"/>
        </w:numPr>
        <w:spacing w:before="0" w:beforeAutospacing="0" w:after="0" w:afterAutospacing="0" w:line="480" w:lineRule="auto"/>
        <w:jc w:val="both"/>
        <w:textAlignment w:val="baseline"/>
        <w:rPr>
          <w:color w:val="000000"/>
        </w:rPr>
      </w:pPr>
      <w:r>
        <w:rPr>
          <w:color w:val="000000"/>
        </w:rPr>
        <w:t xml:space="preserve">Volumetric </w:t>
      </w:r>
      <w:r w:rsidR="00EC6816">
        <w:rPr>
          <w:color w:val="000000"/>
        </w:rPr>
        <w:t xml:space="preserve">Cortical </w:t>
      </w:r>
      <w:r>
        <w:rPr>
          <w:color w:val="000000"/>
        </w:rPr>
        <w:t>Bone Mineral Density (</w:t>
      </w:r>
      <w:r w:rsidR="00EC6816">
        <w:rPr>
          <w:color w:val="000000"/>
        </w:rPr>
        <w:t xml:space="preserve">cortical </w:t>
      </w:r>
      <w:r>
        <w:rPr>
          <w:color w:val="000000"/>
        </w:rPr>
        <w:t>vBMD):</w:t>
      </w:r>
      <w:r w:rsidR="0060373F">
        <w:rPr>
          <w:color w:val="000000"/>
        </w:rPr>
        <w:t xml:space="preserve"> reflects the material density of the solid cortex as well as the cortical porosity (mg/cm</w:t>
      </w:r>
      <w:r w:rsidR="0060373F">
        <w:rPr>
          <w:color w:val="000000"/>
          <w:vertAlign w:val="superscript"/>
        </w:rPr>
        <w:t>3</w:t>
      </w:r>
      <w:r w:rsidR="0060373F">
        <w:rPr>
          <w:color w:val="000000"/>
        </w:rPr>
        <w:t>)</w:t>
      </w:r>
      <w:r w:rsidR="003011ED">
        <w:rPr>
          <w:color w:val="000000"/>
        </w:rPr>
        <w:t xml:space="preserve"> </w:t>
      </w:r>
      <w:r w:rsidR="003011ED">
        <w:rPr>
          <w:color w:val="000000"/>
        </w:rPr>
        <w:fldChar w:fldCharType="begin"/>
      </w:r>
      <w:r w:rsidR="00316A50">
        <w:rPr>
          <w:color w:val="000000"/>
        </w:rPr>
        <w:instrText xml:space="preserve"> ADDIN EN.CITE &lt;EndNote&gt;&lt;Cite&gt;&lt;Author&gt;Rauch&lt;/Author&gt;&lt;Year&gt;2008&lt;/Year&gt;&lt;RecNum&gt;68&lt;/RecNum&gt;&lt;DisplayText&gt;(Rauch &amp;amp; Schoenau, 2008)&lt;/DisplayText&gt;&lt;record&gt;&lt;rec-number&gt;68&lt;/rec-number&gt;&lt;foreign-keys&gt;&lt;key app="EN" db-id="w5vsxvpdmzda5eewaex5pw9lwwts9ez5fps9" timestamp="1531928908"&gt;68&lt;/key&gt;&lt;/foreign-keys&gt;&lt;ref-type name="Journal Article"&gt;17&lt;/ref-type&gt;&lt;contributors&gt;&lt;authors&gt;&lt;author&gt;Rauch, F&lt;/author&gt;&lt;author&gt;Schoenau, E&lt;/author&gt;&lt;/authors&gt;&lt;/contributors&gt;&lt;titles&gt;&lt;title&gt;Peripheral quantitative computed tomography of the proximal radius in young subjects—new reference data and interpretation of results&lt;/title&gt;&lt;secondary-title&gt;J Musculoskelet Neuronal Interact&lt;/secondary-title&gt;&lt;/titles&gt;&lt;periodical&gt;&lt;full-title&gt;J Musculoskelet Neuronal Interact&lt;/full-title&gt;&lt;/periodical&gt;&lt;pages&gt;217-26&lt;/pages&gt;&lt;volume&gt;8&lt;/volume&gt;&lt;number&gt;3&lt;/number&gt;&lt;dates&gt;&lt;year&gt;2008&lt;/year&gt;&lt;/dates&gt;&lt;urls&gt;&lt;/urls&gt;&lt;/record&gt;&lt;/Cite&gt;&lt;/EndNote&gt;</w:instrText>
      </w:r>
      <w:r w:rsidR="003011ED">
        <w:rPr>
          <w:color w:val="000000"/>
        </w:rPr>
        <w:fldChar w:fldCharType="separate"/>
      </w:r>
      <w:r w:rsidR="00316A50">
        <w:rPr>
          <w:noProof/>
          <w:color w:val="000000"/>
        </w:rPr>
        <w:t>(Rauch &amp; Schoenau, 2008)</w:t>
      </w:r>
      <w:r w:rsidR="003011ED">
        <w:rPr>
          <w:color w:val="000000"/>
        </w:rPr>
        <w:fldChar w:fldCharType="end"/>
      </w:r>
      <w:r w:rsidR="00BD0134">
        <w:rPr>
          <w:color w:val="000000"/>
        </w:rPr>
        <w:t>.</w:t>
      </w:r>
    </w:p>
    <w:p w14:paraId="6A029C14" w14:textId="371CA458" w:rsidR="00EC6816" w:rsidRDefault="00EC6816" w:rsidP="00460043">
      <w:pPr>
        <w:pStyle w:val="NormalWeb"/>
        <w:numPr>
          <w:ilvl w:val="0"/>
          <w:numId w:val="10"/>
        </w:numPr>
        <w:spacing w:before="0" w:beforeAutospacing="0" w:after="0" w:afterAutospacing="0" w:line="480" w:lineRule="auto"/>
        <w:jc w:val="both"/>
        <w:textAlignment w:val="baseline"/>
        <w:rPr>
          <w:color w:val="000000"/>
        </w:rPr>
      </w:pPr>
      <w:r>
        <w:rPr>
          <w:color w:val="000000"/>
        </w:rPr>
        <w:t xml:space="preserve">Volumetric Bone Mineral Density (vBMD): </w:t>
      </w:r>
      <w:r w:rsidR="00750B92">
        <w:rPr>
          <w:color w:val="000000"/>
        </w:rPr>
        <w:t>the ratio of the BMC and the total cross-sectional area of bone (mg/cm</w:t>
      </w:r>
      <w:r w:rsidR="00750B92">
        <w:rPr>
          <w:color w:val="000000"/>
          <w:vertAlign w:val="superscript"/>
        </w:rPr>
        <w:t>3</w:t>
      </w:r>
      <w:r w:rsidR="00750B92">
        <w:rPr>
          <w:color w:val="000000"/>
        </w:rPr>
        <w:t>)</w:t>
      </w:r>
      <w:r w:rsidR="003011ED">
        <w:rPr>
          <w:color w:val="000000"/>
        </w:rPr>
        <w:t xml:space="preserve"> </w:t>
      </w:r>
      <w:r w:rsidR="003011ED">
        <w:rPr>
          <w:color w:val="000000"/>
        </w:rPr>
        <w:fldChar w:fldCharType="begin"/>
      </w:r>
      <w:r w:rsidR="00316A50">
        <w:rPr>
          <w:color w:val="000000"/>
        </w:rPr>
        <w:instrText xml:space="preserve"> ADDIN EN.CITE &lt;EndNote&gt;&lt;Cite&gt;&lt;Author&gt;Rauch&lt;/Author&gt;&lt;Year&gt;2008&lt;/Year&gt;&lt;RecNum&gt;68&lt;/RecNum&gt;&lt;DisplayText&gt;(Rauch &amp;amp; Schoenau, 2008)&lt;/DisplayText&gt;&lt;record&gt;&lt;rec-number&gt;68&lt;/rec-number&gt;&lt;foreign-keys&gt;&lt;key app="EN" db-id="w5vsxvpdmzda5eewaex5pw9lwwts9ez5fps9" timestamp="1531928908"&gt;68&lt;/key&gt;&lt;/foreign-keys&gt;&lt;ref-type name="Journal Article"&gt;17&lt;/ref-type&gt;&lt;contributors&gt;&lt;authors&gt;&lt;author&gt;Rauch, F&lt;/author&gt;&lt;author&gt;Schoenau, E&lt;/author&gt;&lt;/authors&gt;&lt;/contributors&gt;&lt;titles&gt;&lt;title&gt;Peripheral quantitative computed tomography of the proximal radius in young subjects—new reference data and interpretation of results&lt;/title&gt;&lt;secondary-title&gt;J Musculoskelet Neuronal Interact&lt;/secondary-title&gt;&lt;/titles&gt;&lt;periodical&gt;&lt;full-title&gt;J Musculoskelet Neuronal Interact&lt;/full-title&gt;&lt;/periodical&gt;&lt;pages&gt;217-26&lt;/pages&gt;&lt;volume&gt;8&lt;/volume&gt;&lt;number&gt;3&lt;/number&gt;&lt;dates&gt;&lt;year&gt;2008&lt;/year&gt;&lt;/dates&gt;&lt;urls&gt;&lt;/urls&gt;&lt;/record&gt;&lt;/Cite&gt;&lt;/EndNote&gt;</w:instrText>
      </w:r>
      <w:r w:rsidR="003011ED">
        <w:rPr>
          <w:color w:val="000000"/>
        </w:rPr>
        <w:fldChar w:fldCharType="separate"/>
      </w:r>
      <w:r w:rsidR="00316A50">
        <w:rPr>
          <w:noProof/>
          <w:color w:val="000000"/>
        </w:rPr>
        <w:t>(Rauch &amp; Schoenau, 2008)</w:t>
      </w:r>
      <w:r w:rsidR="003011ED">
        <w:rPr>
          <w:color w:val="000000"/>
        </w:rPr>
        <w:fldChar w:fldCharType="end"/>
      </w:r>
      <w:r w:rsidR="00BD0134">
        <w:rPr>
          <w:color w:val="000000"/>
        </w:rPr>
        <w:t>.</w:t>
      </w:r>
    </w:p>
    <w:p w14:paraId="47B14704" w14:textId="47F4320B" w:rsidR="00365AD4" w:rsidRPr="00460043" w:rsidRDefault="00365AD4" w:rsidP="00460043">
      <w:pPr>
        <w:pStyle w:val="NormalWeb"/>
        <w:numPr>
          <w:ilvl w:val="0"/>
          <w:numId w:val="10"/>
        </w:numPr>
        <w:spacing w:before="0" w:beforeAutospacing="0" w:after="0" w:afterAutospacing="0" w:line="480" w:lineRule="auto"/>
        <w:jc w:val="both"/>
        <w:textAlignment w:val="baseline"/>
        <w:rPr>
          <w:color w:val="000000"/>
        </w:rPr>
      </w:pPr>
      <w:r>
        <w:rPr>
          <w:color w:val="000000"/>
        </w:rPr>
        <w:t>Z-Score:</w:t>
      </w:r>
      <w:r w:rsidR="00CC066B">
        <w:rPr>
          <w:color w:val="000000"/>
        </w:rPr>
        <w:t xml:space="preserve"> determines how many standard deviations above or below the mean BMD with a reference population of individuals of a matched age, sex, ethnicity, and body-mass</w:t>
      </w:r>
      <w:r w:rsidR="00A273E6">
        <w:rPr>
          <w:color w:val="000000"/>
        </w:rPr>
        <w:t xml:space="preserve"> </w:t>
      </w:r>
      <w:r w:rsidR="00A273E6">
        <w:rPr>
          <w:color w:val="000000"/>
        </w:rPr>
        <w:fldChar w:fldCharType="begin"/>
      </w:r>
      <w:r w:rsidR="00316A50">
        <w:rPr>
          <w:color w:val="000000"/>
        </w:rPr>
        <w:instrText xml:space="preserve"> ADDIN EN.CITE &lt;EndNote&gt;&lt;Cite&gt;&lt;Author&gt;Carey&lt;/Author&gt;&lt;Year&gt;2010&lt;/Year&gt;&lt;RecNum&gt;70&lt;/RecNum&gt;&lt;DisplayText&gt;(Carey &amp;amp; Delaney, 2010)&lt;/DisplayText&gt;&lt;record&gt;&lt;rec-number&gt;70&lt;/rec-number&gt;&lt;foreign-keys&gt;&lt;key app="EN" db-id="w5vsxvpdmzda5eewaex5pw9lwwts9ez5fps9" timestamp="1531930199"&gt;70&lt;/key&gt;&lt;/foreign-keys&gt;&lt;ref-type name="Journal Article"&gt;17&lt;/ref-type&gt;&lt;contributors&gt;&lt;authors&gt;&lt;author&gt;Carey, John J&lt;/author&gt;&lt;author&gt;Delaney, Miriam F&lt;/author&gt;&lt;/authors&gt;&lt;/contributors&gt;&lt;titles&gt;&lt;title&gt;T-scores and Z-scores&lt;/title&gt;&lt;secondary-title&gt;Clinical reviews in bone and mineral metabolism&lt;/secondary-title&gt;&lt;/titles&gt;&lt;periodical&gt;&lt;full-title&gt;Clinical reviews in bone and mineral metabolism&lt;/full-title&gt;&lt;/periodical&gt;&lt;pages&gt;113-121&lt;/pages&gt;&lt;volume&gt;8&lt;/volume&gt;&lt;number&gt;3&lt;/number&gt;&lt;dates&gt;&lt;year&gt;2010&lt;/year&gt;&lt;/dates&gt;&lt;isbn&gt;1534-8644&lt;/isbn&gt;&lt;urls&gt;&lt;/urls&gt;&lt;/record&gt;&lt;/Cite&gt;&lt;/EndNote&gt;</w:instrText>
      </w:r>
      <w:r w:rsidR="00A273E6">
        <w:rPr>
          <w:color w:val="000000"/>
        </w:rPr>
        <w:fldChar w:fldCharType="separate"/>
      </w:r>
      <w:r w:rsidR="00316A50">
        <w:rPr>
          <w:noProof/>
          <w:color w:val="000000"/>
        </w:rPr>
        <w:t>(Carey &amp; Delaney, 2010)</w:t>
      </w:r>
      <w:r w:rsidR="00A273E6">
        <w:rPr>
          <w:color w:val="000000"/>
        </w:rPr>
        <w:fldChar w:fldCharType="end"/>
      </w:r>
      <w:r w:rsidR="00BD0134">
        <w:rPr>
          <w:color w:val="000000"/>
        </w:rPr>
        <w:t>.</w:t>
      </w:r>
    </w:p>
    <w:p w14:paraId="68B24B21" w14:textId="732D0646" w:rsidR="000032B9" w:rsidRPr="00460043" w:rsidRDefault="000032B9" w:rsidP="00460043">
      <w:pPr>
        <w:spacing w:line="480" w:lineRule="auto"/>
        <w:rPr>
          <w:rFonts w:ascii="Times New Roman" w:hAnsi="Times New Roman" w:cs="Times New Roman"/>
        </w:rPr>
      </w:pPr>
      <w:r w:rsidRPr="00460043">
        <w:rPr>
          <w:rFonts w:ascii="Times New Roman" w:hAnsi="Times New Roman" w:cs="Times New Roman"/>
        </w:rPr>
        <w:br w:type="page"/>
      </w:r>
    </w:p>
    <w:p w14:paraId="1F919216" w14:textId="0164E53D" w:rsidR="00554A04" w:rsidRPr="00CB0933" w:rsidRDefault="00554A04" w:rsidP="002C755F">
      <w:pPr>
        <w:spacing w:line="480" w:lineRule="auto"/>
        <w:jc w:val="center"/>
        <w:outlineLvl w:val="0"/>
        <w:rPr>
          <w:rFonts w:ascii="Times New Roman" w:hAnsi="Times New Roman" w:cs="Times New Roman"/>
        </w:rPr>
      </w:pPr>
      <w:bookmarkStart w:id="15" w:name="_Toc15046096"/>
      <w:r w:rsidRPr="002C755F">
        <w:rPr>
          <w:rFonts w:ascii="Times New Roman" w:hAnsi="Times New Roman" w:cs="Times New Roman"/>
          <w:b/>
          <w:bCs/>
          <w:color w:val="000000"/>
        </w:rPr>
        <w:lastRenderedPageBreak/>
        <w:t xml:space="preserve">Chapter </w:t>
      </w:r>
      <w:r w:rsidR="00372637">
        <w:rPr>
          <w:rFonts w:ascii="Times New Roman" w:hAnsi="Times New Roman" w:cs="Times New Roman"/>
          <w:b/>
          <w:bCs/>
          <w:color w:val="000000"/>
        </w:rPr>
        <w:t xml:space="preserve">2: </w:t>
      </w:r>
      <w:r w:rsidRPr="002C755F">
        <w:rPr>
          <w:rFonts w:ascii="Times New Roman" w:hAnsi="Times New Roman" w:cs="Times New Roman"/>
          <w:b/>
          <w:bCs/>
          <w:color w:val="000000"/>
        </w:rPr>
        <w:t>Literature Review</w:t>
      </w:r>
      <w:bookmarkEnd w:id="15"/>
    </w:p>
    <w:p w14:paraId="30832109" w14:textId="0887E91A" w:rsidR="00554A04" w:rsidRDefault="00B87BD5" w:rsidP="00C163A5">
      <w:pPr>
        <w:spacing w:line="480" w:lineRule="auto"/>
        <w:ind w:firstLine="720"/>
        <w:rPr>
          <w:rFonts w:ascii="Times New Roman" w:hAnsi="Times New Roman" w:cs="Times New Roman"/>
          <w:color w:val="000000"/>
        </w:rPr>
      </w:pPr>
      <w:r>
        <w:rPr>
          <w:rFonts w:ascii="Times New Roman" w:hAnsi="Times New Roman" w:cs="Times New Roman"/>
        </w:rPr>
        <w:t>The purposes</w:t>
      </w:r>
      <w:r w:rsidRPr="003951FA">
        <w:rPr>
          <w:rFonts w:ascii="Times New Roman" w:hAnsi="Times New Roman" w:cs="Times New Roman"/>
        </w:rPr>
        <w:t xml:space="preserve"> of this study </w:t>
      </w:r>
      <w:r>
        <w:rPr>
          <w:rFonts w:ascii="Times New Roman" w:hAnsi="Times New Roman" w:cs="Times New Roman"/>
        </w:rPr>
        <w:t>are</w:t>
      </w:r>
      <w:r w:rsidRPr="003951FA">
        <w:rPr>
          <w:rFonts w:ascii="Times New Roman" w:hAnsi="Times New Roman" w:cs="Times New Roman"/>
        </w:rPr>
        <w:t xml:space="preserve"> to: (1) compare bone mineral density before and after </w:t>
      </w:r>
      <w:r w:rsidR="007D55FF">
        <w:rPr>
          <w:rFonts w:ascii="Times New Roman" w:hAnsi="Times New Roman" w:cs="Times New Roman"/>
        </w:rPr>
        <w:t>an eight-week</w:t>
      </w:r>
      <w:r w:rsidRPr="003951FA">
        <w:rPr>
          <w:rFonts w:ascii="Times New Roman" w:hAnsi="Times New Roman" w:cs="Times New Roman"/>
        </w:rPr>
        <w:t xml:space="preserve"> low-repetition, high-impact loading</w:t>
      </w:r>
      <w:r>
        <w:rPr>
          <w:rFonts w:ascii="Times New Roman" w:hAnsi="Times New Roman" w:cs="Times New Roman"/>
        </w:rPr>
        <w:t xml:space="preserve"> jump intervention in premenopausal women between the ages of 18-21, </w:t>
      </w:r>
      <w:r w:rsidRPr="003951FA">
        <w:rPr>
          <w:rFonts w:ascii="Times New Roman" w:hAnsi="Times New Roman" w:cs="Times New Roman"/>
        </w:rPr>
        <w:t>(2) compare bone geometry before and after the intervention to determine alterations</w:t>
      </w:r>
      <w:r>
        <w:rPr>
          <w:rFonts w:ascii="Times New Roman" w:hAnsi="Times New Roman" w:cs="Times New Roman"/>
        </w:rPr>
        <w:t>, and (3) compare cross-sectional area of the muscle in the lower limb before and after the intervention.</w:t>
      </w:r>
      <w:r w:rsidRPr="003951FA">
        <w:rPr>
          <w:rFonts w:ascii="Times New Roman" w:hAnsi="Times New Roman" w:cs="Times New Roman"/>
        </w:rPr>
        <w:t xml:space="preserve"> </w:t>
      </w:r>
      <w:r w:rsidR="00554A04" w:rsidRPr="004221DF">
        <w:rPr>
          <w:rFonts w:ascii="Times New Roman" w:hAnsi="Times New Roman" w:cs="Times New Roman"/>
          <w:color w:val="000000"/>
        </w:rPr>
        <w:t>This chapter will examine previous literature that discusses the effects of high-intensity activities, especially jumping, on BMD, as well as the effects of hormonal contraceptives on BMD. This literature review is organized into the following sections: (1) Bone Physiology, (2) Fracture Risk and Osteoporosis, (3) Hormonal Contraceptive Effects on BMD, (4) High-Intensity Exercise Effects on BMD, (5) Summary.</w:t>
      </w:r>
    </w:p>
    <w:p w14:paraId="603569EF" w14:textId="7C90A9C2" w:rsidR="00554A04" w:rsidRPr="000001B5" w:rsidRDefault="00554A04" w:rsidP="00611819">
      <w:pPr>
        <w:spacing w:line="480" w:lineRule="auto"/>
        <w:outlineLvl w:val="0"/>
        <w:rPr>
          <w:rFonts w:ascii="Times New Roman" w:hAnsi="Times New Roman" w:cs="Times New Roman"/>
        </w:rPr>
      </w:pPr>
      <w:bookmarkStart w:id="16" w:name="_Toc15046097"/>
      <w:r w:rsidRPr="002C755F">
        <w:rPr>
          <w:rFonts w:ascii="Times New Roman" w:hAnsi="Times New Roman" w:cs="Times New Roman"/>
          <w:b/>
          <w:bCs/>
          <w:color w:val="000000"/>
        </w:rPr>
        <w:t>Bone Physiology</w:t>
      </w:r>
      <w:bookmarkEnd w:id="16"/>
    </w:p>
    <w:p w14:paraId="7C2DE610" w14:textId="5328D262" w:rsidR="00554A04" w:rsidRPr="004221DF" w:rsidRDefault="00554A04" w:rsidP="00554A04">
      <w:pPr>
        <w:spacing w:line="480" w:lineRule="auto"/>
        <w:rPr>
          <w:rFonts w:ascii="Times New Roman" w:hAnsi="Times New Roman" w:cs="Times New Roman"/>
        </w:rPr>
      </w:pPr>
      <w:r w:rsidRPr="004221DF">
        <w:rPr>
          <w:rFonts w:ascii="Times New Roman" w:hAnsi="Times New Roman" w:cs="Times New Roman"/>
          <w:b/>
          <w:bCs/>
          <w:color w:val="000000"/>
          <w:sz w:val="28"/>
          <w:szCs w:val="28"/>
        </w:rPr>
        <w:t xml:space="preserve">        </w:t>
      </w:r>
      <w:r w:rsidRPr="004221DF">
        <w:rPr>
          <w:rFonts w:ascii="Times New Roman" w:hAnsi="Times New Roman" w:cs="Times New Roman"/>
          <w:color w:val="000000"/>
        </w:rPr>
        <w:tab/>
        <w:t xml:space="preserve">Bone is a living, dynamic connective tissue that must be able to react to metabolic and structural changes. The composition of bone is dictated by the functional demands being placed upon it. </w:t>
      </w:r>
      <w:r w:rsidR="00B81844">
        <w:rPr>
          <w:rFonts w:ascii="Times New Roman" w:hAnsi="Times New Roman" w:cs="Times New Roman"/>
          <w:color w:val="000000"/>
        </w:rPr>
        <w:t>Bone turnover is regulated by the balance</w:t>
      </w:r>
      <w:r w:rsidRPr="004221DF">
        <w:rPr>
          <w:rFonts w:ascii="Times New Roman" w:hAnsi="Times New Roman" w:cs="Times New Roman"/>
          <w:color w:val="000000"/>
        </w:rPr>
        <w:t xml:space="preserve"> between osteoblast and osteoclast </w:t>
      </w:r>
      <w:r w:rsidR="00B81844">
        <w:rPr>
          <w:rFonts w:ascii="Times New Roman" w:hAnsi="Times New Roman" w:cs="Times New Roman"/>
          <w:color w:val="000000"/>
        </w:rPr>
        <w:t>functions</w:t>
      </w:r>
      <w:r w:rsidRPr="004221DF">
        <w:rPr>
          <w:rFonts w:ascii="Times New Roman" w:hAnsi="Times New Roman" w:cs="Times New Roman"/>
          <w:color w:val="000000"/>
        </w:rPr>
        <w:t xml:space="preserve">. When placed under stress, remodeling occurs in bone- the process of resorption and formation (breaking down and being reformed). Remodeling in the endosteal surface of bones takes about 3-6 months to complete </w:t>
      </w:r>
      <w:r w:rsidR="00D74194">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&lt;EndNote&gt;&lt;Cite&gt;&lt;Author&gt;Marcus&lt;/Author&gt;&lt;Year&gt;2009&lt;/Year&gt;&lt;RecNum&gt;29&lt;/RecNum&gt;&lt;DisplayText&gt;(Marcus, Feldman, Nelson, &amp;amp; Rosen, 2009)&lt;/DisplayText&gt;&lt;record&gt;&lt;rec-number&gt;29&lt;/rec-number&gt;&lt;foreign-keys&gt;&lt;key app="EN" db-id="w5vsxvpdmzda5eewaex5pw9lwwts9ez5fps9" timestamp="0"&gt;29&lt;/key&gt;&lt;/foreign-keys&gt;&lt;ref-type name="Book"&gt;6&lt;/ref-type&gt;&lt;contributors&gt;&lt;authors&gt;&lt;author&gt;Marcus, Robert&lt;/author&gt;&lt;author&gt;Feldman, David&lt;/author&gt;&lt;author&gt;Nelson, Dorothy&lt;/author&gt;&lt;author&gt;Rosen, Clifford J&lt;/author&gt;&lt;/authors&gt;&lt;/contributors&gt;&lt;titles&gt;&lt;title&gt;Fundamentals of osteoporosis&lt;/title&gt;&lt;/titles&gt;&lt;dates&gt;&lt;year&gt;2009&lt;/year&gt;&lt;/dates&gt;&lt;publisher&gt;Academic Press&lt;/publisher&gt;&lt;isbn&gt;012375108X&lt;/isbn&gt;&lt;urls&gt;&lt;/urls&gt;&lt;/record&gt;&lt;/Cite&gt;&lt;/EndNote&gt;</w:instrText>
      </w:r>
      <w:r w:rsidR="00D74194">
        <w:rPr>
          <w:rFonts w:ascii="Times New Roman" w:hAnsi="Times New Roman" w:cs="Times New Roman"/>
          <w:color w:val="000000"/>
        </w:rPr>
        <w:fldChar w:fldCharType="separate"/>
      </w:r>
      <w:r w:rsidR="00316A50">
        <w:rPr>
          <w:rFonts w:ascii="Times New Roman" w:hAnsi="Times New Roman" w:cs="Times New Roman"/>
          <w:noProof/>
          <w:color w:val="000000"/>
        </w:rPr>
        <w:t>(Marcus</w:t>
      </w:r>
      <w:r w:rsidR="00EB443E">
        <w:rPr>
          <w:rFonts w:ascii="Times New Roman" w:hAnsi="Times New Roman" w:cs="Times New Roman"/>
          <w:noProof/>
          <w:color w:val="000000"/>
        </w:rPr>
        <w:t xml:space="preserve"> et al.,</w:t>
      </w:r>
      <w:r w:rsidR="00316A50">
        <w:rPr>
          <w:rFonts w:ascii="Times New Roman" w:hAnsi="Times New Roman" w:cs="Times New Roman"/>
          <w:noProof/>
          <w:color w:val="000000"/>
        </w:rPr>
        <w:t xml:space="preserve"> 2009)</w:t>
      </w:r>
      <w:r w:rsidR="00D74194">
        <w:rPr>
          <w:rFonts w:ascii="Times New Roman" w:hAnsi="Times New Roman" w:cs="Times New Roman"/>
          <w:color w:val="000000"/>
        </w:rPr>
        <w:fldChar w:fldCharType="end"/>
      </w:r>
      <w:r w:rsidRPr="004221DF">
        <w:rPr>
          <w:rFonts w:ascii="Times New Roman" w:hAnsi="Times New Roman" w:cs="Times New Roman"/>
          <w:color w:val="000000"/>
        </w:rPr>
        <w:t>.</w:t>
      </w:r>
    </w:p>
    <w:p w14:paraId="07DFF7C4" w14:textId="601BE51F" w:rsidR="00554A04" w:rsidRPr="009D74D4" w:rsidRDefault="00554A04" w:rsidP="00554A04">
      <w:pPr>
        <w:spacing w:line="480" w:lineRule="auto"/>
        <w:rPr>
          <w:rFonts w:ascii="Times New Roman" w:hAnsi="Times New Roman" w:cs="Times New Roman"/>
          <w:color w:val="000000" w:themeColor="text1"/>
        </w:rPr>
      </w:pPr>
      <w:r>
        <w:rPr>
          <w:rFonts w:ascii="Times New Roman" w:hAnsi="Times New Roman" w:cs="Times New Roman"/>
          <w:color w:val="000000"/>
        </w:rPr>
        <w:tab/>
        <w:t xml:space="preserve">If there is an imbalance in remodeling resulting in an increase in osteoclast activity favoring resorption, then </w:t>
      </w:r>
      <w:r w:rsidR="00B81844">
        <w:rPr>
          <w:rFonts w:ascii="Times New Roman" w:hAnsi="Times New Roman" w:cs="Times New Roman"/>
          <w:color w:val="000000"/>
        </w:rPr>
        <w:t>bone loss occurs</w:t>
      </w:r>
      <w:r>
        <w:rPr>
          <w:rFonts w:ascii="Times New Roman" w:hAnsi="Times New Roman" w:cs="Times New Roman"/>
          <w:color w:val="000000"/>
        </w:rPr>
        <w:t>. Osteoclasts arise at or near the bone surface and erode the underlying bone once activated</w:t>
      </w:r>
      <w:r w:rsidR="00D74194">
        <w:rPr>
          <w:rFonts w:ascii="Times New Roman" w:hAnsi="Times New Roman" w:cs="Times New Roman"/>
          <w:color w:val="000000"/>
        </w:rPr>
        <w:t xml:space="preserve"> </w:t>
      </w:r>
      <w:r w:rsidR="00D74194">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&lt;EndNote&gt;&lt;Cite&gt;&lt;Author&gt;Boyle&lt;/Author&gt;&lt;Year&gt;2003&lt;/Year&gt;&lt;RecNum&gt;3&lt;/RecNum&gt;&lt;DisplayText&gt;(Boyle, Simonet, &amp;amp; Lacey, 2003)&lt;/DisplayText&gt;&lt;record&gt;&lt;rec-number&gt;3&lt;/rec-number&gt;&lt;foreign-keys&gt;&lt;key app="EN" db-id="aezpdapw055zwjev2vyxade8twee50vzx5s9" timestamp="1538950021"&gt;3&lt;/key&gt;&lt;/foreign-keys&gt;&lt;ref-type name="Journal Article"&gt;17&lt;/ref-type&gt;&lt;contributors&gt;&lt;authors&gt;&lt;author&gt;Boyle, William J&lt;/author&gt;&lt;author&gt;Simonet, W Scott&lt;/author&gt;&lt;author&gt;Lacey, David L&lt;/author&gt;&lt;/authors&gt;&lt;/contributors&gt;&lt;titles&gt;&lt;title&gt;Osteoclast differentiation and activation&lt;/title&gt;&lt;secondary-title&gt;Nature&lt;/secondary-title&gt;&lt;/titles&gt;&lt;periodical&gt;&lt;full-title&gt;Nature&lt;/full-title&gt;&lt;/periodical&gt;&lt;pages&gt;337&lt;/pages&gt;&lt;volume&gt;423&lt;/volume&gt;&lt;number&gt;6937&lt;/number&gt;&lt;dates&gt;&lt;year&gt;2003&lt;/year&gt;&lt;/dates&gt;&lt;isbn&gt;1476-4687&lt;/isbn&gt;&lt;urls&gt;&lt;/urls&gt;&lt;/record&gt;&lt;/Cite&gt;&lt;/EndNote&gt;</w:instrText>
      </w:r>
      <w:r w:rsidR="00D74194">
        <w:rPr>
          <w:rFonts w:ascii="Times New Roman" w:hAnsi="Times New Roman" w:cs="Times New Roman"/>
          <w:color w:val="000000"/>
        </w:rPr>
        <w:fldChar w:fldCharType="separate"/>
      </w:r>
      <w:r w:rsidR="00316A50">
        <w:rPr>
          <w:rFonts w:ascii="Times New Roman" w:hAnsi="Times New Roman" w:cs="Times New Roman"/>
          <w:noProof/>
          <w:color w:val="000000"/>
        </w:rPr>
        <w:t>(Boyle</w:t>
      </w:r>
      <w:r w:rsidR="00EB443E">
        <w:rPr>
          <w:rFonts w:ascii="Times New Roman" w:hAnsi="Times New Roman" w:cs="Times New Roman"/>
          <w:noProof/>
          <w:color w:val="000000"/>
        </w:rPr>
        <w:t xml:space="preserve"> et al.</w:t>
      </w:r>
      <w:r w:rsidR="00316A50">
        <w:rPr>
          <w:rFonts w:ascii="Times New Roman" w:hAnsi="Times New Roman" w:cs="Times New Roman"/>
          <w:noProof/>
          <w:color w:val="000000"/>
        </w:rPr>
        <w:t>, 2003)</w:t>
      </w:r>
      <w:r w:rsidR="00D74194">
        <w:rPr>
          <w:rFonts w:ascii="Times New Roman" w:hAnsi="Times New Roman" w:cs="Times New Roman"/>
          <w:color w:val="000000"/>
        </w:rPr>
        <w:fldChar w:fldCharType="end"/>
      </w:r>
      <w:r>
        <w:rPr>
          <w:rFonts w:ascii="Times New Roman" w:hAnsi="Times New Roman" w:cs="Times New Roman"/>
          <w:color w:val="000000"/>
        </w:rPr>
        <w:t xml:space="preserve">. Osteoblasts are in communication with osteocytes, meaning that there is a structural basis for controlling remodeling when there is strain placed upon the bone </w:t>
      </w:r>
      <w:r w:rsidR="00D74194">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&lt;EndNote&gt;&lt;Cite&gt;&lt;Author&gt;Lanyon&lt;/Author&gt;&lt;Year&gt;1987&lt;/Year&gt;&lt;RecNum&gt;1&lt;/RecNum&gt;&lt;DisplayText&gt;(Lanyon, 1987)&lt;/DisplayText&gt;&lt;record&gt;&lt;rec-number&gt;1&lt;/rec-number&gt;&lt;foreign-keys&gt;&lt;key app="EN" db-id="aezpdapw055zwjev2vyxade8twee50vzx5s9" timestamp="1538949631"&gt;1&lt;/key&gt;&lt;/foreign-keys&gt;&lt;ref-type name="Journal Article"&gt;17&lt;/ref-type&gt;&lt;contributors&gt;&lt;authors&gt;&lt;author&gt;Lanyon, LE&lt;/author&gt;&lt;/authors&gt;&lt;/contributors&gt;&lt;titles&gt;&lt;title&gt;Functional strain in bone tissue as an objective, and controlling stimulus for adaptive bone remodelling&lt;/title&gt;&lt;secondary-title&gt;Journal of biomechanics&lt;/secondary-title&gt;&lt;/titles&gt;&lt;periodical&gt;&lt;full-title&gt;Journal of biomechanics&lt;/full-title&gt;&lt;/periodical&gt;&lt;pages&gt;1083-1093&lt;/pages&gt;&lt;volume&gt;20&lt;/volume&gt;&lt;number&gt;11-12&lt;/number&gt;&lt;dates&gt;&lt;year&gt;1987&lt;/year&gt;&lt;/dates&gt;&lt;isbn&gt;0021-9290&lt;/isbn&gt;&lt;urls&gt;&lt;/urls&gt;&lt;/record&gt;&lt;/Cite&gt;&lt;/EndNote&gt;</w:instrText>
      </w:r>
      <w:r w:rsidR="00D74194">
        <w:rPr>
          <w:rFonts w:ascii="Times New Roman" w:hAnsi="Times New Roman" w:cs="Times New Roman"/>
          <w:color w:val="000000"/>
        </w:rPr>
        <w:fldChar w:fldCharType="separate"/>
      </w:r>
      <w:r w:rsidR="00316A50">
        <w:rPr>
          <w:rFonts w:ascii="Times New Roman" w:hAnsi="Times New Roman" w:cs="Times New Roman"/>
          <w:noProof/>
          <w:color w:val="000000"/>
        </w:rPr>
        <w:t>(Lanyon, 1987)</w:t>
      </w:r>
      <w:r w:rsidR="00D74194">
        <w:rPr>
          <w:rFonts w:ascii="Times New Roman" w:hAnsi="Times New Roman" w:cs="Times New Roman"/>
          <w:color w:val="000000"/>
        </w:rPr>
        <w:fldChar w:fldCharType="end"/>
      </w:r>
      <w:r w:rsidRPr="00F814A0">
        <w:rPr>
          <w:rFonts w:ascii="Times New Roman" w:hAnsi="Times New Roman" w:cs="Times New Roman"/>
          <w:color w:val="000000" w:themeColor="text1"/>
        </w:rPr>
        <w:t xml:space="preserve">. </w:t>
      </w:r>
      <w:r>
        <w:rPr>
          <w:rFonts w:ascii="Times New Roman" w:hAnsi="Times New Roman" w:cs="Times New Roman"/>
          <w:color w:val="000000"/>
        </w:rPr>
        <w:t xml:space="preserve">Once a strain is placed upon a bone, the osteocytes are activated and gravitate towards the area of the bone. Once there, the osteocytes form a </w:t>
      </w:r>
      <w:r w:rsidR="00A67CFD">
        <w:rPr>
          <w:rFonts w:ascii="Times New Roman" w:hAnsi="Times New Roman" w:cs="Times New Roman"/>
          <w:color w:val="000000"/>
        </w:rPr>
        <w:t xml:space="preserve">vacuole to </w:t>
      </w:r>
      <w:r w:rsidR="00A67CFD">
        <w:rPr>
          <w:rFonts w:ascii="Times New Roman" w:hAnsi="Times New Roman" w:cs="Times New Roman"/>
          <w:color w:val="000000"/>
        </w:rPr>
        <w:lastRenderedPageBreak/>
        <w:t xml:space="preserve">the bone surface, creating </w:t>
      </w:r>
      <w:r w:rsidR="00BB442B">
        <w:rPr>
          <w:rFonts w:ascii="Times New Roman" w:hAnsi="Times New Roman" w:cs="Times New Roman"/>
          <w:color w:val="000000"/>
        </w:rPr>
        <w:t>a</w:t>
      </w:r>
      <w:r w:rsidR="00884536">
        <w:rPr>
          <w:rFonts w:ascii="Times New Roman" w:hAnsi="Times New Roman" w:cs="Times New Roman"/>
          <w:color w:val="000000"/>
        </w:rPr>
        <w:t xml:space="preserve"> </w:t>
      </w:r>
      <w:r>
        <w:rPr>
          <w:rFonts w:ascii="Times New Roman" w:hAnsi="Times New Roman" w:cs="Times New Roman"/>
          <w:color w:val="000000"/>
        </w:rPr>
        <w:t xml:space="preserve">sealed compartment. This compartment is then acidified </w:t>
      </w:r>
      <w:r w:rsidR="00A67CFD">
        <w:rPr>
          <w:rFonts w:ascii="Times New Roman" w:hAnsi="Times New Roman" w:cs="Times New Roman"/>
          <w:color w:val="000000"/>
        </w:rPr>
        <w:t xml:space="preserve">through the use of hydrochloric acid and acidic proteases- causing </w:t>
      </w:r>
      <w:r>
        <w:rPr>
          <w:rFonts w:ascii="Times New Roman" w:hAnsi="Times New Roman" w:cs="Times New Roman"/>
          <w:color w:val="000000"/>
        </w:rPr>
        <w:t>the osteoclasts</w:t>
      </w:r>
      <w:r w:rsidR="00884536">
        <w:rPr>
          <w:rFonts w:ascii="Times New Roman" w:hAnsi="Times New Roman" w:cs="Times New Roman"/>
          <w:color w:val="000000"/>
        </w:rPr>
        <w:t xml:space="preserve"> to resorb</w:t>
      </w:r>
      <w:r>
        <w:rPr>
          <w:rFonts w:ascii="Times New Roman" w:hAnsi="Times New Roman" w:cs="Times New Roman"/>
          <w:color w:val="000000"/>
        </w:rPr>
        <w:t xml:space="preserve"> the underlying bone. </w:t>
      </w:r>
      <w:r w:rsidR="00A67CFD">
        <w:rPr>
          <w:rFonts w:ascii="Times New Roman" w:hAnsi="Times New Roman" w:cs="Times New Roman"/>
          <w:color w:val="000000"/>
        </w:rPr>
        <w:t xml:space="preserve">This method of bone degradation relies on the physical relationship between the bone matrix and osteoclasts. </w:t>
      </w:r>
      <w:r>
        <w:rPr>
          <w:rFonts w:ascii="Times New Roman" w:hAnsi="Times New Roman" w:cs="Times New Roman"/>
          <w:color w:val="000000"/>
        </w:rPr>
        <w:t xml:space="preserve">The osteoblast will then be recruited to the site and inhibit the osteoclasts from eroding the bone more and begin forming new bone matrix over the now eroded bone </w:t>
      </w:r>
      <w:r w:rsidR="00D74194">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&lt;EndNote&gt;&lt;Cite&gt;&lt;Author&gt;Boyle&lt;/Author&gt;&lt;Year&gt;2003&lt;/Year&gt;&lt;RecNum&gt;3&lt;/RecNum&gt;&lt;DisplayText&gt;(Boyle et al., 2003; Ross, 2006)&lt;/DisplayText&gt;&lt;record&gt;&lt;rec-number&gt;3&lt;/rec-number&gt;&lt;foreign-keys&gt;&lt;key app="EN" db-id="aezpdapw055zwjev2vyxade8twee50vzx5s9" timestamp="1538950021"&gt;3&lt;/key&gt;&lt;/foreign-keys&gt;&lt;ref-type name="Journal Article"&gt;17&lt;/ref-type&gt;&lt;contributors&gt;&lt;authors&gt;&lt;author&gt;Boyle, William J&lt;/author&gt;&lt;author&gt;Simonet, W Scott&lt;/author&gt;&lt;author&gt;Lacey, David L&lt;/author&gt;&lt;/authors&gt;&lt;/contributors&gt;&lt;titles&gt;&lt;title&gt;Osteoclast differentiation and activation&lt;/title&gt;&lt;secondary-title&gt;Nature&lt;/secondary-title&gt;&lt;/titles&gt;&lt;periodical&gt;&lt;full-title&gt;Nature&lt;/full-title&gt;&lt;/periodical&gt;&lt;pages&gt;337&lt;/pages&gt;&lt;volume&gt;423&lt;/volume&gt;&lt;number&gt;6937&lt;/number&gt;&lt;dates&gt;&lt;year&gt;2003&lt;/year&gt;&lt;/dates&gt;&lt;isbn&gt;1476-4687&lt;/isbn&gt;&lt;urls&gt;&lt;/urls&gt;&lt;/record&gt;&lt;/Cite&gt;&lt;Cite&gt;&lt;Author&gt;Ross&lt;/Author&gt;&lt;Year&gt;2006&lt;/Year&gt;&lt;RecNum&gt;4&lt;/RecNum&gt;&lt;record&gt;&lt;rec-number&gt;4&lt;/rec-number&gt;&lt;foreign-keys&gt;&lt;key app="EN" db-id="aezpdapw055zwjev2vyxade8twee50vzx5s9" timestamp="1538950076"&gt;4&lt;/key&gt;&lt;/foreign-keys&gt;&lt;ref-type name="Journal Article"&gt;17&lt;/ref-type&gt;&lt;contributors&gt;&lt;authors&gt;&lt;author&gt;Ross, F Patrick&lt;/author&gt;&lt;/authors&gt;&lt;/contributors&gt;&lt;titles&gt;&lt;title&gt;Osteoclast biology and bone resorption&lt;/title&gt;&lt;secondary-title&gt;Primer on the metabolic bone diseases and disorders of mineral metabolism&lt;/secondary-title&gt;&lt;/titles&gt;&lt;periodical&gt;&lt;full-title&gt;Primer on the metabolic bone diseases and disorders of mineral metabolism&lt;/full-title&gt;&lt;/periodical&gt;&lt;pages&gt;30-5&lt;/pages&gt;&lt;volume&gt;6&lt;/volume&gt;&lt;dates&gt;&lt;year&gt;2006&lt;/year&gt;&lt;/dates&gt;&lt;urls&gt;&lt;/urls&gt;&lt;/record&gt;&lt;/Cite&gt;&lt;/EndNote&gt;</w:instrText>
      </w:r>
      <w:r w:rsidR="00D74194">
        <w:rPr>
          <w:rFonts w:ascii="Times New Roman" w:hAnsi="Times New Roman" w:cs="Times New Roman"/>
          <w:color w:val="000000"/>
        </w:rPr>
        <w:fldChar w:fldCharType="separate"/>
      </w:r>
      <w:r w:rsidR="00316A50">
        <w:rPr>
          <w:rFonts w:ascii="Times New Roman" w:hAnsi="Times New Roman" w:cs="Times New Roman"/>
          <w:noProof/>
          <w:color w:val="000000"/>
        </w:rPr>
        <w:t>(Boyle et al., 2003; Ross, 2006)</w:t>
      </w:r>
      <w:r w:rsidR="00D74194">
        <w:rPr>
          <w:rFonts w:ascii="Times New Roman" w:hAnsi="Times New Roman" w:cs="Times New Roman"/>
          <w:color w:val="000000"/>
        </w:rPr>
        <w:fldChar w:fldCharType="end"/>
      </w:r>
      <w:r w:rsidR="00A67CFD">
        <w:rPr>
          <w:rFonts w:ascii="Times New Roman" w:hAnsi="Times New Roman" w:cs="Times New Roman"/>
          <w:color w:val="000000"/>
        </w:rPr>
        <w:t xml:space="preserve">. </w:t>
      </w:r>
    </w:p>
    <w:p w14:paraId="0891A66C" w14:textId="2931C934" w:rsidR="00554A04" w:rsidRPr="004221DF" w:rsidRDefault="00554A04" w:rsidP="00554A04">
      <w:pPr>
        <w:spacing w:line="480" w:lineRule="auto"/>
        <w:rPr>
          <w:rFonts w:ascii="Times New Roman" w:hAnsi="Times New Roman" w:cs="Times New Roman"/>
          <w:color w:val="000000" w:themeColor="text1"/>
        </w:rPr>
      </w:pPr>
      <w:r w:rsidRPr="004221DF">
        <w:rPr>
          <w:rFonts w:ascii="Times New Roman" w:hAnsi="Times New Roman" w:cs="Times New Roman"/>
          <w:color w:val="000000"/>
        </w:rPr>
        <w:t>       </w:t>
      </w:r>
      <w:r w:rsidRPr="004221DF">
        <w:rPr>
          <w:rFonts w:ascii="Times New Roman" w:hAnsi="Times New Roman" w:cs="Times New Roman"/>
          <w:color w:val="000000"/>
        </w:rPr>
        <w:tab/>
      </w:r>
      <w:r>
        <w:rPr>
          <w:rFonts w:ascii="Times New Roman" w:hAnsi="Times New Roman" w:cs="Times New Roman"/>
          <w:color w:val="000000"/>
        </w:rPr>
        <w:t xml:space="preserve">The composition and structure of bone is controlled by the functional demands placed upon the bone. The trabecular bone is in the epiphyses of long bones in the axial skeleton and is highly porous. The porosity of the trabecular bone is a determinant of the stiffness and strength of the bone. If the bone has disuse with age, it will become progressively thinner and perforated by resorption cavities. Cortical bone, also known as compact bone is more dense than trabecular bone and is only 5-20% porous </w:t>
      </w:r>
      <w:r w:rsidR="00D74194">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&lt;EndNote&gt;&lt;Cite&gt;&lt;Author&gt;Marcus&lt;/Author&gt;&lt;Year&gt;2009&lt;/Year&gt;&lt;RecNum&gt;29&lt;/RecNum&gt;&lt;DisplayText&gt;(Marcus et al., 2009)&lt;/DisplayText&gt;&lt;record&gt;&lt;rec-number&gt;29&lt;/rec-number&gt;&lt;foreign-keys&gt;&lt;key app="EN" db-id="w5vsxvpdmzda5eewaex5pw9lwwts9ez5fps9" timestamp="0"&gt;29&lt;/key&gt;&lt;/foreign-keys&gt;&lt;ref-type name="Book"&gt;6&lt;/ref-type&gt;&lt;contributors&gt;&lt;authors&gt;&lt;author&gt;Marcus, Robert&lt;/author&gt;&lt;author&gt;Feldman, David&lt;/author&gt;&lt;author&gt;Nelson, Dorothy&lt;/author&gt;&lt;author&gt;Rosen, Clifford J&lt;/author&gt;&lt;/authors&gt;&lt;/contributors&gt;&lt;titles&gt;&lt;title&gt;Fundamentals of osteoporosis&lt;/title&gt;&lt;/titles&gt;&lt;dates&gt;&lt;year&gt;2009&lt;/year&gt;&lt;/dates&gt;&lt;publisher&gt;Academic Press&lt;/publisher&gt;&lt;isbn&gt;012375108X&lt;/isbn&gt;&lt;urls&gt;&lt;/urls&gt;&lt;/record&gt;&lt;/Cite&gt;&lt;/EndNote&gt;</w:instrText>
      </w:r>
      <w:r w:rsidR="00D74194">
        <w:rPr>
          <w:rFonts w:ascii="Times New Roman" w:hAnsi="Times New Roman" w:cs="Times New Roman"/>
          <w:color w:val="000000"/>
        </w:rPr>
        <w:fldChar w:fldCharType="separate"/>
      </w:r>
      <w:r w:rsidR="00316A50">
        <w:rPr>
          <w:rFonts w:ascii="Times New Roman" w:hAnsi="Times New Roman" w:cs="Times New Roman"/>
          <w:noProof/>
          <w:color w:val="000000"/>
        </w:rPr>
        <w:t>(Marcus et al., 2009)</w:t>
      </w:r>
      <w:r w:rsidR="00D74194">
        <w:rPr>
          <w:rFonts w:ascii="Times New Roman" w:hAnsi="Times New Roman" w:cs="Times New Roman"/>
          <w:color w:val="000000"/>
        </w:rPr>
        <w:fldChar w:fldCharType="end"/>
      </w:r>
      <w:r w:rsidR="00D74194">
        <w:rPr>
          <w:rFonts w:ascii="Times New Roman" w:hAnsi="Times New Roman" w:cs="Times New Roman"/>
          <w:color w:val="000000"/>
        </w:rPr>
        <w:t xml:space="preserve">. </w:t>
      </w:r>
      <w:r w:rsidR="00F236C1">
        <w:rPr>
          <w:rFonts w:ascii="Times New Roman" w:hAnsi="Times New Roman" w:cs="Times New Roman"/>
          <w:color w:val="000000"/>
        </w:rPr>
        <w:t>Increasing the osteoclast activity results i</w:t>
      </w:r>
      <w:r w:rsidR="006D7AD9">
        <w:rPr>
          <w:rFonts w:ascii="Times New Roman" w:hAnsi="Times New Roman" w:cs="Times New Roman"/>
          <w:color w:val="000000"/>
        </w:rPr>
        <w:t>n a decrease in cortical bone through an increase in porosity. This decline in cortical bone leads to a loss in strength of the bone</w:t>
      </w:r>
      <w:r w:rsidR="001A3471">
        <w:rPr>
          <w:rFonts w:ascii="Times New Roman" w:hAnsi="Times New Roman" w:cs="Times New Roman"/>
          <w:color w:val="000000"/>
        </w:rPr>
        <w:t xml:space="preserve"> </w:t>
      </w:r>
      <w:r w:rsidR="001A3471">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&lt;EndNote&gt;&lt;Cite&gt;&lt;Author&gt;Reid&lt;/Author&gt;&lt;Year&gt;2013&lt;/Year&gt;&lt;RecNum&gt;57&lt;/RecNum&gt;&lt;DisplayText&gt;(Reid, 2013)&lt;/DisplayText&gt;&lt;record&gt;&lt;rec-number&gt;57&lt;/rec-number&gt;&lt;foreign-keys&gt;&lt;key app="EN" db-id="w5vsxvpdmzda5eewaex5pw9lwwts9ez5fps9" timestamp="0"&gt;57&lt;/key&gt;&lt;/foreign-keys&gt;&lt;ref-type name="Journal Article"&gt;17&lt;/ref-type&gt;&lt;contributors&gt;&lt;authors&gt;&lt;author&gt;Reid, Ian R&lt;/author&gt;&lt;/authors&gt;&lt;/contributors&gt;&lt;titles&gt;&lt;title&gt;Overview of pathogenesis&lt;/title&gt;&lt;secondary-title&gt;Primer on the Metabolic Bone Diseases and Disorders of Mineral Metabolism, Eighth Edition&lt;/secondary-title&gt;&lt;/titles&gt;&lt;pages&gt;357-360&lt;/pages&gt;&lt;dates&gt;&lt;year&gt;2013&lt;/year&gt;&lt;/dates&gt;&lt;isbn&gt;1118453921&lt;/isbn&gt;&lt;urls&gt;&lt;/urls&gt;&lt;/record&gt;&lt;/Cite&gt;&lt;/EndNote&gt;</w:instrText>
      </w:r>
      <w:r w:rsidR="001A3471">
        <w:rPr>
          <w:rFonts w:ascii="Times New Roman" w:hAnsi="Times New Roman" w:cs="Times New Roman"/>
          <w:color w:val="000000"/>
        </w:rPr>
        <w:fldChar w:fldCharType="separate"/>
      </w:r>
      <w:r w:rsidR="00316A50">
        <w:rPr>
          <w:rFonts w:ascii="Times New Roman" w:hAnsi="Times New Roman" w:cs="Times New Roman"/>
          <w:noProof/>
          <w:color w:val="000000"/>
        </w:rPr>
        <w:t>(Reid, 2013)</w:t>
      </w:r>
      <w:r w:rsidR="001A3471">
        <w:rPr>
          <w:rFonts w:ascii="Times New Roman" w:hAnsi="Times New Roman" w:cs="Times New Roman"/>
          <w:color w:val="000000"/>
        </w:rPr>
        <w:fldChar w:fldCharType="end"/>
      </w:r>
      <w:r w:rsidR="006D7AD9">
        <w:rPr>
          <w:rFonts w:ascii="Times New Roman" w:hAnsi="Times New Roman" w:cs="Times New Roman"/>
          <w:color w:val="000000"/>
        </w:rPr>
        <w:t xml:space="preserve">. </w:t>
      </w:r>
      <w:r>
        <w:rPr>
          <w:rFonts w:ascii="Times New Roman" w:hAnsi="Times New Roman" w:cs="Times New Roman"/>
          <w:color w:val="000000"/>
        </w:rPr>
        <w:t xml:space="preserve">Additionally, the reduction of cortical bone is more predictive of femoral neck fractures then the loss of trabecular bone. There is a larger age-related loss of cortical bone as well compared to trabecular bone. </w:t>
      </w:r>
    </w:p>
    <w:p w14:paraId="56AA33B5" w14:textId="4E421579" w:rsidR="00554A04" w:rsidRPr="002C755F" w:rsidRDefault="00554A04" w:rsidP="00611819">
      <w:pPr>
        <w:spacing w:line="480" w:lineRule="auto"/>
        <w:outlineLvl w:val="0"/>
        <w:rPr>
          <w:rFonts w:ascii="Times New Roman" w:hAnsi="Times New Roman" w:cs="Times New Roman"/>
          <w:b/>
          <w:bCs/>
          <w:color w:val="000000"/>
        </w:rPr>
      </w:pPr>
      <w:bookmarkStart w:id="17" w:name="_Toc15046098"/>
      <w:r w:rsidRPr="002C755F">
        <w:rPr>
          <w:rFonts w:ascii="Times New Roman" w:hAnsi="Times New Roman" w:cs="Times New Roman"/>
          <w:b/>
          <w:bCs/>
          <w:color w:val="000000"/>
        </w:rPr>
        <w:t>Fracture Risk and Osteoporosis</w:t>
      </w:r>
      <w:bookmarkEnd w:id="17"/>
    </w:p>
    <w:p w14:paraId="5A8E829D" w14:textId="597A700E" w:rsidR="00554A04" w:rsidRDefault="00554A04" w:rsidP="00554A04">
      <w:pPr>
        <w:spacing w:line="480" w:lineRule="auto"/>
        <w:rPr>
          <w:rFonts w:ascii="Times New Roman" w:hAnsi="Times New Roman" w:cs="Times New Roman"/>
        </w:rPr>
      </w:pPr>
      <w:r>
        <w:rPr>
          <w:rFonts w:ascii="Times New Roman" w:hAnsi="Times New Roman" w:cs="Times New Roman"/>
        </w:rPr>
        <w:tab/>
        <w:t xml:space="preserve">With an increase in age, comes an increase in the risk of fractures associated with osteoporosis. Osteoporosis is caused by a failure </w:t>
      </w:r>
      <w:r w:rsidR="00884536">
        <w:rPr>
          <w:rFonts w:ascii="Times New Roman" w:hAnsi="Times New Roman" w:cs="Times New Roman"/>
        </w:rPr>
        <w:t>to attain</w:t>
      </w:r>
      <w:r>
        <w:rPr>
          <w:rFonts w:ascii="Times New Roman" w:hAnsi="Times New Roman" w:cs="Times New Roman"/>
        </w:rPr>
        <w:t xml:space="preserve"> an optimal peak bone mineral density early in life. Endosteal bone apposition is ceasing as well as epiphyses are closing by the age of 16, meaning that it is imperative for people to increase their BMD </w:t>
      </w:r>
      <w:r w:rsidR="000B67D2" w:rsidRPr="00BB442B">
        <w:rPr>
          <w:rFonts w:ascii="Times New Roman" w:hAnsi="Times New Roman" w:cs="Times New Roman"/>
        </w:rPr>
        <w:t>before their third decade of life when BMD begins to decline</w:t>
      </w:r>
      <w:r w:rsidR="000B67D2" w:rsidRPr="007E1FED">
        <w:rPr>
          <w:rFonts w:ascii="Times New Roman" w:hAnsi="Times New Roman" w:cs="Times New Roman"/>
        </w:rPr>
        <w:t>.</w:t>
      </w:r>
      <w:r w:rsidR="000B67D2">
        <w:rPr>
          <w:rFonts w:ascii="Times New Roman" w:hAnsi="Times New Roman" w:cs="Times New Roman"/>
        </w:rPr>
        <w:t xml:space="preserve">  </w:t>
      </w:r>
      <w:r>
        <w:rPr>
          <w:rFonts w:ascii="Times New Roman" w:hAnsi="Times New Roman" w:cs="Times New Roman"/>
        </w:rPr>
        <w:t xml:space="preserve">Although different skeletal locations achieve peak BMD at different ages, so there is no defined age that a person will know that they have reached their </w:t>
      </w:r>
      <w:r>
        <w:rPr>
          <w:rFonts w:ascii="Times New Roman" w:hAnsi="Times New Roman" w:cs="Times New Roman"/>
        </w:rPr>
        <w:lastRenderedPageBreak/>
        <w:t xml:space="preserve">peak. However, peak BMD is attained around late adolescence but could continue to increase into the early twenty’s </w:t>
      </w:r>
      <w:r w:rsidR="00D74194">
        <w:rPr>
          <w:rFonts w:ascii="Times New Roman" w:hAnsi="Times New Roman" w:cs="Times New Roman"/>
        </w:rPr>
        <w:fldChar w:fldCharType="begin">
          <w:fldData xml:space="preserve">PEVuZE5vdGU+PENpdGU+PEF1dGhvcj5NYXRrb3ZpYzwvQXV0aG9yPjxZZWFyPjE5OTQ8L1llYXI+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</w:fldData>
        </w:fldChar>
      </w:r>
      <w:r w:rsidR="00316A50">
        <w:rPr>
          <w:rFonts w:ascii="Times New Roman" w:hAnsi="Times New Roman" w:cs="Times New Roman"/>
        </w:rPr>
        <w:instrText xml:space="preserve"> ADDIN EN.CITE </w:instrText>
      </w:r>
      <w:r w:rsidR="00316A50">
        <w:rPr>
          <w:rFonts w:ascii="Times New Roman" w:hAnsi="Times New Roman" w:cs="Times New Roman"/>
        </w:rPr>
        <w:fldChar w:fldCharType="begin">
          <w:fldData xml:space="preserve">PEVuZE5vdGU+PENpdGU+PEF1dGhvcj5NYXRrb3ZpYzwvQXV0aG9yPjxZZWFyPjE5OTQ8L1llYXI+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</w:fldData>
        </w:fldChar>
      </w:r>
      <w:r w:rsidR="00316A50">
        <w:rPr>
          <w:rFonts w:ascii="Times New Roman" w:hAnsi="Times New Roman" w:cs="Times New Roman"/>
        </w:rPr>
        <w:instrText xml:space="preserve"> ADDIN EN.CITE.DATA </w:instrText>
      </w:r>
      <w:r w:rsidR="00316A50">
        <w:rPr>
          <w:rFonts w:ascii="Times New Roman" w:hAnsi="Times New Roman" w:cs="Times New Roman"/>
        </w:rPr>
      </w:r>
      <w:r w:rsidR="00316A50">
        <w:rPr>
          <w:rFonts w:ascii="Times New Roman" w:hAnsi="Times New Roman" w:cs="Times New Roman"/>
        </w:rPr>
        <w:fldChar w:fldCharType="end"/>
      </w:r>
      <w:r w:rsidR="00D74194">
        <w:rPr>
          <w:rFonts w:ascii="Times New Roman" w:hAnsi="Times New Roman" w:cs="Times New Roman"/>
        </w:rPr>
      </w:r>
      <w:r w:rsidR="00D74194">
        <w:rPr>
          <w:rFonts w:ascii="Times New Roman" w:hAnsi="Times New Roman" w:cs="Times New Roman"/>
        </w:rPr>
        <w:fldChar w:fldCharType="separate"/>
      </w:r>
      <w:r w:rsidR="00316A50">
        <w:rPr>
          <w:rFonts w:ascii="Times New Roman" w:hAnsi="Times New Roman" w:cs="Times New Roman"/>
          <w:noProof/>
        </w:rPr>
        <w:t>(Matkovic et al., 1994; Recker et al., 1992; Teegarden et al., 1995)</w:t>
      </w:r>
      <w:r w:rsidR="00D74194">
        <w:rPr>
          <w:rFonts w:ascii="Times New Roman" w:hAnsi="Times New Roman" w:cs="Times New Roman"/>
        </w:rPr>
        <w:fldChar w:fldCharType="end"/>
      </w:r>
      <w:r w:rsidR="00D74194">
        <w:rPr>
          <w:rFonts w:ascii="Times New Roman" w:hAnsi="Times New Roman" w:cs="Times New Roman"/>
        </w:rPr>
        <w:t>.</w:t>
      </w:r>
    </w:p>
    <w:p w14:paraId="2835B567" w14:textId="76009BCA" w:rsidR="00554A04" w:rsidRDefault="00554A04" w:rsidP="00554A04">
      <w:pPr>
        <w:spacing w:line="480" w:lineRule="auto"/>
        <w:rPr>
          <w:rFonts w:ascii="Times New Roman" w:hAnsi="Times New Roman" w:cs="Times New Roman"/>
        </w:rPr>
      </w:pPr>
      <w:r>
        <w:rPr>
          <w:rFonts w:ascii="Times New Roman" w:hAnsi="Times New Roman" w:cs="Times New Roman"/>
        </w:rPr>
        <w:tab/>
        <w:t xml:space="preserve">Low bone mineral density and </w:t>
      </w:r>
      <w:r w:rsidR="00E271B8">
        <w:rPr>
          <w:rFonts w:ascii="Times New Roman" w:hAnsi="Times New Roman" w:cs="Times New Roman"/>
        </w:rPr>
        <w:t>increased defective osteocytes</w:t>
      </w:r>
      <w:r>
        <w:rPr>
          <w:rFonts w:ascii="Times New Roman" w:hAnsi="Times New Roman" w:cs="Times New Roman"/>
        </w:rPr>
        <w:t xml:space="preserve"> </w:t>
      </w:r>
      <w:r w:rsidR="00E271B8">
        <w:rPr>
          <w:rFonts w:ascii="Times New Roman" w:hAnsi="Times New Roman" w:cs="Times New Roman"/>
        </w:rPr>
        <w:t>are the main</w:t>
      </w:r>
      <w:r>
        <w:rPr>
          <w:rFonts w:ascii="Times New Roman" w:hAnsi="Times New Roman" w:cs="Times New Roman"/>
        </w:rPr>
        <w:t xml:space="preserve"> cause</w:t>
      </w:r>
      <w:r w:rsidR="00E271B8">
        <w:rPr>
          <w:rFonts w:ascii="Times New Roman" w:hAnsi="Times New Roman" w:cs="Times New Roman"/>
        </w:rPr>
        <w:t>s</w:t>
      </w:r>
      <w:r>
        <w:rPr>
          <w:rFonts w:ascii="Times New Roman" w:hAnsi="Times New Roman" w:cs="Times New Roman"/>
        </w:rPr>
        <w:t xml:space="preserve"> of osteoporosis and other skeletal diseases. </w:t>
      </w:r>
      <w:r w:rsidR="009563EA">
        <w:rPr>
          <w:rFonts w:ascii="Times New Roman" w:hAnsi="Times New Roman" w:cs="Times New Roman"/>
        </w:rPr>
        <w:t xml:space="preserve">Osteoporosis occurs when bone resorption exceeds the demand of the osteoblasts and the BMD T-score falls below -2.5 </w:t>
      </w:r>
      <w:r w:rsidR="009563EA">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&lt;EndNote&gt;&lt;Cite&gt;&lt;Author&gt;Cohen&lt;/Author&gt;&lt;Year&gt;2009&lt;/Year&gt;&lt;RecNum&gt;59&lt;/RecNum&gt;&lt;DisplayText&gt;(Cohen &amp;amp; Shane, 2009; Rubin, Rubin, &amp;amp; Judex, 2009)&lt;/DisplayText&gt;&lt;record&gt;&lt;rec-number&gt;59&lt;/rec-number&gt;&lt;foreign-keys&gt;&lt;key app="EN" db-id="w5vsxvpdmzda5eewaex5pw9lwwts9ez5fps9" timestamp="0"&gt;59&lt;/key&gt;&lt;/foreign-keys&gt;&lt;ref-type name="Journal Article"&gt;17&lt;/ref-type&gt;&lt;contributors&gt;&lt;authors&gt;&lt;author&gt;Cohen, Adi&lt;/author&gt;&lt;author&gt;Shane, Elizabeth&lt;/author&gt;&lt;/authors&gt;&lt;/contributors&gt;&lt;titles&gt;&lt;title&gt;. Premenopausal Osteoporosis&lt;/title&gt;&lt;secondary-title&gt;ASBMR Primer on the Metabolic Bone Diseases and Disorders of Mineral Metabolism&lt;/secondary-title&gt;&lt;/titles&gt;&lt;pages&gt;289&lt;/pages&gt;&lt;dates&gt;&lt;year&gt;2009&lt;/year&gt;&lt;/dates&gt;&lt;isbn&gt;0470623985&lt;/isbn&gt;&lt;urls&gt;&lt;/urls&gt;&lt;/record&gt;&lt;/Cite&gt;&lt;Cite&gt;&lt;Author&gt;Rubin&lt;/Author&gt;&lt;Year&gt;2009&lt;/Year&gt;&lt;RecNum&gt;60&lt;/RecNum&gt;&lt;record&gt;&lt;rec-number&gt;60&lt;/rec-number&gt;&lt;foreign-keys&gt;&lt;key app="EN" db-id="w5vsxvpdmzda5eewaex5pw9lwwts9ez5fps9" timestamp="0"&gt;60&lt;/key&gt;&lt;/foreign-keys&gt;&lt;ref-type name="Journal Article"&gt;17&lt;/ref-type&gt;&lt;contributors&gt;&lt;authors&gt;&lt;author&gt;Rubin, Clinton&lt;/author&gt;&lt;author&gt;Rubin, Janet&lt;/author&gt;&lt;author&gt;Judex, Stefan&lt;/author&gt;&lt;/authors&gt;&lt;/contributors&gt;&lt;titles&gt;&lt;title&gt;. Exercise and the Prevention of Osteoporosis&lt;/title&gt;&lt;secondary-title&gt;Primer on the metabolic bone diseases and disorders of mineral metabolism&lt;/secondary-title&gt;&lt;/titles&gt;&lt;periodical&gt;&lt;full-title&gt;Primer on the Metabolic Bone Diseases and Disorders of Mineral Metabolism&lt;/full-title&gt;&lt;/periodical&gt;&lt;pages&gt;227-231&lt;/pages&gt;&lt;dates&gt;&lt;year&gt;2009&lt;/year&gt;&lt;/dates&gt;&lt;isbn&gt;0470623993&lt;/isbn&gt;&lt;urls&gt;&lt;/urls&gt;&lt;/record&gt;&lt;/Cite&gt;&lt;/EndNote&gt;</w:instrText>
      </w:r>
      <w:r w:rsidR="009563EA">
        <w:rPr>
          <w:rFonts w:ascii="Times New Roman" w:hAnsi="Times New Roman" w:cs="Times New Roman"/>
        </w:rPr>
        <w:fldChar w:fldCharType="separate"/>
      </w:r>
      <w:r w:rsidR="00316A50">
        <w:rPr>
          <w:rFonts w:ascii="Times New Roman" w:hAnsi="Times New Roman" w:cs="Times New Roman"/>
          <w:noProof/>
        </w:rPr>
        <w:t>(Cohen &amp; Shane, 2009; Rubin</w:t>
      </w:r>
      <w:r w:rsidR="00471423">
        <w:rPr>
          <w:rFonts w:ascii="Times New Roman" w:hAnsi="Times New Roman" w:cs="Times New Roman"/>
          <w:noProof/>
        </w:rPr>
        <w:t xml:space="preserve"> et al.</w:t>
      </w:r>
      <w:r w:rsidR="00316A50">
        <w:rPr>
          <w:rFonts w:ascii="Times New Roman" w:hAnsi="Times New Roman" w:cs="Times New Roman"/>
          <w:noProof/>
        </w:rPr>
        <w:t>, 2009)</w:t>
      </w:r>
      <w:r w:rsidR="009563EA">
        <w:rPr>
          <w:rFonts w:ascii="Times New Roman" w:hAnsi="Times New Roman" w:cs="Times New Roman"/>
        </w:rPr>
        <w:fldChar w:fldCharType="end"/>
      </w:r>
      <w:r w:rsidR="009563EA">
        <w:rPr>
          <w:rFonts w:ascii="Times New Roman" w:hAnsi="Times New Roman" w:cs="Times New Roman"/>
        </w:rPr>
        <w:t xml:space="preserve">. </w:t>
      </w:r>
      <w:r>
        <w:rPr>
          <w:rFonts w:ascii="Times New Roman" w:hAnsi="Times New Roman" w:cs="Times New Roman"/>
        </w:rPr>
        <w:t xml:space="preserve">Fractures of the hip are the most common </w:t>
      </w:r>
      <w:r w:rsidR="00410267">
        <w:rPr>
          <w:rFonts w:ascii="Times New Roman" w:hAnsi="Times New Roman" w:cs="Times New Roman"/>
        </w:rPr>
        <w:t>osteoporotic fractures</w:t>
      </w:r>
      <w:r>
        <w:rPr>
          <w:rFonts w:ascii="Times New Roman" w:hAnsi="Times New Roman" w:cs="Times New Roman"/>
        </w:rPr>
        <w:t>. Although the femoral neck and the trochanter are at an equal chance for becoming fractured, there is evidence that suggests that trochanter density is the predominant indicator of the vulnerability of the femur. It is imperative to increase the BMD of the femur early in life in hopes of reducing the risk of osteoporosis with age. Once peak BMD is attained, BMD begins its general decline with age- meaning it is important to prevent the decline of BMD into the third decade</w:t>
      </w:r>
      <w:r w:rsidR="00D74194">
        <w:rPr>
          <w:rFonts w:ascii="Times New Roman" w:hAnsi="Times New Roman" w:cs="Times New Roman"/>
        </w:rPr>
        <w:t xml:space="preserve"> </w:t>
      </w:r>
      <w:r w:rsidR="00D74194">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&lt;EndNote&gt;&lt;Cite&gt;&lt;Author&gt;Bassey&lt;/Author&gt;&lt;Year&gt;1994&lt;/Year&gt;&lt;RecNum&gt;33&lt;/RecNum&gt;&lt;DisplayText&gt;(Bassey &amp;amp; Ramsdale, 1994)&lt;/DisplayText&gt;&lt;record&gt;&lt;rec-number&gt;33&lt;/rec-number&gt;&lt;foreign-keys&gt;&lt;key app="EN" db-id="aezpdapw055zwjev2vyxade8twee50vzx5s9" timestamp="1561669922"&gt;33&lt;/key&gt;&lt;/foreign-keys&gt;&lt;ref-type name="Journal Article"&gt;17&lt;/ref-type&gt;&lt;contributors&gt;&lt;authors&gt;&lt;author&gt;Bassey, EJ&lt;/author&gt;&lt;author&gt;Ramsdale, SJ&lt;/author&gt;&lt;/authors&gt;&lt;/contributors&gt;&lt;titles&gt;&lt;title&gt;Increase in femoral bone density in young women following high-impact exercise&lt;/title&gt;&lt;secondary-title&gt;Osteoporosis international&lt;/secondary-title&gt;&lt;/titles&gt;&lt;periodical&gt;&lt;full-title&gt;Osteoporosis international&lt;/full-title&gt;&lt;/periodical&gt;&lt;pages&gt;72-75&lt;/pages&gt;&lt;volume&gt;4&lt;/volume&gt;&lt;number&gt;2&lt;/number&gt;&lt;dates&gt;&lt;year&gt;1994&lt;/year&gt;&lt;/dates&gt;&lt;isbn&gt;0937-941X&lt;/isbn&gt;&lt;urls&gt;&lt;/urls&gt;&lt;/record&gt;&lt;/Cite&gt;&lt;/EndNote&gt;</w:instrText>
      </w:r>
      <w:r w:rsidR="00D74194">
        <w:rPr>
          <w:rFonts w:ascii="Times New Roman" w:hAnsi="Times New Roman" w:cs="Times New Roman"/>
        </w:rPr>
        <w:fldChar w:fldCharType="separate"/>
      </w:r>
      <w:r w:rsidR="00316A50">
        <w:rPr>
          <w:rFonts w:ascii="Times New Roman" w:hAnsi="Times New Roman" w:cs="Times New Roman"/>
          <w:noProof/>
        </w:rPr>
        <w:t>(Bassey &amp; Ramsdale, 1994)</w:t>
      </w:r>
      <w:r w:rsidR="00D74194">
        <w:rPr>
          <w:rFonts w:ascii="Times New Roman" w:hAnsi="Times New Roman" w:cs="Times New Roman"/>
        </w:rPr>
        <w:fldChar w:fldCharType="end"/>
      </w:r>
      <w:r w:rsidR="003E437D">
        <w:rPr>
          <w:rFonts w:ascii="Times New Roman" w:hAnsi="Times New Roman" w:cs="Times New Roman"/>
        </w:rPr>
        <w:t>. By the age of 48-50 years, women reach a cessation of their menstrual cycle known as menopause. This marks the beginning of bone loss which continues until death</w:t>
      </w:r>
      <w:r w:rsidR="00483DBE">
        <w:rPr>
          <w:rFonts w:ascii="Times New Roman" w:hAnsi="Times New Roman" w:cs="Times New Roman"/>
        </w:rPr>
        <w:t>. Trabecular bone has a larger surface area tha</w:t>
      </w:r>
      <w:r w:rsidR="00BD0134">
        <w:rPr>
          <w:rFonts w:ascii="Times New Roman" w:hAnsi="Times New Roman" w:cs="Times New Roman"/>
        </w:rPr>
        <w:t>n</w:t>
      </w:r>
      <w:r w:rsidR="00483DBE">
        <w:rPr>
          <w:rFonts w:ascii="Times New Roman" w:hAnsi="Times New Roman" w:cs="Times New Roman"/>
        </w:rPr>
        <w:t xml:space="preserve"> cortical bone, causing the matrix of the </w:t>
      </w:r>
      <w:r w:rsidR="002C34F2">
        <w:rPr>
          <w:rFonts w:ascii="Times New Roman" w:hAnsi="Times New Roman" w:cs="Times New Roman"/>
        </w:rPr>
        <w:t>distal arm and vertebrae to have primary fractures at the onset of menopause</w:t>
      </w:r>
      <w:r w:rsidR="00230DE0">
        <w:rPr>
          <w:rFonts w:ascii="Times New Roman" w:hAnsi="Times New Roman" w:cs="Times New Roman"/>
        </w:rPr>
        <w:t xml:space="preserve"> </w:t>
      </w:r>
      <w:r w:rsidR="00230DE0">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&lt;EndNote&gt;&lt;Cite&gt;&lt;Author&gt;Favus&lt;/Author&gt;&lt;Year&gt;2006&lt;/Year&gt;&lt;RecNum&gt;58&lt;/RecNum&gt;&lt;DisplayText&gt;(Favus, 2006)&lt;/DisplayText&gt;&lt;record&gt;&lt;rec-number&gt;58&lt;/rec-number&gt;&lt;foreign-keys&gt;&lt;key app="EN" db-id="w5vsxvpdmzda5eewaex5pw9lwwts9ez5fps9" timestamp="0"&gt;58&lt;/key&gt;&lt;/foreign-keys&gt;&lt;ref-type name="Book"&gt;6&lt;/ref-type&gt;&lt;contributors&gt;&lt;authors&gt;&lt;author&gt;Favus, Murray J&lt;/author&gt;&lt;/authors&gt;&lt;/contributors&gt;&lt;titles&gt;&lt;title&gt;Primer on the metabolic bone diseases and disorders of mineral metabolism&lt;/title&gt;&lt;/titles&gt;&lt;dates&gt;&lt;year&gt;2006&lt;/year&gt;&lt;/dates&gt;&lt;publisher&gt;Rittenhouse Book Distributors&lt;/publisher&gt;&lt;isbn&gt;097788810X&lt;/isbn&gt;&lt;urls&gt;&lt;/urls&gt;&lt;/record&gt;&lt;/Cite&gt;&lt;/EndNote&gt;</w:instrText>
      </w:r>
      <w:r w:rsidR="00230DE0">
        <w:rPr>
          <w:rFonts w:ascii="Times New Roman" w:hAnsi="Times New Roman" w:cs="Times New Roman"/>
        </w:rPr>
        <w:fldChar w:fldCharType="separate"/>
      </w:r>
      <w:r w:rsidR="00316A50">
        <w:rPr>
          <w:rFonts w:ascii="Times New Roman" w:hAnsi="Times New Roman" w:cs="Times New Roman"/>
          <w:noProof/>
        </w:rPr>
        <w:t>(Favus, 2006)</w:t>
      </w:r>
      <w:r w:rsidR="00230DE0">
        <w:rPr>
          <w:rFonts w:ascii="Times New Roman" w:hAnsi="Times New Roman" w:cs="Times New Roman"/>
        </w:rPr>
        <w:fldChar w:fldCharType="end"/>
      </w:r>
      <w:r w:rsidR="00230DE0">
        <w:rPr>
          <w:rFonts w:ascii="Times New Roman" w:hAnsi="Times New Roman" w:cs="Times New Roman"/>
        </w:rPr>
        <w:t xml:space="preserve">. </w:t>
      </w:r>
    </w:p>
    <w:p w14:paraId="2F7CE744" w14:textId="45D33D1B" w:rsidR="00554A04" w:rsidRPr="004221DF" w:rsidRDefault="00DE5713" w:rsidP="00554A04">
      <w:pPr>
        <w:spacing w:line="480" w:lineRule="auto"/>
        <w:rPr>
          <w:rFonts w:ascii="Times New Roman" w:hAnsi="Times New Roman" w:cs="Times New Roman"/>
        </w:rPr>
      </w:pPr>
      <w:r>
        <w:rPr>
          <w:rFonts w:ascii="Times New Roman" w:hAnsi="Times New Roman" w:cs="Times New Roman"/>
        </w:rPr>
        <w:tab/>
      </w:r>
      <w:r w:rsidR="00BA1A1A">
        <w:rPr>
          <w:rFonts w:ascii="Times New Roman" w:hAnsi="Times New Roman" w:cs="Times New Roman"/>
        </w:rPr>
        <w:t xml:space="preserve">In premenopausal women, a Z-score is used to categorize BMD: below </w:t>
      </w:r>
      <w:r w:rsidR="00BA1A1A" w:rsidRPr="00BB442B">
        <w:rPr>
          <w:rFonts w:ascii="Times New Roman" w:hAnsi="Times New Roman" w:cs="Times New Roman"/>
        </w:rPr>
        <w:t>-2.0</w:t>
      </w:r>
      <w:r w:rsidR="00BA1A1A">
        <w:rPr>
          <w:rFonts w:ascii="Times New Roman" w:hAnsi="Times New Roman" w:cs="Times New Roman"/>
        </w:rPr>
        <w:t xml:space="preserve"> is below expected range for age, and above </w:t>
      </w:r>
      <w:r w:rsidR="00BA1A1A" w:rsidRPr="00BB442B">
        <w:rPr>
          <w:rFonts w:ascii="Times New Roman" w:hAnsi="Times New Roman" w:cs="Times New Roman"/>
        </w:rPr>
        <w:t>-2.0</w:t>
      </w:r>
      <w:r w:rsidR="000B67D2" w:rsidRPr="00BB442B">
        <w:rPr>
          <w:rFonts w:ascii="Times New Roman" w:hAnsi="Times New Roman" w:cs="Times New Roman"/>
        </w:rPr>
        <w:t xml:space="preserve"> </w:t>
      </w:r>
      <w:r w:rsidR="00BA1A1A">
        <w:rPr>
          <w:rFonts w:ascii="Times New Roman" w:hAnsi="Times New Roman" w:cs="Times New Roman"/>
        </w:rPr>
        <w:t xml:space="preserve">has a BMD above expected range per age. Due to the use of Z-scores, osteoporosis cannot be diagnosed in premenopausal women because T-scores </w:t>
      </w:r>
      <w:r w:rsidR="007F2AE8">
        <w:rPr>
          <w:rFonts w:ascii="Times New Roman" w:hAnsi="Times New Roman" w:cs="Times New Roman"/>
        </w:rPr>
        <w:t xml:space="preserve">are the criteria for diagnosis. Although premenopausal women with low BMD are at a higher risk for fractures, the evidence is still unclear as to the extent which BMD predicts the </w:t>
      </w:r>
      <w:r w:rsidR="000B17AF">
        <w:rPr>
          <w:rFonts w:ascii="Times New Roman" w:hAnsi="Times New Roman" w:cs="Times New Roman"/>
        </w:rPr>
        <w:t>prevalence</w:t>
      </w:r>
      <w:r w:rsidR="007F2AE8">
        <w:rPr>
          <w:rFonts w:ascii="Times New Roman" w:hAnsi="Times New Roman" w:cs="Times New Roman"/>
        </w:rPr>
        <w:t xml:space="preserve"> for fractures. </w:t>
      </w:r>
      <w:r w:rsidR="00840F61">
        <w:rPr>
          <w:rFonts w:ascii="Times New Roman" w:hAnsi="Times New Roman" w:cs="Times New Roman"/>
        </w:rPr>
        <w:t>Young women with low BMD generally have a</w:t>
      </w:r>
      <w:r w:rsidR="00C97AE6">
        <w:rPr>
          <w:rFonts w:ascii="Times New Roman" w:hAnsi="Times New Roman" w:cs="Times New Roman"/>
        </w:rPr>
        <w:t xml:space="preserve">n underlying </w:t>
      </w:r>
      <w:r w:rsidR="00840F61">
        <w:rPr>
          <w:rFonts w:ascii="Times New Roman" w:hAnsi="Times New Roman" w:cs="Times New Roman"/>
        </w:rPr>
        <w:t xml:space="preserve">exposure that altered the bone mass </w:t>
      </w:r>
      <w:r w:rsidR="00C97AE6">
        <w:rPr>
          <w:rFonts w:ascii="Times New Roman" w:hAnsi="Times New Roman" w:cs="Times New Roman"/>
        </w:rPr>
        <w:t>accumulation</w:t>
      </w:r>
      <w:r w:rsidR="00840F61">
        <w:rPr>
          <w:rFonts w:ascii="Times New Roman" w:hAnsi="Times New Roman" w:cs="Times New Roman"/>
        </w:rPr>
        <w:t xml:space="preserve"> during </w:t>
      </w:r>
      <w:r w:rsidR="00567360">
        <w:rPr>
          <w:rFonts w:ascii="Times New Roman" w:hAnsi="Times New Roman" w:cs="Times New Roman"/>
        </w:rPr>
        <w:t xml:space="preserve">adolescent years, such as medications (glucocorticoids, cancer </w:t>
      </w:r>
      <w:r w:rsidR="00567360">
        <w:rPr>
          <w:rFonts w:ascii="Times New Roman" w:hAnsi="Times New Roman" w:cs="Times New Roman"/>
        </w:rPr>
        <w:lastRenderedPageBreak/>
        <w:t xml:space="preserve">chemotherapy, heparin), anorexia nervosa, or vitamin D and calcium deficiencies </w:t>
      </w:r>
      <w:r w:rsidR="00567360">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&lt;EndNote&gt;&lt;Cite&gt;&lt;Author&gt;Cohen&lt;/Author&gt;&lt;Year&gt;2009&lt;/Year&gt;&lt;RecNum&gt;59&lt;/RecNum&gt;&lt;DisplayText&gt;(Cohen &amp;amp; Shane, 2009)&lt;/DisplayText&gt;&lt;record&gt;&lt;rec-number&gt;59&lt;/rec-number&gt;&lt;foreign-keys&gt;&lt;key app="EN" db-id="w5vsxvpdmzda5eewaex5pw9lwwts9ez5fps9" timestamp="0"&gt;59&lt;/key&gt;&lt;/foreign-keys&gt;&lt;ref-type name="Journal Article"&gt;17&lt;/ref-type&gt;&lt;contributors&gt;&lt;authors&gt;&lt;author&gt;Cohen, Adi&lt;/author&gt;&lt;author&gt;Shane, Elizabeth&lt;/author&gt;&lt;/authors&gt;&lt;/contributors&gt;&lt;titles&gt;&lt;title&gt;. Premenopausal Osteoporosis&lt;/title&gt;&lt;secondary-title&gt;ASBMR Primer on the Metabolic Bone Diseases and Disorders of Mineral Metabolism&lt;/secondary-title&gt;&lt;/titles&gt;&lt;pages&gt;289&lt;/pages&gt;&lt;dates&gt;&lt;year&gt;2009&lt;/year&gt;&lt;/dates&gt;&lt;isbn&gt;0470623985&lt;/isbn&gt;&lt;urls&gt;&lt;/urls&gt;&lt;/record&gt;&lt;/Cite&gt;&lt;/EndNote&gt;</w:instrText>
      </w:r>
      <w:r w:rsidR="00567360">
        <w:rPr>
          <w:rFonts w:ascii="Times New Roman" w:hAnsi="Times New Roman" w:cs="Times New Roman"/>
        </w:rPr>
        <w:fldChar w:fldCharType="separate"/>
      </w:r>
      <w:r w:rsidR="00316A50">
        <w:rPr>
          <w:rFonts w:ascii="Times New Roman" w:hAnsi="Times New Roman" w:cs="Times New Roman"/>
          <w:noProof/>
        </w:rPr>
        <w:t>(Cohen &amp; Shane, 2009)</w:t>
      </w:r>
      <w:r w:rsidR="00567360">
        <w:rPr>
          <w:rFonts w:ascii="Times New Roman" w:hAnsi="Times New Roman" w:cs="Times New Roman"/>
        </w:rPr>
        <w:fldChar w:fldCharType="end"/>
      </w:r>
      <w:r w:rsidR="00567360">
        <w:rPr>
          <w:rFonts w:ascii="Times New Roman" w:hAnsi="Times New Roman" w:cs="Times New Roman"/>
        </w:rPr>
        <w:t xml:space="preserve">. </w:t>
      </w:r>
    </w:p>
    <w:p w14:paraId="65C0F40B" w14:textId="7FE5FCBE" w:rsidR="00554A04" w:rsidRPr="00EB06C1" w:rsidRDefault="00554A04" w:rsidP="00611819">
      <w:pPr>
        <w:spacing w:line="480" w:lineRule="auto"/>
        <w:outlineLvl w:val="0"/>
        <w:rPr>
          <w:rFonts w:ascii="Times New Roman" w:hAnsi="Times New Roman" w:cs="Times New Roman"/>
        </w:rPr>
      </w:pPr>
      <w:bookmarkStart w:id="18" w:name="_Toc15046099"/>
      <w:r w:rsidRPr="002C755F">
        <w:rPr>
          <w:rFonts w:ascii="Times New Roman" w:hAnsi="Times New Roman" w:cs="Times New Roman"/>
          <w:b/>
          <w:bCs/>
          <w:color w:val="000000"/>
        </w:rPr>
        <w:t>Hormonal Contraceptive Effects on Bone Mineral Density</w:t>
      </w:r>
      <w:bookmarkEnd w:id="18"/>
    </w:p>
    <w:p w14:paraId="365F29C1" w14:textId="53DC1EFB" w:rsidR="00554A04" w:rsidRPr="004221DF" w:rsidRDefault="00554A04" w:rsidP="00554A04">
      <w:pPr>
        <w:spacing w:line="480" w:lineRule="auto"/>
        <w:ind w:firstLine="720"/>
        <w:rPr>
          <w:rFonts w:ascii="Times New Roman" w:hAnsi="Times New Roman" w:cs="Times New Roman"/>
        </w:rPr>
      </w:pPr>
      <w:r w:rsidRPr="004221DF">
        <w:rPr>
          <w:rFonts w:ascii="Times New Roman" w:hAnsi="Times New Roman" w:cs="Times New Roman"/>
          <w:color w:val="000000"/>
        </w:rPr>
        <w:t xml:space="preserve">The female reproductive system affects skeletal growth and development through modeling and remodeling into adulthood and menopause. Menarche begins in most females at the age of 11-13 years old and stimulates mineral acquisition and skeletal growth for the next decade. Within the first four years after menarche, BMD reaches a third of the BMD peak then the increase slows but continues into the third decade of life. The menstrual cycle typically last 28 days in females but could vary from 21-40 days. The hypothalamus secretes gonadotropin-releasing hormones (GnRH) allowing the </w:t>
      </w:r>
      <w:r w:rsidR="00372637" w:rsidRPr="004221DF">
        <w:rPr>
          <w:rFonts w:ascii="Times New Roman" w:hAnsi="Times New Roman" w:cs="Times New Roman"/>
          <w:color w:val="000000"/>
        </w:rPr>
        <w:t>gonadotrophs</w:t>
      </w:r>
      <w:r w:rsidRPr="004221DF">
        <w:rPr>
          <w:rFonts w:ascii="Times New Roman" w:hAnsi="Times New Roman" w:cs="Times New Roman"/>
          <w:color w:val="000000"/>
        </w:rPr>
        <w:t xml:space="preserve"> in the anterior pituitary gland to secrete Follicle Stimulating Hormone (FSH) and Luteinizing Hormone (LH) in a cyclical </w:t>
      </w:r>
      <w:r w:rsidRPr="00F814A0">
        <w:rPr>
          <w:rFonts w:ascii="Times New Roman" w:hAnsi="Times New Roman" w:cs="Times New Roman"/>
          <w:color w:val="000000" w:themeColor="text1"/>
        </w:rPr>
        <w:t xml:space="preserve">pattern </w:t>
      </w:r>
      <w:r w:rsidR="004B50BD">
        <w:rPr>
          <w:rFonts w:ascii="Times New Roman" w:hAnsi="Times New Roman" w:cs="Times New Roman"/>
          <w:color w:val="000000" w:themeColor="text1"/>
        </w:rPr>
        <w:fldChar w:fldCharType="begin"/>
      </w:r>
      <w:r w:rsidR="00316A50">
        <w:rPr>
          <w:rFonts w:ascii="Times New Roman" w:hAnsi="Times New Roman" w:cs="Times New Roman"/>
          <w:color w:val="000000" w:themeColor="text1"/>
        </w:rPr>
        <w:instrText xml:space="preserve"> ADDIN EN.CITE &lt;EndNote&gt;&lt;Cite&gt;&lt;Author&gt;Clarke&lt;/Author&gt;&lt;Year&gt;2010&lt;/Year&gt;&lt;RecNum&gt;18&lt;/RecNum&gt;&lt;DisplayText&gt;(Clarke &amp;amp; Khosla, 2010; Hartard et al., 2007)&lt;/DisplayText&gt;&lt;record&gt;&lt;rec-number&gt;18&lt;/rec-number&gt;&lt;foreign-keys&gt;&lt;key app="EN" db-id="w5vsxvpdmzda5eewaex5pw9lwwts9ez5fps9" timestamp="0"&gt;18&lt;/key&gt;&lt;/foreign-keys&gt;&lt;ref-type name="Journal Article"&gt;17&lt;/ref-type&gt;&lt;contributors&gt;&lt;authors&gt;&lt;author&gt;Clarke, Bart L&lt;/author&gt;&lt;author&gt;Khosla, Sundeep&lt;/author&gt;&lt;/authors&gt;&lt;/contributors&gt;&lt;titles&gt;&lt;title&gt;Female reproductive system and bone&lt;/title&gt;&lt;secondary-title&gt;Archives of biochemistry and biophysics&lt;/secondary-title&gt;&lt;/titles&gt;&lt;pages&gt;118-128&lt;/pages&gt;&lt;volume&gt;503&lt;/volume&gt;&lt;number&gt;1&lt;/number&gt;&lt;dates&gt;&lt;year&gt;2010&lt;/year&gt;&lt;/dates&gt;&lt;isbn&gt;0003-9861&lt;/isbn&gt;&lt;urls&gt;&lt;/urls&gt;&lt;/record&gt;&lt;/Cite&gt;&lt;Cite&gt;&lt;Author&gt;Hartard&lt;/Author&gt;&lt;Year&gt;2007&lt;/Year&gt;&lt;RecNum&gt;16&lt;/RecNum&gt;&lt;record&gt;&lt;rec-number&gt;16&lt;/rec-number&gt;&lt;foreign-keys&gt;&lt;key app="EN" db-id="w5vsxvpdmzda5eewaex5pw9lwwts9ez5fps9" timestamp="0"&gt;16&lt;/key&gt;&lt;/foreign-keys&gt;&lt;ref-type name="Journal Article"&gt;17&lt;/ref-type&gt;&lt;contributors&gt;&lt;authors&gt;&lt;author&gt;Hartard, Manfred&lt;/author&gt;&lt;author&gt;Kleinmond, Christine&lt;/author&gt;&lt;author&gt;Wiseman, Michael&lt;/author&gt;&lt;author&gt;Weissenbacher, Ernst R&lt;/author&gt;&lt;author&gt;Felsenberg, Dieter&lt;/author&gt;&lt;author&gt;Erben, Reinhold G&lt;/author&gt;&lt;/authors&gt;&lt;/contributors&gt;&lt;titles&gt;&lt;title&gt;Detrimental effect of oral contraceptives on parameters of bone mass and geometry in a cohort of 248 young women&lt;/title&gt;&lt;secondary-title&gt;Bone&lt;/secondary-title&gt;&lt;/titles&gt;&lt;pages&gt;444-450&lt;/pages&gt;&lt;volume&gt;40&lt;/volume&gt;&lt;number&gt;2&lt;/number&gt;&lt;dates&gt;&lt;year&gt;2007&lt;/year&gt;&lt;/dates&gt;&lt;isbn&gt;8756-3282&lt;/isbn&gt;&lt;urls&gt;&lt;/urls&gt;&lt;/record&gt;&lt;/Cite&gt;&lt;/EndNote&gt;</w:instrText>
      </w:r>
      <w:r w:rsidR="004B50BD">
        <w:rPr>
          <w:rFonts w:ascii="Times New Roman" w:hAnsi="Times New Roman" w:cs="Times New Roman"/>
          <w:color w:val="000000" w:themeColor="text1"/>
        </w:rPr>
        <w:fldChar w:fldCharType="separate"/>
      </w:r>
      <w:r w:rsidR="00316A50">
        <w:rPr>
          <w:rFonts w:ascii="Times New Roman" w:hAnsi="Times New Roman" w:cs="Times New Roman"/>
          <w:noProof/>
          <w:color w:val="000000" w:themeColor="text1"/>
        </w:rPr>
        <w:t>(Clarke &amp; Khosla, 2010; Hartard et al., 2007)</w:t>
      </w:r>
      <w:r w:rsidR="004B50BD">
        <w:rPr>
          <w:rFonts w:ascii="Times New Roman" w:hAnsi="Times New Roman" w:cs="Times New Roman"/>
          <w:color w:val="000000" w:themeColor="text1"/>
        </w:rPr>
        <w:fldChar w:fldCharType="end"/>
      </w:r>
      <w:r w:rsidRPr="004221DF">
        <w:rPr>
          <w:rFonts w:ascii="Times New Roman" w:hAnsi="Times New Roman" w:cs="Times New Roman"/>
          <w:color w:val="000000"/>
        </w:rPr>
        <w:t>.</w:t>
      </w:r>
    </w:p>
    <w:p w14:paraId="7BD1B032" w14:textId="0EB9810C" w:rsidR="00554A04" w:rsidRPr="004221DF" w:rsidRDefault="00554A04" w:rsidP="00554A04">
      <w:pPr>
        <w:spacing w:line="480" w:lineRule="auto"/>
        <w:ind w:firstLine="720"/>
        <w:rPr>
          <w:rFonts w:ascii="Times New Roman" w:hAnsi="Times New Roman" w:cs="Times New Roman"/>
        </w:rPr>
      </w:pPr>
      <w:r w:rsidRPr="004221DF">
        <w:rPr>
          <w:rFonts w:ascii="Times New Roman" w:hAnsi="Times New Roman" w:cs="Times New Roman"/>
          <w:color w:val="000000"/>
        </w:rPr>
        <w:t xml:space="preserve">The menstrual cycle can be divided in to the earlier follicular (proliferative) phase and the later luteal (secretory) phase. At the end of the follicular phase, before the transition into the luteal phase, ovulation occurs. </w:t>
      </w:r>
      <w:r w:rsidR="00372637" w:rsidRPr="004221DF">
        <w:rPr>
          <w:rFonts w:ascii="Times New Roman" w:hAnsi="Times New Roman" w:cs="Times New Roman"/>
          <w:color w:val="000000"/>
        </w:rPr>
        <w:t>Gonadotrophs</w:t>
      </w:r>
      <w:r w:rsidRPr="004221DF">
        <w:rPr>
          <w:rFonts w:ascii="Times New Roman" w:hAnsi="Times New Roman" w:cs="Times New Roman"/>
          <w:color w:val="000000"/>
        </w:rPr>
        <w:t xml:space="preserve"> secrete FSH and LH in a pulsatile pattern dependent on the pulsatile secretion of GnRH by the hypothalamus. FHS secretion increases during the late luteal phase and continues its increase into the early follicular phase, allowing the ovarian follicles to develop and grow before the decrease in FSH secretion for the rest of the cycle until the late luteal phase. However, FSH does surge during ovulation before continuing its decrease in secretion. LH secretion has a slower onset increase in the late follicular phase until it surges for 1-3 days in the middle of the cycle then begins </w:t>
      </w:r>
      <w:r w:rsidR="0095332E">
        <w:rPr>
          <w:rFonts w:ascii="Times New Roman" w:hAnsi="Times New Roman" w:cs="Times New Roman"/>
          <w:color w:val="000000"/>
        </w:rPr>
        <w:t>to</w:t>
      </w:r>
      <w:r w:rsidRPr="004221DF">
        <w:rPr>
          <w:rFonts w:ascii="Times New Roman" w:hAnsi="Times New Roman" w:cs="Times New Roman"/>
          <w:color w:val="000000"/>
        </w:rPr>
        <w:t xml:space="preserve"> decreas</w:t>
      </w:r>
      <w:r w:rsidR="0095332E">
        <w:rPr>
          <w:rFonts w:ascii="Times New Roman" w:hAnsi="Times New Roman" w:cs="Times New Roman"/>
          <w:color w:val="000000"/>
        </w:rPr>
        <w:t>e</w:t>
      </w:r>
      <w:r w:rsidRPr="004221DF">
        <w:rPr>
          <w:rFonts w:ascii="Times New Roman" w:hAnsi="Times New Roman" w:cs="Times New Roman"/>
          <w:color w:val="000000"/>
        </w:rPr>
        <w:t xml:space="preserve"> until its lowest levels in the late luteal phase. In addition, the ovaries secrete serum estradiol and progesterone. Estradiol secretion increases 7-8 days prior to the LH surge, decrease</w:t>
      </w:r>
      <w:r w:rsidR="0095332E">
        <w:rPr>
          <w:rFonts w:ascii="Times New Roman" w:hAnsi="Times New Roman" w:cs="Times New Roman"/>
          <w:color w:val="000000"/>
        </w:rPr>
        <w:t>s</w:t>
      </w:r>
      <w:r w:rsidRPr="004221DF">
        <w:rPr>
          <w:rFonts w:ascii="Times New Roman" w:hAnsi="Times New Roman" w:cs="Times New Roman"/>
          <w:color w:val="000000"/>
        </w:rPr>
        <w:t xml:space="preserve"> quickly while LH peaks, then </w:t>
      </w:r>
      <w:r w:rsidRPr="004221DF">
        <w:rPr>
          <w:rFonts w:ascii="Times New Roman" w:hAnsi="Times New Roman" w:cs="Times New Roman"/>
          <w:color w:val="000000"/>
        </w:rPr>
        <w:lastRenderedPageBreak/>
        <w:t>increases again a week after the LH surge. Progesterone also increases secretion prior to the LH surge and peak</w:t>
      </w:r>
      <w:r w:rsidR="00146F2B">
        <w:rPr>
          <w:rFonts w:ascii="Times New Roman" w:hAnsi="Times New Roman" w:cs="Times New Roman"/>
          <w:color w:val="000000"/>
        </w:rPr>
        <w:t>s</w:t>
      </w:r>
      <w:r w:rsidRPr="004221DF">
        <w:rPr>
          <w:rFonts w:ascii="Times New Roman" w:hAnsi="Times New Roman" w:cs="Times New Roman"/>
          <w:color w:val="000000"/>
        </w:rPr>
        <w:t xml:space="preserve"> about a week after the LH surge before decreasing secretion towards baseline levels. Estrogen and progesterone have receptors on bone cells that allow the hormones to directly benefit the skeleton. Both estrogen and progesterone stimulate an increase in BMD beginning at menarche. At the onset of menarche, estrogen suppresses the resorption and increases formation of bone </w:t>
      </w:r>
      <w:r w:rsidR="004B50BD">
        <w:rPr>
          <w:rFonts w:ascii="Times New Roman" w:hAnsi="Times New Roman" w:cs="Times New Roman"/>
          <w:color w:val="000000" w:themeColor="text1"/>
        </w:rPr>
        <w:t xml:space="preserve">cells </w:t>
      </w:r>
      <w:r w:rsidR="004B50BD">
        <w:rPr>
          <w:rFonts w:ascii="Times New Roman" w:hAnsi="Times New Roman" w:cs="Times New Roman"/>
          <w:color w:val="000000" w:themeColor="text1"/>
        </w:rPr>
        <w:fldChar w:fldCharType="begin"/>
      </w:r>
      <w:r w:rsidR="00316A50">
        <w:rPr>
          <w:rFonts w:ascii="Times New Roman" w:hAnsi="Times New Roman" w:cs="Times New Roman"/>
          <w:color w:val="000000" w:themeColor="text1"/>
        </w:rPr>
        <w:instrText xml:space="preserve"> ADDIN EN.CITE &lt;EndNote&gt;&lt;Cite&gt;&lt;Author&gt;Hartard&lt;/Author&gt;&lt;Year&gt;2007&lt;/Year&gt;&lt;RecNum&gt;16&lt;/RecNum&gt;&lt;DisplayText&gt;(Clarke &amp;amp; Khosla, 2010; Hartard et al., 2007)&lt;/DisplayText&gt;&lt;record&gt;&lt;rec-number&gt;16&lt;/rec-number&gt;&lt;foreign-keys&gt;&lt;key app="EN" db-id="w5vsxvpdmzda5eewaex5pw9lwwts9ez5fps9" timestamp="0"&gt;16&lt;/key&gt;&lt;/foreign-keys&gt;&lt;ref-type name="Journal Article"&gt;17&lt;/ref-type&gt;&lt;contributors&gt;&lt;authors&gt;&lt;author&gt;Hartard, Manfred&lt;/author&gt;&lt;author&gt;Kleinmond, Christine&lt;/author&gt;&lt;author&gt;Wiseman, Michael&lt;/author&gt;&lt;author&gt;Weissenbacher, Ernst R&lt;/author&gt;&lt;author&gt;Felsenberg, Dieter&lt;/author&gt;&lt;author&gt;Erben, Reinhold G&lt;/author&gt;&lt;/authors&gt;&lt;/contributors&gt;&lt;titles&gt;&lt;title&gt;Detrimental effect of oral contraceptives on parameters of bone mass and geometry in a cohort of 248 young women&lt;/title&gt;&lt;secondary-title&gt;Bone&lt;/secondary-title&gt;&lt;/titles&gt;&lt;pages&gt;444-450&lt;/pages&gt;&lt;volume&gt;40&lt;/volume&gt;&lt;number&gt;2&lt;/number&gt;&lt;dates&gt;&lt;year&gt;2007&lt;/year&gt;&lt;/dates&gt;&lt;isbn&gt;8756-3282&lt;/isbn&gt;&lt;urls&gt;&lt;/urls&gt;&lt;/record&gt;&lt;/Cite&gt;&lt;Cite&gt;&lt;Author&gt;Clarke&lt;/Author&gt;&lt;Year&gt;2010&lt;/Year&gt;&lt;RecNum&gt;18&lt;/RecNum&gt;&lt;record&gt;&lt;rec-number&gt;18&lt;/rec-number&gt;&lt;foreign-keys&gt;&lt;key app="EN" db-id="w5vsxvpdmzda5eewaex5pw9lwwts9ez5fps9" timestamp="0"&gt;18&lt;/key&gt;&lt;/foreign-keys&gt;&lt;ref-type name="Journal Article"&gt;17&lt;/ref-type&gt;&lt;contributors&gt;&lt;authors&gt;&lt;author&gt;Clarke, Bart L&lt;/author&gt;&lt;author&gt;Khosla, Sundeep&lt;/author&gt;&lt;/authors&gt;&lt;/contributors&gt;&lt;titles&gt;&lt;title&gt;Female reproductive system and bone&lt;/title&gt;&lt;secondary-title&gt;Archives of biochemistry and biophysics&lt;/secondary-title&gt;&lt;/titles&gt;&lt;pages&gt;118-128&lt;/pages&gt;&lt;volume&gt;503&lt;/volume&gt;&lt;number&gt;1&lt;/number&gt;&lt;dates&gt;&lt;year&gt;2010&lt;/year&gt;&lt;/dates&gt;&lt;isbn&gt;0003-9861&lt;/isbn&gt;&lt;urls&gt;&lt;/urls&gt;&lt;/record&gt;&lt;/Cite&gt;&lt;/EndNote&gt;</w:instrText>
      </w:r>
      <w:r w:rsidR="004B50BD">
        <w:rPr>
          <w:rFonts w:ascii="Times New Roman" w:hAnsi="Times New Roman" w:cs="Times New Roman"/>
          <w:color w:val="000000" w:themeColor="text1"/>
        </w:rPr>
        <w:fldChar w:fldCharType="separate"/>
      </w:r>
      <w:r w:rsidR="00316A50">
        <w:rPr>
          <w:rFonts w:ascii="Times New Roman" w:hAnsi="Times New Roman" w:cs="Times New Roman"/>
          <w:noProof/>
          <w:color w:val="000000" w:themeColor="text1"/>
        </w:rPr>
        <w:t>(Clarke &amp; Khosla, 2010; Hartard et al., 2007)</w:t>
      </w:r>
      <w:r w:rsidR="004B50BD">
        <w:rPr>
          <w:rFonts w:ascii="Times New Roman" w:hAnsi="Times New Roman" w:cs="Times New Roman"/>
          <w:color w:val="000000" w:themeColor="text1"/>
        </w:rPr>
        <w:fldChar w:fldCharType="end"/>
      </w:r>
      <w:r w:rsidRPr="00F814A0">
        <w:rPr>
          <w:rFonts w:ascii="Times New Roman" w:hAnsi="Times New Roman" w:cs="Times New Roman"/>
          <w:color w:val="000000" w:themeColor="text1"/>
        </w:rPr>
        <w:t xml:space="preserve">. </w:t>
      </w:r>
    </w:p>
    <w:p w14:paraId="36615B43" w14:textId="3F0C0353" w:rsidR="00554A04" w:rsidRPr="004221DF" w:rsidRDefault="00554A04" w:rsidP="00554A04">
      <w:pPr>
        <w:spacing w:line="480" w:lineRule="auto"/>
        <w:ind w:firstLine="720"/>
        <w:rPr>
          <w:rFonts w:ascii="Times New Roman" w:hAnsi="Times New Roman" w:cs="Times New Roman"/>
        </w:rPr>
      </w:pPr>
      <w:r w:rsidRPr="004221DF">
        <w:rPr>
          <w:rFonts w:ascii="Times New Roman" w:hAnsi="Times New Roman" w:cs="Times New Roman"/>
          <w:color w:val="000000"/>
        </w:rPr>
        <w:t xml:space="preserve">According to Chiu et al. </w:t>
      </w:r>
      <w:r w:rsidR="004B50BD">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&lt;EndNote&gt;&lt;Cite&gt;&lt;Author&gt;Chiu&lt;/Author&gt;&lt;Year&gt;1999&lt;/Year&gt;&lt;RecNum&gt;19&lt;/RecNum&gt;&lt;DisplayText&gt;(Chiu et al., 1999)&lt;/DisplayText&gt;&lt;record&gt;&lt;rec-number&gt;19&lt;/rec-number&gt;&lt;foreign-keys&gt;&lt;key app="EN" db-id="w5vsxvpdmzda5eewaex5pw9lwwts9ez5fps9" timestamp="0"&gt;19&lt;/key&gt;&lt;/foreign-keys&gt;&lt;ref-type name="Journal Article"&gt;17&lt;/ref-type&gt;&lt;contributors&gt;&lt;authors&gt;&lt;author&gt;Chiu, Kit Mui&lt;/author&gt;&lt;author&gt;Ju, Julia&lt;/author&gt;&lt;author&gt;Mayes, Darrel&lt;/author&gt;&lt;author&gt;Bacchetti, Peter&lt;/author&gt;&lt;author&gt;Weitz, Steve&lt;/author&gt;&lt;author&gt;Arnaud, Claude D&lt;/author&gt;&lt;/authors&gt;&lt;/contributors&gt;&lt;titles&gt;&lt;title&gt;Changes in bone resorption during the menstrual cycle&lt;/title&gt;&lt;secondary-title&gt;Journal of Bone and Mineral Research&lt;/secondary-title&gt;&lt;/titles&gt;&lt;pages&gt;609-615&lt;/pages&gt;&lt;volume&gt;14&lt;/volume&gt;&lt;number&gt;4&lt;/number&gt;&lt;dates&gt;&lt;year&gt;1999&lt;/year&gt;&lt;/dates&gt;&lt;isbn&gt;1523-4681&lt;/isbn&gt;&lt;urls&gt;&lt;/urls&gt;&lt;/record&gt;&lt;/Cite&gt;&lt;/EndNote&gt;</w:instrText>
      </w:r>
      <w:r w:rsidR="004B50BD">
        <w:rPr>
          <w:rFonts w:ascii="Times New Roman" w:hAnsi="Times New Roman" w:cs="Times New Roman"/>
          <w:color w:val="000000"/>
        </w:rPr>
        <w:fldChar w:fldCharType="separate"/>
      </w:r>
      <w:r w:rsidR="00316A50">
        <w:rPr>
          <w:rFonts w:ascii="Times New Roman" w:hAnsi="Times New Roman" w:cs="Times New Roman"/>
          <w:noProof/>
          <w:color w:val="000000"/>
        </w:rPr>
        <w:t>(Chiu et al., 1999)</w:t>
      </w:r>
      <w:r w:rsidR="004B50BD">
        <w:rPr>
          <w:rFonts w:ascii="Times New Roman" w:hAnsi="Times New Roman" w:cs="Times New Roman"/>
          <w:color w:val="000000"/>
        </w:rPr>
        <w:fldChar w:fldCharType="end"/>
      </w:r>
      <w:r w:rsidRPr="004221DF">
        <w:rPr>
          <w:rFonts w:ascii="Times New Roman" w:hAnsi="Times New Roman" w:cs="Times New Roman"/>
          <w:color w:val="000000"/>
        </w:rPr>
        <w:t xml:space="preserve"> the increase in bone resorption in the middle and late follicular phase is due to the low levels of estrogen and progesterone during the earlier follicular phase. Additionally, the low levels of bone resorption during the late luteal phase is due to the increased levels of estrogen and progesterone in the mid-luteal phase. The researchers wanted to investigate the changes in female sex hormones during the menstrual cycle and determine if these changes were related to changes in bone formation and resorption. This study measured bone-specific alkaline phosphatase (BAP), osteocalcin (OC), and bone resorption markers, serum and urine deoxypyridinoline (Dpyr) in 20 premenopausal women, age 23-40 years old, who were not taking oral contraceptives. During one menstrual cycle, measurements were taken three times a week. Estrogen and progesterone levels are known to fluctuate throughout the cycle, however, BAP, OC, and Dpyr levels did not show a significant change throughout the cycle. It was concluded that due to the relationship between these hormones, women experience increased bone resorption each month during a normal menstrual cycle from the onset of menarche to menopause. </w:t>
      </w:r>
    </w:p>
    <w:p w14:paraId="4FF6DECC" w14:textId="5C20F820" w:rsidR="00554A04" w:rsidRPr="004221DF" w:rsidRDefault="00554A04" w:rsidP="00554A04">
      <w:pPr>
        <w:spacing w:line="480" w:lineRule="auto"/>
        <w:ind w:firstLine="720"/>
        <w:rPr>
          <w:rFonts w:ascii="Times New Roman" w:hAnsi="Times New Roman" w:cs="Times New Roman"/>
        </w:rPr>
      </w:pPr>
      <w:r w:rsidRPr="004221DF">
        <w:rPr>
          <w:rFonts w:ascii="Times New Roman" w:hAnsi="Times New Roman" w:cs="Times New Roman"/>
          <w:color w:val="000000"/>
        </w:rPr>
        <w:t xml:space="preserve">Burr et al. </w:t>
      </w:r>
      <w:r w:rsidR="004B50BD">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&lt;EndNote&gt;&lt;Cite&gt;&lt;Author&gt;Burr&lt;/Author&gt;&lt;Year&gt;2000&lt;/Year&gt;&lt;RecNum&gt;20&lt;/RecNum&gt;&lt;DisplayText&gt;(Burr et al., 2000)&lt;/DisplayText&gt;&lt;record&gt;&lt;rec-number&gt;20&lt;/rec-number&gt;&lt;foreign-keys&gt;&lt;key app="EN" db-id="w5vsxvpdmzda5eewaex5pw9lwwts9ez5fps9" timestamp="0"&gt;20&lt;/key&gt;&lt;/foreign-keys&gt;&lt;ref-type name="Journal Article"&gt;17&lt;/ref-type&gt;&lt;contributors&gt;&lt;authors&gt;&lt;author&gt;Burr, DB&lt;/author&gt;&lt;author&gt;Yoshikawa, T&lt;/author&gt;&lt;author&gt;Teegarden, D&lt;/author&gt;&lt;author&gt;Lyle, R&lt;/author&gt;&lt;author&gt;McCabe, G&lt;/author&gt;&lt;author&gt;McCabe, LD&lt;/author&gt;&lt;author&gt;Weaver, CM&lt;/author&gt;&lt;/authors&gt;&lt;/contributors&gt;&lt;titles&gt;&lt;title&gt;Exercise and oral contraceptive use suppress the normal age-related increase in bone mass and strength of the femoral neck in women 18–31 years of age&lt;/title&gt;&lt;secondary-title&gt;Bone&lt;/secondary-title&gt;&lt;/titles&gt;&lt;pages&gt;855-863&lt;/pages&gt;&lt;volume&gt;27&lt;/volume&gt;&lt;number&gt;6&lt;/number&gt;&lt;dates&gt;&lt;year&gt;2000&lt;/year&gt;&lt;/dates&gt;&lt;isbn&gt;8756-3282&lt;/isbn&gt;&lt;urls&gt;&lt;/urls&gt;&lt;/record&gt;&lt;/Cite&gt;&lt;/EndNote&gt;</w:instrText>
      </w:r>
      <w:r w:rsidR="004B50BD">
        <w:rPr>
          <w:rFonts w:ascii="Times New Roman" w:hAnsi="Times New Roman" w:cs="Times New Roman"/>
          <w:color w:val="000000"/>
        </w:rPr>
        <w:fldChar w:fldCharType="separate"/>
      </w:r>
      <w:r w:rsidR="00316A50">
        <w:rPr>
          <w:rFonts w:ascii="Times New Roman" w:hAnsi="Times New Roman" w:cs="Times New Roman"/>
          <w:noProof/>
          <w:color w:val="000000"/>
        </w:rPr>
        <w:t>(Burr et al., 2000)</w:t>
      </w:r>
      <w:r w:rsidR="004B50BD">
        <w:rPr>
          <w:rFonts w:ascii="Times New Roman" w:hAnsi="Times New Roman" w:cs="Times New Roman"/>
          <w:color w:val="000000"/>
        </w:rPr>
        <w:fldChar w:fldCharType="end"/>
      </w:r>
      <w:r w:rsidRPr="004221DF">
        <w:rPr>
          <w:rFonts w:ascii="Times New Roman" w:hAnsi="Times New Roman" w:cs="Times New Roman"/>
          <w:color w:val="000000"/>
        </w:rPr>
        <w:t xml:space="preserve"> </w:t>
      </w:r>
      <w:r w:rsidR="000956DF">
        <w:rPr>
          <w:rFonts w:ascii="Times New Roman" w:hAnsi="Times New Roman" w:cs="Times New Roman"/>
          <w:color w:val="000000"/>
        </w:rPr>
        <w:t>documented</w:t>
      </w:r>
      <w:r w:rsidR="001F0F86">
        <w:rPr>
          <w:rFonts w:ascii="Times New Roman" w:hAnsi="Times New Roman" w:cs="Times New Roman"/>
          <w:color w:val="000000"/>
        </w:rPr>
        <w:t xml:space="preserve"> that </w:t>
      </w:r>
      <w:r w:rsidRPr="004221DF">
        <w:rPr>
          <w:rFonts w:ascii="Times New Roman" w:hAnsi="Times New Roman" w:cs="Times New Roman"/>
          <w:color w:val="000000"/>
        </w:rPr>
        <w:t xml:space="preserve">when young women take oral contraceptives, there is the potential that it could alter the normal accretion of bone mass that would occur due to exercise. Women between the ages of 18-31 (n=123) were classified by oral </w:t>
      </w:r>
      <w:r w:rsidRPr="004221DF">
        <w:rPr>
          <w:rFonts w:ascii="Times New Roman" w:hAnsi="Times New Roman" w:cs="Times New Roman"/>
          <w:color w:val="000000"/>
        </w:rPr>
        <w:lastRenderedPageBreak/>
        <w:t>contraceptive use (OC, NOC) and divided into an exercise</w:t>
      </w:r>
      <w:r w:rsidR="00BB442B">
        <w:rPr>
          <w:rFonts w:ascii="Times New Roman" w:hAnsi="Times New Roman" w:cs="Times New Roman"/>
          <w:color w:val="000000"/>
        </w:rPr>
        <w:t xml:space="preserve"> group</w:t>
      </w:r>
      <w:r w:rsidRPr="004221DF">
        <w:rPr>
          <w:rFonts w:ascii="Times New Roman" w:hAnsi="Times New Roman" w:cs="Times New Roman"/>
          <w:color w:val="000000"/>
        </w:rPr>
        <w:t xml:space="preserve"> and non-exercise </w:t>
      </w:r>
      <w:r w:rsidR="00980F1B" w:rsidRPr="00BB442B">
        <w:rPr>
          <w:rFonts w:ascii="Times New Roman" w:hAnsi="Times New Roman" w:cs="Times New Roman"/>
          <w:color w:val="000000"/>
        </w:rPr>
        <w:t>group</w:t>
      </w:r>
      <w:r w:rsidR="00980F1B">
        <w:rPr>
          <w:rFonts w:ascii="Times New Roman" w:hAnsi="Times New Roman" w:cs="Times New Roman"/>
          <w:color w:val="000000"/>
        </w:rPr>
        <w:t xml:space="preserve"> </w:t>
      </w:r>
      <w:r w:rsidRPr="004221DF">
        <w:rPr>
          <w:rFonts w:ascii="Times New Roman" w:hAnsi="Times New Roman" w:cs="Times New Roman"/>
          <w:color w:val="000000"/>
        </w:rPr>
        <w:t>randomly. This was designed as a longitudinal study, lasting two years with measurements taken every six months. Measurements included using a Lunar DXA to measure the bone mineral content, density and geometric information of the femoral neck in order to calculate the bending rigidity of the hip. The study concluded that either exercise or OC use alone depresses the normal increase of bone mass and the femoral neck mechanical strength</w:t>
      </w:r>
      <w:r w:rsidR="00F96031">
        <w:rPr>
          <w:rFonts w:ascii="Times New Roman" w:hAnsi="Times New Roman" w:cs="Times New Roman"/>
          <w:color w:val="000000"/>
        </w:rPr>
        <w:t>;</w:t>
      </w:r>
      <w:r w:rsidRPr="004221DF">
        <w:rPr>
          <w:rFonts w:ascii="Times New Roman" w:hAnsi="Times New Roman" w:cs="Times New Roman"/>
          <w:color w:val="000000"/>
        </w:rPr>
        <w:t xml:space="preserve"> however, the combination of the exercise and OC use was less detrimental than each one individually. This could be due to the fact that long-term exercise and OC use suppress the increase of bone density and strength at the femoral neck. The researchers believed that impact exercises are more osteogenic than aerobic exercises. </w:t>
      </w:r>
    </w:p>
    <w:p w14:paraId="679AEE95" w14:textId="6C795E89" w:rsidR="0095332E" w:rsidRDefault="00356FDE" w:rsidP="00C163A5">
      <w:pPr>
        <w:spacing w:line="480" w:lineRule="auto"/>
        <w:ind w:firstLine="720"/>
        <w:rPr>
          <w:rFonts w:ascii="Times New Roman" w:hAnsi="Times New Roman" w:cs="Times New Roman"/>
          <w:b/>
          <w:bCs/>
          <w:color w:val="000000"/>
        </w:rPr>
      </w:pPr>
      <w:r>
        <w:rPr>
          <w:rFonts w:ascii="Times New Roman" w:hAnsi="Times New Roman" w:cs="Times New Roman"/>
          <w:color w:val="000000"/>
        </w:rPr>
        <w:t>O</w:t>
      </w:r>
      <w:r w:rsidR="00554A04" w:rsidRPr="004221DF">
        <w:rPr>
          <w:rFonts w:ascii="Times New Roman" w:hAnsi="Times New Roman" w:cs="Times New Roman"/>
          <w:color w:val="000000"/>
        </w:rPr>
        <w:t>ral contraceptive</w:t>
      </w:r>
      <w:r w:rsidR="00F96031">
        <w:rPr>
          <w:rFonts w:ascii="Times New Roman" w:hAnsi="Times New Roman" w:cs="Times New Roman"/>
          <w:color w:val="000000"/>
        </w:rPr>
        <w:t xml:space="preserve"> pills contain lower</w:t>
      </w:r>
      <w:r w:rsidR="00A20B51">
        <w:rPr>
          <w:rFonts w:ascii="Times New Roman" w:hAnsi="Times New Roman" w:cs="Times New Roman"/>
          <w:color w:val="000000"/>
        </w:rPr>
        <w:t xml:space="preserve"> estrogen</w:t>
      </w:r>
      <w:r w:rsidR="00F96031">
        <w:rPr>
          <w:rFonts w:ascii="Times New Roman" w:hAnsi="Times New Roman" w:cs="Times New Roman"/>
          <w:color w:val="000000"/>
        </w:rPr>
        <w:t xml:space="preserve"> doses</w:t>
      </w:r>
      <w:r w:rsidR="00554A04" w:rsidRPr="004221DF">
        <w:rPr>
          <w:rFonts w:ascii="Times New Roman" w:hAnsi="Times New Roman" w:cs="Times New Roman"/>
          <w:color w:val="000000"/>
        </w:rPr>
        <w:t xml:space="preserve"> in order to reduce the risks of thromboembolic events</w:t>
      </w:r>
      <w:r w:rsidR="005E0569">
        <w:rPr>
          <w:rFonts w:ascii="Times New Roman" w:hAnsi="Times New Roman" w:cs="Times New Roman"/>
          <w:color w:val="000000"/>
        </w:rPr>
        <w:t xml:space="preserve"> </w:t>
      </w:r>
      <w:r>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&lt;EndNote&gt;&lt;Cite&gt;&lt;Author&gt;Cromer&lt;/Author&gt;&lt;Year&gt;2008&lt;/Year&gt;&lt;RecNum&gt;17&lt;/RecNum&gt;&lt;DisplayText&gt;(Cromer et al., 2008)&lt;/DisplayText&gt;&lt;record&gt;&lt;rec-number&gt;17&lt;/rec-number&gt;&lt;foreign-keys&gt;&lt;key app="EN" db-id="w5vsxvpdmzda5eewaex5pw9lwwts9ez5fps9" timestamp="0"&gt;17&lt;/key&gt;&lt;/foreign-keys&gt;&lt;ref-type name="Journal Article"&gt;17&lt;/ref-type&gt;&lt;contributors&gt;&lt;authors&gt;&lt;author&gt;Cromer, Barbara A&lt;/author&gt;&lt;author&gt;Bonny, Andrea E&lt;/author&gt;&lt;author&gt;Stager, Margaret&lt;/author&gt;&lt;author&gt;Lazebnik, Rina&lt;/author&gt;&lt;author&gt;Rome, Ellen&lt;/author&gt;&lt;author&gt;Ziegler, Julie&lt;/author&gt;&lt;author&gt;Camlin-Shingler, Kelly&lt;/author&gt;&lt;author&gt;Secic, Michelle&lt;/author&gt;&lt;/authors&gt;&lt;/contributors&gt;&lt;titles&gt;&lt;title&gt;Bone mineral density in adolescent females using injectable or oral contraceptives: a 24-month prospective study&lt;/title&gt;&lt;secondary-title&gt;Fertility and sterility&lt;/secondary-title&gt;&lt;/titles&gt;&lt;pages&gt;2060-2067&lt;/pages&gt;&lt;volume&gt;90&lt;/volume&gt;&lt;number&gt;6&lt;/number&gt;&lt;dates&gt;&lt;year&gt;2008&lt;/year&gt;&lt;/dates&gt;&lt;isbn&gt;0015-0282&lt;/isbn&gt;&lt;urls&gt;&lt;/urls&gt;&lt;/record&gt;&lt;/Cite&gt;&lt;/EndNote&gt;</w:instrText>
      </w:r>
      <w:r>
        <w:rPr>
          <w:rFonts w:ascii="Times New Roman" w:hAnsi="Times New Roman" w:cs="Times New Roman"/>
          <w:color w:val="000000"/>
        </w:rPr>
        <w:fldChar w:fldCharType="separate"/>
      </w:r>
      <w:r w:rsidR="00316A50">
        <w:rPr>
          <w:rFonts w:ascii="Times New Roman" w:hAnsi="Times New Roman" w:cs="Times New Roman"/>
          <w:noProof/>
          <w:color w:val="000000"/>
        </w:rPr>
        <w:t>(Cromer et al., 2008)</w:t>
      </w:r>
      <w:r>
        <w:rPr>
          <w:rFonts w:ascii="Times New Roman" w:hAnsi="Times New Roman" w:cs="Times New Roman"/>
          <w:color w:val="000000"/>
        </w:rPr>
        <w:fldChar w:fldCharType="end"/>
      </w:r>
      <w:r w:rsidR="00554A04" w:rsidRPr="004221DF">
        <w:rPr>
          <w:rFonts w:ascii="Times New Roman" w:hAnsi="Times New Roman" w:cs="Times New Roman"/>
          <w:color w:val="000000"/>
        </w:rPr>
        <w:t xml:space="preserve">. This increases the chance that OCs no longer provide enough estrogen to allow for optimal bone accrual in young women. In addition, it had become apparent that the depot medroxyprogesterone acetate (DMPA) contraceptive injection reduces the peak bone mass </w:t>
      </w:r>
      <w:r w:rsidR="00715A56" w:rsidRPr="004221DF">
        <w:rPr>
          <w:rFonts w:ascii="Times New Roman" w:hAnsi="Times New Roman" w:cs="Times New Roman"/>
          <w:color w:val="000000"/>
        </w:rPr>
        <w:t>a woman</w:t>
      </w:r>
      <w:r w:rsidR="00554A04" w:rsidRPr="004221DF">
        <w:rPr>
          <w:rFonts w:ascii="Times New Roman" w:hAnsi="Times New Roman" w:cs="Times New Roman"/>
          <w:color w:val="000000"/>
        </w:rPr>
        <w:t xml:space="preserve"> taking the injection will achieve as well as increases the risks of osteoporotic fractures later in life. This was a longitudinal study, lasting for two years that focused on 433 pos</w:t>
      </w:r>
      <w:r w:rsidR="00372637">
        <w:rPr>
          <w:rFonts w:ascii="Times New Roman" w:hAnsi="Times New Roman" w:cs="Times New Roman"/>
          <w:color w:val="000000"/>
        </w:rPr>
        <w:t>t</w:t>
      </w:r>
      <w:r w:rsidR="00554A04" w:rsidRPr="004221DF">
        <w:rPr>
          <w:rFonts w:ascii="Times New Roman" w:hAnsi="Times New Roman" w:cs="Times New Roman"/>
          <w:color w:val="000000"/>
        </w:rPr>
        <w:t xml:space="preserve">menarcheal girls who were between the ages of 12-18 who were on the injection, taking OC, or were untreated. A DXA was performed every six months in order to observe the BMD of the spine and femoral neck. It was concluded that those receiving the injection had significant loss of BMD in the lumbar spine and femoral neck while those taking OC or untreated had an increase in BMD. The researchers believed it is important to determine if there is a sufficient level of estrogen in OCs that allow an optimal skeletal development in young women. </w:t>
      </w:r>
    </w:p>
    <w:p w14:paraId="69D0B458" w14:textId="207E9A39" w:rsidR="00554A04" w:rsidRPr="00EB06C1" w:rsidRDefault="00554A04" w:rsidP="00611819">
      <w:pPr>
        <w:spacing w:line="480" w:lineRule="auto"/>
        <w:outlineLvl w:val="0"/>
        <w:rPr>
          <w:rFonts w:ascii="Times New Roman" w:hAnsi="Times New Roman" w:cs="Times New Roman"/>
        </w:rPr>
      </w:pPr>
      <w:bookmarkStart w:id="19" w:name="_Toc15046100"/>
      <w:r w:rsidRPr="002C755F">
        <w:rPr>
          <w:rFonts w:ascii="Times New Roman" w:hAnsi="Times New Roman" w:cs="Times New Roman"/>
          <w:b/>
          <w:bCs/>
          <w:color w:val="000000"/>
        </w:rPr>
        <w:lastRenderedPageBreak/>
        <w:t>High-Intensity Exercise Effects on Bone</w:t>
      </w:r>
      <w:bookmarkEnd w:id="19"/>
      <w:r w:rsidRPr="002C755F">
        <w:rPr>
          <w:rFonts w:ascii="Times New Roman" w:hAnsi="Times New Roman" w:cs="Times New Roman"/>
          <w:b/>
          <w:bCs/>
          <w:color w:val="000000"/>
        </w:rPr>
        <w:t xml:space="preserve"> </w:t>
      </w:r>
    </w:p>
    <w:p w14:paraId="06A384E4" w14:textId="26DFAD63" w:rsidR="00554A04" w:rsidRDefault="00554A04" w:rsidP="00554A04">
      <w:pPr>
        <w:spacing w:after="240" w:line="480" w:lineRule="auto"/>
        <w:contextualSpacing/>
        <w:rPr>
          <w:rFonts w:ascii="Times New Roman" w:hAnsi="Times New Roman" w:cs="Times New Roman"/>
          <w:color w:val="000000"/>
        </w:rPr>
      </w:pPr>
      <w:r w:rsidRPr="004221DF">
        <w:rPr>
          <w:rFonts w:ascii="Times New Roman" w:hAnsi="Times New Roman" w:cs="Times New Roman"/>
          <w:b/>
          <w:bCs/>
          <w:color w:val="000000"/>
        </w:rPr>
        <w:tab/>
      </w:r>
      <w:r w:rsidRPr="004221DF">
        <w:rPr>
          <w:rFonts w:ascii="Times New Roman" w:hAnsi="Times New Roman" w:cs="Times New Roman"/>
          <w:color w:val="000000"/>
        </w:rPr>
        <w:t>During the onset of puberty and into adolesce</w:t>
      </w:r>
      <w:r w:rsidR="00C3433B">
        <w:rPr>
          <w:rFonts w:ascii="Times New Roman" w:hAnsi="Times New Roman" w:cs="Times New Roman"/>
          <w:color w:val="000000"/>
        </w:rPr>
        <w:t>nt</w:t>
      </w:r>
      <w:r w:rsidRPr="004221DF">
        <w:rPr>
          <w:rFonts w:ascii="Times New Roman" w:hAnsi="Times New Roman" w:cs="Times New Roman"/>
          <w:color w:val="000000"/>
        </w:rPr>
        <w:t xml:space="preserve"> years, young women attain a</w:t>
      </w:r>
      <w:r w:rsidR="00C3433B">
        <w:rPr>
          <w:rFonts w:ascii="Times New Roman" w:hAnsi="Times New Roman" w:cs="Times New Roman"/>
          <w:color w:val="000000"/>
        </w:rPr>
        <w:t>bout</w:t>
      </w:r>
      <w:r w:rsidRPr="004221DF">
        <w:rPr>
          <w:rFonts w:ascii="Times New Roman" w:hAnsi="Times New Roman" w:cs="Times New Roman"/>
          <w:color w:val="000000"/>
        </w:rPr>
        <w:t xml:space="preserve"> 45-60% of their adult peak bone mass. Although there have been </w:t>
      </w:r>
      <w:r w:rsidR="00C3433B">
        <w:rPr>
          <w:rFonts w:ascii="Times New Roman" w:hAnsi="Times New Roman" w:cs="Times New Roman"/>
          <w:color w:val="000000"/>
        </w:rPr>
        <w:t>conflicting</w:t>
      </w:r>
      <w:r w:rsidR="00C3433B" w:rsidRPr="004221DF">
        <w:rPr>
          <w:rFonts w:ascii="Times New Roman" w:hAnsi="Times New Roman" w:cs="Times New Roman"/>
          <w:color w:val="000000"/>
        </w:rPr>
        <w:t xml:space="preserve"> </w:t>
      </w:r>
      <w:r w:rsidRPr="004221DF">
        <w:rPr>
          <w:rFonts w:ascii="Times New Roman" w:hAnsi="Times New Roman" w:cs="Times New Roman"/>
          <w:color w:val="000000"/>
        </w:rPr>
        <w:t xml:space="preserve">results, it is possible that bone mass and density of several important skeletal regions may increase into the early adult years </w:t>
      </w:r>
      <w:r w:rsidR="004B50BD">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&lt;EndNote&gt;&lt;Cite&gt;&lt;Author&gt;Blimkie&lt;/Author&gt;&lt;Year&gt;1996&lt;/Year&gt;&lt;RecNum&gt;22&lt;/RecNum&gt;&lt;DisplayText&gt;(Blimkie et al., 1996)&lt;/DisplayText&gt;&lt;record&gt;&lt;rec-number&gt;22&lt;/rec-number&gt;&lt;foreign-keys&gt;&lt;key app="EN" db-id="w5vsxvpdmzda5eewaex5pw9lwwts9ez5fps9" timestamp="0"&gt;22&lt;/key&gt;&lt;/foreign-keys&gt;&lt;ref-type name="Journal Article"&gt;17&lt;/ref-type&gt;&lt;contributors&gt;&lt;authors&gt;&lt;author&gt;Blimkie, CJR&lt;/author&gt;&lt;author&gt;Rice, S&lt;/author&gt;&lt;author&gt;Webber, CE&lt;/author&gt;&lt;author&gt;Martin, J&lt;/author&gt;&lt;author&gt;Levy, D&lt;/author&gt;&lt;author&gt;Gordon, CL&lt;/author&gt;&lt;/authors&gt;&lt;/contributors&gt;&lt;titles&gt;&lt;title&gt;Effects of resistance training on bone mineral content and density in adolescent females&lt;/title&gt;&lt;secondary-title&gt;Canadian journal of physiology and pharmacology&lt;/secondary-title&gt;&lt;/titles&gt;&lt;pages&gt;1025-1033&lt;/pages&gt;&lt;volume&gt;74&lt;/volume&gt;&lt;number&gt;9&lt;/number&gt;&lt;dates&gt;&lt;year&gt;1996&lt;/year&gt;&lt;/dates&gt;&lt;isbn&gt;0008-4212&lt;/isbn&gt;&lt;urls&gt;&lt;/urls&gt;&lt;/record&gt;&lt;/Cite&gt;&lt;/EndNote&gt;</w:instrText>
      </w:r>
      <w:r w:rsidR="004B50BD">
        <w:rPr>
          <w:rFonts w:ascii="Times New Roman" w:hAnsi="Times New Roman" w:cs="Times New Roman"/>
          <w:color w:val="000000"/>
        </w:rPr>
        <w:fldChar w:fldCharType="separate"/>
      </w:r>
      <w:r w:rsidR="00316A50">
        <w:rPr>
          <w:rFonts w:ascii="Times New Roman" w:hAnsi="Times New Roman" w:cs="Times New Roman"/>
          <w:noProof/>
          <w:color w:val="000000"/>
        </w:rPr>
        <w:t>(Blimkie et al., 1996)</w:t>
      </w:r>
      <w:r w:rsidR="004B50BD">
        <w:rPr>
          <w:rFonts w:ascii="Times New Roman" w:hAnsi="Times New Roman" w:cs="Times New Roman"/>
          <w:color w:val="000000"/>
        </w:rPr>
        <w:fldChar w:fldCharType="end"/>
      </w:r>
      <w:r w:rsidRPr="004221DF">
        <w:rPr>
          <w:rFonts w:ascii="Times New Roman" w:hAnsi="Times New Roman" w:cs="Times New Roman"/>
          <w:color w:val="000000"/>
        </w:rPr>
        <w:t>. Past research has found contrasting result</w:t>
      </w:r>
      <w:r w:rsidR="00C3433B">
        <w:rPr>
          <w:rFonts w:ascii="Times New Roman" w:hAnsi="Times New Roman" w:cs="Times New Roman"/>
          <w:color w:val="000000"/>
        </w:rPr>
        <w:t>s;</w:t>
      </w:r>
      <w:r w:rsidRPr="004221DF">
        <w:rPr>
          <w:rFonts w:ascii="Times New Roman" w:hAnsi="Times New Roman" w:cs="Times New Roman"/>
          <w:color w:val="000000"/>
        </w:rPr>
        <w:t xml:space="preserve"> exercise interventions in adolescent girls result</w:t>
      </w:r>
      <w:r w:rsidR="00C0499D">
        <w:rPr>
          <w:rFonts w:ascii="Times New Roman" w:hAnsi="Times New Roman" w:cs="Times New Roman"/>
          <w:color w:val="000000"/>
        </w:rPr>
        <w:t>ed</w:t>
      </w:r>
      <w:r w:rsidRPr="004221DF">
        <w:rPr>
          <w:rFonts w:ascii="Times New Roman" w:hAnsi="Times New Roman" w:cs="Times New Roman"/>
          <w:color w:val="000000"/>
        </w:rPr>
        <w:t xml:space="preserve"> in no significant change in bone mass</w:t>
      </w:r>
      <w:r w:rsidR="00C0499D">
        <w:rPr>
          <w:rFonts w:ascii="Times New Roman" w:hAnsi="Times New Roman" w:cs="Times New Roman"/>
          <w:color w:val="000000"/>
        </w:rPr>
        <w:t>,</w:t>
      </w:r>
      <w:r w:rsidRPr="004221DF">
        <w:rPr>
          <w:rFonts w:ascii="Times New Roman" w:hAnsi="Times New Roman" w:cs="Times New Roman"/>
          <w:color w:val="000000"/>
        </w:rPr>
        <w:t xml:space="preserve"> </w:t>
      </w:r>
      <w:r w:rsidR="00C0499D">
        <w:rPr>
          <w:rFonts w:ascii="Times New Roman" w:hAnsi="Times New Roman" w:cs="Times New Roman"/>
          <w:color w:val="000000"/>
        </w:rPr>
        <w:t>where</w:t>
      </w:r>
      <w:r w:rsidRPr="004221DF">
        <w:rPr>
          <w:rFonts w:ascii="Times New Roman" w:hAnsi="Times New Roman" w:cs="Times New Roman"/>
          <w:color w:val="000000"/>
        </w:rPr>
        <w:t>as exercise interventions result</w:t>
      </w:r>
      <w:r w:rsidR="00C3433B">
        <w:rPr>
          <w:rFonts w:ascii="Times New Roman" w:hAnsi="Times New Roman" w:cs="Times New Roman"/>
          <w:color w:val="000000"/>
        </w:rPr>
        <w:t>ed</w:t>
      </w:r>
      <w:r w:rsidRPr="004221DF">
        <w:rPr>
          <w:rFonts w:ascii="Times New Roman" w:hAnsi="Times New Roman" w:cs="Times New Roman"/>
          <w:color w:val="000000"/>
        </w:rPr>
        <w:t xml:space="preserve"> in a significant change in bone mass. Even with contrasting results from numerous studies, there is evidence that high-intensity loading </w:t>
      </w:r>
      <w:r w:rsidR="008B1A3D">
        <w:rPr>
          <w:rFonts w:ascii="Times New Roman" w:hAnsi="Times New Roman" w:cs="Times New Roman"/>
          <w:color w:val="000000"/>
        </w:rPr>
        <w:t xml:space="preserve">is </w:t>
      </w:r>
      <w:r w:rsidRPr="004221DF">
        <w:rPr>
          <w:rFonts w:ascii="Times New Roman" w:hAnsi="Times New Roman" w:cs="Times New Roman"/>
          <w:color w:val="000000"/>
        </w:rPr>
        <w:t>an effective bone-building activity. According</w:t>
      </w:r>
      <w:r w:rsidR="00C0499D">
        <w:rPr>
          <w:rFonts w:ascii="Times New Roman" w:hAnsi="Times New Roman" w:cs="Times New Roman"/>
          <w:color w:val="000000"/>
        </w:rPr>
        <w:t xml:space="preserve"> to</w:t>
      </w:r>
      <w:r w:rsidRPr="004221DF">
        <w:rPr>
          <w:rFonts w:ascii="Times New Roman" w:hAnsi="Times New Roman" w:cs="Times New Roman"/>
          <w:color w:val="000000"/>
        </w:rPr>
        <w:t xml:space="preserve"> Witzke </w:t>
      </w:r>
      <w:r w:rsidR="009E4486">
        <w:rPr>
          <w:rFonts w:ascii="Times New Roman" w:hAnsi="Times New Roman" w:cs="Times New Roman"/>
          <w:color w:val="000000"/>
        </w:rPr>
        <w:t>&amp; Snow</w:t>
      </w:r>
      <w:r w:rsidRPr="004221DF">
        <w:rPr>
          <w:rFonts w:ascii="Times New Roman" w:hAnsi="Times New Roman" w:cs="Times New Roman"/>
          <w:color w:val="000000"/>
        </w:rPr>
        <w:t xml:space="preserve"> </w:t>
      </w:r>
      <w:r w:rsidR="004B50BD">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&lt;EndNote&gt;&lt;Cite&gt;&lt;Author&gt;Witzke&lt;/Author&gt;&lt;Year&gt;2000&lt;/Year&gt;&lt;RecNum&gt;27&lt;/RecNum&gt;&lt;DisplayText&gt;(Witzke &amp;amp; Snow, 2000)&lt;/DisplayText&gt;&lt;record&gt;&lt;rec-number&gt;27&lt;/rec-number&gt;&lt;foreign-keys&gt;&lt;key app="EN" db-id="aezpdapw055zwjev2vyxade8twee50vzx5s9" timestamp="1560729238"&gt;27&lt;/key&gt;&lt;/foreign-keys&gt;&lt;ref-type name="Journal Article"&gt;17&lt;/ref-type&gt;&lt;contributors&gt;&lt;authors&gt;&lt;author&gt;Witzke, Kara A&lt;/author&gt;&lt;author&gt;Snow, CHRISTINE M&lt;/author&gt;&lt;/authors&gt;&lt;/contributors&gt;&lt;titles&gt;&lt;title&gt;Effects of polymetric jump training on bone mass in adolescent girls&lt;/title&gt;&lt;secondary-title&gt;Medicine and science in sports and exercise&lt;/secondary-title&gt;&lt;/titles&gt;&lt;periodical&gt;&lt;full-title&gt;Medicine and science in sports and exercise&lt;/full-title&gt;&lt;/periodical&gt;&lt;pages&gt;1051-1057&lt;/pages&gt;&lt;volume&gt;32&lt;/volume&gt;&lt;number&gt;6&lt;/number&gt;&lt;dates&gt;&lt;year&gt;2000&lt;/year&gt;&lt;/dates&gt;&lt;isbn&gt;0195-9131&lt;/isbn&gt;&lt;urls&gt;&lt;/urls&gt;&lt;/record&gt;&lt;/Cite&gt;&lt;/EndNote&gt;</w:instrText>
      </w:r>
      <w:r w:rsidR="004B50BD">
        <w:rPr>
          <w:rFonts w:ascii="Times New Roman" w:hAnsi="Times New Roman" w:cs="Times New Roman"/>
          <w:color w:val="000000"/>
        </w:rPr>
        <w:fldChar w:fldCharType="separate"/>
      </w:r>
      <w:r w:rsidR="00316A50">
        <w:rPr>
          <w:rFonts w:ascii="Times New Roman" w:hAnsi="Times New Roman" w:cs="Times New Roman"/>
          <w:noProof/>
          <w:color w:val="000000"/>
        </w:rPr>
        <w:t>(Witzke &amp; Snow, 2000)</w:t>
      </w:r>
      <w:r w:rsidR="004B50BD">
        <w:rPr>
          <w:rFonts w:ascii="Times New Roman" w:hAnsi="Times New Roman" w:cs="Times New Roman"/>
          <w:color w:val="000000"/>
        </w:rPr>
        <w:fldChar w:fldCharType="end"/>
      </w:r>
      <w:r w:rsidR="004B50BD">
        <w:rPr>
          <w:rFonts w:ascii="Times New Roman" w:hAnsi="Times New Roman" w:cs="Times New Roman"/>
          <w:color w:val="000000"/>
        </w:rPr>
        <w:t xml:space="preserve"> </w:t>
      </w:r>
      <w:r w:rsidRPr="004221DF">
        <w:rPr>
          <w:rFonts w:ascii="Times New Roman" w:hAnsi="Times New Roman" w:cs="Times New Roman"/>
          <w:color w:val="000000"/>
        </w:rPr>
        <w:t>a high intensity loading activity must have a ground reaction force (GRF) greater than four times the body weight. Additionally</w:t>
      </w:r>
      <w:r w:rsidR="004B50BD">
        <w:rPr>
          <w:rFonts w:ascii="Times New Roman" w:hAnsi="Times New Roman" w:cs="Times New Roman"/>
          <w:color w:val="000000"/>
        </w:rPr>
        <w:t>,</w:t>
      </w:r>
      <w:r w:rsidRPr="004221DF">
        <w:rPr>
          <w:rFonts w:ascii="Times New Roman" w:hAnsi="Times New Roman" w:cs="Times New Roman"/>
          <w:color w:val="000000"/>
        </w:rPr>
        <w:t xml:space="preserve"> static loading is known to be less effective for increasing BMD than dynamic loading while strain rate is more effective than</w:t>
      </w:r>
      <w:r>
        <w:rPr>
          <w:rFonts w:ascii="Times New Roman" w:hAnsi="Times New Roman" w:cs="Times New Roman"/>
          <w:color w:val="000000"/>
        </w:rPr>
        <w:t xml:space="preserve"> the number of trials performed </w:t>
      </w:r>
      <w:r w:rsidR="004B50BD">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&lt;EndNote&gt;&lt;Cite&gt;&lt;Author&gt;Kato&lt;/Author&gt;&lt;Year&gt;2006&lt;/Year&gt;&lt;RecNum&gt;31&lt;/RecNum&gt;&lt;DisplayText&gt;(Kato et al., 2006b)&lt;/DisplayText&gt;&lt;record&gt;&lt;rec-number&gt;31&lt;/rec-number&gt;&lt;foreign-keys&gt;&lt;key app="EN" db-id="w5vsxvpdmzda5eewaex5pw9lwwts9ez5fps9" timestamp="0"&gt;31&lt;/key&gt;&lt;/foreign-keys&gt;&lt;ref-type name="Journal Article"&gt;17&lt;/ref-type&gt;&lt;contributors&gt;&lt;authors&gt;&lt;author&gt;Kato, Takeru&lt;/author&gt;&lt;author&gt;Terashima, Toru&lt;/author&gt;&lt;author&gt;Yamashita, Takenori&lt;/author&gt;&lt;author&gt;Hatanaka, Yasuhiko&lt;/author&gt;&lt;author&gt;Honda, Akiko&lt;/author&gt;&lt;author&gt;Umemura, Yoshihisa&lt;/author&gt;&lt;/authors&gt;&lt;/contributors&gt;&lt;titles&gt;&lt;title&gt;Effect of low‐repetition jump training on bone mineral density in young women&lt;/title&gt;&lt;secondary-title&gt;Scandinavian Journal of Medicine &amp;amp; Science in Sports&lt;/secondary-title&gt;&lt;/titles&gt;&lt;pages&gt;215-215&lt;/pages&gt;&lt;volume&gt;16&lt;/volume&gt;&lt;number&gt;3&lt;/number&gt;&lt;dates&gt;&lt;year&gt;2006&lt;/year&gt;&lt;/dates&gt;&lt;isbn&gt;1600-0838&lt;/isbn&gt;&lt;urls&gt;&lt;/urls&gt;&lt;/record&gt;&lt;/Cite&gt;&lt;/EndNote&gt;</w:instrText>
      </w:r>
      <w:r w:rsidR="004B50BD">
        <w:rPr>
          <w:rFonts w:ascii="Times New Roman" w:hAnsi="Times New Roman" w:cs="Times New Roman"/>
          <w:color w:val="000000"/>
        </w:rPr>
        <w:fldChar w:fldCharType="separate"/>
      </w:r>
      <w:r w:rsidR="00316A50">
        <w:rPr>
          <w:rFonts w:ascii="Times New Roman" w:hAnsi="Times New Roman" w:cs="Times New Roman"/>
          <w:noProof/>
          <w:color w:val="000000"/>
        </w:rPr>
        <w:t>(Kato et al., 2006b)</w:t>
      </w:r>
      <w:r w:rsidR="004B50BD">
        <w:rPr>
          <w:rFonts w:ascii="Times New Roman" w:hAnsi="Times New Roman" w:cs="Times New Roman"/>
          <w:color w:val="000000"/>
        </w:rPr>
        <w:fldChar w:fldCharType="end"/>
      </w:r>
      <w:r w:rsidR="004B50BD">
        <w:rPr>
          <w:rFonts w:ascii="Times New Roman" w:hAnsi="Times New Roman" w:cs="Times New Roman"/>
          <w:color w:val="000000"/>
        </w:rPr>
        <w:t>.</w:t>
      </w:r>
    </w:p>
    <w:p w14:paraId="002D6E13" w14:textId="03F7AE8C" w:rsidR="00CB4B35" w:rsidRDefault="00CB4B35" w:rsidP="00554A04">
      <w:pPr>
        <w:spacing w:after="240" w:line="480" w:lineRule="auto"/>
        <w:contextualSpacing/>
        <w:rPr>
          <w:rFonts w:ascii="Times New Roman" w:hAnsi="Times New Roman" w:cs="Times New Roman"/>
          <w:color w:val="000000"/>
        </w:rPr>
      </w:pPr>
      <w:r>
        <w:rPr>
          <w:rFonts w:ascii="Times New Roman" w:hAnsi="Times New Roman" w:cs="Times New Roman"/>
          <w:color w:val="000000"/>
        </w:rPr>
        <w:tab/>
        <w:t xml:space="preserve">A meta-analysis that combined </w:t>
      </w:r>
      <w:r w:rsidR="00CD313A">
        <w:rPr>
          <w:rFonts w:ascii="Times New Roman" w:hAnsi="Times New Roman" w:cs="Times New Roman"/>
          <w:color w:val="000000"/>
        </w:rPr>
        <w:t>seven studies was added to the literature in 2013</w:t>
      </w:r>
      <w:r w:rsidR="00C0499D">
        <w:rPr>
          <w:rFonts w:ascii="Times New Roman" w:hAnsi="Times New Roman" w:cs="Times New Roman"/>
          <w:color w:val="000000"/>
        </w:rPr>
        <w:t>;</w:t>
      </w:r>
      <w:r w:rsidR="00CD313A">
        <w:rPr>
          <w:rFonts w:ascii="Times New Roman" w:hAnsi="Times New Roman" w:cs="Times New Roman"/>
          <w:color w:val="000000"/>
        </w:rPr>
        <w:t xml:space="preserve"> this was the first meta-analysis on exercise and the effects on bone mineral density that included randomized control trials</w:t>
      </w:r>
      <w:r w:rsidR="00C3433B">
        <w:rPr>
          <w:rFonts w:ascii="Times New Roman" w:hAnsi="Times New Roman" w:cs="Times New Roman"/>
          <w:color w:val="000000"/>
        </w:rPr>
        <w:t xml:space="preserve"> (</w:t>
      </w:r>
      <w:r w:rsidR="007944E8">
        <w:rPr>
          <w:rFonts w:ascii="Times New Roman" w:hAnsi="Times New Roman" w:cs="Times New Roman"/>
          <w:color w:val="000000"/>
        </w:rPr>
        <w:t>Kelley</w:t>
      </w:r>
      <w:r w:rsidR="00B03161">
        <w:rPr>
          <w:rFonts w:ascii="Times New Roman" w:hAnsi="Times New Roman" w:cs="Times New Roman"/>
          <w:color w:val="000000"/>
        </w:rPr>
        <w:t xml:space="preserve"> et al.</w:t>
      </w:r>
      <w:r w:rsidR="007944E8">
        <w:rPr>
          <w:rFonts w:ascii="Times New Roman" w:hAnsi="Times New Roman" w:cs="Times New Roman"/>
          <w:color w:val="000000"/>
        </w:rPr>
        <w:t>,, 2013</w:t>
      </w:r>
      <w:r w:rsidR="00C3433B">
        <w:rPr>
          <w:rFonts w:ascii="Times New Roman" w:hAnsi="Times New Roman" w:cs="Times New Roman"/>
          <w:color w:val="000000"/>
        </w:rPr>
        <w:t>)</w:t>
      </w:r>
      <w:r w:rsidR="00CD313A">
        <w:rPr>
          <w:rFonts w:ascii="Times New Roman" w:hAnsi="Times New Roman" w:cs="Times New Roman"/>
          <w:color w:val="000000"/>
        </w:rPr>
        <w:t xml:space="preserve">. The seven studies included in the meta-analysis had interventions that lasted at least 24 weeks in order to allow </w:t>
      </w:r>
      <w:r w:rsidR="00C0499D">
        <w:rPr>
          <w:rFonts w:ascii="Times New Roman" w:hAnsi="Times New Roman" w:cs="Times New Roman"/>
          <w:color w:val="000000"/>
        </w:rPr>
        <w:t>sufficient time for</w:t>
      </w:r>
      <w:r w:rsidR="00CD313A">
        <w:rPr>
          <w:rFonts w:ascii="Times New Roman" w:hAnsi="Times New Roman" w:cs="Times New Roman"/>
          <w:color w:val="000000"/>
        </w:rPr>
        <w:t xml:space="preserve"> bone remodeling to occur.</w:t>
      </w:r>
      <w:r w:rsidR="00D648FA">
        <w:rPr>
          <w:rFonts w:ascii="Times New Roman" w:hAnsi="Times New Roman" w:cs="Times New Roman"/>
          <w:color w:val="000000"/>
        </w:rPr>
        <w:t xml:space="preserve"> Exercise protocols for the seven studies included a frequency ranging from 2-7 days per week throughout the study, and exercises that included circuit training, strength training, and aerobic activities.</w:t>
      </w:r>
      <w:r w:rsidR="00CD313A">
        <w:rPr>
          <w:rFonts w:ascii="Times New Roman" w:hAnsi="Times New Roman" w:cs="Times New Roman"/>
          <w:color w:val="000000"/>
        </w:rPr>
        <w:t xml:space="preserve"> Overall, the seven studies documented that there was a statistically significant increase in the both the femoral neck and the lumbar spine BMD </w:t>
      </w:r>
      <w:r w:rsidR="00CD313A">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&lt;EndNote&gt;&lt;Cite&gt;&lt;Author&gt;Kelley&lt;/Author&gt;&lt;Year&gt;2013&lt;/Year&gt;&lt;RecNum&gt;69&lt;/RecNum&gt;&lt;DisplayText&gt;(Kelley, Kelley, &amp;amp; Kohrt, 2013)&lt;/DisplayText&gt;&lt;record&gt;&lt;rec-number&gt;69&lt;/rec-number&gt;&lt;foreign-keys&gt;&lt;key app="EN" db-id="rpzzwd0t6xtevfe20epp0rwdvetxf052f22x" timestamp="1529458154"&gt;69&lt;/key&gt;&lt;/foreign-keys&gt;&lt;ref-type name="Journal Article"&gt;17&lt;/ref-type&gt;&lt;contributors&gt;&lt;authors&gt;&lt;author&gt;Kelley, George A&lt;/author&gt;&lt;author&gt;Kelley, Kristi S&lt;/author&gt;&lt;author&gt;Kohrt, Wendy M&lt;/author&gt;&lt;/authors&gt;&lt;/contributors&gt;&lt;titles&gt;&lt;title&gt;Exercise and bone mineral density in premenopausal women: a meta-analysis of randomized controlled trials&lt;/title&gt;&lt;secondary-title&gt;International Journal of Endocrinology&lt;/secondary-title&gt;&lt;/titles&gt;&lt;periodical&gt;&lt;full-title&gt;International Journal of Endocrinology&lt;/full-title&gt;&lt;/periodical&gt;&lt;volume&gt;2013&lt;/volume&gt;&lt;dates&gt;&lt;year&gt;2013&lt;/year&gt;&lt;/dates&gt;&lt;isbn&gt;1687-8337&lt;/isbn&gt;&lt;urls&gt;&lt;/urls&gt;&lt;/record&gt;&lt;/Cite&gt;&lt;/EndNote&gt;</w:instrText>
      </w:r>
      <w:r w:rsidR="00CD313A">
        <w:rPr>
          <w:rFonts w:ascii="Times New Roman" w:hAnsi="Times New Roman" w:cs="Times New Roman"/>
          <w:color w:val="000000"/>
        </w:rPr>
        <w:fldChar w:fldCharType="separate"/>
      </w:r>
      <w:r w:rsidR="00316A50">
        <w:rPr>
          <w:rFonts w:ascii="Times New Roman" w:hAnsi="Times New Roman" w:cs="Times New Roman"/>
          <w:noProof/>
          <w:color w:val="000000"/>
        </w:rPr>
        <w:t>(Kelley</w:t>
      </w:r>
      <w:r w:rsidR="00B03161">
        <w:rPr>
          <w:rFonts w:ascii="Times New Roman" w:hAnsi="Times New Roman" w:cs="Times New Roman"/>
          <w:noProof/>
          <w:color w:val="000000"/>
        </w:rPr>
        <w:t xml:space="preserve"> et al.</w:t>
      </w:r>
      <w:r w:rsidR="00316A50">
        <w:rPr>
          <w:rFonts w:ascii="Times New Roman" w:hAnsi="Times New Roman" w:cs="Times New Roman"/>
          <w:noProof/>
          <w:color w:val="000000"/>
        </w:rPr>
        <w:t>, 2013)</w:t>
      </w:r>
      <w:r w:rsidR="00CD313A">
        <w:rPr>
          <w:rFonts w:ascii="Times New Roman" w:hAnsi="Times New Roman" w:cs="Times New Roman"/>
          <w:color w:val="000000"/>
        </w:rPr>
        <w:fldChar w:fldCharType="end"/>
      </w:r>
      <w:r w:rsidR="00CD313A">
        <w:rPr>
          <w:rFonts w:ascii="Times New Roman" w:hAnsi="Times New Roman" w:cs="Times New Roman"/>
          <w:color w:val="000000"/>
        </w:rPr>
        <w:t xml:space="preserve">. </w:t>
      </w:r>
    </w:p>
    <w:p w14:paraId="568B23AF" w14:textId="3E8B0645" w:rsidR="00D648FA" w:rsidRDefault="00D648FA" w:rsidP="00554A04">
      <w:pPr>
        <w:spacing w:after="240" w:line="480" w:lineRule="auto"/>
        <w:contextualSpacing/>
        <w:rPr>
          <w:rFonts w:ascii="Times New Roman" w:hAnsi="Times New Roman" w:cs="Times New Roman"/>
          <w:color w:val="000000"/>
        </w:rPr>
      </w:pPr>
      <w:r>
        <w:rPr>
          <w:rFonts w:ascii="Times New Roman" w:hAnsi="Times New Roman" w:cs="Times New Roman"/>
          <w:color w:val="000000"/>
        </w:rPr>
        <w:tab/>
        <w:t xml:space="preserve">Poor muscle strength and coordination can result in an increase in falls and fall-induced fractures later in life. While an increase in physical activity and performance can improve bone </w:t>
      </w:r>
      <w:r>
        <w:rPr>
          <w:rFonts w:ascii="Times New Roman" w:hAnsi="Times New Roman" w:cs="Times New Roman"/>
          <w:color w:val="000000"/>
        </w:rPr>
        <w:lastRenderedPageBreak/>
        <w:t xml:space="preserve">mass and strength in hopes of reducing the chance for falls and osteoporosis with age. An 18-month study, in which healthy, sedentary females </w:t>
      </w:r>
      <w:r w:rsidR="00C95732">
        <w:rPr>
          <w:rFonts w:ascii="Times New Roman" w:hAnsi="Times New Roman" w:cs="Times New Roman"/>
          <w:color w:val="000000"/>
        </w:rPr>
        <w:t xml:space="preserve">between </w:t>
      </w:r>
      <w:r>
        <w:rPr>
          <w:rFonts w:ascii="Times New Roman" w:hAnsi="Times New Roman" w:cs="Times New Roman"/>
          <w:color w:val="000000"/>
        </w:rPr>
        <w:t>the age</w:t>
      </w:r>
      <w:r w:rsidR="00C95732">
        <w:rPr>
          <w:rFonts w:ascii="Times New Roman" w:hAnsi="Times New Roman" w:cs="Times New Roman"/>
          <w:color w:val="000000"/>
        </w:rPr>
        <w:t>s of</w:t>
      </w:r>
      <w:r>
        <w:rPr>
          <w:rFonts w:ascii="Times New Roman" w:hAnsi="Times New Roman" w:cs="Times New Roman"/>
          <w:color w:val="000000"/>
        </w:rPr>
        <w:t xml:space="preserve"> 35-45 engaged in an exercise intervention, had two groups: a training group and a control group</w:t>
      </w:r>
      <w:r w:rsidR="00C3433B">
        <w:rPr>
          <w:rFonts w:ascii="Times New Roman" w:hAnsi="Times New Roman" w:cs="Times New Roman"/>
          <w:color w:val="000000"/>
        </w:rPr>
        <w:t xml:space="preserve"> (</w:t>
      </w:r>
      <w:r w:rsidR="00545792">
        <w:rPr>
          <w:rFonts w:ascii="Times New Roman" w:hAnsi="Times New Roman" w:cs="Times New Roman"/>
          <w:color w:val="000000"/>
        </w:rPr>
        <w:t>Heinonen et al., 1996</w:t>
      </w:r>
      <w:r w:rsidR="00C3433B">
        <w:rPr>
          <w:rFonts w:ascii="Times New Roman" w:hAnsi="Times New Roman" w:cs="Times New Roman"/>
          <w:color w:val="000000"/>
        </w:rPr>
        <w:t>)</w:t>
      </w:r>
      <w:r>
        <w:rPr>
          <w:rFonts w:ascii="Times New Roman" w:hAnsi="Times New Roman" w:cs="Times New Roman"/>
          <w:color w:val="000000"/>
        </w:rPr>
        <w:t xml:space="preserve">. The training group exercised at a frequency of 3 times a week and performed high-impact exercises for twenty minutes in addition to a warm-up and cool-down period of 15 minutes. For the high-impact exercises, the subjects alternated </w:t>
      </w:r>
      <w:r w:rsidR="00C95732">
        <w:rPr>
          <w:rFonts w:ascii="Times New Roman" w:hAnsi="Times New Roman" w:cs="Times New Roman"/>
          <w:color w:val="000000"/>
        </w:rPr>
        <w:t>between</w:t>
      </w:r>
      <w:r>
        <w:rPr>
          <w:rFonts w:ascii="Times New Roman" w:hAnsi="Times New Roman" w:cs="Times New Roman"/>
          <w:color w:val="000000"/>
        </w:rPr>
        <w:t xml:space="preserve"> an aerobic jump protocol and a step program. </w:t>
      </w:r>
      <w:r w:rsidR="00A27BAC">
        <w:rPr>
          <w:rFonts w:ascii="Times New Roman" w:hAnsi="Times New Roman" w:cs="Times New Roman"/>
          <w:color w:val="000000"/>
        </w:rPr>
        <w:t xml:space="preserve">The BMD of the femoral neck, lumbar spine, and distal femur where measured for baseline values and after the </w:t>
      </w:r>
      <w:r w:rsidR="0011364C">
        <w:rPr>
          <w:rFonts w:ascii="Times New Roman" w:hAnsi="Times New Roman" w:cs="Times New Roman"/>
          <w:color w:val="000000"/>
        </w:rPr>
        <w:t>18-month</w:t>
      </w:r>
      <w:r w:rsidR="00A27BAC">
        <w:rPr>
          <w:rFonts w:ascii="Times New Roman" w:hAnsi="Times New Roman" w:cs="Times New Roman"/>
          <w:color w:val="000000"/>
        </w:rPr>
        <w:t xml:space="preserve"> study. </w:t>
      </w:r>
      <w:r w:rsidR="0011364C">
        <w:rPr>
          <w:rFonts w:ascii="Times New Roman" w:hAnsi="Times New Roman" w:cs="Times New Roman"/>
          <w:color w:val="000000"/>
        </w:rPr>
        <w:t xml:space="preserve">The training group had a significant increase in the BMD of the femoral neck, lumbar spine, and distal femur compared to the control group. </w:t>
      </w:r>
      <w:r w:rsidR="00D36BB7">
        <w:rPr>
          <w:rFonts w:ascii="Times New Roman" w:hAnsi="Times New Roman" w:cs="Times New Roman"/>
          <w:color w:val="000000"/>
        </w:rPr>
        <w:t xml:space="preserve">The high-impact exercise protocol promoted the integrity of the </w:t>
      </w:r>
      <w:r w:rsidR="00715A56">
        <w:rPr>
          <w:rFonts w:ascii="Times New Roman" w:hAnsi="Times New Roman" w:cs="Times New Roman"/>
          <w:color w:val="000000"/>
        </w:rPr>
        <w:t>skeleton;</w:t>
      </w:r>
      <w:r w:rsidR="00D36BB7">
        <w:rPr>
          <w:rFonts w:ascii="Times New Roman" w:hAnsi="Times New Roman" w:cs="Times New Roman"/>
          <w:color w:val="000000"/>
        </w:rPr>
        <w:t xml:space="preserve"> however, the researchers were unsure as to how long the effects on the BMD last or if the effects will disap</w:t>
      </w:r>
      <w:r w:rsidR="007F1BAD">
        <w:rPr>
          <w:rFonts w:ascii="Times New Roman" w:hAnsi="Times New Roman" w:cs="Times New Roman"/>
          <w:color w:val="000000"/>
        </w:rPr>
        <w:t xml:space="preserve">pear once training has stopped. If continued, high-impact exercises will result in an increase in bone mass and potentially a decrease in osteoporosis and osteoporotic falls later in life </w:t>
      </w:r>
      <w:r w:rsidR="007F1BAD">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&lt;EndNote&gt;&lt;Cite&gt;&lt;Author&gt;Heinonen&lt;/Author&gt;&lt;Year&gt;1996&lt;/Year&gt;&lt;RecNum&gt;70&lt;/RecNum&gt;&lt;DisplayText&gt;(Heinonen et al., 1996)&lt;/DisplayText&gt;&lt;record&gt;&lt;rec-number&gt;70&lt;/rec-number&gt;&lt;foreign-keys&gt;&lt;key app="EN" db-id="rpzzwd0t6xtevfe20epp0rwdvetxf052f22x" timestamp="1529460110"&gt;70&lt;/key&gt;&lt;/foreign-keys&gt;&lt;ref-type name="Journal Article"&gt;17&lt;/ref-type&gt;&lt;contributors&gt;&lt;authors&gt;&lt;author&gt;Heinonen, Ari&lt;/author&gt;&lt;author&gt;Kannus, Pekka&lt;/author&gt;&lt;author&gt;Sievänen, Harri&lt;/author&gt;&lt;author&gt;Oja, Pekka&lt;/author&gt;&lt;author&gt;Pasanen, Matti&lt;/author&gt;&lt;author&gt;Rinne, Marjo&lt;/author&gt;&lt;author&gt;Uusi-Rasi, Kirsti&lt;/author&gt;&lt;author&gt;Vuori, Ilkka&lt;/author&gt;&lt;/authors&gt;&lt;/contributors&gt;&lt;titles&gt;&lt;title&gt;Randomised controlled trial of effect of high-impact exercise on selected risk factors for osteoporotic fractures&lt;/title&gt;&lt;secondary-title&gt;The Lancet&lt;/secondary-title&gt;&lt;/titles&gt;&lt;periodical&gt;&lt;full-title&gt;The Lancet&lt;/full-title&gt;&lt;/periodical&gt;&lt;pages&gt;1343-1347&lt;/pages&gt;&lt;volume&gt;348&lt;/volume&gt;&lt;number&gt;9038&lt;/number&gt;&lt;dates&gt;&lt;year&gt;1996&lt;/year&gt;&lt;/dates&gt;&lt;isbn&gt;0140-6736&lt;/isbn&gt;&lt;urls&gt;&lt;/urls&gt;&lt;/record&gt;&lt;/Cite&gt;&lt;/EndNote&gt;</w:instrText>
      </w:r>
      <w:r w:rsidR="007F1BAD">
        <w:rPr>
          <w:rFonts w:ascii="Times New Roman" w:hAnsi="Times New Roman" w:cs="Times New Roman"/>
          <w:color w:val="000000"/>
        </w:rPr>
        <w:fldChar w:fldCharType="separate"/>
      </w:r>
      <w:r w:rsidR="00316A50">
        <w:rPr>
          <w:rFonts w:ascii="Times New Roman" w:hAnsi="Times New Roman" w:cs="Times New Roman"/>
          <w:noProof/>
          <w:color w:val="000000"/>
        </w:rPr>
        <w:t>(Heinonen et al., 1996)</w:t>
      </w:r>
      <w:r w:rsidR="007F1BAD">
        <w:rPr>
          <w:rFonts w:ascii="Times New Roman" w:hAnsi="Times New Roman" w:cs="Times New Roman"/>
          <w:color w:val="000000"/>
        </w:rPr>
        <w:fldChar w:fldCharType="end"/>
      </w:r>
      <w:r w:rsidR="007F1BAD">
        <w:rPr>
          <w:rFonts w:ascii="Times New Roman" w:hAnsi="Times New Roman" w:cs="Times New Roman"/>
          <w:color w:val="000000"/>
        </w:rPr>
        <w:t>.</w:t>
      </w:r>
    </w:p>
    <w:p w14:paraId="7BBD3A73" w14:textId="4D2D5A39" w:rsidR="00693D75" w:rsidRDefault="00693D75" w:rsidP="00554A04">
      <w:pPr>
        <w:spacing w:after="240" w:line="480" w:lineRule="auto"/>
        <w:contextualSpacing/>
        <w:rPr>
          <w:rFonts w:ascii="Times New Roman" w:hAnsi="Times New Roman" w:cs="Times New Roman"/>
          <w:color w:val="000000"/>
        </w:rPr>
      </w:pPr>
      <w:r>
        <w:rPr>
          <w:rFonts w:ascii="Times New Roman" w:hAnsi="Times New Roman" w:cs="Times New Roman"/>
          <w:color w:val="000000"/>
        </w:rPr>
        <w:tab/>
      </w:r>
      <w:r w:rsidR="007A394D">
        <w:rPr>
          <w:rFonts w:ascii="Times New Roman" w:hAnsi="Times New Roman" w:cs="Times New Roman"/>
          <w:color w:val="000000"/>
        </w:rPr>
        <w:t xml:space="preserve">High-impact as well as </w:t>
      </w:r>
      <w:r w:rsidR="00425219">
        <w:rPr>
          <w:rFonts w:ascii="Times New Roman" w:hAnsi="Times New Roman" w:cs="Times New Roman"/>
          <w:color w:val="000000"/>
        </w:rPr>
        <w:t>low-impact</w:t>
      </w:r>
      <w:r w:rsidR="007A394D">
        <w:rPr>
          <w:rFonts w:ascii="Times New Roman" w:hAnsi="Times New Roman" w:cs="Times New Roman"/>
          <w:color w:val="000000"/>
        </w:rPr>
        <w:t xml:space="preserve"> exercises improve the bone mass of the lumbar spine, however, only high-impact exercises have a positive effect on the femoral neck </w:t>
      </w:r>
      <w:r w:rsidR="00382E19">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&lt;EndNote&gt;&lt;Cite&gt;&lt;Author&gt;Wallace&lt;/Author&gt;&lt;Year&gt;2000&lt;/Year&gt;&lt;RecNum&gt;71&lt;/RecNum&gt;&lt;DisplayText&gt;(Wallace &amp;amp; Cumming, 2000)&lt;/DisplayText&gt;&lt;record&gt;&lt;rec-number&gt;71&lt;/rec-number&gt;&lt;foreign-keys&gt;&lt;key app="EN" db-id="rpzzwd0t6xtevfe20epp0rwdvetxf052f22x" timestamp="1529460349"&gt;71&lt;/key&gt;&lt;/foreign-keys&gt;&lt;ref-type name="Journal Article"&gt;17&lt;/ref-type&gt;&lt;contributors&gt;&lt;authors&gt;&lt;author&gt;Wallace, BA&lt;/author&gt;&lt;author&gt;Cumming, RG&lt;/author&gt;&lt;/authors&gt;&lt;/contributors&gt;&lt;titles&gt;&lt;title&gt;Systematic review of randomized trials of the effect of exercise on bone mass in pre-and postmenopausal women&lt;/title&gt;&lt;secondary-title&gt;Calcified Tissue International&lt;/secondary-title&gt;&lt;/titles&gt;&lt;periodical&gt;&lt;full-title&gt;Calcified tissue international&lt;/full-title&gt;&lt;/periodical&gt;&lt;pages&gt;10-18&lt;/pages&gt;&lt;volume&gt;67&lt;/volume&gt;&lt;number&gt;1&lt;/number&gt;&lt;dates&gt;&lt;year&gt;2000&lt;/year&gt;&lt;/dates&gt;&lt;isbn&gt;0171-967X&lt;/isbn&gt;&lt;urls&gt;&lt;/urls&gt;&lt;/record&gt;&lt;/Cite&gt;&lt;/EndNote&gt;</w:instrText>
      </w:r>
      <w:r w:rsidR="00382E19">
        <w:rPr>
          <w:rFonts w:ascii="Times New Roman" w:hAnsi="Times New Roman" w:cs="Times New Roman"/>
          <w:color w:val="000000"/>
        </w:rPr>
        <w:fldChar w:fldCharType="separate"/>
      </w:r>
      <w:r w:rsidR="00316A50">
        <w:rPr>
          <w:rFonts w:ascii="Times New Roman" w:hAnsi="Times New Roman" w:cs="Times New Roman"/>
          <w:noProof/>
          <w:color w:val="000000"/>
        </w:rPr>
        <w:t>(Wallace &amp; Cumming, 2000)</w:t>
      </w:r>
      <w:r w:rsidR="00382E19">
        <w:rPr>
          <w:rFonts w:ascii="Times New Roman" w:hAnsi="Times New Roman" w:cs="Times New Roman"/>
          <w:color w:val="000000"/>
        </w:rPr>
        <w:fldChar w:fldCharType="end"/>
      </w:r>
      <w:r w:rsidR="00382E19">
        <w:rPr>
          <w:rFonts w:ascii="Times New Roman" w:hAnsi="Times New Roman" w:cs="Times New Roman"/>
          <w:color w:val="000000"/>
        </w:rPr>
        <w:t xml:space="preserve">. </w:t>
      </w:r>
      <w:r w:rsidR="008F30C1">
        <w:rPr>
          <w:rFonts w:ascii="Times New Roman" w:hAnsi="Times New Roman" w:cs="Times New Roman"/>
          <w:color w:val="000000"/>
        </w:rPr>
        <w:t xml:space="preserve">High-impact exercises have a positive benefit on L1 compared to L2-L4. This may be due to the fact that L1 is smaller than L2-L4 and therefore has a lower BMD and generates higher loading stresses. This discovery was documented in a 12-month exercise intervention in which a training group exercised three times a week and the control group continued with their everyday activities. For the training exercises, the 35-40-year-old women recruited for the study engaged in 60 minutes of high-impact exercises including stamping, running, walking, and step patterns. At the end of the 12 months, the BMD of the training group </w:t>
      </w:r>
      <w:r w:rsidR="008F30C1">
        <w:rPr>
          <w:rFonts w:ascii="Times New Roman" w:hAnsi="Times New Roman" w:cs="Times New Roman"/>
          <w:color w:val="000000"/>
        </w:rPr>
        <w:lastRenderedPageBreak/>
        <w:t xml:space="preserve">increased significantly compared to the control group in the femoral neck and L1, however, there were no significant changed in L2-L4 in the training group. </w:t>
      </w:r>
      <w:r w:rsidR="00033CA8">
        <w:rPr>
          <w:rFonts w:ascii="Times New Roman" w:hAnsi="Times New Roman" w:cs="Times New Roman"/>
          <w:color w:val="000000"/>
        </w:rPr>
        <w:t xml:space="preserve">This study shows that a high-impact exercise intervention can increase the BMD of the lumbar spine as well as the upper femur in a safe and efficient manner </w:t>
      </w:r>
      <w:r w:rsidR="00033CA8">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&lt;EndNote&gt;&lt;Cite&gt;&lt;Author&gt;Vainionpää&lt;/Author&gt;&lt;Year&gt;2005&lt;/Year&gt;&lt;RecNum&gt;72&lt;/RecNum&gt;&lt;DisplayText&gt;(Vainionpää, Korpelainen, Leppäluoto, &amp;amp; Jämsä, 2005)&lt;/DisplayText&gt;&lt;record&gt;&lt;rec-number&gt;72&lt;/rec-number&gt;&lt;foreign-keys&gt;&lt;key app="EN" db-id="rpzzwd0t6xtevfe20epp0rwdvetxf052f22x" timestamp="1529460930"&gt;72&lt;/key&gt;&lt;/foreign-keys&gt;&lt;ref-type name="Journal Article"&gt;17&lt;/ref-type&gt;&lt;contributors&gt;&lt;authors&gt;&lt;author&gt;Vainionpää, Aki&lt;/author&gt;&lt;author&gt;Korpelainen, Raija&lt;/author&gt;&lt;author&gt;Leppäluoto, Juhani&lt;/author&gt;&lt;author&gt;Jämsä, Timo&lt;/author&gt;&lt;/authors&gt;&lt;/contributors&gt;&lt;titles&gt;&lt;title&gt;Effects of high-impact exercise on bone mineral density: a randomized controlled trial in premenopausal women&lt;/title&gt;&lt;secondary-title&gt;Osteoporosis International&lt;/secondary-title&gt;&lt;/titles&gt;&lt;periodical&gt;&lt;full-title&gt;Osteoporosis international&lt;/full-title&gt;&lt;/periodical&gt;&lt;pages&gt;191-197&lt;/pages&gt;&lt;volume&gt;16&lt;/volume&gt;&lt;number&gt;2&lt;/number&gt;&lt;dates&gt;&lt;year&gt;2005&lt;/year&gt;&lt;/dates&gt;&lt;isbn&gt;0937-941X&lt;/isbn&gt;&lt;urls&gt;&lt;/urls&gt;&lt;/record&gt;&lt;/Cite&gt;&lt;/EndNote&gt;</w:instrText>
      </w:r>
      <w:r w:rsidR="00033CA8">
        <w:rPr>
          <w:rFonts w:ascii="Times New Roman" w:hAnsi="Times New Roman" w:cs="Times New Roman"/>
          <w:color w:val="000000"/>
        </w:rPr>
        <w:fldChar w:fldCharType="separate"/>
      </w:r>
      <w:r w:rsidR="00316A50">
        <w:rPr>
          <w:rFonts w:ascii="Times New Roman" w:hAnsi="Times New Roman" w:cs="Times New Roman"/>
          <w:noProof/>
          <w:color w:val="000000"/>
        </w:rPr>
        <w:t>(Vainionpää</w:t>
      </w:r>
      <w:r w:rsidR="007B74FB">
        <w:rPr>
          <w:rFonts w:ascii="Times New Roman" w:hAnsi="Times New Roman" w:cs="Times New Roman"/>
          <w:noProof/>
          <w:color w:val="000000"/>
        </w:rPr>
        <w:t xml:space="preserve"> et al.</w:t>
      </w:r>
      <w:r w:rsidR="00316A50">
        <w:rPr>
          <w:rFonts w:ascii="Times New Roman" w:hAnsi="Times New Roman" w:cs="Times New Roman"/>
          <w:noProof/>
          <w:color w:val="000000"/>
        </w:rPr>
        <w:t>, 2005)</w:t>
      </w:r>
      <w:r w:rsidR="00033CA8">
        <w:rPr>
          <w:rFonts w:ascii="Times New Roman" w:hAnsi="Times New Roman" w:cs="Times New Roman"/>
          <w:color w:val="000000"/>
        </w:rPr>
        <w:fldChar w:fldCharType="end"/>
      </w:r>
      <w:r w:rsidR="00033CA8">
        <w:rPr>
          <w:rFonts w:ascii="Times New Roman" w:hAnsi="Times New Roman" w:cs="Times New Roman"/>
          <w:color w:val="000000"/>
        </w:rPr>
        <w:t>.</w:t>
      </w:r>
    </w:p>
    <w:p w14:paraId="5FEB942B" w14:textId="57543B79" w:rsidR="00537860" w:rsidRDefault="00FD57FB">
      <w:pPr>
        <w:spacing w:after="240" w:line="480" w:lineRule="auto"/>
        <w:contextualSpacing/>
        <w:rPr>
          <w:rFonts w:ascii="Times New Roman" w:hAnsi="Times New Roman" w:cs="Times New Roman"/>
          <w:color w:val="000000"/>
        </w:rPr>
      </w:pPr>
      <w:r>
        <w:rPr>
          <w:rFonts w:ascii="Times New Roman" w:hAnsi="Times New Roman" w:cs="Times New Roman"/>
          <w:color w:val="000000"/>
        </w:rPr>
        <w:tab/>
        <w:t xml:space="preserve">Resistance </w:t>
      </w:r>
      <w:r w:rsidR="00CE0DDF">
        <w:rPr>
          <w:rFonts w:ascii="Times New Roman" w:hAnsi="Times New Roman" w:cs="Times New Roman"/>
          <w:color w:val="000000"/>
        </w:rPr>
        <w:t>training has been shown</w:t>
      </w:r>
      <w:r>
        <w:rPr>
          <w:rFonts w:ascii="Times New Roman" w:hAnsi="Times New Roman" w:cs="Times New Roman"/>
          <w:color w:val="000000"/>
        </w:rPr>
        <w:t xml:space="preserve"> to have a positive </w:t>
      </w:r>
      <w:r w:rsidR="00282C41">
        <w:rPr>
          <w:rFonts w:ascii="Times New Roman" w:hAnsi="Times New Roman" w:cs="Times New Roman"/>
          <w:color w:val="000000"/>
        </w:rPr>
        <w:t>effect</w:t>
      </w:r>
      <w:r w:rsidR="003B2623">
        <w:rPr>
          <w:rFonts w:ascii="Times New Roman" w:hAnsi="Times New Roman" w:cs="Times New Roman"/>
          <w:color w:val="000000"/>
        </w:rPr>
        <w:t xml:space="preserve"> on </w:t>
      </w:r>
      <w:r w:rsidR="00CE0DDF">
        <w:rPr>
          <w:rFonts w:ascii="Times New Roman" w:hAnsi="Times New Roman" w:cs="Times New Roman"/>
          <w:color w:val="000000"/>
        </w:rPr>
        <w:t xml:space="preserve">BMD </w:t>
      </w:r>
      <w:r w:rsidR="003B2623">
        <w:rPr>
          <w:rFonts w:ascii="Times New Roman" w:hAnsi="Times New Roman" w:cs="Times New Roman"/>
          <w:color w:val="000000"/>
        </w:rPr>
        <w:t xml:space="preserve">and muscular strength due to high joint compressive forces </w:t>
      </w:r>
      <w:r w:rsidR="003B2623">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&lt;EndNote&gt;&lt;Cite&gt;&lt;Author&gt;Blimkie&lt;/Author&gt;&lt;Year&gt;1996&lt;/Year&gt;&lt;RecNum&gt;22&lt;/RecNum&gt;&lt;DisplayText&gt;(Blimkie et al., 1996)&lt;/DisplayText&gt;&lt;record&gt;&lt;rec-number&gt;22&lt;/rec-number&gt;&lt;foreign-keys&gt;&lt;key app="EN" db-id="w5vsxvpdmzda5eewaex5pw9lwwts9ez5fps9" timestamp="0"&gt;22&lt;/key&gt;&lt;/foreign-keys&gt;&lt;ref-type name="Journal Article"&gt;17&lt;/ref-type&gt;&lt;contributors&gt;&lt;authors&gt;&lt;author&gt;Blimkie, CJR&lt;/author&gt;&lt;author&gt;Rice, S&lt;/author&gt;&lt;author&gt;Webber, CE&lt;/author&gt;&lt;author&gt;Martin, J&lt;/author&gt;&lt;author&gt;Levy, D&lt;/author&gt;&lt;author&gt;Gordon, CL&lt;/author&gt;&lt;/authors&gt;&lt;/contributors&gt;&lt;titles&gt;&lt;title&gt;Effects of resistance training on bone mineral content and density in adolescent females&lt;/title&gt;&lt;secondary-title&gt;Canadian journal of physiology and pharmacology&lt;/secondary-title&gt;&lt;/titles&gt;&lt;pages&gt;1025-1033&lt;/pages&gt;&lt;volume&gt;74&lt;/volume&gt;&lt;number&gt;9&lt;/number&gt;&lt;dates&gt;&lt;year&gt;1996&lt;/year&gt;&lt;/dates&gt;&lt;isbn&gt;0008-4212&lt;/isbn&gt;&lt;urls&gt;&lt;/urls&gt;&lt;/record&gt;&lt;/Cite&gt;&lt;/EndNote&gt;</w:instrText>
      </w:r>
      <w:r w:rsidR="003B2623">
        <w:rPr>
          <w:rFonts w:ascii="Times New Roman" w:hAnsi="Times New Roman" w:cs="Times New Roman"/>
          <w:color w:val="000000"/>
        </w:rPr>
        <w:fldChar w:fldCharType="separate"/>
      </w:r>
      <w:r w:rsidR="00316A50">
        <w:rPr>
          <w:rFonts w:ascii="Times New Roman" w:hAnsi="Times New Roman" w:cs="Times New Roman"/>
          <w:noProof/>
          <w:color w:val="000000"/>
        </w:rPr>
        <w:t>(Blimkie et al., 1996)</w:t>
      </w:r>
      <w:r w:rsidR="003B2623">
        <w:rPr>
          <w:rFonts w:ascii="Times New Roman" w:hAnsi="Times New Roman" w:cs="Times New Roman"/>
          <w:color w:val="000000"/>
        </w:rPr>
        <w:fldChar w:fldCharType="end"/>
      </w:r>
      <w:r w:rsidR="003B2623">
        <w:rPr>
          <w:rFonts w:ascii="Times New Roman" w:hAnsi="Times New Roman" w:cs="Times New Roman"/>
          <w:color w:val="000000"/>
        </w:rPr>
        <w:t xml:space="preserve">. </w:t>
      </w:r>
      <w:r w:rsidR="00CE0DDF">
        <w:rPr>
          <w:rFonts w:ascii="Times New Roman" w:hAnsi="Times New Roman" w:cs="Times New Roman"/>
          <w:color w:val="000000"/>
        </w:rPr>
        <w:t>In</w:t>
      </w:r>
      <w:r w:rsidR="003B2623">
        <w:rPr>
          <w:rFonts w:ascii="Times New Roman" w:hAnsi="Times New Roman" w:cs="Times New Roman"/>
          <w:color w:val="000000"/>
        </w:rPr>
        <w:t xml:space="preserve"> a 26-week study in which adolescent females </w:t>
      </w:r>
      <w:r w:rsidR="00CE0DDF">
        <w:rPr>
          <w:rFonts w:ascii="Times New Roman" w:hAnsi="Times New Roman" w:cs="Times New Roman"/>
          <w:color w:val="000000"/>
        </w:rPr>
        <w:t>were assigned to either</w:t>
      </w:r>
      <w:r w:rsidR="003B2623">
        <w:rPr>
          <w:rFonts w:ascii="Times New Roman" w:hAnsi="Times New Roman" w:cs="Times New Roman"/>
          <w:color w:val="000000"/>
        </w:rPr>
        <w:t xml:space="preserve"> a resistance training </w:t>
      </w:r>
      <w:r w:rsidR="00CE0DDF">
        <w:rPr>
          <w:rFonts w:ascii="Times New Roman" w:hAnsi="Times New Roman" w:cs="Times New Roman"/>
          <w:color w:val="000000"/>
        </w:rPr>
        <w:t>group</w:t>
      </w:r>
      <w:r w:rsidR="003B2623">
        <w:rPr>
          <w:rFonts w:ascii="Times New Roman" w:hAnsi="Times New Roman" w:cs="Times New Roman"/>
          <w:color w:val="000000"/>
        </w:rPr>
        <w:t xml:space="preserve"> </w:t>
      </w:r>
      <w:r w:rsidR="00CE0DDF">
        <w:rPr>
          <w:rFonts w:ascii="Times New Roman" w:hAnsi="Times New Roman" w:cs="Times New Roman"/>
          <w:color w:val="000000"/>
        </w:rPr>
        <w:t>(3 days/week) or to</w:t>
      </w:r>
      <w:r w:rsidR="003B2623">
        <w:rPr>
          <w:rFonts w:ascii="Times New Roman" w:hAnsi="Times New Roman" w:cs="Times New Roman"/>
          <w:color w:val="000000"/>
        </w:rPr>
        <w:t xml:space="preserve"> a control group, bone mineral content was measured for the total body and lumbar spine. </w:t>
      </w:r>
      <w:r w:rsidR="00D02EB0">
        <w:rPr>
          <w:rFonts w:ascii="Times New Roman" w:hAnsi="Times New Roman" w:cs="Times New Roman"/>
          <w:color w:val="000000"/>
        </w:rPr>
        <w:t>Although the lumbar spine BMD of the treatment group increased in the first 13 weeks of the study</w:t>
      </w:r>
      <w:r w:rsidR="001046C0">
        <w:rPr>
          <w:rFonts w:ascii="Times New Roman" w:hAnsi="Times New Roman" w:cs="Times New Roman"/>
          <w:color w:val="000000"/>
        </w:rPr>
        <w:t xml:space="preserve">, there were no statistically significant changes between the control group and the resistance training group’s bone mineral content at the end of the 26 weeks. Additionally, there was significant increases in strength for the resistance group at the end of the study </w:t>
      </w:r>
      <w:r w:rsidR="001046C0">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&lt;EndNote&gt;&lt;Cite&gt;&lt;Author&gt;Blimkie&lt;/Author&gt;&lt;Year&gt;1996&lt;/Year&gt;&lt;RecNum&gt;22&lt;/RecNum&gt;&lt;DisplayText&gt;(Blimkie et al., 1996)&lt;/DisplayText&gt;&lt;record&gt;&lt;rec-number&gt;22&lt;/rec-number&gt;&lt;foreign-keys&gt;&lt;key app="EN" db-id="w5vsxvpdmzda5eewaex5pw9lwwts9ez5fps9" timestamp="0"&gt;22&lt;/key&gt;&lt;/foreign-keys&gt;&lt;ref-type name="Journal Article"&gt;17&lt;/ref-type&gt;&lt;contributors&gt;&lt;authors&gt;&lt;author&gt;Blimkie, CJR&lt;/author&gt;&lt;author&gt;Rice, S&lt;/author&gt;&lt;author&gt;Webber, CE&lt;/author&gt;&lt;author&gt;Martin, J&lt;/author&gt;&lt;author&gt;Levy, D&lt;/author&gt;&lt;author&gt;Gordon, CL&lt;/author&gt;&lt;/authors&gt;&lt;/contributors&gt;&lt;titles&gt;&lt;title&gt;Effects of resistance training on bone mineral content and density in adolescent females&lt;/title&gt;&lt;secondary-title&gt;Canadian journal of physiology and pharmacology&lt;/secondary-title&gt;&lt;/titles&gt;&lt;pages&gt;1025-1033&lt;/pages&gt;&lt;volume&gt;74&lt;/volume&gt;&lt;number&gt;9&lt;/number&gt;&lt;dates&gt;&lt;year&gt;1996&lt;/year&gt;&lt;/dates&gt;&lt;isbn&gt;0008-4212&lt;/isbn&gt;&lt;urls&gt;&lt;/urls&gt;&lt;/record&gt;&lt;/Cite&gt;&lt;/EndNote&gt;</w:instrText>
      </w:r>
      <w:r w:rsidR="001046C0">
        <w:rPr>
          <w:rFonts w:ascii="Times New Roman" w:hAnsi="Times New Roman" w:cs="Times New Roman"/>
          <w:color w:val="000000"/>
        </w:rPr>
        <w:fldChar w:fldCharType="separate"/>
      </w:r>
      <w:r w:rsidR="00316A50">
        <w:rPr>
          <w:rFonts w:ascii="Times New Roman" w:hAnsi="Times New Roman" w:cs="Times New Roman"/>
          <w:noProof/>
          <w:color w:val="000000"/>
        </w:rPr>
        <w:t>(Blimkie et al., 1996)</w:t>
      </w:r>
      <w:r w:rsidR="001046C0">
        <w:rPr>
          <w:rFonts w:ascii="Times New Roman" w:hAnsi="Times New Roman" w:cs="Times New Roman"/>
          <w:color w:val="000000"/>
        </w:rPr>
        <w:fldChar w:fldCharType="end"/>
      </w:r>
      <w:r w:rsidR="001046C0">
        <w:rPr>
          <w:rFonts w:ascii="Times New Roman" w:hAnsi="Times New Roman" w:cs="Times New Roman"/>
          <w:color w:val="000000"/>
        </w:rPr>
        <w:t xml:space="preserve">. This study showed that resistance training protocols increase the bone mineral content as well as muscular strength. </w:t>
      </w:r>
    </w:p>
    <w:p w14:paraId="721434A3" w14:textId="557A6D1E" w:rsidR="00B130D1" w:rsidRDefault="006D6BE4">
      <w:pPr>
        <w:spacing w:after="240" w:line="480" w:lineRule="auto"/>
        <w:contextualSpacing/>
        <w:rPr>
          <w:rFonts w:ascii="Times New Roman" w:hAnsi="Times New Roman" w:cs="Times New Roman"/>
          <w:color w:val="000000"/>
        </w:rPr>
      </w:pPr>
      <w:r>
        <w:rPr>
          <w:rFonts w:ascii="Times New Roman" w:hAnsi="Times New Roman" w:cs="Times New Roman"/>
          <w:color w:val="000000"/>
        </w:rPr>
        <w:tab/>
        <w:t>One major barrier to engaging in the minimum amount of activity (150 minutes of moderate-intensity aerobic activity and two days of muscular strength training a week) necessary to maintain and improve body composition and bone health is a lack of time to complete these activities</w:t>
      </w:r>
      <w:r w:rsidR="00E64CE2">
        <w:rPr>
          <w:rFonts w:ascii="Times New Roman" w:hAnsi="Times New Roman" w:cs="Times New Roman"/>
          <w:color w:val="000000"/>
        </w:rPr>
        <w:t xml:space="preserve"> </w:t>
      </w:r>
      <w:r w:rsidR="00E64CE2">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&lt;EndNote&gt;&lt;Cite&gt;&lt;Author&gt;Brown&lt;/Author&gt;&lt;Year&gt;2018&lt;/Year&gt;&lt;RecNum&gt;34&lt;/RecNum&gt;&lt;DisplayText&gt;(Brown, Hew-Butler, Marks, Butcher, &amp;amp; Choi, 2018)&lt;/DisplayText&gt;&lt;record&gt;&lt;rec-number&gt;34&lt;/rec-number&gt;&lt;foreign-keys&gt;&lt;key app="EN" db-id="aezpdapw055zwjev2vyxade8twee50vzx5s9" timestamp="1562214341"&gt;34&lt;/key&gt;&lt;/foreign-keys&gt;&lt;ref-type name="Journal Article"&gt;17&lt;/ref-type&gt;&lt;contributors&gt;&lt;authors&gt;&lt;author&gt;Brown, Elise C&lt;/author&gt;&lt;author&gt;Hew-Butler, Tamara&lt;/author&gt;&lt;author&gt;Marks, Charles RC&lt;/author&gt;&lt;author&gt;Butcher, Scotty J&lt;/author&gt;&lt;author&gt;Choi, Myung D&lt;/author&gt;&lt;/authors&gt;&lt;/contributors&gt;&lt;titles&gt;&lt;title&gt;The Impact of Different High-Intensity Interval Training Protocols on Body Composition and Physical Fitness in Healthy Young Adult Females&lt;/title&gt;&lt;secondary-title&gt;BioResearch open access&lt;/secondary-title&gt;&lt;/titles&gt;&lt;periodical&gt;&lt;full-title&gt;BioResearch open access&lt;/full-title&gt;&lt;/periodical&gt;&lt;pages&gt;177-185&lt;/pages&gt;&lt;volume&gt;7&lt;/volume&gt;&lt;number&gt;1&lt;/number&gt;&lt;dates&gt;&lt;year&gt;2018&lt;/year&gt;&lt;/dates&gt;&lt;isbn&gt;2164-7860&lt;/isbn&gt;&lt;urls&gt;&lt;/urls&gt;&lt;/record&gt;&lt;/Cite&gt;&lt;/EndNote&gt;</w:instrText>
      </w:r>
      <w:r w:rsidR="00E64CE2">
        <w:rPr>
          <w:rFonts w:ascii="Times New Roman" w:hAnsi="Times New Roman" w:cs="Times New Roman"/>
          <w:color w:val="000000"/>
        </w:rPr>
        <w:fldChar w:fldCharType="separate"/>
      </w:r>
      <w:r w:rsidR="00316A50">
        <w:rPr>
          <w:rFonts w:ascii="Times New Roman" w:hAnsi="Times New Roman" w:cs="Times New Roman"/>
          <w:noProof/>
          <w:color w:val="000000"/>
        </w:rPr>
        <w:t>(Brown</w:t>
      </w:r>
      <w:r w:rsidR="00537D1C">
        <w:rPr>
          <w:rFonts w:ascii="Times New Roman" w:hAnsi="Times New Roman" w:cs="Times New Roman"/>
          <w:noProof/>
          <w:color w:val="000000"/>
        </w:rPr>
        <w:t xml:space="preserve"> et al.</w:t>
      </w:r>
      <w:r w:rsidR="00316A50">
        <w:rPr>
          <w:rFonts w:ascii="Times New Roman" w:hAnsi="Times New Roman" w:cs="Times New Roman"/>
          <w:noProof/>
          <w:color w:val="000000"/>
        </w:rPr>
        <w:t>, 2018)</w:t>
      </w:r>
      <w:r w:rsidR="00E64CE2">
        <w:rPr>
          <w:rFonts w:ascii="Times New Roman" w:hAnsi="Times New Roman" w:cs="Times New Roman"/>
          <w:color w:val="000000"/>
        </w:rPr>
        <w:fldChar w:fldCharType="end"/>
      </w:r>
      <w:r w:rsidR="00E64CE2">
        <w:rPr>
          <w:rFonts w:ascii="Times New Roman" w:hAnsi="Times New Roman" w:cs="Times New Roman"/>
          <w:color w:val="000000"/>
        </w:rPr>
        <w:t xml:space="preserve">. Sixteen women participated in a 12-week intervention study looking at how different high-intensity interval training protocols affect body composition and physical fitness. </w:t>
      </w:r>
      <w:r w:rsidR="00B130D1">
        <w:rPr>
          <w:rFonts w:ascii="Times New Roman" w:hAnsi="Times New Roman" w:cs="Times New Roman"/>
          <w:color w:val="000000"/>
        </w:rPr>
        <w:t xml:space="preserve">The college-aged females were randomly assigned into the multimodal HIIT group or the rowing HIIT training group. The multimodal group utilized resistance training exercises including barbells for squats, dumbbells for lunges, and sprints-like movements such as hurdle hops. The rowing HIIT group utilized a rowing ergometer for each training session. At the </w:t>
      </w:r>
      <w:r w:rsidR="00B130D1">
        <w:rPr>
          <w:rFonts w:ascii="Times New Roman" w:hAnsi="Times New Roman" w:cs="Times New Roman"/>
          <w:color w:val="000000"/>
        </w:rPr>
        <w:lastRenderedPageBreak/>
        <w:t xml:space="preserve">end of the 12 weeks, there was an overall decrease in the total body </w:t>
      </w:r>
      <w:r w:rsidR="00C95732">
        <w:rPr>
          <w:rFonts w:ascii="Times New Roman" w:hAnsi="Times New Roman" w:cs="Times New Roman"/>
          <w:color w:val="000000"/>
        </w:rPr>
        <w:t>fat percentage</w:t>
      </w:r>
      <w:r w:rsidR="00B130D1">
        <w:rPr>
          <w:rFonts w:ascii="Times New Roman" w:hAnsi="Times New Roman" w:cs="Times New Roman"/>
          <w:color w:val="000000"/>
        </w:rPr>
        <w:t xml:space="preserve"> for both groups and a significant increase in total body BMC. This study demonstrated that high-intensity exercises are feasible options in improving skeletal health in college-aged females. </w:t>
      </w:r>
    </w:p>
    <w:p w14:paraId="60556AAC" w14:textId="4774CFF6" w:rsidR="00537860" w:rsidRPr="002C755F" w:rsidRDefault="0000472F" w:rsidP="002C755F">
      <w:pPr>
        <w:spacing w:after="240" w:line="480" w:lineRule="auto"/>
        <w:contextualSpacing/>
        <w:outlineLvl w:val="0"/>
        <w:rPr>
          <w:rFonts w:ascii="Times New Roman" w:hAnsi="Times New Roman" w:cs="Times New Roman"/>
          <w:b/>
          <w:bCs/>
          <w:color w:val="000000"/>
        </w:rPr>
      </w:pPr>
      <w:bookmarkStart w:id="20" w:name="_Toc15046101"/>
      <w:r w:rsidRPr="002C755F">
        <w:rPr>
          <w:rFonts w:ascii="Times New Roman" w:hAnsi="Times New Roman" w:cs="Times New Roman"/>
          <w:b/>
          <w:bCs/>
          <w:color w:val="000000"/>
        </w:rPr>
        <w:t>Jump Protocol Effects on Bone</w:t>
      </w:r>
      <w:bookmarkEnd w:id="20"/>
      <w:r w:rsidR="00537860">
        <w:rPr>
          <w:rFonts w:ascii="Times New Roman" w:hAnsi="Times New Roman" w:cs="Times New Roman"/>
          <w:color w:val="000000"/>
        </w:rPr>
        <w:tab/>
      </w:r>
    </w:p>
    <w:p w14:paraId="60125D9B" w14:textId="54B901C5" w:rsidR="007422C8" w:rsidRDefault="00537860" w:rsidP="002C755F">
      <w:pPr>
        <w:spacing w:after="240" w:line="480" w:lineRule="auto"/>
        <w:contextualSpacing/>
        <w:outlineLvl w:val="0"/>
        <w:rPr>
          <w:rFonts w:ascii="Times New Roman" w:hAnsi="Times New Roman" w:cs="Times New Roman"/>
          <w:color w:val="000000"/>
        </w:rPr>
      </w:pPr>
      <w:r>
        <w:rPr>
          <w:rFonts w:ascii="Times New Roman" w:hAnsi="Times New Roman" w:cs="Times New Roman"/>
          <w:color w:val="000000"/>
        </w:rPr>
        <w:tab/>
      </w:r>
      <w:bookmarkStart w:id="21" w:name="_Toc14960519"/>
      <w:bookmarkStart w:id="22" w:name="_Toc14960696"/>
      <w:bookmarkStart w:id="23" w:name="_Toc15039058"/>
      <w:bookmarkStart w:id="24" w:name="_Toc15046102"/>
      <w:r w:rsidR="00E3473D">
        <w:rPr>
          <w:rFonts w:ascii="Times New Roman" w:hAnsi="Times New Roman" w:cs="Times New Roman"/>
          <w:color w:val="000000"/>
        </w:rPr>
        <w:t xml:space="preserve">Jumping is a high-impact exercise that has been discovered to place a strain on the bone that overcomes the threshold necessary to increase the BMD. </w:t>
      </w:r>
      <w:r w:rsidR="00E2566B">
        <w:rPr>
          <w:rFonts w:ascii="Times New Roman" w:hAnsi="Times New Roman" w:cs="Times New Roman"/>
          <w:color w:val="000000"/>
        </w:rPr>
        <w:t>An animal study in which rats were divided into 5 jump groups</w:t>
      </w:r>
      <w:r w:rsidR="008E333C">
        <w:rPr>
          <w:rFonts w:ascii="Times New Roman" w:hAnsi="Times New Roman" w:cs="Times New Roman"/>
          <w:color w:val="000000"/>
        </w:rPr>
        <w:t xml:space="preserve"> based on how many jumps they would </w:t>
      </w:r>
      <w:r w:rsidR="009F494C">
        <w:rPr>
          <w:rFonts w:ascii="Times New Roman" w:hAnsi="Times New Roman" w:cs="Times New Roman"/>
          <w:color w:val="000000"/>
        </w:rPr>
        <w:t>engage</w:t>
      </w:r>
      <w:r w:rsidR="008E333C">
        <w:rPr>
          <w:rFonts w:ascii="Times New Roman" w:hAnsi="Times New Roman" w:cs="Times New Roman"/>
          <w:color w:val="000000"/>
        </w:rPr>
        <w:t xml:space="preserve"> in per day (5,10,20,40, 100), five days per week</w:t>
      </w:r>
      <w:r w:rsidR="00E2566B">
        <w:rPr>
          <w:rFonts w:ascii="Times New Roman" w:hAnsi="Times New Roman" w:cs="Times New Roman"/>
          <w:color w:val="000000"/>
        </w:rPr>
        <w:t xml:space="preserve"> and one control group took place for 8 weeks. At the end of the study, the length</w:t>
      </w:r>
      <w:r w:rsidR="008E333C">
        <w:rPr>
          <w:rFonts w:ascii="Times New Roman" w:hAnsi="Times New Roman" w:cs="Times New Roman"/>
          <w:color w:val="000000"/>
        </w:rPr>
        <w:t>s</w:t>
      </w:r>
      <w:r w:rsidR="00E2566B">
        <w:rPr>
          <w:rFonts w:ascii="Times New Roman" w:hAnsi="Times New Roman" w:cs="Times New Roman"/>
          <w:color w:val="000000"/>
        </w:rPr>
        <w:t xml:space="preserve"> of the tibia and femur of the rats were measured as well as the mass and morphometry of the bones. The training groups had a</w:t>
      </w:r>
      <w:r w:rsidR="00AB28B6">
        <w:rPr>
          <w:rFonts w:ascii="Times New Roman" w:hAnsi="Times New Roman" w:cs="Times New Roman"/>
          <w:color w:val="000000"/>
        </w:rPr>
        <w:t xml:space="preserve"> significant</w:t>
      </w:r>
      <w:r w:rsidR="00E2566B">
        <w:rPr>
          <w:rFonts w:ascii="Times New Roman" w:hAnsi="Times New Roman" w:cs="Times New Roman"/>
          <w:color w:val="000000"/>
        </w:rPr>
        <w:t xml:space="preserve"> increase in bone mass compared to the control group. Additionally, the cortical areas of the tibia and femur were </w:t>
      </w:r>
      <w:r w:rsidR="008E333C">
        <w:rPr>
          <w:rFonts w:ascii="Times New Roman" w:hAnsi="Times New Roman" w:cs="Times New Roman"/>
          <w:color w:val="000000"/>
        </w:rPr>
        <w:t xml:space="preserve">significantly </w:t>
      </w:r>
      <w:r w:rsidR="00E2566B">
        <w:rPr>
          <w:rFonts w:ascii="Times New Roman" w:hAnsi="Times New Roman" w:cs="Times New Roman"/>
          <w:color w:val="000000"/>
        </w:rPr>
        <w:t xml:space="preserve">greater in the training groups </w:t>
      </w:r>
      <w:r w:rsidR="008E333C">
        <w:rPr>
          <w:rFonts w:ascii="Times New Roman" w:hAnsi="Times New Roman" w:cs="Times New Roman"/>
          <w:color w:val="000000"/>
        </w:rPr>
        <w:t>compared to</w:t>
      </w:r>
      <w:r w:rsidR="00E2566B">
        <w:rPr>
          <w:rFonts w:ascii="Times New Roman" w:hAnsi="Times New Roman" w:cs="Times New Roman"/>
          <w:color w:val="000000"/>
        </w:rPr>
        <w:t xml:space="preserve"> the control group. This study showed that a large number of jumps per day were not necessary in order for bone hypertrophy to occu</w:t>
      </w:r>
      <w:r w:rsidR="00986FF1">
        <w:rPr>
          <w:rFonts w:ascii="Times New Roman" w:hAnsi="Times New Roman" w:cs="Times New Roman"/>
          <w:color w:val="000000"/>
        </w:rPr>
        <w:t>r</w:t>
      </w:r>
      <w:r w:rsidR="007422C8">
        <w:rPr>
          <w:rFonts w:ascii="Times New Roman" w:hAnsi="Times New Roman" w:cs="Times New Roman"/>
          <w:color w:val="000000"/>
        </w:rPr>
        <w:t xml:space="preserve"> and for the bone geometry to alter</w:t>
      </w:r>
      <w:r w:rsidR="006B6143">
        <w:rPr>
          <w:rFonts w:ascii="Times New Roman" w:hAnsi="Times New Roman" w:cs="Times New Roman"/>
          <w:color w:val="000000"/>
        </w:rPr>
        <w:t xml:space="preserve"> </w:t>
      </w:r>
      <w:r w:rsidR="007422C8">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&lt;EndNote&gt;&lt;Cite&gt;&lt;Author&gt;Umemura&lt;/Author&gt;&lt;Year&gt;1997&lt;/Year&gt;&lt;RecNum&gt;73&lt;/RecNum&gt;&lt;DisplayText&gt;(Umemura, Ishiko, Yamauchi, Kurono, &amp;amp; Mashiko, 1997)&lt;/DisplayText&gt;&lt;record&gt;&lt;rec-number&gt;73&lt;/rec-number&gt;&lt;foreign-keys&gt;&lt;key app="EN" db-id="rpzzwd0t6xtevfe20epp0rwdvetxf052f22x" timestamp="1529462314"&gt;73&lt;/key&gt;&lt;/foreign-keys&gt;&lt;ref-type name="Journal Article"&gt;17&lt;/ref-type&gt;&lt;contributors&gt;&lt;authors&gt;&lt;author&gt;Umemura, Yoshihisa&lt;/author&gt;&lt;author&gt;Ishiko, Toshihiro&lt;/author&gt;&lt;author&gt;Yamauchi, Takeshi&lt;/author&gt;&lt;author&gt;Kurono, Masashi&lt;/author&gt;&lt;author&gt;Mashiko, Shoji&lt;/author&gt;&lt;/authors&gt;&lt;/contributors&gt;&lt;titles&gt;&lt;title&gt;Five jumps per day increase bone mass and breaking force in rats&lt;/title&gt;&lt;secondary-title&gt;Journal of Bone and Mineral Research&lt;/secondary-title&gt;&lt;/titles&gt;&lt;periodical&gt;&lt;full-title&gt;Journal of Bone and Mineral Research&lt;/full-title&gt;&lt;/periodical&gt;&lt;pages&gt;1480-1485&lt;/pages&gt;&lt;volume&gt;12&lt;/volume&gt;&lt;number&gt;9&lt;/number&gt;&lt;dates&gt;&lt;year&gt;1997&lt;/year&gt;&lt;/dates&gt;&lt;isbn&gt;1523-4681&lt;/isbn&gt;&lt;urls&gt;&lt;/urls&gt;&lt;/record&gt;&lt;/Cite&gt;&lt;/EndNote&gt;</w:instrText>
      </w:r>
      <w:r w:rsidR="007422C8">
        <w:rPr>
          <w:rFonts w:ascii="Times New Roman" w:hAnsi="Times New Roman" w:cs="Times New Roman"/>
          <w:color w:val="000000"/>
        </w:rPr>
        <w:fldChar w:fldCharType="separate"/>
      </w:r>
      <w:r w:rsidR="00316A50">
        <w:rPr>
          <w:rFonts w:ascii="Times New Roman" w:hAnsi="Times New Roman" w:cs="Times New Roman"/>
          <w:noProof/>
          <w:color w:val="000000"/>
        </w:rPr>
        <w:t>(Umemura</w:t>
      </w:r>
      <w:r w:rsidR="00FB14E9">
        <w:rPr>
          <w:rFonts w:ascii="Times New Roman" w:hAnsi="Times New Roman" w:cs="Times New Roman"/>
          <w:noProof/>
          <w:color w:val="000000"/>
        </w:rPr>
        <w:t xml:space="preserve"> et al.</w:t>
      </w:r>
      <w:r w:rsidR="00316A50">
        <w:rPr>
          <w:rFonts w:ascii="Times New Roman" w:hAnsi="Times New Roman" w:cs="Times New Roman"/>
          <w:noProof/>
          <w:color w:val="000000"/>
        </w:rPr>
        <w:t>,</w:t>
      </w:r>
      <w:r w:rsidR="00FB14E9">
        <w:rPr>
          <w:rFonts w:ascii="Times New Roman" w:hAnsi="Times New Roman" w:cs="Times New Roman"/>
          <w:noProof/>
          <w:color w:val="000000"/>
        </w:rPr>
        <w:t xml:space="preserve"> </w:t>
      </w:r>
      <w:r w:rsidR="00316A50">
        <w:rPr>
          <w:rFonts w:ascii="Times New Roman" w:hAnsi="Times New Roman" w:cs="Times New Roman"/>
          <w:noProof/>
          <w:color w:val="000000"/>
        </w:rPr>
        <w:t>1997)</w:t>
      </w:r>
      <w:r w:rsidR="007422C8">
        <w:rPr>
          <w:rFonts w:ascii="Times New Roman" w:hAnsi="Times New Roman" w:cs="Times New Roman"/>
          <w:color w:val="000000"/>
        </w:rPr>
        <w:fldChar w:fldCharType="end"/>
      </w:r>
      <w:r w:rsidR="007422C8">
        <w:rPr>
          <w:rFonts w:ascii="Times New Roman" w:hAnsi="Times New Roman" w:cs="Times New Roman"/>
          <w:color w:val="000000"/>
        </w:rPr>
        <w:t>.</w:t>
      </w:r>
      <w:bookmarkEnd w:id="21"/>
      <w:bookmarkEnd w:id="22"/>
      <w:bookmarkEnd w:id="23"/>
      <w:bookmarkEnd w:id="24"/>
      <w:r w:rsidR="007422C8">
        <w:rPr>
          <w:rFonts w:ascii="Times New Roman" w:hAnsi="Times New Roman" w:cs="Times New Roman"/>
          <w:color w:val="000000"/>
        </w:rPr>
        <w:t xml:space="preserve"> </w:t>
      </w:r>
    </w:p>
    <w:p w14:paraId="7A267325" w14:textId="0DB23CE6" w:rsidR="00FE0282" w:rsidRDefault="00FE0282" w:rsidP="002C755F">
      <w:pPr>
        <w:spacing w:after="240" w:line="480" w:lineRule="auto"/>
        <w:ind w:firstLine="720"/>
        <w:contextualSpacing/>
        <w:rPr>
          <w:rFonts w:ascii="Times New Roman" w:hAnsi="Times New Roman" w:cs="Times New Roman"/>
          <w:color w:val="000000"/>
        </w:rPr>
      </w:pPr>
      <w:r>
        <w:rPr>
          <w:rFonts w:ascii="Times New Roman" w:hAnsi="Times New Roman" w:cs="Times New Roman"/>
          <w:color w:val="000000"/>
        </w:rPr>
        <w:t>Rodent studies have shown that if there is a time delay between jumps to allow for a restore of bone sensitivity, then the overall BMD increase will be greater than if the jumps are consecutive. Although human research on this concept is minimal, Tucker et al. performed a sixteen-week exercise intervention in 60 women between the ages of 25 to 50</w:t>
      </w:r>
      <w:r w:rsidR="00C3433B">
        <w:rPr>
          <w:rFonts w:ascii="Times New Roman" w:hAnsi="Times New Roman" w:cs="Times New Roman"/>
          <w:color w:val="000000"/>
        </w:rPr>
        <w:t xml:space="preserve"> (</w:t>
      </w:r>
      <w:r w:rsidR="009E4486">
        <w:rPr>
          <w:rFonts w:ascii="Times New Roman" w:hAnsi="Times New Roman" w:cs="Times New Roman"/>
          <w:color w:val="000000"/>
        </w:rPr>
        <w:t>2015</w:t>
      </w:r>
      <w:r w:rsidR="00C3433B">
        <w:rPr>
          <w:rFonts w:ascii="Times New Roman" w:hAnsi="Times New Roman" w:cs="Times New Roman"/>
          <w:color w:val="000000"/>
        </w:rPr>
        <w:t>)</w:t>
      </w:r>
      <w:r>
        <w:rPr>
          <w:rFonts w:ascii="Times New Roman" w:hAnsi="Times New Roman" w:cs="Times New Roman"/>
          <w:color w:val="000000"/>
        </w:rPr>
        <w:t>. The women were placed into three groups: a control group, a treatment group that jumped ten times in each set, and a treatment group that jumped twenty times per set. Each treatment group</w:t>
      </w:r>
      <w:r w:rsidR="006B6143">
        <w:rPr>
          <w:rFonts w:ascii="Times New Roman" w:hAnsi="Times New Roman" w:cs="Times New Roman"/>
          <w:color w:val="000000"/>
        </w:rPr>
        <w:t xml:space="preserve"> engaged in two sets per day with an eight</w:t>
      </w:r>
      <w:r w:rsidR="007E7E83">
        <w:rPr>
          <w:rFonts w:ascii="Times New Roman" w:hAnsi="Times New Roman" w:cs="Times New Roman"/>
          <w:color w:val="000000"/>
        </w:rPr>
        <w:t>-</w:t>
      </w:r>
      <w:r w:rsidR="006B6143">
        <w:rPr>
          <w:rFonts w:ascii="Times New Roman" w:hAnsi="Times New Roman" w:cs="Times New Roman"/>
          <w:color w:val="000000"/>
        </w:rPr>
        <w:t>hour rest period between,</w:t>
      </w:r>
      <w:r w:rsidR="007E7E83">
        <w:rPr>
          <w:rFonts w:ascii="Times New Roman" w:hAnsi="Times New Roman" w:cs="Times New Roman"/>
          <w:color w:val="000000"/>
        </w:rPr>
        <w:t xml:space="preserve"> </w:t>
      </w:r>
      <w:r w:rsidR="006B6143">
        <w:rPr>
          <w:rFonts w:ascii="Times New Roman" w:hAnsi="Times New Roman" w:cs="Times New Roman"/>
          <w:color w:val="000000"/>
        </w:rPr>
        <w:t xml:space="preserve">and allowed 30 seconds of recovery in-between each jump. </w:t>
      </w:r>
      <w:r>
        <w:rPr>
          <w:rFonts w:ascii="Times New Roman" w:hAnsi="Times New Roman" w:cs="Times New Roman"/>
          <w:color w:val="000000"/>
        </w:rPr>
        <w:t xml:space="preserve">After the 16 weeks, </w:t>
      </w:r>
      <w:r w:rsidR="008E333C">
        <w:rPr>
          <w:rFonts w:ascii="Times New Roman" w:hAnsi="Times New Roman" w:cs="Times New Roman"/>
          <w:color w:val="000000"/>
        </w:rPr>
        <w:t>hip BMD</w:t>
      </w:r>
      <w:r>
        <w:rPr>
          <w:rFonts w:ascii="Times New Roman" w:hAnsi="Times New Roman" w:cs="Times New Roman"/>
          <w:color w:val="000000"/>
        </w:rPr>
        <w:t xml:space="preserve"> was measured for all participants. Both treatment groups significantly increased their </w:t>
      </w:r>
      <w:r w:rsidR="008E333C">
        <w:rPr>
          <w:rFonts w:ascii="Times New Roman" w:hAnsi="Times New Roman" w:cs="Times New Roman"/>
          <w:color w:val="000000"/>
        </w:rPr>
        <w:t xml:space="preserve">hip </w:t>
      </w:r>
      <w:r>
        <w:rPr>
          <w:rFonts w:ascii="Times New Roman" w:hAnsi="Times New Roman" w:cs="Times New Roman"/>
          <w:color w:val="000000"/>
        </w:rPr>
        <w:t xml:space="preserve">BMD compared to the control group by </w:t>
      </w:r>
      <w:r>
        <w:rPr>
          <w:rFonts w:ascii="Times New Roman" w:hAnsi="Times New Roman" w:cs="Times New Roman"/>
          <w:color w:val="000000"/>
        </w:rPr>
        <w:lastRenderedPageBreak/>
        <w:t xml:space="preserve">the end of the 16 weeks. There was not a significant difference between the two treatment groups, possibly due to the concept that once the threshold for the increase in BMD has been attained during an exercise, the continued stimulus on the bone will not result in </w:t>
      </w:r>
      <w:r w:rsidR="00CD35D1">
        <w:rPr>
          <w:rFonts w:ascii="Times New Roman" w:hAnsi="Times New Roman" w:cs="Times New Roman"/>
          <w:color w:val="000000"/>
        </w:rPr>
        <w:t>greater</w:t>
      </w:r>
      <w:r>
        <w:rPr>
          <w:rFonts w:ascii="Times New Roman" w:hAnsi="Times New Roman" w:cs="Times New Roman"/>
          <w:color w:val="000000"/>
        </w:rPr>
        <w:t xml:space="preserve"> gains </w:t>
      </w:r>
      <w:r>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&lt;EndNote&gt;&lt;Cite&gt;&lt;Author&gt;Tucker&lt;/Author&gt;&lt;Year&gt;2015&lt;/Year&gt;&lt;RecNum&gt;20&lt;/RecNum&gt;&lt;DisplayText&gt;(Tucker et al., 2015)&lt;/DisplayText&gt;&lt;record&gt;&lt;rec-number&gt;20&lt;/rec-number&gt;&lt;foreign-keys&gt;&lt;key app="EN" db-id="aezpdapw055zwjev2vyxade8twee50vzx5s9" timestamp="1543804527"&gt;20&lt;/key&gt;&lt;/foreign-keys&gt;&lt;ref-type name="Journal Article"&gt;17&lt;/ref-type&gt;&lt;contributors&gt;&lt;authors&gt;&lt;author&gt;Tucker, Larry A&lt;/author&gt;&lt;author&gt;Strong, J Eric&lt;/author&gt;&lt;author&gt;LeCheminant, James D&lt;/author&gt;&lt;author&gt;Bailey, Bruce W&lt;/author&gt;&lt;/authors&gt;&lt;/contributors&gt;&lt;titles&gt;&lt;title&gt;Effect of two jumping programs on hip bone mineral density in premenopausal women: a randomized controlled trial&lt;/title&gt;&lt;secondary-title&gt;American Journal of Health Promotion&lt;/secondary-title&gt;&lt;/titles&gt;&lt;periodical&gt;&lt;full-title&gt;American Journal of Health Promotion&lt;/full-title&gt;&lt;/periodical&gt;&lt;pages&gt;158-164&lt;/pages&gt;&lt;volume&gt;29&lt;/volume&gt;&lt;number&gt;3&lt;/number&gt;&lt;dates&gt;&lt;year&gt;2015&lt;/year&gt;&lt;/dates&gt;&lt;isbn&gt;0890-1171&lt;/isbn&gt;&lt;urls&gt;&lt;/urls&gt;&lt;/record&gt;&lt;/Cite&gt;&lt;/EndNote&gt;</w:instrText>
      </w:r>
      <w:r>
        <w:rPr>
          <w:rFonts w:ascii="Times New Roman" w:hAnsi="Times New Roman" w:cs="Times New Roman"/>
          <w:color w:val="000000"/>
        </w:rPr>
        <w:fldChar w:fldCharType="separate"/>
      </w:r>
      <w:r w:rsidR="00316A50">
        <w:rPr>
          <w:rFonts w:ascii="Times New Roman" w:hAnsi="Times New Roman" w:cs="Times New Roman"/>
          <w:noProof/>
          <w:color w:val="000000"/>
        </w:rPr>
        <w:t>(Tucker et al., 2015)</w:t>
      </w:r>
      <w:r>
        <w:rPr>
          <w:rFonts w:ascii="Times New Roman" w:hAnsi="Times New Roman" w:cs="Times New Roman"/>
          <w:color w:val="000000"/>
        </w:rPr>
        <w:fldChar w:fldCharType="end"/>
      </w:r>
      <w:r>
        <w:rPr>
          <w:rFonts w:ascii="Times New Roman" w:hAnsi="Times New Roman" w:cs="Times New Roman"/>
          <w:color w:val="000000"/>
        </w:rPr>
        <w:t>.</w:t>
      </w:r>
    </w:p>
    <w:p w14:paraId="3A096307" w14:textId="15658FE0" w:rsidR="004D5CF0" w:rsidRDefault="004D5CF0" w:rsidP="002C755F">
      <w:pPr>
        <w:spacing w:after="240" w:line="480" w:lineRule="auto"/>
        <w:ind w:firstLine="720"/>
        <w:contextualSpacing/>
        <w:rPr>
          <w:rFonts w:ascii="Times New Roman" w:hAnsi="Times New Roman" w:cs="Times New Roman"/>
          <w:color w:val="000000"/>
        </w:rPr>
      </w:pPr>
      <w:r>
        <w:rPr>
          <w:rFonts w:ascii="Times New Roman" w:hAnsi="Times New Roman" w:cs="Times New Roman"/>
          <w:color w:val="000000"/>
        </w:rPr>
        <w:t>The most common site</w:t>
      </w:r>
      <w:r w:rsidR="00C3433B">
        <w:rPr>
          <w:rFonts w:ascii="Times New Roman" w:hAnsi="Times New Roman" w:cs="Times New Roman"/>
          <w:color w:val="000000"/>
        </w:rPr>
        <w:t>s</w:t>
      </w:r>
      <w:r>
        <w:rPr>
          <w:rFonts w:ascii="Times New Roman" w:hAnsi="Times New Roman" w:cs="Times New Roman"/>
          <w:color w:val="000000"/>
        </w:rPr>
        <w:t xml:space="preserve"> for osteoporotic fractures </w:t>
      </w:r>
      <w:r w:rsidR="00C3433B">
        <w:rPr>
          <w:rFonts w:ascii="Times New Roman" w:hAnsi="Times New Roman" w:cs="Times New Roman"/>
          <w:color w:val="000000"/>
        </w:rPr>
        <w:t>are</w:t>
      </w:r>
      <w:r>
        <w:rPr>
          <w:rFonts w:ascii="Times New Roman" w:hAnsi="Times New Roman" w:cs="Times New Roman"/>
          <w:color w:val="000000"/>
        </w:rPr>
        <w:t xml:space="preserve"> the hip and the spine, which is why it is imperative to determine an exercise protocol that results in an increase in BMD of the lumbar spine and </w:t>
      </w:r>
      <w:r w:rsidR="00150284">
        <w:rPr>
          <w:rFonts w:ascii="Times New Roman" w:hAnsi="Times New Roman" w:cs="Times New Roman"/>
          <w:color w:val="000000"/>
        </w:rPr>
        <w:t>femoral neck</w:t>
      </w:r>
      <w:r>
        <w:rPr>
          <w:rFonts w:ascii="Times New Roman" w:hAnsi="Times New Roman" w:cs="Times New Roman"/>
          <w:color w:val="000000"/>
        </w:rPr>
        <w:t xml:space="preserve">. A meta-analysis </w:t>
      </w:r>
      <w:r w:rsidR="00832F38">
        <w:rPr>
          <w:rFonts w:ascii="Times New Roman" w:hAnsi="Times New Roman" w:cs="Times New Roman"/>
          <w:color w:val="000000"/>
        </w:rPr>
        <w:t>combined six studies in which healthy, premenopausal women engaged in a jump protocol exercise intervention</w:t>
      </w:r>
      <w:r w:rsidR="00C3433B">
        <w:rPr>
          <w:rFonts w:ascii="Times New Roman" w:hAnsi="Times New Roman" w:cs="Times New Roman"/>
          <w:color w:val="000000"/>
        </w:rPr>
        <w:t xml:space="preserve"> (</w:t>
      </w:r>
      <w:r w:rsidR="007944E8">
        <w:rPr>
          <w:rFonts w:ascii="Times New Roman" w:hAnsi="Times New Roman" w:cs="Times New Roman"/>
          <w:color w:val="000000"/>
        </w:rPr>
        <w:t>Zhao et al., 2014</w:t>
      </w:r>
      <w:r w:rsidR="00C3433B">
        <w:rPr>
          <w:rFonts w:ascii="Times New Roman" w:hAnsi="Times New Roman" w:cs="Times New Roman"/>
          <w:color w:val="000000"/>
        </w:rPr>
        <w:t>)</w:t>
      </w:r>
      <w:r w:rsidR="00832F38">
        <w:rPr>
          <w:rFonts w:ascii="Times New Roman" w:hAnsi="Times New Roman" w:cs="Times New Roman"/>
          <w:color w:val="000000"/>
        </w:rPr>
        <w:t xml:space="preserve">. </w:t>
      </w:r>
      <w:r w:rsidR="00150284">
        <w:rPr>
          <w:rFonts w:ascii="Times New Roman" w:hAnsi="Times New Roman" w:cs="Times New Roman"/>
          <w:color w:val="000000"/>
        </w:rPr>
        <w:t>The intervention</w:t>
      </w:r>
      <w:r w:rsidR="00CD35D1">
        <w:rPr>
          <w:rFonts w:ascii="Times New Roman" w:hAnsi="Times New Roman" w:cs="Times New Roman"/>
          <w:color w:val="000000"/>
        </w:rPr>
        <w:t>s</w:t>
      </w:r>
      <w:r w:rsidR="00150284">
        <w:rPr>
          <w:rFonts w:ascii="Times New Roman" w:hAnsi="Times New Roman" w:cs="Times New Roman"/>
          <w:color w:val="000000"/>
        </w:rPr>
        <w:t xml:space="preserve"> lasted from 6-12 months and </w:t>
      </w:r>
      <w:r w:rsidR="00CD35D1">
        <w:rPr>
          <w:rFonts w:ascii="Times New Roman" w:hAnsi="Times New Roman" w:cs="Times New Roman"/>
          <w:color w:val="000000"/>
        </w:rPr>
        <w:t>involved</w:t>
      </w:r>
      <w:r w:rsidR="00150284">
        <w:rPr>
          <w:rFonts w:ascii="Times New Roman" w:hAnsi="Times New Roman" w:cs="Times New Roman"/>
          <w:color w:val="000000"/>
        </w:rPr>
        <w:t xml:space="preserve"> 10-50 </w:t>
      </w:r>
      <w:r w:rsidR="00CD35D1">
        <w:rPr>
          <w:rFonts w:ascii="Times New Roman" w:hAnsi="Times New Roman" w:cs="Times New Roman"/>
          <w:color w:val="000000"/>
        </w:rPr>
        <w:t>jumps per day,</w:t>
      </w:r>
      <w:r w:rsidR="00150284">
        <w:rPr>
          <w:rFonts w:ascii="Times New Roman" w:hAnsi="Times New Roman" w:cs="Times New Roman"/>
          <w:color w:val="000000"/>
        </w:rPr>
        <w:t xml:space="preserve"> 3-7 times </w:t>
      </w:r>
      <w:r w:rsidR="00CD35D1">
        <w:rPr>
          <w:rFonts w:ascii="Times New Roman" w:hAnsi="Times New Roman" w:cs="Times New Roman"/>
          <w:color w:val="000000"/>
        </w:rPr>
        <w:t>per</w:t>
      </w:r>
      <w:r w:rsidR="00150284">
        <w:rPr>
          <w:rFonts w:ascii="Times New Roman" w:hAnsi="Times New Roman" w:cs="Times New Roman"/>
          <w:color w:val="000000"/>
        </w:rPr>
        <w:t xml:space="preserve"> week. The overall results of the studies were that the BMD of the femoral neck increased significantly</w:t>
      </w:r>
      <w:r w:rsidR="00CD35D1">
        <w:rPr>
          <w:rFonts w:ascii="Times New Roman" w:hAnsi="Times New Roman" w:cs="Times New Roman"/>
          <w:color w:val="000000"/>
        </w:rPr>
        <w:t>;</w:t>
      </w:r>
      <w:r w:rsidR="00150284">
        <w:rPr>
          <w:rFonts w:ascii="Times New Roman" w:hAnsi="Times New Roman" w:cs="Times New Roman"/>
          <w:color w:val="000000"/>
        </w:rPr>
        <w:t xml:space="preserve"> however, there was no significant change in the lumbar spine. This could be due to the fact that the femoral neck is more sensitive in its response to the high-impact exercise and the response of bone to the jump protocol may be site specific. The </w:t>
      </w:r>
      <w:r w:rsidR="006143A2">
        <w:rPr>
          <w:rFonts w:ascii="Times New Roman" w:hAnsi="Times New Roman" w:cs="Times New Roman"/>
          <w:color w:val="000000"/>
        </w:rPr>
        <w:t>findings</w:t>
      </w:r>
      <w:r w:rsidR="00150284">
        <w:rPr>
          <w:rFonts w:ascii="Times New Roman" w:hAnsi="Times New Roman" w:cs="Times New Roman"/>
          <w:color w:val="000000"/>
        </w:rPr>
        <w:t xml:space="preserve"> of the women jumping </w:t>
      </w:r>
      <w:r w:rsidR="006143A2">
        <w:rPr>
          <w:rFonts w:ascii="Times New Roman" w:hAnsi="Times New Roman" w:cs="Times New Roman"/>
          <w:color w:val="000000"/>
        </w:rPr>
        <w:t>both 1</w:t>
      </w:r>
      <w:r w:rsidR="00150284">
        <w:rPr>
          <w:rFonts w:ascii="Times New Roman" w:hAnsi="Times New Roman" w:cs="Times New Roman"/>
          <w:color w:val="000000"/>
        </w:rPr>
        <w:t xml:space="preserve">0 times per day and </w:t>
      </w:r>
      <w:r w:rsidR="006143A2">
        <w:rPr>
          <w:rFonts w:ascii="Times New Roman" w:hAnsi="Times New Roman" w:cs="Times New Roman"/>
          <w:color w:val="000000"/>
        </w:rPr>
        <w:t>5</w:t>
      </w:r>
      <w:r w:rsidR="00150284">
        <w:rPr>
          <w:rFonts w:ascii="Times New Roman" w:hAnsi="Times New Roman" w:cs="Times New Roman"/>
          <w:color w:val="000000"/>
        </w:rPr>
        <w:t xml:space="preserve">0 times per day </w:t>
      </w:r>
      <w:r w:rsidR="006143A2">
        <w:rPr>
          <w:rFonts w:ascii="Times New Roman" w:hAnsi="Times New Roman" w:cs="Times New Roman"/>
          <w:color w:val="000000"/>
        </w:rPr>
        <w:t>had a similar increase in the</w:t>
      </w:r>
      <w:r w:rsidR="00150284">
        <w:rPr>
          <w:rFonts w:ascii="Times New Roman" w:hAnsi="Times New Roman" w:cs="Times New Roman"/>
          <w:color w:val="000000"/>
        </w:rPr>
        <w:t xml:space="preserve"> femoral neck</w:t>
      </w:r>
      <w:r w:rsidR="006143A2">
        <w:rPr>
          <w:rFonts w:ascii="Times New Roman" w:hAnsi="Times New Roman" w:cs="Times New Roman"/>
          <w:color w:val="000000"/>
        </w:rPr>
        <w:t xml:space="preserve"> BMD</w:t>
      </w:r>
      <w:r w:rsidR="00150284">
        <w:rPr>
          <w:rFonts w:ascii="Times New Roman" w:hAnsi="Times New Roman" w:cs="Times New Roman"/>
          <w:color w:val="000000"/>
        </w:rPr>
        <w:t>, indicating that once the threshold for the mechanical strain has been reached</w:t>
      </w:r>
      <w:r w:rsidR="006143A2">
        <w:rPr>
          <w:rFonts w:ascii="Times New Roman" w:hAnsi="Times New Roman" w:cs="Times New Roman"/>
          <w:color w:val="000000"/>
        </w:rPr>
        <w:t>, there is no further increase in BMD.</w:t>
      </w:r>
      <w:r w:rsidR="00150284">
        <w:rPr>
          <w:rFonts w:ascii="Times New Roman" w:hAnsi="Times New Roman" w:cs="Times New Roman"/>
          <w:color w:val="000000"/>
        </w:rPr>
        <w:t xml:space="preserve"> </w:t>
      </w:r>
      <w:r w:rsidR="006143A2">
        <w:rPr>
          <w:rFonts w:ascii="Times New Roman" w:hAnsi="Times New Roman" w:cs="Times New Roman"/>
          <w:color w:val="000000"/>
        </w:rPr>
        <w:t>This means that</w:t>
      </w:r>
      <w:r w:rsidR="00150284">
        <w:rPr>
          <w:rFonts w:ascii="Times New Roman" w:hAnsi="Times New Roman" w:cs="Times New Roman"/>
          <w:color w:val="000000"/>
        </w:rPr>
        <w:t xml:space="preserve"> continuous bouts of exercise will not result in an increase in the BMD accrual. </w:t>
      </w:r>
      <w:r w:rsidR="00BA05D5">
        <w:rPr>
          <w:rFonts w:ascii="Times New Roman" w:hAnsi="Times New Roman" w:cs="Times New Roman"/>
          <w:color w:val="000000"/>
        </w:rPr>
        <w:t>However, th</w:t>
      </w:r>
      <w:r w:rsidR="00CD35D1">
        <w:rPr>
          <w:rFonts w:ascii="Times New Roman" w:hAnsi="Times New Roman" w:cs="Times New Roman"/>
          <w:color w:val="000000"/>
        </w:rPr>
        <w:t>is</w:t>
      </w:r>
      <w:r w:rsidR="00BA05D5">
        <w:rPr>
          <w:rFonts w:ascii="Times New Roman" w:hAnsi="Times New Roman" w:cs="Times New Roman"/>
          <w:color w:val="000000"/>
        </w:rPr>
        <w:t xml:space="preserve"> meta-analysis documents that a high-impact jump intervention is beneficial in increasing the BMD of the femoral neck which could decrease the chance for hip fractures later in life </w:t>
      </w:r>
      <w:r w:rsidR="00BA05D5">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&lt;EndNote&gt;&lt;Cite&gt;&lt;Author&gt;Zhao&lt;/Author&gt;&lt;Year&gt;2014&lt;/Year&gt;&lt;RecNum&gt;32&lt;/RecNum&gt;&lt;DisplayText&gt;(Zhao et al., 2014)&lt;/DisplayText&gt;&lt;record&gt;&lt;rec-number&gt;32&lt;/rec-number&gt;&lt;foreign-keys&gt;&lt;key app="EN" db-id="aezpdapw055zwjev2vyxade8twee50vzx5s9" timestamp="1561669834"&gt;32&lt;/key&gt;&lt;/foreign-keys&gt;&lt;ref-type name="Journal Article"&gt;17&lt;/ref-type&gt;&lt;contributors&gt;&lt;authors&gt;&lt;author&gt;Zhao, Renqing&lt;/author&gt;&lt;author&gt;Zhao, Meihua&lt;/author&gt;&lt;author&gt;Zhang, Liuji&lt;/author&gt;&lt;/authors&gt;&lt;/contributors&gt;&lt;titles&gt;&lt;title&gt;Efficiency of jumping exercise in improving bone mineral density among premenopausal women: a meta-analysis&lt;/title&gt;&lt;secondary-title&gt;Sports medicine&lt;/secondary-title&gt;&lt;/titles&gt;&lt;periodical&gt;&lt;full-title&gt;Sports medicine&lt;/full-title&gt;&lt;/periodical&gt;&lt;pages&gt;1393-1402&lt;/pages&gt;&lt;volume&gt;44&lt;/volume&gt;&lt;number&gt;10&lt;/number&gt;&lt;dates&gt;&lt;year&gt;2014&lt;/year&gt;&lt;/dates&gt;&lt;isbn&gt;0112-1642&lt;/isbn&gt;&lt;urls&gt;&lt;/urls&gt;&lt;/record&gt;&lt;/Cite&gt;&lt;/EndNote&gt;</w:instrText>
      </w:r>
      <w:r w:rsidR="00BA05D5">
        <w:rPr>
          <w:rFonts w:ascii="Times New Roman" w:hAnsi="Times New Roman" w:cs="Times New Roman"/>
          <w:color w:val="000000"/>
        </w:rPr>
        <w:fldChar w:fldCharType="separate"/>
      </w:r>
      <w:r w:rsidR="00316A50">
        <w:rPr>
          <w:rFonts w:ascii="Times New Roman" w:hAnsi="Times New Roman" w:cs="Times New Roman"/>
          <w:noProof/>
          <w:color w:val="000000"/>
        </w:rPr>
        <w:t>(Zhao et al., 2014)</w:t>
      </w:r>
      <w:r w:rsidR="00BA05D5">
        <w:rPr>
          <w:rFonts w:ascii="Times New Roman" w:hAnsi="Times New Roman" w:cs="Times New Roman"/>
          <w:color w:val="000000"/>
        </w:rPr>
        <w:fldChar w:fldCharType="end"/>
      </w:r>
      <w:r w:rsidR="00BA05D5">
        <w:rPr>
          <w:rFonts w:ascii="Times New Roman" w:hAnsi="Times New Roman" w:cs="Times New Roman"/>
          <w:color w:val="000000"/>
        </w:rPr>
        <w:t xml:space="preserve">. </w:t>
      </w:r>
    </w:p>
    <w:p w14:paraId="700F95F3" w14:textId="080E33E4" w:rsidR="001912A3" w:rsidRPr="001912A3" w:rsidRDefault="00554A04" w:rsidP="002C755F">
      <w:pPr>
        <w:spacing w:after="240" w:line="480" w:lineRule="auto"/>
        <w:ind w:firstLine="720"/>
        <w:contextualSpacing/>
        <w:rPr>
          <w:rFonts w:ascii="Times New Roman" w:hAnsi="Times New Roman" w:cs="Times New Roman"/>
          <w:color w:val="000000"/>
        </w:rPr>
      </w:pPr>
      <w:r w:rsidRPr="004221DF">
        <w:rPr>
          <w:rFonts w:ascii="Times New Roman" w:hAnsi="Times New Roman" w:cs="Times New Roman"/>
          <w:color w:val="000000"/>
        </w:rPr>
        <w:t xml:space="preserve">According to Kato et al. </w:t>
      </w:r>
      <w:r w:rsidR="004B50BD">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&lt;EndNote&gt;&lt;Cite&gt;&lt;Author&gt;Kato&lt;/Author&gt;&lt;Year&gt;2006&lt;/Year&gt;&lt;RecNum&gt;31&lt;/RecNum&gt;&lt;DisplayText&gt;(Kato et al., 2006b)&lt;/DisplayText&gt;&lt;record&gt;&lt;rec-number&gt;31&lt;/rec-number&gt;&lt;foreign-keys&gt;&lt;key app="EN" db-id="w5vsxvpdmzda5eewaex5pw9lwwts9ez5fps9" timestamp="0"&gt;31&lt;/key&gt;&lt;/foreign-keys&gt;&lt;ref-type name="Journal Article"&gt;17&lt;/ref-type&gt;&lt;contributors&gt;&lt;authors&gt;&lt;author&gt;Kato, Takeru&lt;/author&gt;&lt;author&gt;Terashima, Toru&lt;/author&gt;&lt;author&gt;Yamashita, Takenori&lt;/author&gt;&lt;author&gt;Hatanaka, Yasuhiko&lt;/author&gt;&lt;author&gt;Honda, Akiko&lt;/author&gt;&lt;author&gt;Umemura, Yoshihisa&lt;/author&gt;&lt;/authors&gt;&lt;/contributors&gt;&lt;titles&gt;&lt;title&gt;Effect of low‐repetition jump training on bone mineral density in young women&lt;/title&gt;&lt;secondary-title&gt;Scandinavian Journal of Medicine &amp;amp; Science in Sports&lt;/secondary-title&gt;&lt;/titles&gt;&lt;pages&gt;215-215&lt;/pages&gt;&lt;volume&gt;16&lt;/volume&gt;&lt;number&gt;3&lt;/number&gt;&lt;dates&gt;&lt;year&gt;2006&lt;/year&gt;&lt;/dates&gt;&lt;isbn&gt;1600-0838&lt;/isbn&gt;&lt;urls&gt;&lt;/urls&gt;&lt;/record&gt;&lt;/Cite&gt;&lt;/EndNote&gt;</w:instrText>
      </w:r>
      <w:r w:rsidR="004B50BD">
        <w:rPr>
          <w:rFonts w:ascii="Times New Roman" w:hAnsi="Times New Roman" w:cs="Times New Roman"/>
          <w:color w:val="000000"/>
        </w:rPr>
        <w:fldChar w:fldCharType="separate"/>
      </w:r>
      <w:r w:rsidR="00316A50">
        <w:rPr>
          <w:rFonts w:ascii="Times New Roman" w:hAnsi="Times New Roman" w:cs="Times New Roman"/>
          <w:noProof/>
          <w:color w:val="000000"/>
        </w:rPr>
        <w:t>(2006)</w:t>
      </w:r>
      <w:r w:rsidR="004B50BD">
        <w:rPr>
          <w:rFonts w:ascii="Times New Roman" w:hAnsi="Times New Roman" w:cs="Times New Roman"/>
          <w:color w:val="000000"/>
        </w:rPr>
        <w:fldChar w:fldCharType="end"/>
      </w:r>
      <w:r w:rsidR="004B50BD">
        <w:rPr>
          <w:rFonts w:ascii="Times New Roman" w:hAnsi="Times New Roman" w:cs="Times New Roman"/>
          <w:color w:val="000000"/>
        </w:rPr>
        <w:t xml:space="preserve"> </w:t>
      </w:r>
      <w:r w:rsidRPr="004221DF">
        <w:rPr>
          <w:rFonts w:ascii="Times New Roman" w:hAnsi="Times New Roman" w:cs="Times New Roman"/>
          <w:color w:val="000000"/>
        </w:rPr>
        <w:t xml:space="preserve">the BMD of the femoral neck could be increased by performing 10 maximum vertical jumps three days a week. This was a </w:t>
      </w:r>
      <w:r w:rsidR="004B50BD" w:rsidRPr="004221DF">
        <w:rPr>
          <w:rFonts w:ascii="Times New Roman" w:hAnsi="Times New Roman" w:cs="Times New Roman"/>
          <w:color w:val="000000"/>
        </w:rPr>
        <w:t>six-month</w:t>
      </w:r>
      <w:r w:rsidRPr="004221DF">
        <w:rPr>
          <w:rFonts w:ascii="Times New Roman" w:hAnsi="Times New Roman" w:cs="Times New Roman"/>
          <w:color w:val="000000"/>
        </w:rPr>
        <w:t xml:space="preserve"> study in which 42 college age women were </w:t>
      </w:r>
      <w:r w:rsidR="00C0499D">
        <w:rPr>
          <w:rFonts w:ascii="Times New Roman" w:hAnsi="Times New Roman" w:cs="Times New Roman"/>
          <w:color w:val="000000"/>
        </w:rPr>
        <w:t xml:space="preserve">randomly </w:t>
      </w:r>
      <w:r w:rsidRPr="004221DF">
        <w:rPr>
          <w:rFonts w:ascii="Times New Roman" w:hAnsi="Times New Roman" w:cs="Times New Roman"/>
          <w:color w:val="000000"/>
        </w:rPr>
        <w:t>divided into two groups (jump training vs</w:t>
      </w:r>
      <w:r w:rsidR="00C0499D">
        <w:rPr>
          <w:rFonts w:ascii="Times New Roman" w:hAnsi="Times New Roman" w:cs="Times New Roman"/>
          <w:color w:val="000000"/>
        </w:rPr>
        <w:t>.</w:t>
      </w:r>
      <w:r w:rsidRPr="004221DF">
        <w:rPr>
          <w:rFonts w:ascii="Times New Roman" w:hAnsi="Times New Roman" w:cs="Times New Roman"/>
          <w:color w:val="000000"/>
        </w:rPr>
        <w:t xml:space="preserve"> control). Measurements were taken prior to the study and after the six months had ended</w:t>
      </w:r>
      <w:r w:rsidR="00C0499D">
        <w:rPr>
          <w:rFonts w:ascii="Times New Roman" w:hAnsi="Times New Roman" w:cs="Times New Roman"/>
          <w:color w:val="000000"/>
        </w:rPr>
        <w:t>;</w:t>
      </w:r>
      <w:r w:rsidRPr="004221DF">
        <w:rPr>
          <w:rFonts w:ascii="Times New Roman" w:hAnsi="Times New Roman" w:cs="Times New Roman"/>
          <w:color w:val="000000"/>
        </w:rPr>
        <w:t xml:space="preserve"> BMD was </w:t>
      </w:r>
      <w:r w:rsidRPr="004221DF">
        <w:rPr>
          <w:rFonts w:ascii="Times New Roman" w:hAnsi="Times New Roman" w:cs="Times New Roman"/>
          <w:color w:val="000000"/>
        </w:rPr>
        <w:lastRenderedPageBreak/>
        <w:t xml:space="preserve">measured in the lumbar spine and femoral neck using DXA. </w:t>
      </w:r>
      <w:r w:rsidR="00F86A23">
        <w:rPr>
          <w:rFonts w:ascii="Times New Roman" w:hAnsi="Times New Roman" w:cs="Times New Roman"/>
          <w:color w:val="000000"/>
        </w:rPr>
        <w:t xml:space="preserve">After the six months, there was a significant increase in the lumbar spine BMD and femoral neck BMD compared to the control group. </w:t>
      </w:r>
      <w:r w:rsidRPr="004221DF">
        <w:rPr>
          <w:rFonts w:ascii="Times New Roman" w:hAnsi="Times New Roman" w:cs="Times New Roman"/>
          <w:color w:val="000000"/>
        </w:rPr>
        <w:t xml:space="preserve">The researchers chose a low-repetition protocol because after a certain number of repetitions, there is a decrease of sensitivity in the mechanoreceptors of bone. Young women who had not yet reached the age of peak bone mass were the participants of this study, however, it can be assumed that low-repetitions of maximum vertical jumps are ideal for enhancing and maintaining peak bone mass in young adult women. </w:t>
      </w:r>
    </w:p>
    <w:p w14:paraId="1125A23D" w14:textId="12F9EE3F" w:rsidR="00F549DD" w:rsidRPr="002C755F" w:rsidRDefault="001912A3" w:rsidP="00554A04">
      <w:pPr>
        <w:spacing w:after="240" w:line="480" w:lineRule="auto"/>
        <w:contextualSpacing/>
        <w:rPr>
          <w:rFonts w:ascii="Times New Roman" w:hAnsi="Times New Roman" w:cs="Times New Roman"/>
          <w:color w:val="000000"/>
        </w:rPr>
      </w:pPr>
      <w:r>
        <w:rPr>
          <w:rFonts w:ascii="Times New Roman" w:hAnsi="Times New Roman" w:cs="Times New Roman"/>
          <w:color w:val="000000"/>
        </w:rPr>
        <w:tab/>
      </w:r>
      <w:r w:rsidR="00864792">
        <w:rPr>
          <w:rFonts w:ascii="Times New Roman" w:hAnsi="Times New Roman" w:cs="Times New Roman"/>
          <w:color w:val="000000"/>
        </w:rPr>
        <w:t>T</w:t>
      </w:r>
      <w:r w:rsidR="00554A04" w:rsidRPr="004221DF">
        <w:rPr>
          <w:rFonts w:ascii="Times New Roman" w:hAnsi="Times New Roman" w:cs="Times New Roman"/>
          <w:color w:val="000000"/>
        </w:rPr>
        <w:t>he BMD of the femur could be increased by exercises</w:t>
      </w:r>
      <w:r w:rsidR="00B47878">
        <w:rPr>
          <w:rFonts w:ascii="Times New Roman" w:hAnsi="Times New Roman" w:cs="Times New Roman"/>
          <w:color w:val="000000"/>
        </w:rPr>
        <w:t>,</w:t>
      </w:r>
      <w:r w:rsidR="00554A04" w:rsidRPr="004221DF">
        <w:rPr>
          <w:rFonts w:ascii="Times New Roman" w:hAnsi="Times New Roman" w:cs="Times New Roman"/>
          <w:color w:val="000000"/>
        </w:rPr>
        <w:t xml:space="preserve"> such as jumping</w:t>
      </w:r>
      <w:r w:rsidR="00B47878">
        <w:rPr>
          <w:rFonts w:ascii="Times New Roman" w:hAnsi="Times New Roman" w:cs="Times New Roman"/>
          <w:color w:val="000000"/>
        </w:rPr>
        <w:t>,</w:t>
      </w:r>
      <w:r w:rsidR="00554A04" w:rsidRPr="004221DF">
        <w:rPr>
          <w:rFonts w:ascii="Times New Roman" w:hAnsi="Times New Roman" w:cs="Times New Roman"/>
          <w:color w:val="000000"/>
        </w:rPr>
        <w:t xml:space="preserve"> that engage the weight-bearing skeleton with repeated extra loads</w:t>
      </w:r>
      <w:r w:rsidR="00864792" w:rsidRPr="00864792">
        <w:rPr>
          <w:rFonts w:ascii="Times New Roman" w:hAnsi="Times New Roman" w:cs="Times New Roman"/>
          <w:color w:val="000000"/>
        </w:rPr>
        <w:t xml:space="preserve"> </w:t>
      </w:r>
      <w:r w:rsidR="00864792">
        <w:rPr>
          <w:rFonts w:ascii="Times New Roman" w:hAnsi="Times New Roman" w:cs="Times New Roman"/>
          <w:color w:val="000000"/>
        </w:rPr>
        <w:t>a</w:t>
      </w:r>
      <w:r w:rsidR="00864792" w:rsidRPr="004221DF">
        <w:rPr>
          <w:rFonts w:ascii="Times New Roman" w:hAnsi="Times New Roman" w:cs="Times New Roman"/>
          <w:color w:val="000000"/>
        </w:rPr>
        <w:t>ccording to Bassey</w:t>
      </w:r>
      <w:r w:rsidR="00C0499D">
        <w:rPr>
          <w:rFonts w:ascii="Times New Roman" w:hAnsi="Times New Roman" w:cs="Times New Roman"/>
          <w:color w:val="000000"/>
        </w:rPr>
        <w:t xml:space="preserve"> and Ramsdale</w:t>
      </w:r>
      <w:r w:rsidR="00864792" w:rsidRPr="004221DF">
        <w:rPr>
          <w:rFonts w:ascii="Times New Roman" w:hAnsi="Times New Roman" w:cs="Times New Roman"/>
          <w:color w:val="000000"/>
        </w:rPr>
        <w:t xml:space="preserve"> </w:t>
      </w:r>
      <w:r w:rsidR="00864792">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&lt;EndNote&gt;&lt;Cite&gt;&lt;Author&gt;Bassey&lt;/Author&gt;&lt;Year&gt;1994&lt;/Year&gt;&lt;RecNum&gt;33&lt;/RecNum&gt;&lt;DisplayText&gt;(Bassey &amp;amp; Ramsdale, 1994)&lt;/DisplayText&gt;&lt;record&gt;&lt;rec-number&gt;33&lt;/rec-number&gt;&lt;foreign-keys&gt;&lt;key app="EN" db-id="aezpdapw055zwjev2vyxade8twee50vzx5s9" timestamp="1561669922"&gt;33&lt;/key&gt;&lt;/foreign-keys&gt;&lt;ref-type name="Journal Article"&gt;17&lt;/ref-type&gt;&lt;contributors&gt;&lt;authors&gt;&lt;author&gt;Bassey, EJ&lt;/author&gt;&lt;author&gt;Ramsdale, SJ&lt;/author&gt;&lt;/authors&gt;&lt;/contributors&gt;&lt;titles&gt;&lt;title&gt;Increase in femoral bone density in young women following high-impact exercise&lt;/title&gt;&lt;secondary-title&gt;Osteoporosis international&lt;/secondary-title&gt;&lt;/titles&gt;&lt;periodical&gt;&lt;full-title&gt;Osteoporosis international&lt;/full-title&gt;&lt;/periodical&gt;&lt;pages&gt;72-75&lt;/pages&gt;&lt;volume&gt;4&lt;/volume&gt;&lt;number&gt;2&lt;/number&gt;&lt;dates&gt;&lt;year&gt;1994&lt;/year&gt;&lt;/dates&gt;&lt;isbn&gt;0937-941X&lt;/isbn&gt;&lt;urls&gt;&lt;/urls&gt;&lt;/record&gt;&lt;/Cite&gt;&lt;/EndNote&gt;</w:instrText>
      </w:r>
      <w:r w:rsidR="00864792">
        <w:rPr>
          <w:rFonts w:ascii="Times New Roman" w:hAnsi="Times New Roman" w:cs="Times New Roman"/>
          <w:color w:val="000000"/>
        </w:rPr>
        <w:fldChar w:fldCharType="separate"/>
      </w:r>
      <w:r w:rsidR="00316A50">
        <w:rPr>
          <w:rFonts w:ascii="Times New Roman" w:hAnsi="Times New Roman" w:cs="Times New Roman"/>
          <w:noProof/>
          <w:color w:val="000000"/>
        </w:rPr>
        <w:t>(Bassey &amp; Ramsdale, 1994)</w:t>
      </w:r>
      <w:r w:rsidR="00864792">
        <w:rPr>
          <w:rFonts w:ascii="Times New Roman" w:hAnsi="Times New Roman" w:cs="Times New Roman"/>
          <w:color w:val="000000"/>
        </w:rPr>
        <w:fldChar w:fldCharType="end"/>
      </w:r>
      <w:r w:rsidR="00554A04" w:rsidRPr="004221DF">
        <w:rPr>
          <w:rFonts w:ascii="Times New Roman" w:hAnsi="Times New Roman" w:cs="Times New Roman"/>
          <w:color w:val="000000"/>
        </w:rPr>
        <w:t xml:space="preserve">. This was a six-month study in which 27 premenopausal women were randomly assigned to a control group and a </w:t>
      </w:r>
      <w:r w:rsidR="00C0499D">
        <w:rPr>
          <w:rFonts w:ascii="Times New Roman" w:hAnsi="Times New Roman" w:cs="Times New Roman"/>
          <w:color w:val="000000"/>
        </w:rPr>
        <w:t>treatment</w:t>
      </w:r>
      <w:r w:rsidR="00C0499D" w:rsidRPr="004221DF">
        <w:rPr>
          <w:rFonts w:ascii="Times New Roman" w:hAnsi="Times New Roman" w:cs="Times New Roman"/>
          <w:color w:val="000000"/>
        </w:rPr>
        <w:t xml:space="preserve"> </w:t>
      </w:r>
      <w:r w:rsidR="00554A04" w:rsidRPr="004221DF">
        <w:rPr>
          <w:rFonts w:ascii="Times New Roman" w:hAnsi="Times New Roman" w:cs="Times New Roman"/>
          <w:color w:val="000000"/>
        </w:rPr>
        <w:t xml:space="preserve">group. Both groups exercised in a group setting as well as at home (test group performed high-impact exercises while the control group performed low-impact exercises). Prior to the study, BMD of the lumbar spine and femoral neck were measured on the participants using DXA; measurements were taken again at the end of the six months. The </w:t>
      </w:r>
      <w:r w:rsidR="00C0499D">
        <w:rPr>
          <w:rFonts w:ascii="Times New Roman" w:hAnsi="Times New Roman" w:cs="Times New Roman"/>
          <w:color w:val="000000"/>
        </w:rPr>
        <w:t>treatment</w:t>
      </w:r>
      <w:r w:rsidR="00C0499D" w:rsidRPr="004221DF">
        <w:rPr>
          <w:rFonts w:ascii="Times New Roman" w:hAnsi="Times New Roman" w:cs="Times New Roman"/>
          <w:color w:val="000000"/>
        </w:rPr>
        <w:t xml:space="preserve"> </w:t>
      </w:r>
      <w:r w:rsidR="00554A04" w:rsidRPr="004221DF">
        <w:rPr>
          <w:rFonts w:ascii="Times New Roman" w:hAnsi="Times New Roman" w:cs="Times New Roman"/>
          <w:color w:val="000000"/>
        </w:rPr>
        <w:t xml:space="preserve">group attained a significant increase in BMD after the six months compared to the control group. The researchers </w:t>
      </w:r>
      <w:r w:rsidR="00C0499D">
        <w:rPr>
          <w:rFonts w:ascii="Times New Roman" w:hAnsi="Times New Roman" w:cs="Times New Roman"/>
          <w:color w:val="000000"/>
        </w:rPr>
        <w:t>purported</w:t>
      </w:r>
      <w:r w:rsidR="00C0499D" w:rsidRPr="004221DF">
        <w:rPr>
          <w:rFonts w:ascii="Times New Roman" w:hAnsi="Times New Roman" w:cs="Times New Roman"/>
          <w:color w:val="000000"/>
        </w:rPr>
        <w:t xml:space="preserve"> </w:t>
      </w:r>
      <w:r w:rsidR="00554A04" w:rsidRPr="004221DF">
        <w:rPr>
          <w:rFonts w:ascii="Times New Roman" w:hAnsi="Times New Roman" w:cs="Times New Roman"/>
          <w:color w:val="000000"/>
        </w:rPr>
        <w:t xml:space="preserve">that the BMD of the femur increased because the landing ground reaction force would produce tensile forces at the trochanter and increase the functional strain at the trochanter. However, the BMD of the lumbar spine did not significantly increase because there was no overload of the spine during their high-impact exercises. </w:t>
      </w:r>
      <w:r w:rsidR="00B7633B">
        <w:rPr>
          <w:rFonts w:ascii="Times New Roman" w:hAnsi="Times New Roman" w:cs="Times New Roman"/>
          <w:color w:val="000000"/>
        </w:rPr>
        <w:t xml:space="preserve"> </w:t>
      </w:r>
    </w:p>
    <w:p w14:paraId="6ED6B86F" w14:textId="1D1E31A6" w:rsidR="00526B88" w:rsidRDefault="00554A04">
      <w:pPr>
        <w:spacing w:after="240" w:line="480" w:lineRule="auto"/>
        <w:contextualSpacing/>
        <w:rPr>
          <w:rFonts w:ascii="Times New Roman" w:hAnsi="Times New Roman" w:cs="Times New Roman"/>
          <w:color w:val="000000"/>
        </w:rPr>
      </w:pPr>
      <w:r w:rsidRPr="004221DF">
        <w:rPr>
          <w:rFonts w:ascii="Times New Roman" w:hAnsi="Times New Roman" w:cs="Times New Roman"/>
          <w:color w:val="000000"/>
        </w:rPr>
        <w:tab/>
      </w:r>
      <w:r w:rsidR="00864792">
        <w:rPr>
          <w:rFonts w:ascii="Times New Roman" w:hAnsi="Times New Roman" w:cs="Times New Roman"/>
          <w:color w:val="000000"/>
        </w:rPr>
        <w:t>Ex</w:t>
      </w:r>
      <w:r w:rsidRPr="004221DF">
        <w:rPr>
          <w:rFonts w:ascii="Times New Roman" w:hAnsi="Times New Roman" w:cs="Times New Roman"/>
          <w:color w:val="000000"/>
        </w:rPr>
        <w:t>ercise protocol</w:t>
      </w:r>
      <w:r w:rsidR="00864792">
        <w:rPr>
          <w:rFonts w:ascii="Times New Roman" w:hAnsi="Times New Roman" w:cs="Times New Roman"/>
          <w:color w:val="000000"/>
        </w:rPr>
        <w:t>s</w:t>
      </w:r>
      <w:r w:rsidRPr="004221DF">
        <w:rPr>
          <w:rFonts w:ascii="Times New Roman" w:hAnsi="Times New Roman" w:cs="Times New Roman"/>
          <w:color w:val="000000"/>
        </w:rPr>
        <w:t xml:space="preserve"> consisting of jumping for three weeks stimulates bone metabolism in women who take oral contraceptives and t</w:t>
      </w:r>
      <w:r>
        <w:rPr>
          <w:rFonts w:ascii="Times New Roman" w:hAnsi="Times New Roman" w:cs="Times New Roman"/>
          <w:color w:val="000000"/>
        </w:rPr>
        <w:t>hose who do not</w:t>
      </w:r>
      <w:r w:rsidR="00864792">
        <w:rPr>
          <w:rFonts w:ascii="Times New Roman" w:hAnsi="Times New Roman" w:cs="Times New Roman"/>
          <w:color w:val="000000"/>
        </w:rPr>
        <w:t xml:space="preserve"> </w:t>
      </w:r>
      <w:r w:rsidR="00864792">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&lt;EndNote&gt;&lt;Cite&gt;&lt;Author&gt;Reiger&lt;/Author&gt;&lt;Year&gt;2016&lt;/Year&gt;&lt;RecNum&gt;36&lt;/RecNum&gt;&lt;DisplayText&gt;(Reiger &amp;amp; Yingling, 2016)&lt;/DisplayText&gt;&lt;record&gt;&lt;rec-number&gt;36&lt;/rec-number&gt;&lt;foreign-keys&gt;&lt;key app="EN" db-id="aezpdapw055zwjev2vyxade8twee50vzx5s9" timestamp="1562217056"&gt;36&lt;/key&gt;&lt;/foreign-keys&gt;&lt;ref-type name="Journal Article"&gt;17&lt;/ref-type&gt;&lt;contributors&gt;&lt;authors&gt;&lt;author&gt;Reiger, Jamie&lt;/author&gt;&lt;author&gt;Yingling, Vanessa R&lt;/author&gt;&lt;/authors&gt;&lt;/contributors&gt;&lt;titles&gt;&lt;title&gt;The effects of short-term jump training on bone metabolism in females using oral contraceptives&lt;/title&gt;&lt;secondary-title&gt;Journal of sports sciences&lt;/secondary-title&gt;&lt;/titles&gt;&lt;periodical&gt;&lt;full-title&gt;Journal of sports sciences&lt;/full-title&gt;&lt;/periodical&gt;&lt;pages&gt;259-266&lt;/pages&gt;&lt;volume&gt;34&lt;/volume&gt;&lt;number&gt;3&lt;/number&gt;&lt;dates&gt;&lt;year&gt;2016&lt;/year&gt;&lt;/dates&gt;&lt;isbn&gt;0264-0414&lt;/isbn&gt;&lt;urls&gt;&lt;/urls&gt;&lt;/record&gt;&lt;/Cite&gt;&lt;/EndNote&gt;</w:instrText>
      </w:r>
      <w:r w:rsidR="00864792">
        <w:rPr>
          <w:rFonts w:ascii="Times New Roman" w:hAnsi="Times New Roman" w:cs="Times New Roman"/>
          <w:color w:val="000000"/>
        </w:rPr>
        <w:fldChar w:fldCharType="separate"/>
      </w:r>
      <w:r w:rsidR="00316A50">
        <w:rPr>
          <w:rFonts w:ascii="Times New Roman" w:hAnsi="Times New Roman" w:cs="Times New Roman"/>
          <w:noProof/>
          <w:color w:val="000000"/>
        </w:rPr>
        <w:t>(Reiger &amp; Yingling, 2016)</w:t>
      </w:r>
      <w:r w:rsidR="00864792">
        <w:rPr>
          <w:rFonts w:ascii="Times New Roman" w:hAnsi="Times New Roman" w:cs="Times New Roman"/>
          <w:color w:val="000000"/>
        </w:rPr>
        <w:fldChar w:fldCharType="end"/>
      </w:r>
      <w:r>
        <w:rPr>
          <w:rFonts w:ascii="Times New Roman" w:hAnsi="Times New Roman" w:cs="Times New Roman"/>
          <w:color w:val="000000"/>
        </w:rPr>
        <w:t>. This was a 15-d</w:t>
      </w:r>
      <w:r w:rsidRPr="004221DF">
        <w:rPr>
          <w:rFonts w:ascii="Times New Roman" w:hAnsi="Times New Roman" w:cs="Times New Roman"/>
          <w:color w:val="000000"/>
        </w:rPr>
        <w:t xml:space="preserve">ay study in which 23 college-age females between the age of 18-25 engaged in 10 42cm </w:t>
      </w:r>
      <w:r w:rsidRPr="004221DF">
        <w:rPr>
          <w:rFonts w:ascii="Times New Roman" w:hAnsi="Times New Roman" w:cs="Times New Roman"/>
          <w:color w:val="000000"/>
        </w:rPr>
        <w:lastRenderedPageBreak/>
        <w:t xml:space="preserve">drop jumps 5 days a week for 3 weeks. Serum markers for bone formation were taken during three time periods (day 0, between day 8-13, and day 21). After the three weeks, the bone formation and resorption markers had increased for both groups- the OC group had lower levels than the non-oral contraceptive group but not significantly. This study also proved that OC use is not detrimental to bone metabolism and will respond in the same way that non-OC users respond </w:t>
      </w:r>
      <w:r w:rsidR="00715A56" w:rsidRPr="004221DF">
        <w:rPr>
          <w:rFonts w:ascii="Times New Roman" w:hAnsi="Times New Roman" w:cs="Times New Roman"/>
          <w:color w:val="000000"/>
        </w:rPr>
        <w:t>in regard to</w:t>
      </w:r>
      <w:r w:rsidRPr="004221DF">
        <w:rPr>
          <w:rFonts w:ascii="Times New Roman" w:hAnsi="Times New Roman" w:cs="Times New Roman"/>
          <w:color w:val="000000"/>
        </w:rPr>
        <w:t xml:space="preserve"> exercising. </w:t>
      </w:r>
    </w:p>
    <w:p w14:paraId="0F160051" w14:textId="015E40F8" w:rsidR="00005E1C" w:rsidRPr="004221DF" w:rsidRDefault="00526B88" w:rsidP="00C163A5">
      <w:pPr>
        <w:spacing w:after="240" w:line="480" w:lineRule="auto"/>
        <w:contextualSpacing/>
        <w:rPr>
          <w:rFonts w:ascii="Times New Roman" w:hAnsi="Times New Roman" w:cs="Times New Roman"/>
        </w:rPr>
      </w:pPr>
      <w:r>
        <w:rPr>
          <w:rFonts w:ascii="Times New Roman" w:hAnsi="Times New Roman" w:cs="Times New Roman"/>
          <w:color w:val="000000"/>
        </w:rPr>
        <w:tab/>
        <w:t xml:space="preserve">It has been documented that </w:t>
      </w:r>
      <w:r w:rsidR="007B61DC">
        <w:rPr>
          <w:rFonts w:ascii="Times New Roman" w:hAnsi="Times New Roman" w:cs="Times New Roman"/>
          <w:color w:val="000000"/>
        </w:rPr>
        <w:t xml:space="preserve">an increase in </w:t>
      </w:r>
      <w:r>
        <w:rPr>
          <w:rFonts w:ascii="Times New Roman" w:hAnsi="Times New Roman" w:cs="Times New Roman"/>
          <w:color w:val="000000"/>
        </w:rPr>
        <w:t>repetitions of exercises</w:t>
      </w:r>
      <w:r w:rsidR="007B61DC">
        <w:rPr>
          <w:rFonts w:ascii="Times New Roman" w:hAnsi="Times New Roman" w:cs="Times New Roman"/>
          <w:color w:val="000000"/>
        </w:rPr>
        <w:t xml:space="preserve"> do not elicit a linear increase in BMD due to the desensitizing of the mechanoreceptors. It is unclear, if the sensitivity of the mechanoreceptors are restored after a recovery period has occurred </w:t>
      </w:r>
      <w:r w:rsidR="007B61DC">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&lt;EndNote&gt;&lt;Cite&gt;&lt;Author&gt;Erickson&lt;/Author&gt;&lt;Year&gt;2010&lt;/Year&gt;&lt;RecNum&gt;35&lt;/RecNum&gt;&lt;DisplayText&gt;(Erickson &amp;amp; Vukovich, 2010)&lt;/DisplayText&gt;&lt;record&gt;&lt;rec-number&gt;35&lt;/rec-number&gt;&lt;foreign-keys&gt;&lt;key app="EN" db-id="aezpdapw055zwjev2vyxade8twee50vzx5s9" timestamp="1562215947"&gt;35&lt;/key&gt;&lt;/foreign-keys&gt;&lt;ref-type name="Journal Article"&gt;17&lt;/ref-type&gt;&lt;contributors&gt;&lt;authors&gt;&lt;author&gt;Erickson, Christina R&lt;/author&gt;&lt;author&gt;Vukovich, Matthew D&lt;/author&gt;&lt;/authors&gt;&lt;/contributors&gt;&lt;titles&gt;&lt;title&gt;Osteogenic index and changes in bone markers during a jump training program: a pilot study&lt;/title&gt;&lt;secondary-title&gt;Medicine and science in sports and exercise&lt;/secondary-title&gt;&lt;/titles&gt;&lt;periodical&gt;&lt;full-title&gt;Medicine and science in sports and exercise&lt;/full-title&gt;&lt;/periodical&gt;&lt;pages&gt;1485-1492&lt;/pages&gt;&lt;volume&gt;42&lt;/volume&gt;&lt;number&gt;8&lt;/number&gt;&lt;dates&gt;&lt;year&gt;2010&lt;/year&gt;&lt;/dates&gt;&lt;isbn&gt;0195-9131&lt;/isbn&gt;&lt;urls&gt;&lt;/urls&gt;&lt;/record&gt;&lt;/Cite&gt;&lt;/EndNote&gt;</w:instrText>
      </w:r>
      <w:r w:rsidR="007B61DC">
        <w:rPr>
          <w:rFonts w:ascii="Times New Roman" w:hAnsi="Times New Roman" w:cs="Times New Roman"/>
          <w:color w:val="000000"/>
        </w:rPr>
        <w:fldChar w:fldCharType="separate"/>
      </w:r>
      <w:r w:rsidR="00316A50">
        <w:rPr>
          <w:rFonts w:ascii="Times New Roman" w:hAnsi="Times New Roman" w:cs="Times New Roman"/>
          <w:noProof/>
          <w:color w:val="000000"/>
        </w:rPr>
        <w:t>(Erickson &amp; Vukovich, 2010)</w:t>
      </w:r>
      <w:r w:rsidR="007B61DC">
        <w:rPr>
          <w:rFonts w:ascii="Times New Roman" w:hAnsi="Times New Roman" w:cs="Times New Roman"/>
          <w:color w:val="000000"/>
        </w:rPr>
        <w:fldChar w:fldCharType="end"/>
      </w:r>
      <w:r w:rsidR="007B61DC">
        <w:rPr>
          <w:rFonts w:ascii="Times New Roman" w:hAnsi="Times New Roman" w:cs="Times New Roman"/>
          <w:color w:val="000000"/>
        </w:rPr>
        <w:t>. Twenty-one males participated in a study in which they were divided into three groups, a control group, a group that jumped once a day, (J1) and a group that jumped twice a day (J2). All participants in intervention groups jumped 3 days a week for eight weeks, there was a six-hour recovery period for the group that jumped twice a day. All participants jumped the same number of jumps each (i.e.- J1 group jumped 10 times for two sets, while J2 jumped 5 times the first set and 5 times six hours later)</w:t>
      </w:r>
      <w:r w:rsidR="00226384">
        <w:rPr>
          <w:rFonts w:ascii="Times New Roman" w:hAnsi="Times New Roman" w:cs="Times New Roman"/>
          <w:color w:val="000000"/>
        </w:rPr>
        <w:t xml:space="preserve">, with a progressive protocol in which they increased number of jumps each week. By the end of the eight weeks, there was a significant time effect for the serum bone formation marker. </w:t>
      </w:r>
      <w:r w:rsidR="00C527BF">
        <w:rPr>
          <w:rFonts w:ascii="Times New Roman" w:hAnsi="Times New Roman" w:cs="Times New Roman"/>
          <w:color w:val="000000"/>
        </w:rPr>
        <w:t xml:space="preserve">This increase in the serum bone formation marker demonstrated that the jump protocol was able to elicit a response from bone turnover that favored formation. There was no difference in the serum marker between the two groups meaning that the difference in the protocols did not stimulate greater results in one protocol versus another and that both jump interventions could result in an increase in bone formation </w:t>
      </w:r>
      <w:r w:rsidR="00C527BF">
        <w:rPr>
          <w:rFonts w:ascii="Times New Roman" w:hAnsi="Times New Roman" w:cs="Times New Roman"/>
          <w:color w:val="000000"/>
        </w:rPr>
        <w:fldChar w:fldCharType="begin"/>
      </w:r>
      <w:r w:rsidR="00316A50">
        <w:rPr>
          <w:rFonts w:ascii="Times New Roman" w:hAnsi="Times New Roman" w:cs="Times New Roman"/>
          <w:color w:val="000000"/>
        </w:rPr>
        <w:instrText xml:space="preserve"> ADDIN EN.CITE &lt;EndNote&gt;&lt;Cite&gt;&lt;Author&gt;Erickson&lt;/Author&gt;&lt;Year&gt;2010&lt;/Year&gt;&lt;RecNum&gt;35&lt;/RecNum&gt;&lt;DisplayText&gt;(Erickson &amp;amp; Vukovich, 2010)&lt;/DisplayText&gt;&lt;record&gt;&lt;rec-number&gt;35&lt;/rec-number&gt;&lt;foreign-keys&gt;&lt;key app="EN" db-id="aezpdapw055zwjev2vyxade8twee50vzx5s9" timestamp="1562215947"&gt;35&lt;/key&gt;&lt;/foreign-keys&gt;&lt;ref-type name="Journal Article"&gt;17&lt;/ref-type&gt;&lt;contributors&gt;&lt;authors&gt;&lt;author&gt;Erickson, Christina R&lt;/author&gt;&lt;author&gt;Vukovich, Matthew D&lt;/author&gt;&lt;/authors&gt;&lt;/contributors&gt;&lt;titles&gt;&lt;title&gt;Osteogenic index and changes in bone markers during a jump training program: a pilot study&lt;/title&gt;&lt;secondary-title&gt;Medicine and science in sports and exercise&lt;/secondary-title&gt;&lt;/titles&gt;&lt;periodical&gt;&lt;full-title&gt;Medicine and science in sports and exercise&lt;/full-title&gt;&lt;/periodical&gt;&lt;pages&gt;1485-1492&lt;/pages&gt;&lt;volume&gt;42&lt;/volume&gt;&lt;number&gt;8&lt;/number&gt;&lt;dates&gt;&lt;year&gt;2010&lt;/year&gt;&lt;/dates&gt;&lt;isbn&gt;0195-9131&lt;/isbn&gt;&lt;urls&gt;&lt;/urls&gt;&lt;/record&gt;&lt;/Cite&gt;&lt;/EndNote&gt;</w:instrText>
      </w:r>
      <w:r w:rsidR="00C527BF">
        <w:rPr>
          <w:rFonts w:ascii="Times New Roman" w:hAnsi="Times New Roman" w:cs="Times New Roman"/>
          <w:color w:val="000000"/>
        </w:rPr>
        <w:fldChar w:fldCharType="separate"/>
      </w:r>
      <w:r w:rsidR="00316A50">
        <w:rPr>
          <w:rFonts w:ascii="Times New Roman" w:hAnsi="Times New Roman" w:cs="Times New Roman"/>
          <w:noProof/>
          <w:color w:val="000000"/>
        </w:rPr>
        <w:t>(Erickson &amp; Vukovich, 2010)</w:t>
      </w:r>
      <w:r w:rsidR="00C527BF">
        <w:rPr>
          <w:rFonts w:ascii="Times New Roman" w:hAnsi="Times New Roman" w:cs="Times New Roman"/>
          <w:color w:val="000000"/>
        </w:rPr>
        <w:fldChar w:fldCharType="end"/>
      </w:r>
      <w:r w:rsidR="00C527BF">
        <w:rPr>
          <w:rFonts w:ascii="Times New Roman" w:hAnsi="Times New Roman" w:cs="Times New Roman"/>
          <w:color w:val="000000"/>
        </w:rPr>
        <w:t>.</w:t>
      </w:r>
    </w:p>
    <w:p w14:paraId="124FA635" w14:textId="14A7F9B3" w:rsidR="00FB14E9" w:rsidRDefault="00FB14E9" w:rsidP="007944E8">
      <w:pPr>
        <w:spacing w:after="240" w:line="480" w:lineRule="auto"/>
        <w:contextualSpacing/>
        <w:outlineLvl w:val="0"/>
        <w:rPr>
          <w:rFonts w:ascii="Times New Roman" w:hAnsi="Times New Roman" w:cs="Times New Roman"/>
          <w:b/>
          <w:bCs/>
          <w:color w:val="000000"/>
        </w:rPr>
      </w:pPr>
    </w:p>
    <w:p w14:paraId="0B231595" w14:textId="77777777" w:rsidR="00FB14E9" w:rsidRDefault="00FB14E9" w:rsidP="007944E8">
      <w:pPr>
        <w:spacing w:after="240" w:line="480" w:lineRule="auto"/>
        <w:contextualSpacing/>
        <w:outlineLvl w:val="0"/>
        <w:rPr>
          <w:rFonts w:ascii="Times New Roman" w:hAnsi="Times New Roman" w:cs="Times New Roman"/>
          <w:b/>
          <w:bCs/>
          <w:color w:val="000000"/>
        </w:rPr>
      </w:pPr>
    </w:p>
    <w:p w14:paraId="1081733F" w14:textId="01EEE6A8" w:rsidR="00FB14E9" w:rsidRDefault="00554A04" w:rsidP="00FB14E9">
      <w:pPr>
        <w:spacing w:after="240" w:line="480" w:lineRule="auto"/>
        <w:contextualSpacing/>
        <w:outlineLvl w:val="0"/>
        <w:rPr>
          <w:rFonts w:ascii="Times New Roman" w:hAnsi="Times New Roman" w:cs="Times New Roman"/>
          <w:b/>
          <w:bCs/>
          <w:color w:val="000000"/>
        </w:rPr>
      </w:pPr>
      <w:bookmarkStart w:id="25" w:name="_Toc15046103"/>
      <w:r w:rsidRPr="002C755F">
        <w:rPr>
          <w:rFonts w:ascii="Times New Roman" w:hAnsi="Times New Roman" w:cs="Times New Roman"/>
          <w:b/>
          <w:bCs/>
          <w:color w:val="000000"/>
        </w:rPr>
        <w:t>Summary</w:t>
      </w:r>
      <w:bookmarkEnd w:id="25"/>
    </w:p>
    <w:p w14:paraId="6C20A676" w14:textId="24A95DD5" w:rsidR="00537860" w:rsidRDefault="00554A04" w:rsidP="00C163A5">
      <w:pPr>
        <w:spacing w:after="240" w:line="480" w:lineRule="auto"/>
        <w:contextualSpacing/>
        <w:outlineLvl w:val="0"/>
        <w:rPr>
          <w:rFonts w:ascii="Times New Roman" w:hAnsi="Times New Roman" w:cs="Times New Roman"/>
          <w:b/>
        </w:rPr>
      </w:pPr>
      <w:r w:rsidRPr="004C219D">
        <w:rPr>
          <w:rFonts w:ascii="Times New Roman" w:hAnsi="Times New Roman" w:cs="Times New Roman"/>
          <w:b/>
          <w:bCs/>
          <w:color w:val="000000"/>
        </w:rPr>
        <w:tab/>
      </w:r>
      <w:bookmarkStart w:id="26" w:name="_Toc15046104"/>
      <w:r w:rsidRPr="004C219D">
        <w:rPr>
          <w:rFonts w:ascii="Times New Roman" w:hAnsi="Times New Roman" w:cs="Times New Roman"/>
          <w:bCs/>
          <w:color w:val="000000"/>
        </w:rPr>
        <w:t xml:space="preserve">Peak </w:t>
      </w:r>
      <w:r w:rsidR="000956DF">
        <w:rPr>
          <w:rFonts w:ascii="Times New Roman" w:hAnsi="Times New Roman" w:cs="Times New Roman"/>
          <w:bCs/>
          <w:color w:val="000000"/>
        </w:rPr>
        <w:t>b</w:t>
      </w:r>
      <w:r w:rsidRPr="004C219D">
        <w:rPr>
          <w:rFonts w:ascii="Times New Roman" w:hAnsi="Times New Roman" w:cs="Times New Roman"/>
          <w:bCs/>
          <w:color w:val="000000"/>
        </w:rPr>
        <w:t xml:space="preserve">one </w:t>
      </w:r>
      <w:r w:rsidR="000956DF">
        <w:rPr>
          <w:rFonts w:ascii="Times New Roman" w:hAnsi="Times New Roman" w:cs="Times New Roman"/>
          <w:bCs/>
          <w:color w:val="000000"/>
        </w:rPr>
        <w:t>m</w:t>
      </w:r>
      <w:r w:rsidRPr="004C219D">
        <w:rPr>
          <w:rFonts w:ascii="Times New Roman" w:hAnsi="Times New Roman" w:cs="Times New Roman"/>
          <w:bCs/>
          <w:color w:val="000000"/>
        </w:rPr>
        <w:t xml:space="preserve">ineral density is </w:t>
      </w:r>
      <w:r>
        <w:rPr>
          <w:rFonts w:ascii="Times New Roman" w:hAnsi="Times New Roman" w:cs="Times New Roman"/>
          <w:bCs/>
          <w:color w:val="000000"/>
        </w:rPr>
        <w:t>attained by the beginning of the third decade of life. In order to prevent the onset of osteoporosis and reduce the risks of fractures, it is imperative to increase BMD as well as prevent the decrease of BMD with age. Oral Contraceptives do not impede the increase of BMD that can be achieved through high-impact exercise, such as maximum vertical jumping. Maximum vertical jumping is a feasible way for college-aged females (no matter if they take oral contraceptives) to increase BMD and prevent the decrease of BMD.</w:t>
      </w:r>
      <w:bookmarkEnd w:id="26"/>
    </w:p>
    <w:p w14:paraId="33A19A49" w14:textId="77777777" w:rsidR="00B47878" w:rsidRDefault="00B47878">
      <w:pPr>
        <w:rPr>
          <w:rFonts w:ascii="Times New Roman" w:hAnsi="Times New Roman" w:cs="Times New Roman"/>
          <w:b/>
        </w:rPr>
      </w:pPr>
      <w:r>
        <w:rPr>
          <w:rFonts w:ascii="Times New Roman" w:hAnsi="Times New Roman" w:cs="Times New Roman"/>
          <w:b/>
        </w:rPr>
        <w:br w:type="page"/>
      </w:r>
    </w:p>
    <w:p w14:paraId="1829742D" w14:textId="3260FB06" w:rsidR="003A2C56" w:rsidRDefault="003A2C56" w:rsidP="002C755F">
      <w:pPr>
        <w:spacing w:line="480" w:lineRule="auto"/>
        <w:jc w:val="center"/>
        <w:outlineLvl w:val="0"/>
        <w:rPr>
          <w:rFonts w:ascii="Times New Roman" w:hAnsi="Times New Roman" w:cs="Times New Roman"/>
          <w:b/>
          <w:sz w:val="28"/>
          <w:szCs w:val="28"/>
        </w:rPr>
      </w:pPr>
      <w:bookmarkStart w:id="27" w:name="_Toc15046105"/>
      <w:r w:rsidRPr="002C755F">
        <w:rPr>
          <w:rFonts w:ascii="Times New Roman" w:hAnsi="Times New Roman" w:cs="Times New Roman"/>
          <w:b/>
        </w:rPr>
        <w:lastRenderedPageBreak/>
        <w:t xml:space="preserve">Chapter </w:t>
      </w:r>
      <w:r w:rsidR="00372637">
        <w:rPr>
          <w:rFonts w:ascii="Times New Roman" w:hAnsi="Times New Roman" w:cs="Times New Roman"/>
          <w:b/>
        </w:rPr>
        <w:t xml:space="preserve">3: </w:t>
      </w:r>
      <w:r w:rsidRPr="002C755F">
        <w:rPr>
          <w:rFonts w:ascii="Times New Roman" w:hAnsi="Times New Roman" w:cs="Times New Roman"/>
          <w:b/>
        </w:rPr>
        <w:t>Methods</w:t>
      </w:r>
      <w:bookmarkEnd w:id="27"/>
    </w:p>
    <w:p w14:paraId="742CA612" w14:textId="719B82C6" w:rsidR="003A2C56" w:rsidRDefault="00B87BD5" w:rsidP="002C755F">
      <w:pPr>
        <w:spacing w:line="480" w:lineRule="auto"/>
        <w:ind w:firstLine="720"/>
        <w:rPr>
          <w:rFonts w:ascii="Times New Roman" w:hAnsi="Times New Roman" w:cs="Times New Roman"/>
        </w:rPr>
      </w:pPr>
      <w:r>
        <w:rPr>
          <w:rFonts w:ascii="Times New Roman" w:hAnsi="Times New Roman" w:cs="Times New Roman"/>
        </w:rPr>
        <w:t>The purposes</w:t>
      </w:r>
      <w:r w:rsidRPr="003951FA">
        <w:rPr>
          <w:rFonts w:ascii="Times New Roman" w:hAnsi="Times New Roman" w:cs="Times New Roman"/>
        </w:rPr>
        <w:t xml:space="preserve"> of this study </w:t>
      </w:r>
      <w:r w:rsidR="00E304D1">
        <w:rPr>
          <w:rFonts w:ascii="Times New Roman" w:hAnsi="Times New Roman" w:cs="Times New Roman"/>
        </w:rPr>
        <w:t>were</w:t>
      </w:r>
      <w:r w:rsidRPr="003951FA">
        <w:rPr>
          <w:rFonts w:ascii="Times New Roman" w:hAnsi="Times New Roman" w:cs="Times New Roman"/>
        </w:rPr>
        <w:t xml:space="preserve"> to: (1) compare bone mineral density before and after a</w:t>
      </w:r>
      <w:r w:rsidR="004F26EA">
        <w:rPr>
          <w:rFonts w:ascii="Times New Roman" w:hAnsi="Times New Roman" w:cs="Times New Roman"/>
        </w:rPr>
        <w:t xml:space="preserve">n eight-week </w:t>
      </w:r>
      <w:r w:rsidRPr="003951FA">
        <w:rPr>
          <w:rFonts w:ascii="Times New Roman" w:hAnsi="Times New Roman" w:cs="Times New Roman"/>
        </w:rPr>
        <w:t>low-repetition, high-impact loading</w:t>
      </w:r>
      <w:r>
        <w:rPr>
          <w:rFonts w:ascii="Times New Roman" w:hAnsi="Times New Roman" w:cs="Times New Roman"/>
        </w:rPr>
        <w:t xml:space="preserve"> jump intervention in premenopausal women between the ages of 18-21, </w:t>
      </w:r>
      <w:r w:rsidRPr="003951FA">
        <w:rPr>
          <w:rFonts w:ascii="Times New Roman" w:hAnsi="Times New Roman" w:cs="Times New Roman"/>
        </w:rPr>
        <w:t>(2) compare bone geometry before and after the intervention to determine alterations</w:t>
      </w:r>
      <w:r>
        <w:rPr>
          <w:rFonts w:ascii="Times New Roman" w:hAnsi="Times New Roman" w:cs="Times New Roman"/>
        </w:rPr>
        <w:t>, and (3) compare cross-sectional area of the muscle in the lower limb before and after the intervention.</w:t>
      </w:r>
      <w:r w:rsidRPr="003951FA">
        <w:rPr>
          <w:rFonts w:ascii="Times New Roman" w:hAnsi="Times New Roman" w:cs="Times New Roman"/>
        </w:rPr>
        <w:t xml:space="preserve"> </w:t>
      </w:r>
      <w:r w:rsidR="003A2C56">
        <w:rPr>
          <w:rFonts w:ascii="Times New Roman" w:hAnsi="Times New Roman" w:cs="Times New Roman"/>
          <w:color w:val="000000"/>
        </w:rPr>
        <w:t xml:space="preserve">This chapter describes the methods </w:t>
      </w:r>
      <w:r w:rsidR="00310F73">
        <w:rPr>
          <w:rFonts w:ascii="Times New Roman" w:hAnsi="Times New Roman" w:cs="Times New Roman"/>
          <w:color w:val="000000"/>
        </w:rPr>
        <w:t xml:space="preserve">to be </w:t>
      </w:r>
      <w:r w:rsidR="003A2C56">
        <w:rPr>
          <w:rFonts w:ascii="Times New Roman" w:hAnsi="Times New Roman" w:cs="Times New Roman"/>
          <w:color w:val="000000"/>
        </w:rPr>
        <w:t xml:space="preserve">used for this research study, focusing on the sample, instrumentation and measurement protocols, research design, data collection procedures, and data management and analysis. </w:t>
      </w:r>
    </w:p>
    <w:p w14:paraId="49D7425D" w14:textId="1E99F8FC" w:rsidR="003A2C56" w:rsidRPr="002C755F" w:rsidRDefault="00325D3A" w:rsidP="00611819">
      <w:pPr>
        <w:spacing w:line="480" w:lineRule="auto"/>
        <w:outlineLvl w:val="0"/>
        <w:rPr>
          <w:rFonts w:ascii="Times New Roman" w:hAnsi="Times New Roman" w:cs="Times New Roman"/>
          <w:b/>
        </w:rPr>
      </w:pPr>
      <w:bookmarkStart w:id="28" w:name="_Toc15046106"/>
      <w:r w:rsidRPr="002C755F">
        <w:rPr>
          <w:rFonts w:ascii="Times New Roman" w:hAnsi="Times New Roman" w:cs="Times New Roman"/>
          <w:b/>
        </w:rPr>
        <w:t>Participants</w:t>
      </w:r>
      <w:bookmarkEnd w:id="28"/>
      <w:r w:rsidRPr="002C755F">
        <w:rPr>
          <w:rFonts w:ascii="Times New Roman" w:hAnsi="Times New Roman" w:cs="Times New Roman"/>
          <w:b/>
        </w:rPr>
        <w:t xml:space="preserve"> </w:t>
      </w:r>
    </w:p>
    <w:p w14:paraId="6219B623" w14:textId="05D2962A" w:rsidR="003A2C56" w:rsidRDefault="003A2C56" w:rsidP="003A2C56">
      <w:pPr>
        <w:spacing w:line="480" w:lineRule="auto"/>
        <w:rPr>
          <w:rFonts w:ascii="Times New Roman" w:hAnsi="Times New Roman" w:cs="Times New Roman"/>
        </w:rPr>
      </w:pPr>
      <w:r>
        <w:rPr>
          <w:rFonts w:ascii="Times New Roman" w:hAnsi="Times New Roman" w:cs="Times New Roman"/>
        </w:rPr>
        <w:tab/>
        <w:t xml:space="preserve">Participants for this research study </w:t>
      </w:r>
      <w:r w:rsidR="002C2804">
        <w:rPr>
          <w:rFonts w:ascii="Times New Roman" w:hAnsi="Times New Roman" w:cs="Times New Roman"/>
        </w:rPr>
        <w:t>were</w:t>
      </w:r>
      <w:r w:rsidR="00310F73">
        <w:rPr>
          <w:rFonts w:ascii="Times New Roman" w:hAnsi="Times New Roman" w:cs="Times New Roman"/>
        </w:rPr>
        <w:t xml:space="preserve"> </w:t>
      </w:r>
      <w:r>
        <w:rPr>
          <w:rFonts w:ascii="Times New Roman" w:hAnsi="Times New Roman" w:cs="Times New Roman"/>
        </w:rPr>
        <w:t xml:space="preserve">recruited from the University of Oklahoma Norman campus, Norman, and Oklahoma City. Methods of recruiting </w:t>
      </w:r>
      <w:r w:rsidR="00DD5333">
        <w:rPr>
          <w:rFonts w:ascii="Times New Roman" w:hAnsi="Times New Roman" w:cs="Times New Roman"/>
        </w:rPr>
        <w:t>include</w:t>
      </w:r>
      <w:r w:rsidR="002C2804">
        <w:rPr>
          <w:rFonts w:ascii="Times New Roman" w:hAnsi="Times New Roman" w:cs="Times New Roman"/>
        </w:rPr>
        <w:t>d</w:t>
      </w:r>
      <w:r>
        <w:rPr>
          <w:rFonts w:ascii="Times New Roman" w:hAnsi="Times New Roman" w:cs="Times New Roman"/>
        </w:rPr>
        <w:t xml:space="preserve"> the distribution of flyers as well as through </w:t>
      </w:r>
      <w:r w:rsidR="0005485C">
        <w:rPr>
          <w:rFonts w:ascii="Times New Roman" w:hAnsi="Times New Roman" w:cs="Times New Roman"/>
        </w:rPr>
        <w:t>classroom recruitment, word of mouth, and advertisement</w:t>
      </w:r>
      <w:r>
        <w:rPr>
          <w:rFonts w:ascii="Times New Roman" w:hAnsi="Times New Roman" w:cs="Times New Roman"/>
        </w:rPr>
        <w:t xml:space="preserve">. All of the participants in the study </w:t>
      </w:r>
      <w:r w:rsidR="002C2804">
        <w:rPr>
          <w:rFonts w:ascii="Times New Roman" w:hAnsi="Times New Roman" w:cs="Times New Roman"/>
        </w:rPr>
        <w:t xml:space="preserve">were </w:t>
      </w:r>
      <w:r>
        <w:rPr>
          <w:rFonts w:ascii="Times New Roman" w:hAnsi="Times New Roman" w:cs="Times New Roman"/>
        </w:rPr>
        <w:t xml:space="preserve">healthy women </w:t>
      </w:r>
      <w:r w:rsidR="00310F73">
        <w:rPr>
          <w:rFonts w:ascii="Times New Roman" w:hAnsi="Times New Roman" w:cs="Times New Roman"/>
        </w:rPr>
        <w:t xml:space="preserve">between the ages </w:t>
      </w:r>
      <w:r>
        <w:rPr>
          <w:rFonts w:ascii="Times New Roman" w:hAnsi="Times New Roman" w:cs="Times New Roman"/>
        </w:rPr>
        <w:t>of 18-2</w:t>
      </w:r>
      <w:r w:rsidR="002C2804">
        <w:rPr>
          <w:rFonts w:ascii="Times New Roman" w:hAnsi="Times New Roman" w:cs="Times New Roman"/>
        </w:rPr>
        <w:t>4</w:t>
      </w:r>
      <w:r>
        <w:rPr>
          <w:rFonts w:ascii="Times New Roman" w:hAnsi="Times New Roman" w:cs="Times New Roman"/>
        </w:rPr>
        <w:t xml:space="preserve"> </w:t>
      </w:r>
      <w:r w:rsidR="00281E76">
        <w:rPr>
          <w:rFonts w:ascii="Times New Roman" w:hAnsi="Times New Roman" w:cs="Times New Roman"/>
        </w:rPr>
        <w:t>years</w:t>
      </w:r>
      <w:r>
        <w:rPr>
          <w:rFonts w:ascii="Times New Roman" w:hAnsi="Times New Roman" w:cs="Times New Roman"/>
        </w:rPr>
        <w:t xml:space="preserve">. Additionally, none of the participants </w:t>
      </w:r>
      <w:r w:rsidR="002C2804">
        <w:rPr>
          <w:rFonts w:ascii="Times New Roman" w:hAnsi="Times New Roman" w:cs="Times New Roman"/>
        </w:rPr>
        <w:t xml:space="preserve">had </w:t>
      </w:r>
      <w:r>
        <w:rPr>
          <w:rFonts w:ascii="Times New Roman" w:hAnsi="Times New Roman" w:cs="Times New Roman"/>
        </w:rPr>
        <w:t xml:space="preserve">engaged in regular mechanical loading </w:t>
      </w:r>
      <w:r w:rsidR="00E304D1">
        <w:rPr>
          <w:rFonts w:ascii="Times New Roman" w:hAnsi="Times New Roman" w:cs="Times New Roman"/>
        </w:rPr>
        <w:t xml:space="preserve">of </w:t>
      </w:r>
      <w:r>
        <w:rPr>
          <w:rFonts w:ascii="Times New Roman" w:hAnsi="Times New Roman" w:cs="Times New Roman"/>
        </w:rPr>
        <w:t xml:space="preserve">their lower limbs in the past six months in order to ensure that potential changes in </w:t>
      </w:r>
      <w:r w:rsidR="008F4395">
        <w:rPr>
          <w:rFonts w:ascii="Times New Roman" w:hAnsi="Times New Roman" w:cs="Times New Roman"/>
        </w:rPr>
        <w:t xml:space="preserve">bone characteristics </w:t>
      </w:r>
      <w:r w:rsidR="00310F73">
        <w:rPr>
          <w:rFonts w:ascii="Times New Roman" w:hAnsi="Times New Roman" w:cs="Times New Roman"/>
        </w:rPr>
        <w:t>are</w:t>
      </w:r>
      <w:r>
        <w:rPr>
          <w:rFonts w:ascii="Times New Roman" w:hAnsi="Times New Roman" w:cs="Times New Roman"/>
        </w:rPr>
        <w:t xml:space="preserve"> due to the </w:t>
      </w:r>
      <w:r w:rsidR="008F4395">
        <w:rPr>
          <w:rFonts w:ascii="Times New Roman" w:hAnsi="Times New Roman" w:cs="Times New Roman"/>
        </w:rPr>
        <w:t>jump protocol</w:t>
      </w:r>
      <w:r>
        <w:rPr>
          <w:rFonts w:ascii="Times New Roman" w:hAnsi="Times New Roman" w:cs="Times New Roman"/>
        </w:rPr>
        <w:t xml:space="preserve">. The University of Oklahoma Institutional Review Board </w:t>
      </w:r>
      <w:r w:rsidR="00E304D1">
        <w:rPr>
          <w:rFonts w:ascii="Times New Roman" w:hAnsi="Times New Roman" w:cs="Times New Roman"/>
        </w:rPr>
        <w:t>(#9716)</w:t>
      </w:r>
      <w:r w:rsidR="002F45EB">
        <w:rPr>
          <w:rFonts w:ascii="Times New Roman" w:hAnsi="Times New Roman" w:cs="Times New Roman"/>
        </w:rPr>
        <w:t xml:space="preserve"> approve</w:t>
      </w:r>
      <w:r w:rsidR="002C2804">
        <w:rPr>
          <w:rFonts w:ascii="Times New Roman" w:hAnsi="Times New Roman" w:cs="Times New Roman"/>
        </w:rPr>
        <w:t>d</w:t>
      </w:r>
      <w:r>
        <w:rPr>
          <w:rFonts w:ascii="Times New Roman" w:hAnsi="Times New Roman" w:cs="Times New Roman"/>
        </w:rPr>
        <w:t xml:space="preserve"> all of the protocols prior to beginning the study. The subjects </w:t>
      </w:r>
      <w:r w:rsidR="002C2804">
        <w:rPr>
          <w:rFonts w:ascii="Times New Roman" w:hAnsi="Times New Roman" w:cs="Times New Roman"/>
        </w:rPr>
        <w:t xml:space="preserve">were </w:t>
      </w:r>
      <w:r w:rsidR="002F45EB">
        <w:rPr>
          <w:rFonts w:ascii="Times New Roman" w:hAnsi="Times New Roman" w:cs="Times New Roman"/>
        </w:rPr>
        <w:t xml:space="preserve">then </w:t>
      </w:r>
      <w:r w:rsidR="008F4395">
        <w:rPr>
          <w:rFonts w:ascii="Times New Roman" w:hAnsi="Times New Roman" w:cs="Times New Roman"/>
        </w:rPr>
        <w:t xml:space="preserve">randomly </w:t>
      </w:r>
      <w:r>
        <w:rPr>
          <w:rFonts w:ascii="Times New Roman" w:hAnsi="Times New Roman" w:cs="Times New Roman"/>
        </w:rPr>
        <w:t>divided into two groups: a jump group and a control group. All test</w:t>
      </w:r>
      <w:r w:rsidR="00112BB1">
        <w:rPr>
          <w:rFonts w:ascii="Times New Roman" w:hAnsi="Times New Roman" w:cs="Times New Roman"/>
        </w:rPr>
        <w:t>ing</w:t>
      </w:r>
      <w:r>
        <w:rPr>
          <w:rFonts w:ascii="Times New Roman" w:hAnsi="Times New Roman" w:cs="Times New Roman"/>
        </w:rPr>
        <w:t xml:space="preserve"> </w:t>
      </w:r>
      <w:r w:rsidR="002C2804">
        <w:rPr>
          <w:rFonts w:ascii="Times New Roman" w:hAnsi="Times New Roman" w:cs="Times New Roman"/>
        </w:rPr>
        <w:t xml:space="preserve">was </w:t>
      </w:r>
      <w:r w:rsidR="00112BB1">
        <w:rPr>
          <w:rFonts w:ascii="Times New Roman" w:hAnsi="Times New Roman" w:cs="Times New Roman"/>
        </w:rPr>
        <w:t>conducted</w:t>
      </w:r>
      <w:r>
        <w:rPr>
          <w:rFonts w:ascii="Times New Roman" w:hAnsi="Times New Roman" w:cs="Times New Roman"/>
        </w:rPr>
        <w:t xml:space="preserve"> at the Bone Density Lab in the Sarkeys Fitness Center, University of Oklahoma- Norman campus.</w:t>
      </w:r>
    </w:p>
    <w:p w14:paraId="1D8C3AC0" w14:textId="783F8059" w:rsidR="00CD5F22" w:rsidRDefault="00CD5F22" w:rsidP="003A2C56">
      <w:pPr>
        <w:spacing w:line="480" w:lineRule="auto"/>
        <w:rPr>
          <w:rFonts w:ascii="Times New Roman" w:hAnsi="Times New Roman" w:cs="Times New Roman"/>
        </w:rPr>
      </w:pPr>
      <w:r>
        <w:rPr>
          <w:rFonts w:ascii="Times New Roman" w:hAnsi="Times New Roman" w:cs="Times New Roman"/>
        </w:rPr>
        <w:tab/>
      </w:r>
      <w:r w:rsidR="00183A90">
        <w:rPr>
          <w:rFonts w:ascii="Times New Roman" w:hAnsi="Times New Roman" w:cs="Times New Roman"/>
        </w:rPr>
        <w:t xml:space="preserve">Power analysis was determined using G Power (software 3.1). The meta-analysis analyzed by Kelley et al. </w:t>
      </w:r>
      <w:r w:rsidR="00D87EC8">
        <w:rPr>
          <w:rFonts w:ascii="Times New Roman" w:hAnsi="Times New Roman" w:cs="Times New Roman"/>
        </w:rPr>
        <w:t xml:space="preserve">(2013) </w:t>
      </w:r>
      <w:r w:rsidR="00183A90">
        <w:rPr>
          <w:rFonts w:ascii="Times New Roman" w:hAnsi="Times New Roman" w:cs="Times New Roman"/>
        </w:rPr>
        <w:t xml:space="preserve">was utilized to determine the effect size and power size based to enter into the G Power software. An effect size of 0.342 for the femoral neck was analyzed as </w:t>
      </w:r>
      <w:r w:rsidR="00183A90">
        <w:rPr>
          <w:rFonts w:ascii="Times New Roman" w:hAnsi="Times New Roman" w:cs="Times New Roman"/>
        </w:rPr>
        <w:lastRenderedPageBreak/>
        <w:t>well as an effect size of 0.201 for the lumbar spine with a power size of 0.8 for both. Based on these effect sizes, 20-52 participants</w:t>
      </w:r>
      <w:r w:rsidR="00D87EC8">
        <w:rPr>
          <w:rFonts w:ascii="Times New Roman" w:hAnsi="Times New Roman" w:cs="Times New Roman"/>
        </w:rPr>
        <w:t xml:space="preserve"> were required for adequate statistical power. </w:t>
      </w:r>
    </w:p>
    <w:p w14:paraId="6C59D12D" w14:textId="2A6E69E3" w:rsidR="003A2C56" w:rsidRDefault="003A2C56" w:rsidP="00611819">
      <w:pPr>
        <w:spacing w:line="480" w:lineRule="auto"/>
        <w:outlineLvl w:val="0"/>
        <w:rPr>
          <w:rFonts w:ascii="Times New Roman" w:hAnsi="Times New Roman" w:cs="Times New Roman"/>
          <w:b/>
        </w:rPr>
      </w:pPr>
      <w:bookmarkStart w:id="29" w:name="_Toc15046107"/>
      <w:r w:rsidRPr="002C755F">
        <w:rPr>
          <w:rFonts w:ascii="Times New Roman" w:hAnsi="Times New Roman" w:cs="Times New Roman"/>
          <w:b/>
        </w:rPr>
        <w:t>Inclusion Criteria</w:t>
      </w:r>
      <w:bookmarkEnd w:id="29"/>
    </w:p>
    <w:p w14:paraId="133FDAE3" w14:textId="0777A17D" w:rsidR="001672D4" w:rsidRPr="002C755F" w:rsidRDefault="001672D4" w:rsidP="002C755F">
      <w:pPr>
        <w:spacing w:line="480" w:lineRule="auto"/>
        <w:rPr>
          <w:rFonts w:ascii="Times New Roman" w:hAnsi="Times New Roman" w:cs="Times New Roman"/>
        </w:rPr>
      </w:pPr>
      <w:r>
        <w:rPr>
          <w:rFonts w:ascii="Times New Roman" w:hAnsi="Times New Roman" w:cs="Times New Roman"/>
        </w:rPr>
        <w:t>The following subjects were included in this research study.</w:t>
      </w:r>
    </w:p>
    <w:p w14:paraId="4CBAA93A" w14:textId="714B01E9" w:rsidR="003A2C56" w:rsidRDefault="003A2C56" w:rsidP="003A2C56">
      <w:pPr>
        <w:pStyle w:val="ListParagraph"/>
        <w:numPr>
          <w:ilvl w:val="0"/>
          <w:numId w:val="7"/>
        </w:numPr>
        <w:spacing w:line="480" w:lineRule="auto"/>
        <w:rPr>
          <w:rFonts w:ascii="Times New Roman" w:hAnsi="Times New Roman" w:cs="Times New Roman"/>
        </w:rPr>
      </w:pPr>
      <w:r>
        <w:rPr>
          <w:rFonts w:ascii="Times New Roman" w:hAnsi="Times New Roman" w:cs="Times New Roman"/>
        </w:rPr>
        <w:t xml:space="preserve">All subjects </w:t>
      </w:r>
      <w:r w:rsidR="002C2804">
        <w:rPr>
          <w:rFonts w:ascii="Times New Roman" w:hAnsi="Times New Roman" w:cs="Times New Roman"/>
        </w:rPr>
        <w:t>were</w:t>
      </w:r>
      <w:r w:rsidR="00444713">
        <w:rPr>
          <w:rFonts w:ascii="Times New Roman" w:hAnsi="Times New Roman" w:cs="Times New Roman"/>
        </w:rPr>
        <w:t xml:space="preserve"> </w:t>
      </w:r>
      <w:r>
        <w:rPr>
          <w:rFonts w:ascii="Times New Roman" w:hAnsi="Times New Roman" w:cs="Times New Roman"/>
        </w:rPr>
        <w:t xml:space="preserve">healthy, premenopausal women ranging in age from </w:t>
      </w:r>
      <w:r w:rsidR="00714456">
        <w:rPr>
          <w:rFonts w:ascii="Times New Roman" w:hAnsi="Times New Roman" w:cs="Times New Roman"/>
        </w:rPr>
        <w:t>18-2</w:t>
      </w:r>
      <w:r w:rsidR="002C2804">
        <w:rPr>
          <w:rFonts w:ascii="Times New Roman" w:hAnsi="Times New Roman" w:cs="Times New Roman"/>
        </w:rPr>
        <w:t>4</w:t>
      </w:r>
      <w:r>
        <w:rPr>
          <w:rFonts w:ascii="Times New Roman" w:hAnsi="Times New Roman" w:cs="Times New Roman"/>
        </w:rPr>
        <w:t xml:space="preserve"> years</w:t>
      </w:r>
      <w:r w:rsidR="009D0EA2">
        <w:rPr>
          <w:rFonts w:ascii="Times New Roman" w:hAnsi="Times New Roman" w:cs="Times New Roman"/>
        </w:rPr>
        <w:t>.</w:t>
      </w:r>
    </w:p>
    <w:p w14:paraId="144DF6EE" w14:textId="718A1790" w:rsidR="00FA193F" w:rsidRDefault="008F4395" w:rsidP="003A2C56">
      <w:pPr>
        <w:pStyle w:val="ListParagraph"/>
        <w:numPr>
          <w:ilvl w:val="0"/>
          <w:numId w:val="7"/>
        </w:numPr>
        <w:spacing w:line="480" w:lineRule="auto"/>
        <w:rPr>
          <w:rFonts w:ascii="Times New Roman" w:hAnsi="Times New Roman" w:cs="Times New Roman"/>
        </w:rPr>
      </w:pPr>
      <w:r>
        <w:rPr>
          <w:rFonts w:ascii="Times New Roman" w:hAnsi="Times New Roman" w:cs="Times New Roman"/>
        </w:rPr>
        <w:t xml:space="preserve">Women </w:t>
      </w:r>
      <w:r w:rsidR="002C2804">
        <w:rPr>
          <w:rFonts w:ascii="Times New Roman" w:hAnsi="Times New Roman" w:cs="Times New Roman"/>
        </w:rPr>
        <w:t>did</w:t>
      </w:r>
      <w:r w:rsidR="00FA193F">
        <w:rPr>
          <w:rFonts w:ascii="Times New Roman" w:hAnsi="Times New Roman" w:cs="Times New Roman"/>
        </w:rPr>
        <w:t xml:space="preserve"> not have chronic back or joint problems</w:t>
      </w:r>
      <w:r w:rsidR="009D0EA2">
        <w:rPr>
          <w:rFonts w:ascii="Times New Roman" w:hAnsi="Times New Roman" w:cs="Times New Roman"/>
        </w:rPr>
        <w:t>.</w:t>
      </w:r>
    </w:p>
    <w:p w14:paraId="2FFAF5E8" w14:textId="053C8FFB" w:rsidR="003A2C56" w:rsidRDefault="003A2C56" w:rsidP="003A2C56">
      <w:pPr>
        <w:pStyle w:val="ListParagraph"/>
        <w:numPr>
          <w:ilvl w:val="0"/>
          <w:numId w:val="7"/>
        </w:numPr>
        <w:spacing w:line="480" w:lineRule="auto"/>
        <w:rPr>
          <w:rFonts w:ascii="Times New Roman" w:hAnsi="Times New Roman" w:cs="Times New Roman"/>
        </w:rPr>
      </w:pPr>
      <w:r>
        <w:rPr>
          <w:rFonts w:ascii="Times New Roman" w:hAnsi="Times New Roman" w:cs="Times New Roman"/>
        </w:rPr>
        <w:t xml:space="preserve">The subject’s weight </w:t>
      </w:r>
      <w:r w:rsidR="002C2804">
        <w:rPr>
          <w:rFonts w:ascii="Times New Roman" w:hAnsi="Times New Roman" w:cs="Times New Roman"/>
        </w:rPr>
        <w:t>was</w:t>
      </w:r>
      <w:r w:rsidR="00444713">
        <w:rPr>
          <w:rFonts w:ascii="Times New Roman" w:hAnsi="Times New Roman" w:cs="Times New Roman"/>
        </w:rPr>
        <w:t xml:space="preserve"> </w:t>
      </w:r>
      <w:r>
        <w:rPr>
          <w:rFonts w:ascii="Times New Roman" w:hAnsi="Times New Roman" w:cs="Times New Roman"/>
        </w:rPr>
        <w:t>less than 300 pounds due to the weight limit of the DXA</w:t>
      </w:r>
      <w:r w:rsidR="009D0EA2">
        <w:rPr>
          <w:rFonts w:ascii="Times New Roman" w:hAnsi="Times New Roman" w:cs="Times New Roman"/>
        </w:rPr>
        <w:t>.</w:t>
      </w:r>
    </w:p>
    <w:p w14:paraId="46D20711" w14:textId="583A11C3" w:rsidR="003A2C56" w:rsidRPr="00C163A5" w:rsidRDefault="003A2C56" w:rsidP="00C163A5">
      <w:pPr>
        <w:pStyle w:val="ListParagraph"/>
        <w:numPr>
          <w:ilvl w:val="0"/>
          <w:numId w:val="7"/>
        </w:numPr>
        <w:spacing w:line="480" w:lineRule="auto"/>
        <w:rPr>
          <w:rFonts w:ascii="Times New Roman" w:hAnsi="Times New Roman" w:cs="Times New Roman"/>
        </w:rPr>
      </w:pPr>
      <w:r>
        <w:rPr>
          <w:rFonts w:ascii="Times New Roman" w:hAnsi="Times New Roman" w:cs="Times New Roman"/>
        </w:rPr>
        <w:t xml:space="preserve">The subject’s height </w:t>
      </w:r>
      <w:r w:rsidR="002C2804">
        <w:rPr>
          <w:rFonts w:ascii="Times New Roman" w:hAnsi="Times New Roman" w:cs="Times New Roman"/>
        </w:rPr>
        <w:t>was</w:t>
      </w:r>
      <w:r w:rsidR="00444713">
        <w:rPr>
          <w:rFonts w:ascii="Times New Roman" w:hAnsi="Times New Roman" w:cs="Times New Roman"/>
        </w:rPr>
        <w:t xml:space="preserve"> </w:t>
      </w:r>
      <w:r>
        <w:rPr>
          <w:rFonts w:ascii="Times New Roman" w:hAnsi="Times New Roman" w:cs="Times New Roman"/>
        </w:rPr>
        <w:t>less than 6 feet due to the height limit of the DXA and pQCT to ensure for accurate measurements</w:t>
      </w:r>
      <w:r w:rsidR="009D0EA2">
        <w:rPr>
          <w:rFonts w:ascii="Times New Roman" w:hAnsi="Times New Roman" w:cs="Times New Roman"/>
        </w:rPr>
        <w:t>.</w:t>
      </w:r>
    </w:p>
    <w:p w14:paraId="02660360" w14:textId="05C43587" w:rsidR="003A2C56" w:rsidRPr="002C755F" w:rsidRDefault="003A2C56" w:rsidP="00611819">
      <w:pPr>
        <w:spacing w:line="480" w:lineRule="auto"/>
        <w:outlineLvl w:val="0"/>
        <w:rPr>
          <w:rFonts w:ascii="Times New Roman" w:hAnsi="Times New Roman" w:cs="Times New Roman"/>
          <w:b/>
        </w:rPr>
      </w:pPr>
      <w:bookmarkStart w:id="30" w:name="_Toc15046108"/>
      <w:r w:rsidRPr="002C755F">
        <w:rPr>
          <w:rFonts w:ascii="Times New Roman" w:hAnsi="Times New Roman" w:cs="Times New Roman"/>
          <w:b/>
        </w:rPr>
        <w:t>Exclusion Criteria</w:t>
      </w:r>
      <w:bookmarkEnd w:id="30"/>
    </w:p>
    <w:p w14:paraId="1E9C3871" w14:textId="35C3CA27" w:rsidR="003A2C56" w:rsidRDefault="003A2C56" w:rsidP="003A2C56">
      <w:pPr>
        <w:spacing w:line="480" w:lineRule="auto"/>
        <w:rPr>
          <w:rFonts w:ascii="Times New Roman" w:hAnsi="Times New Roman" w:cs="Times New Roman"/>
        </w:rPr>
      </w:pPr>
      <w:r>
        <w:rPr>
          <w:rFonts w:ascii="Times New Roman" w:hAnsi="Times New Roman" w:cs="Times New Roman"/>
        </w:rPr>
        <w:t xml:space="preserve">The following subjects </w:t>
      </w:r>
      <w:r w:rsidR="001672D4">
        <w:rPr>
          <w:rFonts w:ascii="Times New Roman" w:hAnsi="Times New Roman" w:cs="Times New Roman"/>
        </w:rPr>
        <w:t>were</w:t>
      </w:r>
      <w:r>
        <w:rPr>
          <w:rFonts w:ascii="Times New Roman" w:hAnsi="Times New Roman" w:cs="Times New Roman"/>
        </w:rPr>
        <w:t xml:space="preserve"> excluded </w:t>
      </w:r>
      <w:r w:rsidR="009D0EA2">
        <w:rPr>
          <w:rFonts w:ascii="Times New Roman" w:hAnsi="Times New Roman" w:cs="Times New Roman"/>
        </w:rPr>
        <w:t>from</w:t>
      </w:r>
      <w:r w:rsidR="001672D4">
        <w:rPr>
          <w:rFonts w:ascii="Times New Roman" w:hAnsi="Times New Roman" w:cs="Times New Roman"/>
        </w:rPr>
        <w:t xml:space="preserve"> </w:t>
      </w:r>
      <w:r>
        <w:rPr>
          <w:rFonts w:ascii="Times New Roman" w:hAnsi="Times New Roman" w:cs="Times New Roman"/>
        </w:rPr>
        <w:t>this research study</w:t>
      </w:r>
      <w:r w:rsidR="00112BB1">
        <w:rPr>
          <w:rFonts w:ascii="Times New Roman" w:hAnsi="Times New Roman" w:cs="Times New Roman"/>
        </w:rPr>
        <w:t>.</w:t>
      </w:r>
    </w:p>
    <w:p w14:paraId="45D16E0E" w14:textId="3AEDECA0" w:rsidR="00063725" w:rsidRDefault="00063725" w:rsidP="003A2C56">
      <w:pPr>
        <w:pStyle w:val="ListParagraph"/>
        <w:numPr>
          <w:ilvl w:val="0"/>
          <w:numId w:val="8"/>
        </w:numPr>
        <w:spacing w:line="480" w:lineRule="auto"/>
        <w:rPr>
          <w:rFonts w:ascii="Times New Roman" w:hAnsi="Times New Roman" w:cs="Times New Roman"/>
        </w:rPr>
      </w:pPr>
      <w:r>
        <w:rPr>
          <w:rFonts w:ascii="Times New Roman" w:hAnsi="Times New Roman" w:cs="Times New Roman"/>
        </w:rPr>
        <w:t xml:space="preserve">Women taking medications that could alter bone density or metabolism </w:t>
      </w:r>
      <w:r w:rsidR="00714456">
        <w:rPr>
          <w:rFonts w:ascii="Times New Roman" w:hAnsi="Times New Roman" w:cs="Times New Roman"/>
        </w:rPr>
        <w:t>such as glucocorticoids, GnRH agonist, immunosuppressants</w:t>
      </w:r>
      <w:r w:rsidR="00112BB1">
        <w:rPr>
          <w:rFonts w:ascii="Times New Roman" w:hAnsi="Times New Roman" w:cs="Times New Roman"/>
        </w:rPr>
        <w:t>, and anti-depressants.</w:t>
      </w:r>
      <w:r w:rsidR="00714456">
        <w:rPr>
          <w:rFonts w:ascii="Times New Roman" w:hAnsi="Times New Roman" w:cs="Times New Roman"/>
        </w:rPr>
        <w:t xml:space="preserve"> </w:t>
      </w:r>
    </w:p>
    <w:p w14:paraId="04CAE95D" w14:textId="6F9B40A4" w:rsidR="003A2C56" w:rsidRDefault="00714456" w:rsidP="003A2C56">
      <w:pPr>
        <w:pStyle w:val="ListParagraph"/>
        <w:numPr>
          <w:ilvl w:val="0"/>
          <w:numId w:val="8"/>
        </w:numPr>
        <w:spacing w:line="480" w:lineRule="auto"/>
        <w:rPr>
          <w:rFonts w:ascii="Times New Roman" w:hAnsi="Times New Roman" w:cs="Times New Roman"/>
        </w:rPr>
      </w:pPr>
      <w:r>
        <w:rPr>
          <w:rFonts w:ascii="Times New Roman" w:hAnsi="Times New Roman" w:cs="Times New Roman"/>
        </w:rPr>
        <w:t>Women who engage</w:t>
      </w:r>
      <w:r w:rsidR="00310F73">
        <w:rPr>
          <w:rFonts w:ascii="Times New Roman" w:hAnsi="Times New Roman" w:cs="Times New Roman"/>
        </w:rPr>
        <w:t>d</w:t>
      </w:r>
      <w:r w:rsidR="003A2C56">
        <w:rPr>
          <w:rFonts w:ascii="Times New Roman" w:hAnsi="Times New Roman" w:cs="Times New Roman"/>
        </w:rPr>
        <w:t xml:space="preserve"> i</w:t>
      </w:r>
      <w:r>
        <w:rPr>
          <w:rFonts w:ascii="Times New Roman" w:hAnsi="Times New Roman" w:cs="Times New Roman"/>
        </w:rPr>
        <w:t>n regular exercise that include</w:t>
      </w:r>
      <w:r w:rsidR="009D0EA2">
        <w:rPr>
          <w:rFonts w:ascii="Times New Roman" w:hAnsi="Times New Roman" w:cs="Times New Roman"/>
        </w:rPr>
        <w:t>d</w:t>
      </w:r>
      <w:r w:rsidR="003A2C56">
        <w:rPr>
          <w:rFonts w:ascii="Times New Roman" w:hAnsi="Times New Roman" w:cs="Times New Roman"/>
        </w:rPr>
        <w:t xml:space="preserve"> mechanical loading of the lower limbs in the past six months</w:t>
      </w:r>
      <w:r w:rsidR="009D0EA2">
        <w:rPr>
          <w:rFonts w:ascii="Times New Roman" w:hAnsi="Times New Roman" w:cs="Times New Roman"/>
        </w:rPr>
        <w:t xml:space="preserve"> </w:t>
      </w:r>
      <w:r w:rsidR="00D05DE0">
        <w:rPr>
          <w:rFonts w:ascii="Times New Roman" w:hAnsi="Times New Roman" w:cs="Times New Roman"/>
        </w:rPr>
        <w:t>(i.e.- gymnastics, cycling, running,</w:t>
      </w:r>
      <w:r w:rsidR="00097170">
        <w:rPr>
          <w:rFonts w:ascii="Times New Roman" w:hAnsi="Times New Roman" w:cs="Times New Roman"/>
        </w:rPr>
        <w:t xml:space="preserve"> weight lifting,</w:t>
      </w:r>
      <w:r w:rsidR="00D05DE0">
        <w:rPr>
          <w:rFonts w:ascii="Times New Roman" w:hAnsi="Times New Roman" w:cs="Times New Roman"/>
        </w:rPr>
        <w:t xml:space="preserve"> etc.).</w:t>
      </w:r>
    </w:p>
    <w:p w14:paraId="64534B9D" w14:textId="320BC240" w:rsidR="00BA12EE" w:rsidRDefault="00A534A4" w:rsidP="003A2C56">
      <w:pPr>
        <w:pStyle w:val="ListParagraph"/>
        <w:numPr>
          <w:ilvl w:val="0"/>
          <w:numId w:val="8"/>
        </w:numPr>
        <w:spacing w:line="480" w:lineRule="auto"/>
        <w:rPr>
          <w:rFonts w:ascii="Times New Roman" w:hAnsi="Times New Roman" w:cs="Times New Roman"/>
        </w:rPr>
      </w:pPr>
      <w:r>
        <w:rPr>
          <w:rFonts w:ascii="Times New Roman" w:hAnsi="Times New Roman" w:cs="Times New Roman"/>
        </w:rPr>
        <w:t>Women who had surgery, fracture</w:t>
      </w:r>
      <w:r w:rsidR="00112BB1">
        <w:rPr>
          <w:rFonts w:ascii="Times New Roman" w:hAnsi="Times New Roman" w:cs="Times New Roman"/>
        </w:rPr>
        <w:t>s</w:t>
      </w:r>
      <w:r>
        <w:rPr>
          <w:rFonts w:ascii="Times New Roman" w:hAnsi="Times New Roman" w:cs="Times New Roman"/>
        </w:rPr>
        <w:t>, or open wounds in the past year</w:t>
      </w:r>
      <w:r w:rsidR="00112BB1">
        <w:rPr>
          <w:rFonts w:ascii="Times New Roman" w:hAnsi="Times New Roman" w:cs="Times New Roman"/>
        </w:rPr>
        <w:t>.</w:t>
      </w:r>
    </w:p>
    <w:p w14:paraId="31A51591" w14:textId="279B1E9F" w:rsidR="000835FF" w:rsidRPr="00C163A5" w:rsidRDefault="00714456" w:rsidP="00C163A5">
      <w:pPr>
        <w:pStyle w:val="ListParagraph"/>
        <w:numPr>
          <w:ilvl w:val="0"/>
          <w:numId w:val="8"/>
        </w:numPr>
        <w:spacing w:line="480" w:lineRule="auto"/>
        <w:rPr>
          <w:rFonts w:ascii="Times New Roman" w:hAnsi="Times New Roman" w:cs="Times New Roman"/>
        </w:rPr>
      </w:pPr>
      <w:r>
        <w:rPr>
          <w:rFonts w:ascii="Times New Roman" w:hAnsi="Times New Roman" w:cs="Times New Roman"/>
        </w:rPr>
        <w:t>Women who have</w:t>
      </w:r>
      <w:r w:rsidR="00BA12EE">
        <w:rPr>
          <w:rFonts w:ascii="Times New Roman" w:hAnsi="Times New Roman" w:cs="Times New Roman"/>
        </w:rPr>
        <w:t xml:space="preserve"> </w:t>
      </w:r>
      <w:r w:rsidR="003A2C56">
        <w:rPr>
          <w:rFonts w:ascii="Times New Roman" w:hAnsi="Times New Roman" w:cs="Times New Roman"/>
        </w:rPr>
        <w:t xml:space="preserve">metal implants </w:t>
      </w:r>
      <w:r w:rsidR="00BA12EE">
        <w:rPr>
          <w:rFonts w:ascii="Times New Roman" w:hAnsi="Times New Roman" w:cs="Times New Roman"/>
        </w:rPr>
        <w:t>in</w:t>
      </w:r>
      <w:r w:rsidR="00063725">
        <w:rPr>
          <w:rFonts w:ascii="Times New Roman" w:hAnsi="Times New Roman" w:cs="Times New Roman"/>
        </w:rPr>
        <w:t xml:space="preserve"> their </w:t>
      </w:r>
      <w:r w:rsidR="008F4395">
        <w:rPr>
          <w:rFonts w:ascii="Times New Roman" w:hAnsi="Times New Roman" w:cs="Times New Roman"/>
        </w:rPr>
        <w:t>spine</w:t>
      </w:r>
      <w:r w:rsidR="00112BB1">
        <w:rPr>
          <w:rFonts w:ascii="Times New Roman" w:hAnsi="Times New Roman" w:cs="Times New Roman"/>
        </w:rPr>
        <w:t>,</w:t>
      </w:r>
      <w:r w:rsidR="008F4395">
        <w:rPr>
          <w:rFonts w:ascii="Times New Roman" w:hAnsi="Times New Roman" w:cs="Times New Roman"/>
        </w:rPr>
        <w:t xml:space="preserve"> hip</w:t>
      </w:r>
      <w:r w:rsidR="00112BB1">
        <w:rPr>
          <w:rFonts w:ascii="Times New Roman" w:hAnsi="Times New Roman" w:cs="Times New Roman"/>
        </w:rPr>
        <w:t xml:space="preserve"> or leg</w:t>
      </w:r>
      <w:r w:rsidR="008F4395">
        <w:rPr>
          <w:rFonts w:ascii="Times New Roman" w:hAnsi="Times New Roman" w:cs="Times New Roman"/>
        </w:rPr>
        <w:t xml:space="preserve"> regions</w:t>
      </w:r>
      <w:r w:rsidR="00112BB1">
        <w:rPr>
          <w:rFonts w:ascii="Times New Roman" w:hAnsi="Times New Roman" w:cs="Times New Roman"/>
        </w:rPr>
        <w:t>.</w:t>
      </w:r>
      <w:r w:rsidR="008F4395">
        <w:rPr>
          <w:rFonts w:ascii="Times New Roman" w:hAnsi="Times New Roman" w:cs="Times New Roman"/>
        </w:rPr>
        <w:t xml:space="preserve"> </w:t>
      </w:r>
    </w:p>
    <w:p w14:paraId="620EE5E0" w14:textId="2884A184" w:rsidR="003A2C56" w:rsidRPr="002C755F" w:rsidRDefault="003A2C56" w:rsidP="00611819">
      <w:pPr>
        <w:spacing w:line="480" w:lineRule="auto"/>
        <w:outlineLvl w:val="0"/>
        <w:rPr>
          <w:rFonts w:ascii="Times New Roman" w:hAnsi="Times New Roman" w:cs="Times New Roman"/>
          <w:b/>
        </w:rPr>
      </w:pPr>
      <w:bookmarkStart w:id="31" w:name="_Toc15046109"/>
      <w:r w:rsidRPr="002C755F">
        <w:rPr>
          <w:rFonts w:ascii="Times New Roman" w:hAnsi="Times New Roman" w:cs="Times New Roman"/>
          <w:b/>
        </w:rPr>
        <w:t>Research Design</w:t>
      </w:r>
      <w:bookmarkEnd w:id="31"/>
    </w:p>
    <w:p w14:paraId="7095B2EA" w14:textId="7F27E7B4" w:rsidR="003A2C56" w:rsidRDefault="003A2C56" w:rsidP="003A2C56">
      <w:pPr>
        <w:spacing w:line="480" w:lineRule="auto"/>
        <w:ind w:firstLine="720"/>
        <w:rPr>
          <w:rFonts w:ascii="Times New Roman" w:hAnsi="Times New Roman" w:cs="Times New Roman"/>
        </w:rPr>
      </w:pPr>
      <w:r>
        <w:rPr>
          <w:rFonts w:ascii="Times New Roman" w:hAnsi="Times New Roman" w:cs="Times New Roman"/>
        </w:rPr>
        <w:t xml:space="preserve">This research study </w:t>
      </w:r>
      <w:r w:rsidR="002C2804">
        <w:rPr>
          <w:rFonts w:ascii="Times New Roman" w:hAnsi="Times New Roman" w:cs="Times New Roman"/>
        </w:rPr>
        <w:t>was</w:t>
      </w:r>
      <w:r>
        <w:rPr>
          <w:rFonts w:ascii="Times New Roman" w:hAnsi="Times New Roman" w:cs="Times New Roman"/>
        </w:rPr>
        <w:t xml:space="preserve"> a </w:t>
      </w:r>
      <w:r w:rsidR="008D02C8">
        <w:rPr>
          <w:rFonts w:ascii="Times New Roman" w:hAnsi="Times New Roman" w:cs="Times New Roman"/>
        </w:rPr>
        <w:t xml:space="preserve">mixed factorial research </w:t>
      </w:r>
      <w:r>
        <w:rPr>
          <w:rFonts w:ascii="Times New Roman" w:hAnsi="Times New Roman" w:cs="Times New Roman"/>
        </w:rPr>
        <w:t xml:space="preserve">design </w:t>
      </w:r>
      <w:r w:rsidR="008D02C8">
        <w:rPr>
          <w:rFonts w:ascii="Times New Roman" w:hAnsi="Times New Roman" w:cs="Times New Roman"/>
        </w:rPr>
        <w:t xml:space="preserve">with one repeated measures variable (time) and one between </w:t>
      </w:r>
      <w:r w:rsidR="00B64D25">
        <w:rPr>
          <w:rFonts w:ascii="Times New Roman" w:hAnsi="Times New Roman" w:cs="Times New Roman"/>
        </w:rPr>
        <w:t>subjects</w:t>
      </w:r>
      <w:r w:rsidR="008D02C8">
        <w:rPr>
          <w:rFonts w:ascii="Times New Roman" w:hAnsi="Times New Roman" w:cs="Times New Roman"/>
        </w:rPr>
        <w:t xml:space="preserve"> variable (group)</w:t>
      </w:r>
      <w:r>
        <w:rPr>
          <w:rFonts w:ascii="Times New Roman" w:hAnsi="Times New Roman" w:cs="Times New Roman"/>
        </w:rPr>
        <w:t>. The inte</w:t>
      </w:r>
      <w:r w:rsidR="007E6BF0">
        <w:rPr>
          <w:rFonts w:ascii="Times New Roman" w:hAnsi="Times New Roman" w:cs="Times New Roman"/>
        </w:rPr>
        <w:t>rvention for this study include</w:t>
      </w:r>
      <w:r w:rsidR="00E3422D">
        <w:rPr>
          <w:rFonts w:ascii="Times New Roman" w:hAnsi="Times New Roman" w:cs="Times New Roman"/>
        </w:rPr>
        <w:t>d</w:t>
      </w:r>
      <w:r>
        <w:rPr>
          <w:rFonts w:ascii="Times New Roman" w:hAnsi="Times New Roman" w:cs="Times New Roman"/>
        </w:rPr>
        <w:t xml:space="preserve"> a</w:t>
      </w:r>
      <w:r w:rsidR="004A73EF">
        <w:rPr>
          <w:rFonts w:ascii="Times New Roman" w:hAnsi="Times New Roman" w:cs="Times New Roman"/>
        </w:rPr>
        <w:t xml:space="preserve">n </w:t>
      </w:r>
      <w:r w:rsidR="00886979">
        <w:rPr>
          <w:rFonts w:ascii="Times New Roman" w:hAnsi="Times New Roman" w:cs="Times New Roman"/>
        </w:rPr>
        <w:t>eight-</w:t>
      </w:r>
      <w:r w:rsidR="004A73EF">
        <w:rPr>
          <w:rFonts w:ascii="Times New Roman" w:hAnsi="Times New Roman" w:cs="Times New Roman"/>
        </w:rPr>
        <w:t>week</w:t>
      </w:r>
      <w:r>
        <w:rPr>
          <w:rFonts w:ascii="Times New Roman" w:hAnsi="Times New Roman" w:cs="Times New Roman"/>
        </w:rPr>
        <w:t xml:space="preserve"> protocol in which the sub</w:t>
      </w:r>
      <w:r w:rsidR="007E6BF0">
        <w:rPr>
          <w:rFonts w:ascii="Times New Roman" w:hAnsi="Times New Roman" w:cs="Times New Roman"/>
        </w:rPr>
        <w:t>jects in the jump group engage</w:t>
      </w:r>
      <w:r w:rsidR="002C2804">
        <w:rPr>
          <w:rFonts w:ascii="Times New Roman" w:hAnsi="Times New Roman" w:cs="Times New Roman"/>
        </w:rPr>
        <w:t>d</w:t>
      </w:r>
      <w:r>
        <w:rPr>
          <w:rFonts w:ascii="Times New Roman" w:hAnsi="Times New Roman" w:cs="Times New Roman"/>
        </w:rPr>
        <w:t xml:space="preserve"> </w:t>
      </w:r>
      <w:r w:rsidR="007E6BF0">
        <w:rPr>
          <w:rFonts w:ascii="Times New Roman" w:hAnsi="Times New Roman" w:cs="Times New Roman"/>
        </w:rPr>
        <w:t xml:space="preserve">in </w:t>
      </w:r>
      <w:r>
        <w:rPr>
          <w:rFonts w:ascii="Times New Roman" w:hAnsi="Times New Roman" w:cs="Times New Roman"/>
        </w:rPr>
        <w:t>1</w:t>
      </w:r>
      <w:r w:rsidR="002C2804">
        <w:rPr>
          <w:rFonts w:ascii="Times New Roman" w:hAnsi="Times New Roman" w:cs="Times New Roman"/>
        </w:rPr>
        <w:t>0</w:t>
      </w:r>
      <w:r>
        <w:rPr>
          <w:rFonts w:ascii="Times New Roman" w:hAnsi="Times New Roman" w:cs="Times New Roman"/>
        </w:rPr>
        <w:t xml:space="preserve"> maximal jumps five times </w:t>
      </w:r>
      <w:r w:rsidR="002C2804">
        <w:rPr>
          <w:rFonts w:ascii="Times New Roman" w:hAnsi="Times New Roman" w:cs="Times New Roman"/>
        </w:rPr>
        <w:t>for two weeks, then increase five jumps every two weeks to a total of 25 jumps</w:t>
      </w:r>
      <w:r w:rsidR="00222AB0">
        <w:rPr>
          <w:rFonts w:ascii="Times New Roman" w:hAnsi="Times New Roman" w:cs="Times New Roman"/>
        </w:rPr>
        <w:t xml:space="preserve"> </w:t>
      </w:r>
      <w:r>
        <w:rPr>
          <w:rFonts w:ascii="Times New Roman" w:hAnsi="Times New Roman" w:cs="Times New Roman"/>
        </w:rPr>
        <w:t xml:space="preserve">in order to examine the difference in </w:t>
      </w:r>
      <w:r w:rsidR="004A73EF">
        <w:rPr>
          <w:rFonts w:ascii="Times New Roman" w:hAnsi="Times New Roman" w:cs="Times New Roman"/>
        </w:rPr>
        <w:t xml:space="preserve">BMD, </w:t>
      </w:r>
      <w:r>
        <w:rPr>
          <w:rFonts w:ascii="Times New Roman" w:hAnsi="Times New Roman" w:cs="Times New Roman"/>
        </w:rPr>
        <w:t>BMC</w:t>
      </w:r>
      <w:r w:rsidR="009B4C2F">
        <w:rPr>
          <w:rFonts w:ascii="Times New Roman" w:hAnsi="Times New Roman" w:cs="Times New Roman"/>
        </w:rPr>
        <w:t>, bone geometry,</w:t>
      </w:r>
      <w:r w:rsidR="004A73EF">
        <w:rPr>
          <w:rFonts w:ascii="Times New Roman" w:hAnsi="Times New Roman" w:cs="Times New Roman"/>
        </w:rPr>
        <w:t xml:space="preserve"> bone strength</w:t>
      </w:r>
      <w:r w:rsidR="009B4C2F">
        <w:rPr>
          <w:rFonts w:ascii="Times New Roman" w:hAnsi="Times New Roman" w:cs="Times New Roman"/>
        </w:rPr>
        <w:t xml:space="preserve">, calf muscle </w:t>
      </w:r>
      <w:r w:rsidR="009B4C2F">
        <w:rPr>
          <w:rFonts w:ascii="Times New Roman" w:hAnsi="Times New Roman" w:cs="Times New Roman"/>
        </w:rPr>
        <w:lastRenderedPageBreak/>
        <w:t>cross-sectional area and jump power</w:t>
      </w:r>
      <w:r>
        <w:rPr>
          <w:rFonts w:ascii="Times New Roman" w:hAnsi="Times New Roman" w:cs="Times New Roman"/>
        </w:rPr>
        <w:t xml:space="preserve"> before and after the intervention. The time-frame of </w:t>
      </w:r>
      <w:r w:rsidR="004F26EA">
        <w:rPr>
          <w:rFonts w:ascii="Times New Roman" w:hAnsi="Times New Roman" w:cs="Times New Roman"/>
        </w:rPr>
        <w:t>eight weeks</w:t>
      </w:r>
      <w:r>
        <w:rPr>
          <w:rFonts w:ascii="Times New Roman" w:hAnsi="Times New Roman" w:cs="Times New Roman"/>
        </w:rPr>
        <w:t xml:space="preserve"> was chosen due to the fact that it takes </w:t>
      </w:r>
      <w:r w:rsidR="00611819">
        <w:rPr>
          <w:rFonts w:ascii="Times New Roman" w:hAnsi="Times New Roman" w:cs="Times New Roman"/>
        </w:rPr>
        <w:t>three</w:t>
      </w:r>
      <w:r w:rsidR="00444713">
        <w:rPr>
          <w:rFonts w:ascii="Times New Roman" w:hAnsi="Times New Roman" w:cs="Times New Roman"/>
        </w:rPr>
        <w:t xml:space="preserve"> </w:t>
      </w:r>
      <w:r>
        <w:rPr>
          <w:rFonts w:ascii="Times New Roman" w:hAnsi="Times New Roman" w:cs="Times New Roman"/>
        </w:rPr>
        <w:t>to six months for bones to remodel,</w:t>
      </w:r>
      <w:r w:rsidR="009B24A8">
        <w:rPr>
          <w:rFonts w:ascii="Times New Roman" w:hAnsi="Times New Roman" w:cs="Times New Roman"/>
        </w:rPr>
        <w:t xml:space="preserve"> </w:t>
      </w:r>
      <w:r w:rsidR="00611819">
        <w:rPr>
          <w:rFonts w:ascii="Times New Roman" w:hAnsi="Times New Roman" w:cs="Times New Roman"/>
        </w:rPr>
        <w:t>however, changes can be detected in eight weeks using the pQCT.</w:t>
      </w:r>
      <w:r w:rsidR="002C2804" w:rsidDel="002C2804">
        <w:rPr>
          <w:rFonts w:ascii="Times New Roman" w:hAnsi="Times New Roman" w:cs="Times New Roman"/>
        </w:rPr>
        <w:t xml:space="preserve"> </w:t>
      </w:r>
      <w:r w:rsidR="002C2804">
        <w:rPr>
          <w:rFonts w:ascii="Times New Roman" w:hAnsi="Times New Roman" w:cs="Times New Roman"/>
        </w:rPr>
        <w:t>A</w:t>
      </w:r>
      <w:r>
        <w:rPr>
          <w:rFonts w:ascii="Times New Roman" w:hAnsi="Times New Roman" w:cs="Times New Roman"/>
        </w:rPr>
        <w:t xml:space="preserve">dditionally, the maximal jumping protocol was chosen </w:t>
      </w:r>
      <w:r w:rsidR="00303FF2">
        <w:rPr>
          <w:rFonts w:ascii="Times New Roman" w:hAnsi="Times New Roman" w:cs="Times New Roman"/>
        </w:rPr>
        <w:t>based on previous literature showing</w:t>
      </w:r>
      <w:r>
        <w:rPr>
          <w:rFonts w:ascii="Times New Roman" w:hAnsi="Times New Roman" w:cs="Times New Roman"/>
        </w:rPr>
        <w:t xml:space="preserve"> that the BMD of the femur can be increased through exercises that engage the weight-be</w:t>
      </w:r>
      <w:r w:rsidR="008D2B76">
        <w:rPr>
          <w:rFonts w:ascii="Times New Roman" w:hAnsi="Times New Roman" w:cs="Times New Roman"/>
        </w:rPr>
        <w:t xml:space="preserve">aring skeleton, such as jumping. </w:t>
      </w:r>
    </w:p>
    <w:p w14:paraId="3F66F437" w14:textId="0EDF95D7" w:rsidR="00F53E12" w:rsidRDefault="0078660E" w:rsidP="002C755F">
      <w:pPr>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rPr>
        <w:drawing>
          <wp:inline distT="0" distB="0" distL="0" distR="0" wp14:anchorId="5ACA0507" wp14:editId="21F9F261">
            <wp:extent cx="5587666" cy="5872422"/>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9-07-04 at 12.49.30 AM.png"/>
                    <pic:cNvPicPr/>
                  </pic:nvPicPr>
                  <pic:blipFill>
                    <a:blip r:embed="rId12">
                      <a:extLst>
                        <a:ext uri="{28A0092B-C50C-407E-A947-70E740481C1C}">
                          <a14:useLocalDpi xmlns:a14="http://schemas.microsoft.com/office/drawing/2010/main" val="0"/>
                        </a:ext>
                      </a:extLst>
                    </a:blip>
                    <a:stretch>
                      <a:fillRect/>
                    </a:stretch>
                  </pic:blipFill>
                  <pic:spPr>
                    <a:xfrm>
                      <a:off x="0" y="0"/>
                      <a:ext cx="5593231" cy="5878271"/>
                    </a:xfrm>
                    <a:prstGeom prst="rect">
                      <a:avLst/>
                    </a:prstGeom>
                  </pic:spPr>
                </pic:pic>
              </a:graphicData>
            </a:graphic>
          </wp:inline>
        </w:drawing>
      </w:r>
    </w:p>
    <w:p w14:paraId="166007F6" w14:textId="38F0E57E" w:rsidR="00F53E12" w:rsidRPr="002C755F" w:rsidRDefault="00F53E12" w:rsidP="00F53E12">
      <w:pPr>
        <w:spacing w:line="480" w:lineRule="auto"/>
        <w:ind w:firstLine="720"/>
        <w:jc w:val="center"/>
        <w:rPr>
          <w:rFonts w:ascii="Times New Roman" w:hAnsi="Times New Roman" w:cs="Times New Roman"/>
          <w:b/>
          <w:bCs/>
        </w:rPr>
      </w:pPr>
      <w:r w:rsidRPr="002C755F">
        <w:rPr>
          <w:rFonts w:ascii="Times New Roman" w:hAnsi="Times New Roman" w:cs="Times New Roman"/>
          <w:b/>
          <w:bCs/>
        </w:rPr>
        <w:t xml:space="preserve">Figure </w:t>
      </w:r>
      <w:r w:rsidR="0088638E">
        <w:rPr>
          <w:rFonts w:ascii="Times New Roman" w:hAnsi="Times New Roman" w:cs="Times New Roman"/>
          <w:b/>
          <w:bCs/>
        </w:rPr>
        <w:t>1</w:t>
      </w:r>
      <w:r w:rsidRPr="002C755F">
        <w:rPr>
          <w:rFonts w:ascii="Times New Roman" w:hAnsi="Times New Roman" w:cs="Times New Roman"/>
          <w:b/>
          <w:bCs/>
        </w:rPr>
        <w:t>. Overview of the Research Design</w:t>
      </w:r>
    </w:p>
    <w:p w14:paraId="18325CD6" w14:textId="77777777" w:rsidR="00F53E12" w:rsidRDefault="00F53E12" w:rsidP="002C755F">
      <w:pPr>
        <w:spacing w:line="480" w:lineRule="auto"/>
        <w:ind w:firstLine="720"/>
        <w:jc w:val="center"/>
        <w:rPr>
          <w:rFonts w:ascii="Times New Roman" w:hAnsi="Times New Roman" w:cs="Times New Roman"/>
        </w:rPr>
      </w:pPr>
    </w:p>
    <w:p w14:paraId="39FDB478" w14:textId="56079FD9" w:rsidR="003A2C56" w:rsidRDefault="004503FD">
      <w:pPr>
        <w:spacing w:line="480" w:lineRule="auto"/>
        <w:ind w:firstLine="720"/>
        <w:rPr>
          <w:rFonts w:ascii="Times New Roman" w:hAnsi="Times New Roman" w:cs="Times New Roman"/>
        </w:rPr>
      </w:pPr>
      <w:r>
        <w:rPr>
          <w:rFonts w:ascii="Times New Roman" w:hAnsi="Times New Roman" w:cs="Times New Roman"/>
        </w:rPr>
        <w:lastRenderedPageBreak/>
        <w:t>The study</w:t>
      </w:r>
      <w:r w:rsidR="00444713">
        <w:rPr>
          <w:rFonts w:ascii="Times New Roman" w:hAnsi="Times New Roman" w:cs="Times New Roman"/>
        </w:rPr>
        <w:t xml:space="preserve"> </w:t>
      </w:r>
      <w:r>
        <w:rPr>
          <w:rFonts w:ascii="Times New Roman" w:hAnsi="Times New Roman" w:cs="Times New Roman"/>
        </w:rPr>
        <w:t>require</w:t>
      </w:r>
      <w:r w:rsidR="0053036B">
        <w:rPr>
          <w:rFonts w:ascii="Times New Roman" w:hAnsi="Times New Roman" w:cs="Times New Roman"/>
        </w:rPr>
        <w:t xml:space="preserve">d </w:t>
      </w:r>
      <w:r w:rsidR="003A2C56">
        <w:rPr>
          <w:rFonts w:ascii="Times New Roman" w:hAnsi="Times New Roman" w:cs="Times New Roman"/>
        </w:rPr>
        <w:t>the participant</w:t>
      </w:r>
      <w:r w:rsidR="00444713">
        <w:rPr>
          <w:rFonts w:ascii="Times New Roman" w:hAnsi="Times New Roman" w:cs="Times New Roman"/>
        </w:rPr>
        <w:t>s</w:t>
      </w:r>
      <w:r w:rsidR="003A2C56">
        <w:rPr>
          <w:rFonts w:ascii="Times New Roman" w:hAnsi="Times New Roman" w:cs="Times New Roman"/>
        </w:rPr>
        <w:t xml:space="preserve"> to visit the Bone Density </w:t>
      </w:r>
      <w:r w:rsidR="003602A8">
        <w:rPr>
          <w:rFonts w:ascii="Times New Roman" w:hAnsi="Times New Roman" w:cs="Times New Roman"/>
        </w:rPr>
        <w:t xml:space="preserve">Research </w:t>
      </w:r>
      <w:r w:rsidR="003A2C56">
        <w:rPr>
          <w:rFonts w:ascii="Times New Roman" w:hAnsi="Times New Roman" w:cs="Times New Roman"/>
        </w:rPr>
        <w:t>Lab</w:t>
      </w:r>
      <w:r w:rsidR="003602A8">
        <w:rPr>
          <w:rFonts w:ascii="Times New Roman" w:hAnsi="Times New Roman" w:cs="Times New Roman"/>
        </w:rPr>
        <w:t>oratory</w:t>
      </w:r>
      <w:r w:rsidR="003A2C56">
        <w:rPr>
          <w:rFonts w:ascii="Times New Roman" w:hAnsi="Times New Roman" w:cs="Times New Roman"/>
        </w:rPr>
        <w:t xml:space="preserve"> at the University of Oklahoma-Norman campus on </w:t>
      </w:r>
      <w:r w:rsidR="0053036B">
        <w:rPr>
          <w:rFonts w:ascii="Times New Roman" w:hAnsi="Times New Roman" w:cs="Times New Roman"/>
        </w:rPr>
        <w:t xml:space="preserve">four </w:t>
      </w:r>
      <w:r w:rsidR="003A2C56">
        <w:rPr>
          <w:rFonts w:ascii="Times New Roman" w:hAnsi="Times New Roman" w:cs="Times New Roman"/>
        </w:rPr>
        <w:t>different occa</w:t>
      </w:r>
      <w:r>
        <w:rPr>
          <w:rFonts w:ascii="Times New Roman" w:hAnsi="Times New Roman" w:cs="Times New Roman"/>
        </w:rPr>
        <w:t>sions. The first visit consist</w:t>
      </w:r>
      <w:r w:rsidR="0053036B">
        <w:rPr>
          <w:rFonts w:ascii="Times New Roman" w:hAnsi="Times New Roman" w:cs="Times New Roman"/>
        </w:rPr>
        <w:t>ed</w:t>
      </w:r>
      <w:r w:rsidR="003A2C56">
        <w:rPr>
          <w:rFonts w:ascii="Times New Roman" w:hAnsi="Times New Roman" w:cs="Times New Roman"/>
        </w:rPr>
        <w:t xml:space="preserve"> of the participants filling out</w:t>
      </w:r>
      <w:r w:rsidR="00446BBB" w:rsidRPr="00446BBB">
        <w:rPr>
          <w:rFonts w:ascii="Times New Roman" w:hAnsi="Times New Roman" w:cs="Times New Roman"/>
        </w:rPr>
        <w:t xml:space="preserve"> </w:t>
      </w:r>
      <w:r w:rsidR="00446BBB">
        <w:rPr>
          <w:rFonts w:ascii="Times New Roman" w:hAnsi="Times New Roman" w:cs="Times New Roman"/>
        </w:rPr>
        <w:t xml:space="preserve">an informed consent form and the appropriate HIPAA forms, </w:t>
      </w:r>
      <w:r w:rsidR="003A2C56">
        <w:rPr>
          <w:rFonts w:ascii="Times New Roman" w:hAnsi="Times New Roman" w:cs="Times New Roman"/>
        </w:rPr>
        <w:t xml:space="preserve">health-related </w:t>
      </w:r>
      <w:r w:rsidR="00662AA5">
        <w:rPr>
          <w:rFonts w:ascii="Times New Roman" w:hAnsi="Times New Roman" w:cs="Times New Roman"/>
        </w:rPr>
        <w:t>questionnaires that include: a H</w:t>
      </w:r>
      <w:r w:rsidR="003A2C56">
        <w:rPr>
          <w:rFonts w:ascii="Times New Roman" w:hAnsi="Times New Roman" w:cs="Times New Roman"/>
        </w:rPr>
        <w:t>ealth</w:t>
      </w:r>
      <w:r w:rsidR="00662AA5">
        <w:rPr>
          <w:rFonts w:ascii="Times New Roman" w:hAnsi="Times New Roman" w:cs="Times New Roman"/>
        </w:rPr>
        <w:t xml:space="preserve"> S</w:t>
      </w:r>
      <w:r w:rsidR="00412141">
        <w:rPr>
          <w:rFonts w:ascii="Times New Roman" w:hAnsi="Times New Roman" w:cs="Times New Roman"/>
        </w:rPr>
        <w:t>tatus</w:t>
      </w:r>
      <w:r w:rsidR="00662AA5">
        <w:rPr>
          <w:rFonts w:ascii="Times New Roman" w:hAnsi="Times New Roman" w:cs="Times New Roman"/>
        </w:rPr>
        <w:t xml:space="preserve"> Questionnaire</w:t>
      </w:r>
      <w:r w:rsidR="003A2C56">
        <w:rPr>
          <w:rFonts w:ascii="Times New Roman" w:hAnsi="Times New Roman" w:cs="Times New Roman"/>
        </w:rPr>
        <w:t xml:space="preserve">, </w:t>
      </w:r>
      <w:r w:rsidR="00662AA5">
        <w:rPr>
          <w:rFonts w:ascii="Times New Roman" w:hAnsi="Times New Roman" w:cs="Times New Roman"/>
        </w:rPr>
        <w:t>Bone-Specific Physical Activity Questionnaire (BPAQ)</w:t>
      </w:r>
      <w:r w:rsidR="003602A8">
        <w:rPr>
          <w:rFonts w:ascii="Times New Roman" w:hAnsi="Times New Roman" w:cs="Times New Roman"/>
        </w:rPr>
        <w:t xml:space="preserve">, </w:t>
      </w:r>
      <w:r w:rsidR="00662AA5">
        <w:rPr>
          <w:rFonts w:ascii="Times New Roman" w:hAnsi="Times New Roman" w:cs="Times New Roman"/>
        </w:rPr>
        <w:t>International Physical Readiness Questionnaire (</w:t>
      </w:r>
      <w:r w:rsidR="00F65461">
        <w:rPr>
          <w:rFonts w:ascii="Times New Roman" w:hAnsi="Times New Roman" w:cs="Times New Roman"/>
        </w:rPr>
        <w:t>IPAQ</w:t>
      </w:r>
      <w:r w:rsidR="00662AA5">
        <w:rPr>
          <w:rFonts w:ascii="Times New Roman" w:hAnsi="Times New Roman" w:cs="Times New Roman"/>
        </w:rPr>
        <w:t>)</w:t>
      </w:r>
      <w:r w:rsidR="00F65461">
        <w:rPr>
          <w:rFonts w:ascii="Times New Roman" w:hAnsi="Times New Roman" w:cs="Times New Roman"/>
        </w:rPr>
        <w:t xml:space="preserve">, </w:t>
      </w:r>
      <w:r w:rsidR="004360F2">
        <w:rPr>
          <w:rFonts w:ascii="Times New Roman" w:hAnsi="Times New Roman" w:cs="Times New Roman"/>
        </w:rPr>
        <w:t>c</w:t>
      </w:r>
      <w:r w:rsidR="00662AA5">
        <w:rPr>
          <w:rFonts w:ascii="Times New Roman" w:hAnsi="Times New Roman" w:cs="Times New Roman"/>
        </w:rPr>
        <w:t xml:space="preserve">alcium </w:t>
      </w:r>
      <w:r w:rsidR="004360F2">
        <w:rPr>
          <w:rFonts w:ascii="Times New Roman" w:hAnsi="Times New Roman" w:cs="Times New Roman"/>
        </w:rPr>
        <w:t>i</w:t>
      </w:r>
      <w:r w:rsidR="003A2C56">
        <w:rPr>
          <w:rFonts w:ascii="Times New Roman" w:hAnsi="Times New Roman" w:cs="Times New Roman"/>
        </w:rPr>
        <w:t>ntake</w:t>
      </w:r>
      <w:r w:rsidR="00662AA5">
        <w:rPr>
          <w:rFonts w:ascii="Times New Roman" w:hAnsi="Times New Roman" w:cs="Times New Roman"/>
        </w:rPr>
        <w:t xml:space="preserve"> </w:t>
      </w:r>
      <w:r w:rsidR="004360F2">
        <w:rPr>
          <w:rFonts w:ascii="Times New Roman" w:hAnsi="Times New Roman" w:cs="Times New Roman"/>
        </w:rPr>
        <w:t>food frequency q</w:t>
      </w:r>
      <w:r w:rsidR="00662AA5">
        <w:rPr>
          <w:rFonts w:ascii="Times New Roman" w:hAnsi="Times New Roman" w:cs="Times New Roman"/>
        </w:rPr>
        <w:t xml:space="preserve">uestionnaire, </w:t>
      </w:r>
      <w:r w:rsidR="004360F2">
        <w:rPr>
          <w:rFonts w:ascii="Times New Roman" w:hAnsi="Times New Roman" w:cs="Times New Roman"/>
        </w:rPr>
        <w:t>m</w:t>
      </w:r>
      <w:r w:rsidR="00662AA5">
        <w:rPr>
          <w:rFonts w:ascii="Times New Roman" w:hAnsi="Times New Roman" w:cs="Times New Roman"/>
        </w:rPr>
        <w:t xml:space="preserve">enstrual </w:t>
      </w:r>
      <w:r w:rsidR="004360F2">
        <w:rPr>
          <w:rFonts w:ascii="Times New Roman" w:hAnsi="Times New Roman" w:cs="Times New Roman"/>
        </w:rPr>
        <w:t>h</w:t>
      </w:r>
      <w:r w:rsidR="003A2C56">
        <w:rPr>
          <w:rFonts w:ascii="Times New Roman" w:hAnsi="Times New Roman" w:cs="Times New Roman"/>
        </w:rPr>
        <w:t>istory</w:t>
      </w:r>
      <w:r w:rsidR="00662AA5">
        <w:rPr>
          <w:rFonts w:ascii="Times New Roman" w:hAnsi="Times New Roman" w:cs="Times New Roman"/>
        </w:rPr>
        <w:t xml:space="preserve"> </w:t>
      </w:r>
      <w:r w:rsidR="004360F2">
        <w:rPr>
          <w:rFonts w:ascii="Times New Roman" w:hAnsi="Times New Roman" w:cs="Times New Roman"/>
        </w:rPr>
        <w:t>q</w:t>
      </w:r>
      <w:r w:rsidR="00662AA5">
        <w:rPr>
          <w:rFonts w:ascii="Times New Roman" w:hAnsi="Times New Roman" w:cs="Times New Roman"/>
        </w:rPr>
        <w:t>uestionnaire, and Physical Activity Readiness Q</w:t>
      </w:r>
      <w:r w:rsidR="003602A8">
        <w:rPr>
          <w:rFonts w:ascii="Times New Roman" w:hAnsi="Times New Roman" w:cs="Times New Roman"/>
        </w:rPr>
        <w:t>uestionnaire (PAR-Q)</w:t>
      </w:r>
      <w:r w:rsidR="003A2C56">
        <w:rPr>
          <w:rFonts w:ascii="Times New Roman" w:hAnsi="Times New Roman" w:cs="Times New Roman"/>
        </w:rPr>
        <w:t>.</w:t>
      </w:r>
      <w:r w:rsidR="00A86F93">
        <w:rPr>
          <w:rFonts w:ascii="Times New Roman" w:hAnsi="Times New Roman" w:cs="Times New Roman"/>
        </w:rPr>
        <w:t xml:space="preserve"> </w:t>
      </w:r>
      <w:r w:rsidR="003A2C56">
        <w:rPr>
          <w:rFonts w:ascii="Times New Roman" w:hAnsi="Times New Roman" w:cs="Times New Roman"/>
        </w:rPr>
        <w:t xml:space="preserve">The </w:t>
      </w:r>
      <w:r w:rsidR="00662AA5">
        <w:rPr>
          <w:rFonts w:ascii="Times New Roman" w:hAnsi="Times New Roman" w:cs="Times New Roman"/>
        </w:rPr>
        <w:t>Health S</w:t>
      </w:r>
      <w:r w:rsidR="00412141">
        <w:rPr>
          <w:rFonts w:ascii="Times New Roman" w:hAnsi="Times New Roman" w:cs="Times New Roman"/>
        </w:rPr>
        <w:t>tatus</w:t>
      </w:r>
      <w:r w:rsidR="00662AA5">
        <w:rPr>
          <w:rFonts w:ascii="Times New Roman" w:hAnsi="Times New Roman" w:cs="Times New Roman"/>
        </w:rPr>
        <w:t xml:space="preserve"> Questionnaire include</w:t>
      </w:r>
      <w:r w:rsidR="0053036B">
        <w:rPr>
          <w:rFonts w:ascii="Times New Roman" w:hAnsi="Times New Roman" w:cs="Times New Roman"/>
        </w:rPr>
        <w:t>d</w:t>
      </w:r>
      <w:r w:rsidR="003A2C56">
        <w:rPr>
          <w:rFonts w:ascii="Times New Roman" w:hAnsi="Times New Roman" w:cs="Times New Roman"/>
        </w:rPr>
        <w:t xml:space="preserve"> q</w:t>
      </w:r>
      <w:r w:rsidR="00662AA5">
        <w:rPr>
          <w:rFonts w:ascii="Times New Roman" w:hAnsi="Times New Roman" w:cs="Times New Roman"/>
        </w:rPr>
        <w:t xml:space="preserve">uestions regarding age, gender, </w:t>
      </w:r>
      <w:r w:rsidR="003A2C56">
        <w:rPr>
          <w:rFonts w:ascii="Times New Roman" w:hAnsi="Times New Roman" w:cs="Times New Roman"/>
        </w:rPr>
        <w:t xml:space="preserve">normal physical activity, and medications taken over the past six-months. </w:t>
      </w:r>
      <w:r w:rsidR="003602A8">
        <w:rPr>
          <w:rFonts w:ascii="Times New Roman" w:hAnsi="Times New Roman" w:cs="Times New Roman"/>
        </w:rPr>
        <w:t xml:space="preserve">The questionnaires also provided information about medical history and exclusion criteria for each woman. </w:t>
      </w:r>
      <w:r w:rsidR="003A2C56">
        <w:rPr>
          <w:rFonts w:ascii="Times New Roman" w:hAnsi="Times New Roman" w:cs="Times New Roman"/>
        </w:rPr>
        <w:t xml:space="preserve">The first visit </w:t>
      </w:r>
      <w:r w:rsidR="000830F9">
        <w:rPr>
          <w:rFonts w:ascii="Times New Roman" w:hAnsi="Times New Roman" w:cs="Times New Roman"/>
        </w:rPr>
        <w:t>include</w:t>
      </w:r>
      <w:r w:rsidR="0053036B">
        <w:rPr>
          <w:rFonts w:ascii="Times New Roman" w:hAnsi="Times New Roman" w:cs="Times New Roman"/>
        </w:rPr>
        <w:t xml:space="preserve">d </w:t>
      </w:r>
      <w:r w:rsidR="003A2C56">
        <w:rPr>
          <w:rFonts w:ascii="Times New Roman" w:hAnsi="Times New Roman" w:cs="Times New Roman"/>
        </w:rPr>
        <w:t xml:space="preserve">informing the subject of how the DXA and pQCT test will be </w:t>
      </w:r>
      <w:r w:rsidR="00E1246C">
        <w:rPr>
          <w:rFonts w:ascii="Times New Roman" w:hAnsi="Times New Roman" w:cs="Times New Roman"/>
        </w:rPr>
        <w:t>performed and what to expect fro</w:t>
      </w:r>
      <w:r w:rsidR="003A2C56">
        <w:rPr>
          <w:rFonts w:ascii="Times New Roman" w:hAnsi="Times New Roman" w:cs="Times New Roman"/>
        </w:rPr>
        <w:t xml:space="preserve">m </w:t>
      </w:r>
      <w:r w:rsidR="00E1246C">
        <w:rPr>
          <w:rFonts w:ascii="Times New Roman" w:hAnsi="Times New Roman" w:cs="Times New Roman"/>
        </w:rPr>
        <w:t>each</w:t>
      </w:r>
      <w:r w:rsidR="003A2C56">
        <w:rPr>
          <w:rFonts w:ascii="Times New Roman" w:hAnsi="Times New Roman" w:cs="Times New Roman"/>
        </w:rPr>
        <w:t xml:space="preserve"> test. In add</w:t>
      </w:r>
      <w:r w:rsidR="009E6FE2">
        <w:rPr>
          <w:rFonts w:ascii="Times New Roman" w:hAnsi="Times New Roman" w:cs="Times New Roman"/>
        </w:rPr>
        <w:t>ition, the first visit include</w:t>
      </w:r>
      <w:r w:rsidR="0053036B">
        <w:rPr>
          <w:rFonts w:ascii="Times New Roman" w:hAnsi="Times New Roman" w:cs="Times New Roman"/>
        </w:rPr>
        <w:t>d</w:t>
      </w:r>
      <w:r w:rsidR="003A2C56">
        <w:rPr>
          <w:rFonts w:ascii="Times New Roman" w:hAnsi="Times New Roman" w:cs="Times New Roman"/>
        </w:rPr>
        <w:t xml:space="preserve"> familiarization with the Tendo and the Just Jump </w:t>
      </w:r>
      <w:r w:rsidR="00446BBB">
        <w:rPr>
          <w:rFonts w:ascii="Times New Roman" w:hAnsi="Times New Roman" w:cs="Times New Roman"/>
        </w:rPr>
        <w:t xml:space="preserve">mat </w:t>
      </w:r>
      <w:r w:rsidR="003A2C56">
        <w:rPr>
          <w:rFonts w:ascii="Times New Roman" w:hAnsi="Times New Roman" w:cs="Times New Roman"/>
        </w:rPr>
        <w:t>so the subject underst</w:t>
      </w:r>
      <w:r w:rsidR="0053036B">
        <w:rPr>
          <w:rFonts w:ascii="Times New Roman" w:hAnsi="Times New Roman" w:cs="Times New Roman"/>
        </w:rPr>
        <w:t>oo</w:t>
      </w:r>
      <w:r w:rsidR="003A2C56">
        <w:rPr>
          <w:rFonts w:ascii="Times New Roman" w:hAnsi="Times New Roman" w:cs="Times New Roman"/>
        </w:rPr>
        <w:t xml:space="preserve">d what </w:t>
      </w:r>
      <w:r w:rsidR="0053036B">
        <w:rPr>
          <w:rFonts w:ascii="Times New Roman" w:hAnsi="Times New Roman" w:cs="Times New Roman"/>
        </w:rPr>
        <w:t>was</w:t>
      </w:r>
      <w:r w:rsidR="003A2C56">
        <w:rPr>
          <w:rFonts w:ascii="Times New Roman" w:hAnsi="Times New Roman" w:cs="Times New Roman"/>
        </w:rPr>
        <w:t xml:space="preserve"> expected of them when the research study </w:t>
      </w:r>
      <w:r w:rsidR="00446BBB">
        <w:rPr>
          <w:rFonts w:ascii="Times New Roman" w:hAnsi="Times New Roman" w:cs="Times New Roman"/>
        </w:rPr>
        <w:t>began</w:t>
      </w:r>
      <w:r w:rsidR="003A2C56">
        <w:rPr>
          <w:rFonts w:ascii="Times New Roman" w:hAnsi="Times New Roman" w:cs="Times New Roman"/>
        </w:rPr>
        <w:t xml:space="preserve">. </w:t>
      </w:r>
    </w:p>
    <w:p w14:paraId="153E5DA9" w14:textId="72551CF5" w:rsidR="00446BBB" w:rsidRDefault="000830F9" w:rsidP="007D55FF">
      <w:pPr>
        <w:spacing w:line="480" w:lineRule="auto"/>
        <w:ind w:firstLine="720"/>
        <w:rPr>
          <w:rFonts w:ascii="Times New Roman" w:hAnsi="Times New Roman" w:cs="Times New Roman"/>
        </w:rPr>
      </w:pPr>
      <w:r>
        <w:rPr>
          <w:rFonts w:ascii="Times New Roman" w:hAnsi="Times New Roman" w:cs="Times New Roman"/>
        </w:rPr>
        <w:t xml:space="preserve">The second visit </w:t>
      </w:r>
      <w:r w:rsidR="00412141">
        <w:rPr>
          <w:rFonts w:ascii="Times New Roman" w:hAnsi="Times New Roman" w:cs="Times New Roman"/>
        </w:rPr>
        <w:t>involve</w:t>
      </w:r>
      <w:r w:rsidR="0053036B">
        <w:rPr>
          <w:rFonts w:ascii="Times New Roman" w:hAnsi="Times New Roman" w:cs="Times New Roman"/>
        </w:rPr>
        <w:t>d</w:t>
      </w:r>
      <w:r w:rsidR="003A2C56">
        <w:rPr>
          <w:rFonts w:ascii="Times New Roman" w:hAnsi="Times New Roman" w:cs="Times New Roman"/>
        </w:rPr>
        <w:t xml:space="preserve"> DXA scan</w:t>
      </w:r>
      <w:r w:rsidR="00412141">
        <w:rPr>
          <w:rFonts w:ascii="Times New Roman" w:hAnsi="Times New Roman" w:cs="Times New Roman"/>
        </w:rPr>
        <w:t>s</w:t>
      </w:r>
      <w:r w:rsidR="003A2C56">
        <w:rPr>
          <w:rFonts w:ascii="Times New Roman" w:hAnsi="Times New Roman" w:cs="Times New Roman"/>
        </w:rPr>
        <w:t xml:space="preserve"> of the proximal femur, the lumbar spine, and the total body. These scans </w:t>
      </w:r>
      <w:r w:rsidR="0053036B">
        <w:rPr>
          <w:rFonts w:ascii="Times New Roman" w:hAnsi="Times New Roman" w:cs="Times New Roman"/>
        </w:rPr>
        <w:t xml:space="preserve">took </w:t>
      </w:r>
      <w:r w:rsidR="00412141">
        <w:rPr>
          <w:rFonts w:ascii="Times New Roman" w:hAnsi="Times New Roman" w:cs="Times New Roman"/>
        </w:rPr>
        <w:t>approximately</w:t>
      </w:r>
      <w:r w:rsidR="009E6FE2">
        <w:rPr>
          <w:rFonts w:ascii="Times New Roman" w:hAnsi="Times New Roman" w:cs="Times New Roman"/>
        </w:rPr>
        <w:t xml:space="preserve"> twenty minutes </w:t>
      </w:r>
      <w:r w:rsidR="00412141">
        <w:rPr>
          <w:rFonts w:ascii="Times New Roman" w:hAnsi="Times New Roman" w:cs="Times New Roman"/>
        </w:rPr>
        <w:t xml:space="preserve">to complete </w:t>
      </w:r>
      <w:r w:rsidR="009E6FE2">
        <w:rPr>
          <w:rFonts w:ascii="Times New Roman" w:hAnsi="Times New Roman" w:cs="Times New Roman"/>
        </w:rPr>
        <w:t>and require</w:t>
      </w:r>
      <w:r w:rsidR="0053036B">
        <w:rPr>
          <w:rFonts w:ascii="Times New Roman" w:hAnsi="Times New Roman" w:cs="Times New Roman"/>
        </w:rPr>
        <w:t>d</w:t>
      </w:r>
      <w:r w:rsidR="003A2C56">
        <w:rPr>
          <w:rFonts w:ascii="Times New Roman" w:hAnsi="Times New Roman" w:cs="Times New Roman"/>
        </w:rPr>
        <w:t xml:space="preserve"> the subject to lay on the DXA as still as possible. Next, the subject </w:t>
      </w:r>
      <w:r w:rsidR="0053036B">
        <w:rPr>
          <w:rFonts w:ascii="Times New Roman" w:hAnsi="Times New Roman" w:cs="Times New Roman"/>
        </w:rPr>
        <w:t>was</w:t>
      </w:r>
      <w:r w:rsidR="00B96C2F">
        <w:rPr>
          <w:rFonts w:ascii="Times New Roman" w:hAnsi="Times New Roman" w:cs="Times New Roman"/>
        </w:rPr>
        <w:t xml:space="preserve"> instructed to</w:t>
      </w:r>
      <w:r w:rsidR="003A2C56">
        <w:rPr>
          <w:rFonts w:ascii="Times New Roman" w:hAnsi="Times New Roman" w:cs="Times New Roman"/>
        </w:rPr>
        <w:t xml:space="preserve"> sit in a chair and have a pQCT scan performed </w:t>
      </w:r>
      <w:r w:rsidR="0095651E">
        <w:rPr>
          <w:rFonts w:ascii="Times New Roman" w:hAnsi="Times New Roman" w:cs="Times New Roman"/>
        </w:rPr>
        <w:t>at different sites of</w:t>
      </w:r>
      <w:r w:rsidR="003A2C56">
        <w:rPr>
          <w:rFonts w:ascii="Times New Roman" w:hAnsi="Times New Roman" w:cs="Times New Roman"/>
        </w:rPr>
        <w:t xml:space="preserve"> their </w:t>
      </w:r>
      <w:r w:rsidR="0095651E">
        <w:rPr>
          <w:rFonts w:ascii="Times New Roman" w:hAnsi="Times New Roman" w:cs="Times New Roman"/>
        </w:rPr>
        <w:t xml:space="preserve">tibia </w:t>
      </w:r>
      <w:r w:rsidR="003A2C56">
        <w:rPr>
          <w:rFonts w:ascii="Times New Roman" w:hAnsi="Times New Roman" w:cs="Times New Roman"/>
        </w:rPr>
        <w:t xml:space="preserve">in order to determine the geometry of the subject’s bone. The pQCT scan </w:t>
      </w:r>
      <w:r w:rsidR="0053036B">
        <w:rPr>
          <w:rFonts w:ascii="Times New Roman" w:hAnsi="Times New Roman" w:cs="Times New Roman"/>
        </w:rPr>
        <w:t xml:space="preserve">took </w:t>
      </w:r>
      <w:r w:rsidR="003A2C56">
        <w:rPr>
          <w:rFonts w:ascii="Times New Roman" w:hAnsi="Times New Roman" w:cs="Times New Roman"/>
        </w:rPr>
        <w:t xml:space="preserve">approximately eight minutes. After the scans </w:t>
      </w:r>
      <w:r w:rsidR="0053036B">
        <w:rPr>
          <w:rFonts w:ascii="Times New Roman" w:hAnsi="Times New Roman" w:cs="Times New Roman"/>
        </w:rPr>
        <w:t xml:space="preserve">were </w:t>
      </w:r>
      <w:r w:rsidR="003A2C56">
        <w:rPr>
          <w:rFonts w:ascii="Times New Roman" w:hAnsi="Times New Roman" w:cs="Times New Roman"/>
        </w:rPr>
        <w:t xml:space="preserve">completed, the subject </w:t>
      </w:r>
      <w:r w:rsidR="00B96C2F">
        <w:rPr>
          <w:rFonts w:ascii="Times New Roman" w:hAnsi="Times New Roman" w:cs="Times New Roman"/>
        </w:rPr>
        <w:t>perform</w:t>
      </w:r>
      <w:r w:rsidR="0053036B">
        <w:rPr>
          <w:rFonts w:ascii="Times New Roman" w:hAnsi="Times New Roman" w:cs="Times New Roman"/>
        </w:rPr>
        <w:t>ed</w:t>
      </w:r>
      <w:r w:rsidR="003A2C56">
        <w:rPr>
          <w:rFonts w:ascii="Times New Roman" w:hAnsi="Times New Roman" w:cs="Times New Roman"/>
        </w:rPr>
        <w:t xml:space="preserve"> a maximal jump test using the Tendo and the Just Jump mat in order to measure the maximal power output, maximal velocity, jump height, and air time of the jump. </w:t>
      </w:r>
    </w:p>
    <w:p w14:paraId="374990CB" w14:textId="75906098" w:rsidR="00332147" w:rsidRDefault="003A2C56" w:rsidP="00332147">
      <w:pPr>
        <w:spacing w:line="480" w:lineRule="auto"/>
        <w:ind w:firstLine="720"/>
        <w:rPr>
          <w:rFonts w:ascii="Times New Roman" w:hAnsi="Times New Roman" w:cs="Times New Roman"/>
        </w:rPr>
      </w:pPr>
      <w:r>
        <w:rPr>
          <w:rFonts w:ascii="Times New Roman" w:hAnsi="Times New Roman" w:cs="Times New Roman"/>
        </w:rPr>
        <w:t>Once the pre-test</w:t>
      </w:r>
      <w:r w:rsidR="009E6FE2">
        <w:rPr>
          <w:rFonts w:ascii="Times New Roman" w:hAnsi="Times New Roman" w:cs="Times New Roman"/>
        </w:rPr>
        <w:t xml:space="preserve"> </w:t>
      </w:r>
      <w:r w:rsidR="0053036B">
        <w:rPr>
          <w:rFonts w:ascii="Times New Roman" w:hAnsi="Times New Roman" w:cs="Times New Roman"/>
        </w:rPr>
        <w:t>was</w:t>
      </w:r>
      <w:r w:rsidR="00B96C2F">
        <w:rPr>
          <w:rFonts w:ascii="Times New Roman" w:hAnsi="Times New Roman" w:cs="Times New Roman"/>
        </w:rPr>
        <w:t xml:space="preserve"> completed, the subject </w:t>
      </w:r>
      <w:r w:rsidR="0053036B">
        <w:rPr>
          <w:rFonts w:ascii="Times New Roman" w:hAnsi="Times New Roman" w:cs="Times New Roman"/>
        </w:rPr>
        <w:t>was</w:t>
      </w:r>
      <w:r w:rsidR="00B96C2F">
        <w:rPr>
          <w:rFonts w:ascii="Times New Roman" w:hAnsi="Times New Roman" w:cs="Times New Roman"/>
        </w:rPr>
        <w:t xml:space="preserve"> informed </w:t>
      </w:r>
      <w:r>
        <w:rPr>
          <w:rFonts w:ascii="Times New Roman" w:hAnsi="Times New Roman" w:cs="Times New Roman"/>
        </w:rPr>
        <w:t xml:space="preserve">that the </w:t>
      </w:r>
      <w:r w:rsidR="007D55FF">
        <w:rPr>
          <w:rFonts w:ascii="Times New Roman" w:hAnsi="Times New Roman" w:cs="Times New Roman"/>
        </w:rPr>
        <w:t>eight-week</w:t>
      </w:r>
      <w:r w:rsidR="00B96C2F">
        <w:rPr>
          <w:rFonts w:ascii="Times New Roman" w:hAnsi="Times New Roman" w:cs="Times New Roman"/>
        </w:rPr>
        <w:t xml:space="preserve"> testing period ha</w:t>
      </w:r>
      <w:r w:rsidR="003311A7">
        <w:rPr>
          <w:rFonts w:ascii="Times New Roman" w:hAnsi="Times New Roman" w:cs="Times New Roman"/>
        </w:rPr>
        <w:t>d</w:t>
      </w:r>
      <w:r>
        <w:rPr>
          <w:rFonts w:ascii="Times New Roman" w:hAnsi="Times New Roman" w:cs="Times New Roman"/>
        </w:rPr>
        <w:t xml:space="preserve"> begun. If they </w:t>
      </w:r>
      <w:r w:rsidR="0053036B">
        <w:rPr>
          <w:rFonts w:ascii="Times New Roman" w:hAnsi="Times New Roman" w:cs="Times New Roman"/>
        </w:rPr>
        <w:t xml:space="preserve">were </w:t>
      </w:r>
      <w:r w:rsidR="00B96C2F">
        <w:rPr>
          <w:rFonts w:ascii="Times New Roman" w:hAnsi="Times New Roman" w:cs="Times New Roman"/>
        </w:rPr>
        <w:t xml:space="preserve">in the jump group, the researchers </w:t>
      </w:r>
      <w:r w:rsidR="0053036B">
        <w:rPr>
          <w:rFonts w:ascii="Times New Roman" w:hAnsi="Times New Roman" w:cs="Times New Roman"/>
        </w:rPr>
        <w:t xml:space="preserve">reminded </w:t>
      </w:r>
      <w:r w:rsidR="00B96C2F">
        <w:rPr>
          <w:rFonts w:ascii="Times New Roman" w:hAnsi="Times New Roman" w:cs="Times New Roman"/>
        </w:rPr>
        <w:t>the subjects</w:t>
      </w:r>
      <w:r>
        <w:rPr>
          <w:rFonts w:ascii="Times New Roman" w:hAnsi="Times New Roman" w:cs="Times New Roman"/>
        </w:rPr>
        <w:t xml:space="preserve"> how</w:t>
      </w:r>
      <w:r w:rsidR="00B96C2F">
        <w:rPr>
          <w:rFonts w:ascii="Times New Roman" w:hAnsi="Times New Roman" w:cs="Times New Roman"/>
        </w:rPr>
        <w:t xml:space="preserve"> to </w:t>
      </w:r>
      <w:r w:rsidR="00B96C2F">
        <w:rPr>
          <w:rFonts w:ascii="Times New Roman" w:hAnsi="Times New Roman" w:cs="Times New Roman"/>
        </w:rPr>
        <w:lastRenderedPageBreak/>
        <w:t>maximally jump and ha</w:t>
      </w:r>
      <w:r w:rsidR="0053036B">
        <w:rPr>
          <w:rFonts w:ascii="Times New Roman" w:hAnsi="Times New Roman" w:cs="Times New Roman"/>
        </w:rPr>
        <w:t>d</w:t>
      </w:r>
      <w:r w:rsidR="00B96C2F">
        <w:rPr>
          <w:rFonts w:ascii="Times New Roman" w:hAnsi="Times New Roman" w:cs="Times New Roman"/>
        </w:rPr>
        <w:t xml:space="preserve"> them practice</w:t>
      </w:r>
      <w:r>
        <w:rPr>
          <w:rFonts w:ascii="Times New Roman" w:hAnsi="Times New Roman" w:cs="Times New Roman"/>
        </w:rPr>
        <w:t xml:space="preserve"> so the researchers c</w:t>
      </w:r>
      <w:r w:rsidR="009E6FE2">
        <w:rPr>
          <w:rFonts w:ascii="Times New Roman" w:hAnsi="Times New Roman" w:cs="Times New Roman"/>
        </w:rPr>
        <w:t>an</w:t>
      </w:r>
      <w:r>
        <w:rPr>
          <w:rFonts w:ascii="Times New Roman" w:hAnsi="Times New Roman" w:cs="Times New Roman"/>
        </w:rPr>
        <w:t xml:space="preserve"> improve or critique their form. They </w:t>
      </w:r>
      <w:r w:rsidR="0053036B">
        <w:rPr>
          <w:rFonts w:ascii="Times New Roman" w:hAnsi="Times New Roman" w:cs="Times New Roman"/>
        </w:rPr>
        <w:t>were</w:t>
      </w:r>
      <w:r>
        <w:rPr>
          <w:rFonts w:ascii="Times New Roman" w:hAnsi="Times New Roman" w:cs="Times New Roman"/>
        </w:rPr>
        <w:t xml:space="preserve"> reminded to jump 1</w:t>
      </w:r>
      <w:r w:rsidR="005857C0">
        <w:rPr>
          <w:rFonts w:ascii="Times New Roman" w:hAnsi="Times New Roman" w:cs="Times New Roman"/>
        </w:rPr>
        <w:t>0</w:t>
      </w:r>
      <w:r>
        <w:rPr>
          <w:rFonts w:ascii="Times New Roman" w:hAnsi="Times New Roman" w:cs="Times New Roman"/>
        </w:rPr>
        <w:t xml:space="preserve"> times a day, five days a week </w:t>
      </w:r>
      <w:r w:rsidR="001A146F">
        <w:rPr>
          <w:rFonts w:ascii="Times New Roman" w:hAnsi="Times New Roman" w:cs="Times New Roman"/>
        </w:rPr>
        <w:t xml:space="preserve">for the first </w:t>
      </w:r>
      <w:r w:rsidR="0053036B">
        <w:rPr>
          <w:rFonts w:ascii="Times New Roman" w:hAnsi="Times New Roman" w:cs="Times New Roman"/>
        </w:rPr>
        <w:t>two weeks</w:t>
      </w:r>
      <w:r w:rsidR="001A146F">
        <w:rPr>
          <w:rFonts w:ascii="Times New Roman" w:hAnsi="Times New Roman" w:cs="Times New Roman"/>
        </w:rPr>
        <w:t xml:space="preserve"> and then </w:t>
      </w:r>
      <w:r w:rsidR="003311A7">
        <w:rPr>
          <w:rFonts w:ascii="Times New Roman" w:hAnsi="Times New Roman" w:cs="Times New Roman"/>
        </w:rPr>
        <w:t xml:space="preserve">increase </w:t>
      </w:r>
      <w:r w:rsidR="001A146F">
        <w:rPr>
          <w:rFonts w:ascii="Times New Roman" w:hAnsi="Times New Roman" w:cs="Times New Roman"/>
        </w:rPr>
        <w:t>the number of jumps</w:t>
      </w:r>
      <w:r w:rsidR="0053036B">
        <w:rPr>
          <w:rFonts w:ascii="Times New Roman" w:hAnsi="Times New Roman" w:cs="Times New Roman"/>
        </w:rPr>
        <w:t xml:space="preserve"> by five jumps </w:t>
      </w:r>
      <w:r w:rsidR="003311A7">
        <w:rPr>
          <w:rFonts w:ascii="Times New Roman" w:hAnsi="Times New Roman" w:cs="Times New Roman"/>
        </w:rPr>
        <w:t xml:space="preserve">every two weeks </w:t>
      </w:r>
      <w:r w:rsidR="0053036B">
        <w:rPr>
          <w:rFonts w:ascii="Times New Roman" w:hAnsi="Times New Roman" w:cs="Times New Roman"/>
        </w:rPr>
        <w:t>until the intervention period was completed</w:t>
      </w:r>
      <w:r>
        <w:rPr>
          <w:rFonts w:ascii="Times New Roman" w:hAnsi="Times New Roman" w:cs="Times New Roman"/>
        </w:rPr>
        <w:t>. The repetition count, 1</w:t>
      </w:r>
      <w:r w:rsidR="005857C0">
        <w:rPr>
          <w:rFonts w:ascii="Times New Roman" w:hAnsi="Times New Roman" w:cs="Times New Roman"/>
        </w:rPr>
        <w:t>0</w:t>
      </w:r>
      <w:r>
        <w:rPr>
          <w:rFonts w:ascii="Times New Roman" w:hAnsi="Times New Roman" w:cs="Times New Roman"/>
        </w:rPr>
        <w:t xml:space="preserve"> jumps per day</w:t>
      </w:r>
      <w:r w:rsidR="001A146F">
        <w:rPr>
          <w:rFonts w:ascii="Times New Roman" w:hAnsi="Times New Roman" w:cs="Times New Roman"/>
        </w:rPr>
        <w:t xml:space="preserve"> for the first </w:t>
      </w:r>
      <w:r w:rsidR="0053036B">
        <w:rPr>
          <w:rFonts w:ascii="Times New Roman" w:hAnsi="Times New Roman" w:cs="Times New Roman"/>
        </w:rPr>
        <w:t>two weeks then increasing by five jumps every two weeks</w:t>
      </w:r>
      <w:r>
        <w:rPr>
          <w:rFonts w:ascii="Times New Roman" w:hAnsi="Times New Roman" w:cs="Times New Roman"/>
        </w:rPr>
        <w:t xml:space="preserve"> was decided because </w:t>
      </w:r>
      <w:r w:rsidR="001C6DA0">
        <w:rPr>
          <w:rFonts w:ascii="Times New Roman" w:hAnsi="Times New Roman" w:cs="Times New Roman"/>
        </w:rPr>
        <w:t>magnitude</w:t>
      </w:r>
      <w:r>
        <w:rPr>
          <w:rFonts w:ascii="Times New Roman" w:hAnsi="Times New Roman" w:cs="Times New Roman"/>
        </w:rPr>
        <w:t xml:space="preserve"> of the exercise is more important than</w:t>
      </w:r>
      <w:r w:rsidR="008D2B76">
        <w:rPr>
          <w:rFonts w:ascii="Times New Roman" w:hAnsi="Times New Roman" w:cs="Times New Roman"/>
        </w:rPr>
        <w:t xml:space="preserve"> the number of </w:t>
      </w:r>
      <w:r w:rsidR="00F35D5C">
        <w:rPr>
          <w:rFonts w:ascii="Times New Roman" w:hAnsi="Times New Roman" w:cs="Times New Roman"/>
        </w:rPr>
        <w:t>tria</w:t>
      </w:r>
      <w:r w:rsidR="008D2B76" w:rsidRPr="00F35D5C">
        <w:rPr>
          <w:rFonts w:ascii="Times New Roman" w:hAnsi="Times New Roman" w:cs="Times New Roman"/>
        </w:rPr>
        <w:t>ls</w:t>
      </w:r>
      <w:r w:rsidR="008D2B76">
        <w:rPr>
          <w:rFonts w:ascii="Times New Roman" w:hAnsi="Times New Roman" w:cs="Times New Roman"/>
        </w:rPr>
        <w:t xml:space="preserve"> performed.</w:t>
      </w:r>
      <w:r>
        <w:rPr>
          <w:rFonts w:ascii="Times New Roman" w:hAnsi="Times New Roman" w:cs="Times New Roman"/>
        </w:rPr>
        <w:t xml:space="preserve"> </w:t>
      </w:r>
      <w:r w:rsidR="001A146F">
        <w:rPr>
          <w:rFonts w:ascii="Times New Roman" w:hAnsi="Times New Roman" w:cs="Times New Roman"/>
        </w:rPr>
        <w:t>Additionally, the number of jumps increase</w:t>
      </w:r>
      <w:r w:rsidR="0053036B">
        <w:rPr>
          <w:rFonts w:ascii="Times New Roman" w:hAnsi="Times New Roman" w:cs="Times New Roman"/>
        </w:rPr>
        <w:t>d every two weeks</w:t>
      </w:r>
      <w:r w:rsidR="001A146F">
        <w:rPr>
          <w:rFonts w:ascii="Times New Roman" w:hAnsi="Times New Roman" w:cs="Times New Roman"/>
        </w:rPr>
        <w:t xml:space="preserve"> to ensure that there </w:t>
      </w:r>
      <w:r w:rsidR="0053036B">
        <w:rPr>
          <w:rFonts w:ascii="Times New Roman" w:hAnsi="Times New Roman" w:cs="Times New Roman"/>
        </w:rPr>
        <w:t>was</w:t>
      </w:r>
      <w:r w:rsidR="001A146F">
        <w:rPr>
          <w:rFonts w:ascii="Times New Roman" w:hAnsi="Times New Roman" w:cs="Times New Roman"/>
        </w:rPr>
        <w:t xml:space="preserve"> progression </w:t>
      </w:r>
      <w:r w:rsidR="001C6DA0">
        <w:rPr>
          <w:rFonts w:ascii="Times New Roman" w:hAnsi="Times New Roman" w:cs="Times New Roman"/>
        </w:rPr>
        <w:t>in</w:t>
      </w:r>
      <w:r w:rsidR="001A146F">
        <w:rPr>
          <w:rFonts w:ascii="Times New Roman" w:hAnsi="Times New Roman" w:cs="Times New Roman"/>
        </w:rPr>
        <w:t xml:space="preserve"> the intervention. The subjects </w:t>
      </w:r>
      <w:r w:rsidR="0053036B">
        <w:rPr>
          <w:rFonts w:ascii="Times New Roman" w:hAnsi="Times New Roman" w:cs="Times New Roman"/>
        </w:rPr>
        <w:t>were</w:t>
      </w:r>
      <w:r w:rsidR="001A146F">
        <w:rPr>
          <w:rFonts w:ascii="Times New Roman" w:hAnsi="Times New Roman" w:cs="Times New Roman"/>
        </w:rPr>
        <w:t xml:space="preserve"> allowed to perform their daily maximal jumps on a hard, flat surface</w:t>
      </w:r>
      <w:r w:rsidR="001C6DA0">
        <w:rPr>
          <w:rFonts w:ascii="Times New Roman" w:hAnsi="Times New Roman" w:cs="Times New Roman"/>
        </w:rPr>
        <w:t>, such as tile or wood floors</w:t>
      </w:r>
      <w:r w:rsidR="001A146F">
        <w:rPr>
          <w:rFonts w:ascii="Times New Roman" w:hAnsi="Times New Roman" w:cs="Times New Roman"/>
        </w:rPr>
        <w:t xml:space="preserve"> in their home or any building of their choosing. Additionally, the subjects c</w:t>
      </w:r>
      <w:r w:rsidR="003311A7">
        <w:rPr>
          <w:rFonts w:ascii="Times New Roman" w:hAnsi="Times New Roman" w:cs="Times New Roman"/>
        </w:rPr>
        <w:t>ould</w:t>
      </w:r>
      <w:r w:rsidR="001A146F">
        <w:rPr>
          <w:rFonts w:ascii="Times New Roman" w:hAnsi="Times New Roman" w:cs="Times New Roman"/>
        </w:rPr>
        <w:t xml:space="preserve"> </w:t>
      </w:r>
      <w:r w:rsidR="0088638E">
        <w:rPr>
          <w:rFonts w:ascii="Times New Roman" w:hAnsi="Times New Roman" w:cs="Times New Roman"/>
        </w:rPr>
        <w:t>chose</w:t>
      </w:r>
      <w:r w:rsidR="001A146F">
        <w:rPr>
          <w:rFonts w:ascii="Times New Roman" w:hAnsi="Times New Roman" w:cs="Times New Roman"/>
        </w:rPr>
        <w:t xml:space="preserve"> </w:t>
      </w:r>
      <w:r w:rsidR="0088638E">
        <w:rPr>
          <w:rFonts w:ascii="Times New Roman" w:hAnsi="Times New Roman" w:cs="Times New Roman"/>
        </w:rPr>
        <w:t>whether to</w:t>
      </w:r>
      <w:r w:rsidR="001A146F">
        <w:rPr>
          <w:rFonts w:ascii="Times New Roman" w:hAnsi="Times New Roman" w:cs="Times New Roman"/>
        </w:rPr>
        <w:t xml:space="preserve"> jump in the morning or in the evening,</w:t>
      </w:r>
      <w:r w:rsidR="0053036B">
        <w:rPr>
          <w:rFonts w:ascii="Times New Roman" w:hAnsi="Times New Roman" w:cs="Times New Roman"/>
        </w:rPr>
        <w:t xml:space="preserve"> </w:t>
      </w:r>
      <w:r w:rsidR="001A146F">
        <w:rPr>
          <w:rFonts w:ascii="Times New Roman" w:hAnsi="Times New Roman" w:cs="Times New Roman"/>
        </w:rPr>
        <w:t xml:space="preserve">but </w:t>
      </w:r>
      <w:r w:rsidR="0088638E">
        <w:rPr>
          <w:rFonts w:ascii="Times New Roman" w:hAnsi="Times New Roman" w:cs="Times New Roman"/>
        </w:rPr>
        <w:t>were</w:t>
      </w:r>
      <w:r w:rsidR="001A146F">
        <w:rPr>
          <w:rFonts w:ascii="Times New Roman" w:hAnsi="Times New Roman" w:cs="Times New Roman"/>
        </w:rPr>
        <w:t xml:space="preserve"> be asked to keep the time-frame consistent throughout the study to increase </w:t>
      </w:r>
      <w:r w:rsidR="00597B46">
        <w:rPr>
          <w:rFonts w:ascii="Times New Roman" w:hAnsi="Times New Roman" w:cs="Times New Roman"/>
        </w:rPr>
        <w:t xml:space="preserve">compliance to the study. The subjects </w:t>
      </w:r>
      <w:r w:rsidR="0053036B">
        <w:rPr>
          <w:rFonts w:ascii="Times New Roman" w:hAnsi="Times New Roman" w:cs="Times New Roman"/>
        </w:rPr>
        <w:t xml:space="preserve">were sent a daily text message reminder every night at </w:t>
      </w:r>
      <w:r w:rsidR="0088638E">
        <w:rPr>
          <w:rFonts w:ascii="Times New Roman" w:hAnsi="Times New Roman" w:cs="Times New Roman"/>
        </w:rPr>
        <w:t>8:00</w:t>
      </w:r>
      <w:r w:rsidR="0053036B">
        <w:rPr>
          <w:rFonts w:ascii="Times New Roman" w:hAnsi="Times New Roman" w:cs="Times New Roman"/>
        </w:rPr>
        <w:t xml:space="preserve"> pm to ensure that they jumped five times a week. The communication between the researchers and the participants allowed the participant to discuss </w:t>
      </w:r>
      <w:r w:rsidR="00597B46">
        <w:rPr>
          <w:rFonts w:ascii="Times New Roman" w:hAnsi="Times New Roman" w:cs="Times New Roman"/>
        </w:rPr>
        <w:t xml:space="preserve">any issues that </w:t>
      </w:r>
      <w:r w:rsidR="0053036B">
        <w:rPr>
          <w:rFonts w:ascii="Times New Roman" w:hAnsi="Times New Roman" w:cs="Times New Roman"/>
        </w:rPr>
        <w:t>arose</w:t>
      </w:r>
      <w:r w:rsidR="00597B46">
        <w:rPr>
          <w:rFonts w:ascii="Times New Roman" w:hAnsi="Times New Roman" w:cs="Times New Roman"/>
        </w:rPr>
        <w:t xml:space="preserve">, such as injuries, lack of compliance to the study, or complications with the protocol. </w:t>
      </w:r>
      <w:r w:rsidR="001A146F">
        <w:rPr>
          <w:rFonts w:ascii="Times New Roman" w:hAnsi="Times New Roman" w:cs="Times New Roman"/>
        </w:rPr>
        <w:t xml:space="preserve"> </w:t>
      </w:r>
      <w:r>
        <w:rPr>
          <w:rFonts w:ascii="Times New Roman" w:hAnsi="Times New Roman" w:cs="Times New Roman"/>
        </w:rPr>
        <w:t xml:space="preserve">If the subject </w:t>
      </w:r>
      <w:r w:rsidR="0053036B">
        <w:rPr>
          <w:rFonts w:ascii="Times New Roman" w:hAnsi="Times New Roman" w:cs="Times New Roman"/>
        </w:rPr>
        <w:t xml:space="preserve">was </w:t>
      </w:r>
      <w:r>
        <w:rPr>
          <w:rFonts w:ascii="Times New Roman" w:hAnsi="Times New Roman" w:cs="Times New Roman"/>
        </w:rPr>
        <w:t xml:space="preserve">in the control group, they </w:t>
      </w:r>
      <w:r w:rsidR="0053036B">
        <w:rPr>
          <w:rFonts w:ascii="Times New Roman" w:hAnsi="Times New Roman" w:cs="Times New Roman"/>
        </w:rPr>
        <w:t>were</w:t>
      </w:r>
      <w:r>
        <w:rPr>
          <w:rFonts w:ascii="Times New Roman" w:hAnsi="Times New Roman" w:cs="Times New Roman"/>
        </w:rPr>
        <w:t xml:space="preserve"> told to continue their normal daily </w:t>
      </w:r>
      <w:r w:rsidR="009E6FE2">
        <w:rPr>
          <w:rFonts w:ascii="Times New Roman" w:hAnsi="Times New Roman" w:cs="Times New Roman"/>
        </w:rPr>
        <w:t>activities</w:t>
      </w:r>
      <w:r>
        <w:rPr>
          <w:rFonts w:ascii="Times New Roman" w:hAnsi="Times New Roman" w:cs="Times New Roman"/>
        </w:rPr>
        <w:t xml:space="preserve"> for the next </w:t>
      </w:r>
      <w:r w:rsidR="007D55FF">
        <w:rPr>
          <w:rFonts w:ascii="Times New Roman" w:hAnsi="Times New Roman" w:cs="Times New Roman"/>
        </w:rPr>
        <w:t xml:space="preserve">eight-weeks </w:t>
      </w:r>
      <w:r>
        <w:rPr>
          <w:rFonts w:ascii="Times New Roman" w:hAnsi="Times New Roman" w:cs="Times New Roman"/>
        </w:rPr>
        <w:t xml:space="preserve">until time for the </w:t>
      </w:r>
      <w:r w:rsidR="005B0609">
        <w:rPr>
          <w:rFonts w:ascii="Times New Roman" w:hAnsi="Times New Roman" w:cs="Times New Roman"/>
        </w:rPr>
        <w:t xml:space="preserve">mid-test and </w:t>
      </w:r>
      <w:r>
        <w:rPr>
          <w:rFonts w:ascii="Times New Roman" w:hAnsi="Times New Roman" w:cs="Times New Roman"/>
        </w:rPr>
        <w:t xml:space="preserve">post-test. </w:t>
      </w:r>
    </w:p>
    <w:p w14:paraId="23B2C6C4" w14:textId="01C67E4A" w:rsidR="00A92F70" w:rsidRDefault="00A92F70">
      <w:pPr>
        <w:spacing w:line="480" w:lineRule="auto"/>
        <w:ind w:firstLine="720"/>
        <w:rPr>
          <w:rFonts w:ascii="Times New Roman" w:hAnsi="Times New Roman" w:cs="Times New Roman"/>
        </w:rPr>
      </w:pPr>
      <w:r>
        <w:rPr>
          <w:rFonts w:ascii="Times New Roman" w:hAnsi="Times New Roman" w:cs="Times New Roman"/>
        </w:rPr>
        <w:t xml:space="preserve">The third visit, the mid-test, took place after four weeks and required the participants </w:t>
      </w:r>
      <w:r w:rsidR="0088638E">
        <w:rPr>
          <w:rFonts w:ascii="Times New Roman" w:hAnsi="Times New Roman" w:cs="Times New Roman"/>
        </w:rPr>
        <w:t>in both groups t</w:t>
      </w:r>
      <w:r>
        <w:rPr>
          <w:rFonts w:ascii="Times New Roman" w:hAnsi="Times New Roman" w:cs="Times New Roman"/>
        </w:rPr>
        <w:t xml:space="preserve">o </w:t>
      </w:r>
      <w:r w:rsidR="002D00AB">
        <w:rPr>
          <w:rFonts w:ascii="Times New Roman" w:hAnsi="Times New Roman" w:cs="Times New Roman"/>
        </w:rPr>
        <w:t>return</w:t>
      </w:r>
      <w:r>
        <w:rPr>
          <w:rFonts w:ascii="Times New Roman" w:hAnsi="Times New Roman" w:cs="Times New Roman"/>
        </w:rPr>
        <w:t xml:space="preserve"> to the Bone Density Laboratory. The participants were asked to fill out the </w:t>
      </w:r>
      <w:r w:rsidR="0088638E">
        <w:rPr>
          <w:rFonts w:ascii="Times New Roman" w:hAnsi="Times New Roman" w:cs="Times New Roman"/>
        </w:rPr>
        <w:t>ca</w:t>
      </w:r>
      <w:r>
        <w:rPr>
          <w:rFonts w:ascii="Times New Roman" w:hAnsi="Times New Roman" w:cs="Times New Roman"/>
        </w:rPr>
        <w:t xml:space="preserve">lcium </w:t>
      </w:r>
      <w:r w:rsidR="0088638E">
        <w:rPr>
          <w:rFonts w:ascii="Times New Roman" w:hAnsi="Times New Roman" w:cs="Times New Roman"/>
        </w:rPr>
        <w:t>i</w:t>
      </w:r>
      <w:r>
        <w:rPr>
          <w:rFonts w:ascii="Times New Roman" w:hAnsi="Times New Roman" w:cs="Times New Roman"/>
        </w:rPr>
        <w:t xml:space="preserve">ntake </w:t>
      </w:r>
      <w:r w:rsidR="0088638E">
        <w:rPr>
          <w:rFonts w:ascii="Times New Roman" w:hAnsi="Times New Roman" w:cs="Times New Roman"/>
        </w:rPr>
        <w:t>q</w:t>
      </w:r>
      <w:r>
        <w:rPr>
          <w:rFonts w:ascii="Times New Roman" w:hAnsi="Times New Roman" w:cs="Times New Roman"/>
        </w:rPr>
        <w:t xml:space="preserve">uestionnaire, </w:t>
      </w:r>
      <w:r w:rsidR="00696FDF">
        <w:rPr>
          <w:rFonts w:ascii="Times New Roman" w:hAnsi="Times New Roman" w:cs="Times New Roman"/>
        </w:rPr>
        <w:t xml:space="preserve">BPAQ, and the IPAQ. After the questionnaires were completed, the participant’s weight was measured and they were asked to perform three jump tests in order to determine the jump height, jump power, jump velocity, and time in air. The mid-test was used to check for compliance over the course of the eight weeks as well as to ask the participants if </w:t>
      </w:r>
      <w:r w:rsidR="00696FDF">
        <w:rPr>
          <w:rFonts w:ascii="Times New Roman" w:hAnsi="Times New Roman" w:cs="Times New Roman"/>
        </w:rPr>
        <w:lastRenderedPageBreak/>
        <w:t xml:space="preserve">there were any problems or issues they had when performing the jumps. The control group were reminded to continue their normal daily living for the remaining four weeks. </w:t>
      </w:r>
    </w:p>
    <w:p w14:paraId="4D302DD7" w14:textId="0CA0EB6B" w:rsidR="008057BA" w:rsidRDefault="003A2C56" w:rsidP="00C163A5">
      <w:pPr>
        <w:spacing w:line="480" w:lineRule="auto"/>
        <w:ind w:firstLine="720"/>
        <w:rPr>
          <w:rFonts w:ascii="Times New Roman" w:hAnsi="Times New Roman" w:cs="Times New Roman"/>
        </w:rPr>
      </w:pPr>
      <w:r>
        <w:rPr>
          <w:rFonts w:ascii="Times New Roman" w:hAnsi="Times New Roman" w:cs="Times New Roman"/>
        </w:rPr>
        <w:t xml:space="preserve">The </w:t>
      </w:r>
      <w:r w:rsidR="00696FDF">
        <w:rPr>
          <w:rFonts w:ascii="Times New Roman" w:hAnsi="Times New Roman" w:cs="Times New Roman"/>
        </w:rPr>
        <w:t xml:space="preserve">fourth </w:t>
      </w:r>
      <w:r>
        <w:rPr>
          <w:rFonts w:ascii="Times New Roman" w:hAnsi="Times New Roman" w:cs="Times New Roman"/>
        </w:rPr>
        <w:t xml:space="preserve">visit </w:t>
      </w:r>
      <w:r w:rsidR="00696FDF">
        <w:rPr>
          <w:rFonts w:ascii="Times New Roman" w:hAnsi="Times New Roman" w:cs="Times New Roman"/>
        </w:rPr>
        <w:t xml:space="preserve">took </w:t>
      </w:r>
      <w:r>
        <w:rPr>
          <w:rFonts w:ascii="Times New Roman" w:hAnsi="Times New Roman" w:cs="Times New Roman"/>
        </w:rPr>
        <w:t xml:space="preserve">place </w:t>
      </w:r>
      <w:r w:rsidR="00412141">
        <w:rPr>
          <w:rFonts w:ascii="Times New Roman" w:hAnsi="Times New Roman" w:cs="Times New Roman"/>
        </w:rPr>
        <w:t>8 weeks</w:t>
      </w:r>
      <w:r>
        <w:rPr>
          <w:rFonts w:ascii="Times New Roman" w:hAnsi="Times New Roman" w:cs="Times New Roman"/>
        </w:rPr>
        <w:t xml:space="preserve"> following the pre-test and </w:t>
      </w:r>
      <w:r w:rsidR="00696FDF">
        <w:rPr>
          <w:rFonts w:ascii="Times New Roman" w:hAnsi="Times New Roman" w:cs="Times New Roman"/>
        </w:rPr>
        <w:t xml:space="preserve">was </w:t>
      </w:r>
      <w:r>
        <w:rPr>
          <w:rFonts w:ascii="Times New Roman" w:hAnsi="Times New Roman" w:cs="Times New Roman"/>
        </w:rPr>
        <w:t>a repeat of the second visit. Aft</w:t>
      </w:r>
      <w:r w:rsidR="009E6FE2">
        <w:rPr>
          <w:rFonts w:ascii="Times New Roman" w:hAnsi="Times New Roman" w:cs="Times New Roman"/>
        </w:rPr>
        <w:t xml:space="preserve">er the </w:t>
      </w:r>
      <w:r w:rsidR="00696FDF">
        <w:rPr>
          <w:rFonts w:ascii="Times New Roman" w:hAnsi="Times New Roman" w:cs="Times New Roman"/>
        </w:rPr>
        <w:t xml:space="preserve">fourth </w:t>
      </w:r>
      <w:r w:rsidR="009E6FE2">
        <w:rPr>
          <w:rFonts w:ascii="Times New Roman" w:hAnsi="Times New Roman" w:cs="Times New Roman"/>
        </w:rPr>
        <w:t>visit, the subject</w:t>
      </w:r>
      <w:r w:rsidR="00696FDF">
        <w:rPr>
          <w:rFonts w:ascii="Times New Roman" w:hAnsi="Times New Roman" w:cs="Times New Roman"/>
        </w:rPr>
        <w:t>s</w:t>
      </w:r>
      <w:r w:rsidR="009E6FE2">
        <w:rPr>
          <w:rFonts w:ascii="Times New Roman" w:hAnsi="Times New Roman" w:cs="Times New Roman"/>
        </w:rPr>
        <w:t xml:space="preserve"> </w:t>
      </w:r>
      <w:r w:rsidR="00696FDF">
        <w:rPr>
          <w:rFonts w:ascii="Times New Roman" w:hAnsi="Times New Roman" w:cs="Times New Roman"/>
        </w:rPr>
        <w:t xml:space="preserve">received a ten dollar Starbucks </w:t>
      </w:r>
      <w:r w:rsidR="00931F96">
        <w:rPr>
          <w:rFonts w:ascii="Times New Roman" w:hAnsi="Times New Roman" w:cs="Times New Roman"/>
        </w:rPr>
        <w:t>gift card</w:t>
      </w:r>
      <w:r w:rsidR="00696FDF">
        <w:rPr>
          <w:rFonts w:ascii="Times New Roman" w:hAnsi="Times New Roman" w:cs="Times New Roman"/>
        </w:rPr>
        <w:t xml:space="preserve"> as well as their DXA results and they were</w:t>
      </w:r>
      <w:r>
        <w:rPr>
          <w:rFonts w:ascii="Times New Roman" w:hAnsi="Times New Roman" w:cs="Times New Roman"/>
        </w:rPr>
        <w:t xml:space="preserve"> finished with the research study. </w:t>
      </w:r>
    </w:p>
    <w:p w14:paraId="4BDEE586" w14:textId="7C4B1DD4" w:rsidR="003A2C56" w:rsidRDefault="008057BA" w:rsidP="00611819">
      <w:pPr>
        <w:spacing w:line="480" w:lineRule="auto"/>
        <w:outlineLvl w:val="0"/>
        <w:rPr>
          <w:rFonts w:ascii="Times New Roman" w:hAnsi="Times New Roman" w:cs="Times New Roman"/>
          <w:b/>
        </w:rPr>
      </w:pPr>
      <w:bookmarkStart w:id="32" w:name="_Toc15046110"/>
      <w:r w:rsidRPr="008057BA">
        <w:rPr>
          <w:rFonts w:ascii="Times New Roman" w:hAnsi="Times New Roman" w:cs="Times New Roman"/>
          <w:b/>
        </w:rPr>
        <w:t>Bone-Specific Physical Activity Questionnaire (BPAQ)</w:t>
      </w:r>
      <w:bookmarkEnd w:id="32"/>
    </w:p>
    <w:p w14:paraId="7892BB7E" w14:textId="001190FB" w:rsidR="003D5EE0" w:rsidRPr="00223478" w:rsidRDefault="00223478" w:rsidP="00C163A5">
      <w:pPr>
        <w:spacing w:line="480" w:lineRule="auto"/>
        <w:ind w:firstLine="720"/>
        <w:rPr>
          <w:rFonts w:ascii="Times New Roman" w:hAnsi="Times New Roman" w:cs="Times New Roman"/>
        </w:rPr>
      </w:pPr>
      <w:r>
        <w:rPr>
          <w:rFonts w:ascii="Times New Roman" w:hAnsi="Times New Roman" w:cs="Times New Roman"/>
        </w:rPr>
        <w:t xml:space="preserve">This questionnaire </w:t>
      </w:r>
      <w:r w:rsidR="00F4759F">
        <w:rPr>
          <w:rFonts w:ascii="Times New Roman" w:hAnsi="Times New Roman" w:cs="Times New Roman"/>
        </w:rPr>
        <w:t>instruct</w:t>
      </w:r>
      <w:r w:rsidR="00D4281F">
        <w:rPr>
          <w:rFonts w:ascii="Times New Roman" w:hAnsi="Times New Roman" w:cs="Times New Roman"/>
        </w:rPr>
        <w:t>ed</w:t>
      </w:r>
      <w:r w:rsidR="00F4759F">
        <w:rPr>
          <w:rFonts w:ascii="Times New Roman" w:hAnsi="Times New Roman" w:cs="Times New Roman"/>
        </w:rPr>
        <w:t xml:space="preserve"> the subject to record any sport or physical activity they participated in regularly as well as the age they were when engaging in the activity</w:t>
      </w:r>
      <w:r w:rsidR="002D00AB">
        <w:rPr>
          <w:rFonts w:ascii="Times New Roman" w:hAnsi="Times New Roman" w:cs="Times New Roman"/>
        </w:rPr>
        <w:t xml:space="preserve"> from the age of one to their current age</w:t>
      </w:r>
      <w:r w:rsidR="00F4759F">
        <w:rPr>
          <w:rFonts w:ascii="Times New Roman" w:hAnsi="Times New Roman" w:cs="Times New Roman"/>
        </w:rPr>
        <w:t>. Additionally, the questionnaire ask</w:t>
      </w:r>
      <w:r w:rsidR="00D4281F">
        <w:rPr>
          <w:rFonts w:ascii="Times New Roman" w:hAnsi="Times New Roman" w:cs="Times New Roman"/>
        </w:rPr>
        <w:t>ed</w:t>
      </w:r>
      <w:r w:rsidR="00F4759F">
        <w:rPr>
          <w:rFonts w:ascii="Times New Roman" w:hAnsi="Times New Roman" w:cs="Times New Roman"/>
        </w:rPr>
        <w:t xml:space="preserve"> the subject to list any sport or physical activity they participated in regularly in the past twelve months and the average frequency (sessions per week). The goal of the questionnaire </w:t>
      </w:r>
      <w:r w:rsidR="00D4281F">
        <w:rPr>
          <w:rFonts w:ascii="Times New Roman" w:hAnsi="Times New Roman" w:cs="Times New Roman"/>
        </w:rPr>
        <w:t xml:space="preserve">was </w:t>
      </w:r>
      <w:r w:rsidR="00F4759F">
        <w:rPr>
          <w:rFonts w:ascii="Times New Roman" w:hAnsi="Times New Roman" w:cs="Times New Roman"/>
        </w:rPr>
        <w:t>to evaluate the past and current status of the bone-loading sports and physical activities of the subject</w:t>
      </w:r>
      <w:r w:rsidR="002D00AB">
        <w:rPr>
          <w:rFonts w:ascii="Times New Roman" w:hAnsi="Times New Roman" w:cs="Times New Roman"/>
        </w:rPr>
        <w:t xml:space="preserve"> and give a total, past, and current BPAQ score</w:t>
      </w:r>
      <w:r w:rsidR="00F4759F">
        <w:rPr>
          <w:rFonts w:ascii="Times New Roman" w:hAnsi="Times New Roman" w:cs="Times New Roman"/>
        </w:rPr>
        <w:t>. The BPAQ is a good predictor of BMD</w:t>
      </w:r>
      <w:r w:rsidR="00921BA1">
        <w:rPr>
          <w:rFonts w:ascii="Times New Roman" w:hAnsi="Times New Roman" w:cs="Times New Roman"/>
        </w:rPr>
        <w:t xml:space="preserve"> and has been validated with other methods. The questionnaire is able to establish the effect of mechanical loading on site specific elements of the skeleton </w:t>
      </w:r>
      <w:r w:rsidR="00921BA1">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&lt;EndNote&gt;&lt;Cite&gt;&lt;Author&gt;Weeks&lt;/Author&gt;&lt;Year&gt;2008&lt;/Year&gt;&lt;RecNum&gt;39&lt;/RecNum&gt;&lt;DisplayText&gt;(Weeks &amp;amp; Beck, 2008)&lt;/DisplayText&gt;&lt;record&gt;&lt;rec-number&gt;39&lt;/rec-number&gt;&lt;foreign-keys&gt;&lt;key app="EN" db-id="aezpdapw055zwjev2vyxade8twee50vzx5s9" timestamp="1564083962"&gt;39&lt;/key&gt;&lt;/foreign-keys&gt;&lt;ref-type name="Journal Article"&gt;17&lt;/ref-type&gt;&lt;contributors&gt;&lt;authors&gt;&lt;author&gt;Weeks, Benjamin K&lt;/author&gt;&lt;author&gt;Beck, Belinda R&lt;/author&gt;&lt;/authors&gt;&lt;/contributors&gt;&lt;titles&gt;&lt;title&gt;The BPAQ: a bone-specific physical activity assessment instrument&lt;/title&gt;&lt;secondary-title&gt;Osteoporosis International&lt;/secondary-title&gt;&lt;/titles&gt;&lt;periodical&gt;&lt;full-title&gt;Osteoporosis international&lt;/full-title&gt;&lt;/periodical&gt;&lt;pages&gt;1567-1577&lt;/pages&gt;&lt;volume&gt;19&lt;/volume&gt;&lt;number&gt;11&lt;/number&gt;&lt;dates&gt;&lt;year&gt;2008&lt;/year&gt;&lt;/dates&gt;&lt;isbn&gt;0937-941X&lt;/isbn&gt;&lt;urls&gt;&lt;/urls&gt;&lt;/record&gt;&lt;/Cite&gt;&lt;/EndNote&gt;</w:instrText>
      </w:r>
      <w:r w:rsidR="00921BA1">
        <w:rPr>
          <w:rFonts w:ascii="Times New Roman" w:hAnsi="Times New Roman" w:cs="Times New Roman"/>
        </w:rPr>
        <w:fldChar w:fldCharType="separate"/>
      </w:r>
      <w:r w:rsidR="00316A50">
        <w:rPr>
          <w:rFonts w:ascii="Times New Roman" w:hAnsi="Times New Roman" w:cs="Times New Roman"/>
          <w:noProof/>
        </w:rPr>
        <w:t>(Weeks &amp; Beck, 2008)</w:t>
      </w:r>
      <w:r w:rsidR="00921BA1">
        <w:rPr>
          <w:rFonts w:ascii="Times New Roman" w:hAnsi="Times New Roman" w:cs="Times New Roman"/>
        </w:rPr>
        <w:fldChar w:fldCharType="end"/>
      </w:r>
      <w:r w:rsidR="00921BA1">
        <w:rPr>
          <w:rFonts w:ascii="Times New Roman" w:hAnsi="Times New Roman" w:cs="Times New Roman"/>
        </w:rPr>
        <w:t xml:space="preserve">. </w:t>
      </w:r>
    </w:p>
    <w:p w14:paraId="1E2813D6" w14:textId="6CC5BAA4" w:rsidR="00F65461" w:rsidRDefault="00F65461" w:rsidP="00611819">
      <w:pPr>
        <w:spacing w:line="480" w:lineRule="auto"/>
        <w:outlineLvl w:val="0"/>
        <w:rPr>
          <w:rFonts w:ascii="Times New Roman" w:hAnsi="Times New Roman" w:cs="Times New Roman"/>
          <w:b/>
        </w:rPr>
      </w:pPr>
      <w:bookmarkStart w:id="33" w:name="_Toc15046111"/>
      <w:r>
        <w:rPr>
          <w:rFonts w:ascii="Times New Roman" w:hAnsi="Times New Roman" w:cs="Times New Roman"/>
          <w:b/>
        </w:rPr>
        <w:t>International Physical Activity Questionnaire (IPAQ)</w:t>
      </w:r>
      <w:bookmarkEnd w:id="33"/>
    </w:p>
    <w:p w14:paraId="2FDB9F9B" w14:textId="4CFBE3B0" w:rsidR="00FD1826" w:rsidRPr="009663CA" w:rsidRDefault="00D535A6">
      <w:pPr>
        <w:spacing w:line="480" w:lineRule="auto"/>
        <w:ind w:firstLine="720"/>
        <w:rPr>
          <w:rFonts w:ascii="Times New Roman" w:hAnsi="Times New Roman" w:cs="Times New Roman"/>
        </w:rPr>
      </w:pPr>
      <w:r>
        <w:rPr>
          <w:rFonts w:ascii="Times New Roman" w:hAnsi="Times New Roman" w:cs="Times New Roman"/>
        </w:rPr>
        <w:t>This questionnaire</w:t>
      </w:r>
      <w:r w:rsidR="00811C1A">
        <w:rPr>
          <w:rFonts w:ascii="Times New Roman" w:hAnsi="Times New Roman" w:cs="Times New Roman"/>
        </w:rPr>
        <w:t xml:space="preserve"> </w:t>
      </w:r>
      <w:r w:rsidR="000366AC">
        <w:rPr>
          <w:rFonts w:ascii="Times New Roman" w:hAnsi="Times New Roman" w:cs="Times New Roman"/>
        </w:rPr>
        <w:t>was</w:t>
      </w:r>
      <w:r w:rsidR="00080BA9">
        <w:rPr>
          <w:rFonts w:ascii="Times New Roman" w:hAnsi="Times New Roman" w:cs="Times New Roman"/>
        </w:rPr>
        <w:t xml:space="preserve"> used to determine the physical activities that </w:t>
      </w:r>
      <w:r w:rsidR="003311A7">
        <w:rPr>
          <w:rFonts w:ascii="Times New Roman" w:hAnsi="Times New Roman" w:cs="Times New Roman"/>
        </w:rPr>
        <w:t xml:space="preserve">participants </w:t>
      </w:r>
      <w:r w:rsidR="00080BA9">
        <w:rPr>
          <w:rFonts w:ascii="Times New Roman" w:hAnsi="Times New Roman" w:cs="Times New Roman"/>
        </w:rPr>
        <w:t>engage</w:t>
      </w:r>
      <w:r w:rsidR="003311A7">
        <w:rPr>
          <w:rFonts w:ascii="Times New Roman" w:hAnsi="Times New Roman" w:cs="Times New Roman"/>
        </w:rPr>
        <w:t xml:space="preserve">d </w:t>
      </w:r>
      <w:r w:rsidR="00080BA9">
        <w:rPr>
          <w:rFonts w:ascii="Times New Roman" w:hAnsi="Times New Roman" w:cs="Times New Roman"/>
        </w:rPr>
        <w:t>in as part of their everyday life. The questionnaire ask</w:t>
      </w:r>
      <w:r w:rsidR="000366AC">
        <w:rPr>
          <w:rFonts w:ascii="Times New Roman" w:hAnsi="Times New Roman" w:cs="Times New Roman"/>
        </w:rPr>
        <w:t>ed</w:t>
      </w:r>
      <w:r w:rsidR="00080BA9">
        <w:rPr>
          <w:rFonts w:ascii="Times New Roman" w:hAnsi="Times New Roman" w:cs="Times New Roman"/>
        </w:rPr>
        <w:t xml:space="preserve"> the subject in the past seven days how long they spent being physically active including activities they do around the house and yard, getting from place to place, and activities they do recreationally as well as sports or exercise they engage in. </w:t>
      </w:r>
      <w:r w:rsidR="000F47E1">
        <w:rPr>
          <w:rFonts w:ascii="Times New Roman" w:hAnsi="Times New Roman" w:cs="Times New Roman"/>
        </w:rPr>
        <w:t xml:space="preserve">The goal of the questionnaire </w:t>
      </w:r>
      <w:r w:rsidR="000366AC">
        <w:rPr>
          <w:rFonts w:ascii="Times New Roman" w:hAnsi="Times New Roman" w:cs="Times New Roman"/>
        </w:rPr>
        <w:t>was</w:t>
      </w:r>
      <w:r w:rsidR="000F47E1">
        <w:rPr>
          <w:rFonts w:ascii="Times New Roman" w:hAnsi="Times New Roman" w:cs="Times New Roman"/>
        </w:rPr>
        <w:t xml:space="preserve"> to determine if the subject is designated into a low, moderate, or high intensity physical activity level. Other assessments of physical activity scores have been used to validate the IPAQ </w:t>
      </w:r>
      <w:r w:rsidR="000F47E1">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&lt;EndNote&gt;&lt;Cite&gt;&lt;Author&gt;Craig&lt;/Author&gt;&lt;Year&gt;2003&lt;/Year&gt;&lt;RecNum&gt;34&lt;/RecNum&gt;&lt;DisplayText&gt;(Craig et al., 2003)&lt;/DisplayText&gt;&lt;record&gt;&lt;rec-number&gt;34&lt;/rec-number&gt;&lt;foreign-keys&gt;&lt;key app="EN" db-id="w5vsxvpdmzda5eewaex5pw9lwwts9ez5fps9" timestamp="0"&gt;34&lt;/key&gt;&lt;/foreign-keys&gt;&lt;ref-type name="Journal Article"&gt;17&lt;/ref-type&gt;&lt;contributors&gt;&lt;authors&gt;&lt;author&gt;Craig, Cora L&lt;/author&gt;&lt;author&gt;Marshall, Alison L&lt;/author&gt;&lt;author&gt;Sjorstrom, Michael&lt;/author&gt;&lt;author&gt;Bauman, Adrian E&lt;/author&gt;&lt;author&gt;Booth, Michael L&lt;/author&gt;&lt;author&gt;Ainsworth, Barbara E&lt;/author&gt;&lt;author&gt;Pratt, Michael&lt;/author&gt;&lt;author&gt;Ekelund, ULF&lt;/author&gt;&lt;author&gt;Yngve, Agneta&lt;/author&gt;&lt;author&gt;Sallis, James F&lt;/author&gt;&lt;/authors&gt;&lt;/contributors&gt;&lt;titles&gt;&lt;title&gt;International physical activity questionnaire: 12-country reliability and validity&lt;/title&gt;&lt;secondary-title&gt;Medicine and science in sports and exercise&lt;/secondary-title&gt;&lt;/titles&gt;&lt;pages&gt;1381-1395&lt;/pages&gt;&lt;volume&gt;35&lt;/volume&gt;&lt;number&gt;8&lt;/number&gt;&lt;dates&gt;&lt;year&gt;2003&lt;/year&gt;&lt;/dates&gt;&lt;isbn&gt;0195-9131&lt;/isbn&gt;&lt;urls&gt;&lt;/urls&gt;&lt;/record&gt;&lt;/Cite&gt;&lt;/EndNote&gt;</w:instrText>
      </w:r>
      <w:r w:rsidR="000F47E1">
        <w:rPr>
          <w:rFonts w:ascii="Times New Roman" w:hAnsi="Times New Roman" w:cs="Times New Roman"/>
        </w:rPr>
        <w:fldChar w:fldCharType="separate"/>
      </w:r>
      <w:r w:rsidR="00316A50">
        <w:rPr>
          <w:rFonts w:ascii="Times New Roman" w:hAnsi="Times New Roman" w:cs="Times New Roman"/>
          <w:noProof/>
        </w:rPr>
        <w:t>(Craig et al., 2003)</w:t>
      </w:r>
      <w:r w:rsidR="000F47E1">
        <w:rPr>
          <w:rFonts w:ascii="Times New Roman" w:hAnsi="Times New Roman" w:cs="Times New Roman"/>
        </w:rPr>
        <w:fldChar w:fldCharType="end"/>
      </w:r>
      <w:r w:rsidR="000F47E1">
        <w:rPr>
          <w:rFonts w:ascii="Times New Roman" w:hAnsi="Times New Roman" w:cs="Times New Roman"/>
        </w:rPr>
        <w:t xml:space="preserve">. </w:t>
      </w:r>
    </w:p>
    <w:p w14:paraId="302FC12B" w14:textId="54DB7826" w:rsidR="003D5EE0" w:rsidRDefault="007D54A7" w:rsidP="00611819">
      <w:pPr>
        <w:spacing w:line="480" w:lineRule="auto"/>
        <w:outlineLvl w:val="0"/>
        <w:rPr>
          <w:rFonts w:ascii="Times New Roman" w:hAnsi="Times New Roman" w:cs="Times New Roman"/>
          <w:b/>
        </w:rPr>
      </w:pPr>
      <w:bookmarkStart w:id="34" w:name="_Toc15046112"/>
      <w:r>
        <w:rPr>
          <w:rFonts w:ascii="Times New Roman" w:hAnsi="Times New Roman" w:cs="Times New Roman"/>
          <w:b/>
        </w:rPr>
        <w:lastRenderedPageBreak/>
        <w:t>Calcium Intake Questionnaire</w:t>
      </w:r>
      <w:bookmarkEnd w:id="34"/>
    </w:p>
    <w:p w14:paraId="018D2EF9" w14:textId="765AADA0" w:rsidR="006D6CCD" w:rsidRPr="003D5EE0" w:rsidRDefault="006D6CCD" w:rsidP="00C163A5">
      <w:pPr>
        <w:spacing w:line="480" w:lineRule="auto"/>
        <w:ind w:firstLine="720"/>
        <w:rPr>
          <w:rFonts w:ascii="Times New Roman" w:hAnsi="Times New Roman" w:cs="Times New Roman"/>
        </w:rPr>
      </w:pPr>
      <w:r>
        <w:rPr>
          <w:rFonts w:ascii="Times New Roman" w:hAnsi="Times New Roman" w:cs="Times New Roman"/>
        </w:rPr>
        <w:t>This questionnaire present</w:t>
      </w:r>
      <w:r w:rsidR="000366AC">
        <w:rPr>
          <w:rFonts w:ascii="Times New Roman" w:hAnsi="Times New Roman" w:cs="Times New Roman"/>
        </w:rPr>
        <w:t>ed</w:t>
      </w:r>
      <w:r>
        <w:rPr>
          <w:rFonts w:ascii="Times New Roman" w:hAnsi="Times New Roman" w:cs="Times New Roman"/>
        </w:rPr>
        <w:t xml:space="preserve"> a lis</w:t>
      </w:r>
      <w:r w:rsidR="00A53EFE">
        <w:rPr>
          <w:rFonts w:ascii="Times New Roman" w:hAnsi="Times New Roman" w:cs="Times New Roman"/>
        </w:rPr>
        <w:t>t of food options and instruct</w:t>
      </w:r>
      <w:r w:rsidR="000366AC">
        <w:rPr>
          <w:rFonts w:ascii="Times New Roman" w:hAnsi="Times New Roman" w:cs="Times New Roman"/>
        </w:rPr>
        <w:t>ed</w:t>
      </w:r>
      <w:r>
        <w:rPr>
          <w:rFonts w:ascii="Times New Roman" w:hAnsi="Times New Roman" w:cs="Times New Roman"/>
        </w:rPr>
        <w:t xml:space="preserve"> the subject to record the number of servings of the particular food they consume in a week as well as daily in order to get an estimate of their calcium intake for the past year. In addition, the subjects </w:t>
      </w:r>
      <w:r w:rsidR="000366AC">
        <w:rPr>
          <w:rFonts w:ascii="Times New Roman" w:hAnsi="Times New Roman" w:cs="Times New Roman"/>
        </w:rPr>
        <w:t xml:space="preserve">were </w:t>
      </w:r>
      <w:r>
        <w:rPr>
          <w:rFonts w:ascii="Times New Roman" w:hAnsi="Times New Roman" w:cs="Times New Roman"/>
        </w:rPr>
        <w:t>asked to list any dietary supplements they take daily/weekly</w:t>
      </w:r>
      <w:r w:rsidR="00E74543">
        <w:rPr>
          <w:rFonts w:ascii="Times New Roman" w:hAnsi="Times New Roman" w:cs="Times New Roman"/>
        </w:rPr>
        <w:t>,</w:t>
      </w:r>
      <w:r>
        <w:rPr>
          <w:rFonts w:ascii="Times New Roman" w:hAnsi="Times New Roman" w:cs="Times New Roman"/>
        </w:rPr>
        <w:t xml:space="preserve"> listing the brand name, amount (mg per dose), and total number of doses per day/week. </w:t>
      </w:r>
      <w:r w:rsidR="0032244E">
        <w:rPr>
          <w:rFonts w:ascii="Times New Roman" w:hAnsi="Times New Roman" w:cs="Times New Roman"/>
        </w:rPr>
        <w:t>Th</w:t>
      </w:r>
      <w:r w:rsidR="00410EF0">
        <w:rPr>
          <w:rFonts w:ascii="Times New Roman" w:hAnsi="Times New Roman" w:cs="Times New Roman"/>
        </w:rPr>
        <w:t xml:space="preserve">e purpose of the questionnaire </w:t>
      </w:r>
      <w:r w:rsidR="000366AC">
        <w:rPr>
          <w:rFonts w:ascii="Times New Roman" w:hAnsi="Times New Roman" w:cs="Times New Roman"/>
        </w:rPr>
        <w:t xml:space="preserve">was </w:t>
      </w:r>
      <w:r w:rsidR="0032244E">
        <w:rPr>
          <w:rFonts w:ascii="Times New Roman" w:hAnsi="Times New Roman" w:cs="Times New Roman"/>
        </w:rPr>
        <w:t>to evaluate the daily amount of cal</w:t>
      </w:r>
      <w:r w:rsidR="00410EF0">
        <w:rPr>
          <w:rFonts w:ascii="Times New Roman" w:hAnsi="Times New Roman" w:cs="Times New Roman"/>
        </w:rPr>
        <w:t xml:space="preserve">cium </w:t>
      </w:r>
      <w:r w:rsidR="00E74543">
        <w:rPr>
          <w:rFonts w:ascii="Times New Roman" w:hAnsi="Times New Roman" w:cs="Times New Roman"/>
        </w:rPr>
        <w:t xml:space="preserve">(mg/day) </w:t>
      </w:r>
      <w:r w:rsidR="00410EF0">
        <w:rPr>
          <w:rFonts w:ascii="Times New Roman" w:hAnsi="Times New Roman" w:cs="Times New Roman"/>
        </w:rPr>
        <w:t>that the subject consume</w:t>
      </w:r>
      <w:r w:rsidR="000366AC">
        <w:rPr>
          <w:rFonts w:ascii="Times New Roman" w:hAnsi="Times New Roman" w:cs="Times New Roman"/>
        </w:rPr>
        <w:t>d</w:t>
      </w:r>
      <w:r w:rsidR="00145C5D">
        <w:rPr>
          <w:rFonts w:ascii="Times New Roman" w:hAnsi="Times New Roman" w:cs="Times New Roman"/>
        </w:rPr>
        <w:t xml:space="preserve"> based on specific foods. </w:t>
      </w:r>
      <w:r w:rsidR="004F3E3E">
        <w:rPr>
          <w:rFonts w:ascii="Times New Roman" w:hAnsi="Times New Roman" w:cs="Times New Roman"/>
        </w:rPr>
        <w:t xml:space="preserve">The calcium intake questionnaire </w:t>
      </w:r>
      <w:r w:rsidR="00BD20CD">
        <w:rPr>
          <w:rFonts w:ascii="Times New Roman" w:hAnsi="Times New Roman" w:cs="Times New Roman"/>
        </w:rPr>
        <w:t xml:space="preserve">is based on </w:t>
      </w:r>
      <w:r w:rsidR="004F3E3E">
        <w:rPr>
          <w:rFonts w:ascii="Times New Roman" w:hAnsi="Times New Roman" w:cs="Times New Roman"/>
        </w:rPr>
        <w:t xml:space="preserve">a </w:t>
      </w:r>
      <w:r w:rsidR="00BD20CD">
        <w:rPr>
          <w:rFonts w:ascii="Times New Roman" w:hAnsi="Times New Roman" w:cs="Times New Roman"/>
        </w:rPr>
        <w:t xml:space="preserve">validated </w:t>
      </w:r>
      <w:r w:rsidR="004F3E3E">
        <w:rPr>
          <w:rFonts w:ascii="Times New Roman" w:hAnsi="Times New Roman" w:cs="Times New Roman"/>
        </w:rPr>
        <w:t>quantitative food frequency questionna</w:t>
      </w:r>
      <w:r w:rsidR="00BD20CD">
        <w:rPr>
          <w:rFonts w:ascii="Times New Roman" w:hAnsi="Times New Roman" w:cs="Times New Roman"/>
        </w:rPr>
        <w:t xml:space="preserve">ire </w:t>
      </w:r>
      <w:r w:rsidR="004F3E3E">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&lt;EndNote&gt;&lt;Cite&gt;&lt;Author&gt;Musgrave&lt;/Author&gt;&lt;Year&gt;1989&lt;/Year&gt;&lt;RecNum&gt;33&lt;/RecNum&gt;&lt;DisplayText&gt;(Musgrave, Giambalvo, Leclerc, Cook, &amp;amp; Rosen, 1989)&lt;/DisplayText&gt;&lt;record&gt;&lt;rec-number&gt;33&lt;/rec-number&gt;&lt;foreign-keys&gt;&lt;key app="EN" db-id="w5vsxvpdmzda5eewaex5pw9lwwts9ez5fps9" timestamp="0"&gt;33&lt;/key&gt;&lt;/foreign-keys&gt;&lt;ref-type name="Journal Article"&gt;17&lt;/ref-type&gt;&lt;contributors&gt;&lt;authors&gt;&lt;author&gt;Musgrave, KO&lt;/author&gt;&lt;author&gt;Giambalvo, L&lt;/author&gt;&lt;author&gt;Leclerc, HL&lt;/author&gt;&lt;author&gt;Cook, RA&lt;/author&gt;&lt;author&gt;Rosen, CJ&lt;/author&gt;&lt;/authors&gt;&lt;/contributors&gt;&lt;titles&gt;&lt;title&gt;Validation of a quantitative food frequency questionnaire for rapid assessment of dietary calcium intake&lt;/title&gt;&lt;secondary-title&gt;Journal of the American Dietetic Association&lt;/secondary-title&gt;&lt;/titles&gt;&lt;pages&gt;1484-1488&lt;/pages&gt;&lt;volume&gt;89&lt;/volume&gt;&lt;number&gt;10&lt;/number&gt;&lt;dates&gt;&lt;year&gt;1989&lt;/year&gt;&lt;/dates&gt;&lt;isbn&gt;0002-8223&lt;/isbn&gt;&lt;urls&gt;&lt;/urls&gt;&lt;/record&gt;&lt;/Cite&gt;&lt;/EndNote&gt;</w:instrText>
      </w:r>
      <w:r w:rsidR="004F3E3E">
        <w:rPr>
          <w:rFonts w:ascii="Times New Roman" w:hAnsi="Times New Roman" w:cs="Times New Roman"/>
        </w:rPr>
        <w:fldChar w:fldCharType="separate"/>
      </w:r>
      <w:r w:rsidR="00316A50">
        <w:rPr>
          <w:rFonts w:ascii="Times New Roman" w:hAnsi="Times New Roman" w:cs="Times New Roman"/>
          <w:noProof/>
        </w:rPr>
        <w:t>(Musgrave, Giambalvo, Leclerc, Cook, &amp; Rosen, 1989)</w:t>
      </w:r>
      <w:r w:rsidR="004F3E3E">
        <w:rPr>
          <w:rFonts w:ascii="Times New Roman" w:hAnsi="Times New Roman" w:cs="Times New Roman"/>
        </w:rPr>
        <w:fldChar w:fldCharType="end"/>
      </w:r>
      <w:r w:rsidR="004F3E3E">
        <w:rPr>
          <w:rFonts w:ascii="Times New Roman" w:hAnsi="Times New Roman" w:cs="Times New Roman"/>
        </w:rPr>
        <w:t xml:space="preserve">. </w:t>
      </w:r>
    </w:p>
    <w:p w14:paraId="48E688B5" w14:textId="1442681A" w:rsidR="007D54A7" w:rsidRDefault="007D54A7" w:rsidP="00611819">
      <w:pPr>
        <w:spacing w:line="480" w:lineRule="auto"/>
        <w:outlineLvl w:val="0"/>
        <w:rPr>
          <w:rFonts w:ascii="Times New Roman" w:hAnsi="Times New Roman" w:cs="Times New Roman"/>
          <w:b/>
        </w:rPr>
      </w:pPr>
      <w:bookmarkStart w:id="35" w:name="_Toc15046113"/>
      <w:r>
        <w:rPr>
          <w:rFonts w:ascii="Times New Roman" w:hAnsi="Times New Roman" w:cs="Times New Roman"/>
          <w:b/>
        </w:rPr>
        <w:t>Menstrual History Questionnaire</w:t>
      </w:r>
      <w:bookmarkEnd w:id="35"/>
    </w:p>
    <w:p w14:paraId="013F5B4D" w14:textId="72BB1965" w:rsidR="00C553F8" w:rsidRPr="00D5164D" w:rsidRDefault="00D5164D" w:rsidP="00C163A5">
      <w:pPr>
        <w:spacing w:line="480" w:lineRule="auto"/>
        <w:ind w:firstLine="720"/>
        <w:rPr>
          <w:rFonts w:ascii="Times New Roman" w:hAnsi="Times New Roman" w:cs="Times New Roman"/>
        </w:rPr>
      </w:pPr>
      <w:r>
        <w:rPr>
          <w:rFonts w:ascii="Times New Roman" w:hAnsi="Times New Roman" w:cs="Times New Roman"/>
        </w:rPr>
        <w:t>This questionnaire instruct</w:t>
      </w:r>
      <w:r w:rsidR="000366AC">
        <w:rPr>
          <w:rFonts w:ascii="Times New Roman" w:hAnsi="Times New Roman" w:cs="Times New Roman"/>
        </w:rPr>
        <w:t>ed</w:t>
      </w:r>
      <w:r>
        <w:rPr>
          <w:rFonts w:ascii="Times New Roman" w:hAnsi="Times New Roman" w:cs="Times New Roman"/>
        </w:rPr>
        <w:t xml:space="preserve"> the subject to provide the researchers with a complete menstrual status and menstrual history. Questions regarding their menstrual status include</w:t>
      </w:r>
      <w:r w:rsidR="000366AC">
        <w:rPr>
          <w:rFonts w:ascii="Times New Roman" w:hAnsi="Times New Roman" w:cs="Times New Roman"/>
        </w:rPr>
        <w:t>d</w:t>
      </w:r>
      <w:r>
        <w:rPr>
          <w:rFonts w:ascii="Times New Roman" w:hAnsi="Times New Roman" w:cs="Times New Roman"/>
        </w:rPr>
        <w:t xml:space="preserve"> frequen</w:t>
      </w:r>
      <w:r w:rsidR="003311A7">
        <w:rPr>
          <w:rFonts w:ascii="Times New Roman" w:hAnsi="Times New Roman" w:cs="Times New Roman"/>
        </w:rPr>
        <w:t>cy and</w:t>
      </w:r>
      <w:r>
        <w:rPr>
          <w:rFonts w:ascii="Times New Roman" w:hAnsi="Times New Roman" w:cs="Times New Roman"/>
        </w:rPr>
        <w:t xml:space="preserve"> length of their cycle, symptoms they have, and information about oral contraceptive use. </w:t>
      </w:r>
      <w:r w:rsidR="00A53EFE">
        <w:rPr>
          <w:rFonts w:ascii="Times New Roman" w:hAnsi="Times New Roman" w:cs="Times New Roman"/>
        </w:rPr>
        <w:t>Additional questions</w:t>
      </w:r>
      <w:r>
        <w:rPr>
          <w:rFonts w:ascii="Times New Roman" w:hAnsi="Times New Roman" w:cs="Times New Roman"/>
        </w:rPr>
        <w:t xml:space="preserve"> regarding their menstrual history include</w:t>
      </w:r>
      <w:r w:rsidR="000366AC">
        <w:rPr>
          <w:rFonts w:ascii="Times New Roman" w:hAnsi="Times New Roman" w:cs="Times New Roman"/>
        </w:rPr>
        <w:t>d</w:t>
      </w:r>
      <w:r>
        <w:rPr>
          <w:rFonts w:ascii="Times New Roman" w:hAnsi="Times New Roman" w:cs="Times New Roman"/>
        </w:rPr>
        <w:t xml:space="preserve"> when their first menstrual cycle began, </w:t>
      </w:r>
      <w:r w:rsidR="001558AF">
        <w:rPr>
          <w:rFonts w:ascii="Times New Roman" w:hAnsi="Times New Roman" w:cs="Times New Roman"/>
        </w:rPr>
        <w:t xml:space="preserve">any irregularities or abnormalities in their cycle, and if any problems arose in which consultation with a doctor was necessary. </w:t>
      </w:r>
    </w:p>
    <w:p w14:paraId="6948216A" w14:textId="0F1EF203" w:rsidR="008057BA" w:rsidRDefault="007D54A7" w:rsidP="00611819">
      <w:pPr>
        <w:spacing w:line="480" w:lineRule="auto"/>
        <w:outlineLvl w:val="0"/>
        <w:rPr>
          <w:rFonts w:ascii="Times New Roman" w:hAnsi="Times New Roman" w:cs="Times New Roman"/>
        </w:rPr>
      </w:pPr>
      <w:bookmarkStart w:id="36" w:name="_Toc15046114"/>
      <w:r>
        <w:rPr>
          <w:rFonts w:ascii="Times New Roman" w:hAnsi="Times New Roman" w:cs="Times New Roman"/>
          <w:b/>
        </w:rPr>
        <w:t>Anthropometric Measurements</w:t>
      </w:r>
      <w:bookmarkEnd w:id="36"/>
    </w:p>
    <w:p w14:paraId="11BE7FFB" w14:textId="75A90094" w:rsidR="00630861" w:rsidRDefault="00F55EFB" w:rsidP="00C163A5">
      <w:pPr>
        <w:spacing w:line="480" w:lineRule="auto"/>
        <w:ind w:firstLine="720"/>
        <w:rPr>
          <w:rFonts w:ascii="Times New Roman" w:hAnsi="Times New Roman" w:cs="Times New Roman"/>
        </w:rPr>
      </w:pPr>
      <w:r>
        <w:rPr>
          <w:rFonts w:ascii="Times New Roman" w:hAnsi="Times New Roman" w:cs="Times New Roman"/>
        </w:rPr>
        <w:t xml:space="preserve">The subject’s height </w:t>
      </w:r>
      <w:r w:rsidR="000366AC">
        <w:rPr>
          <w:rFonts w:ascii="Times New Roman" w:hAnsi="Times New Roman" w:cs="Times New Roman"/>
        </w:rPr>
        <w:t xml:space="preserve">was </w:t>
      </w:r>
      <w:r>
        <w:rPr>
          <w:rFonts w:ascii="Times New Roman" w:hAnsi="Times New Roman" w:cs="Times New Roman"/>
        </w:rPr>
        <w:t xml:space="preserve">measured </w:t>
      </w:r>
      <w:r w:rsidR="00AD7FE6">
        <w:rPr>
          <w:rFonts w:ascii="Times New Roman" w:hAnsi="Times New Roman" w:cs="Times New Roman"/>
        </w:rPr>
        <w:t xml:space="preserve">using </w:t>
      </w:r>
      <w:r>
        <w:rPr>
          <w:rFonts w:ascii="Times New Roman" w:hAnsi="Times New Roman" w:cs="Times New Roman"/>
        </w:rPr>
        <w:t xml:space="preserve">a wall stadiometer (Novel products Inc., Rockton, IL) and rounded to the nearest half centimeter. The subject </w:t>
      </w:r>
      <w:r w:rsidR="000366AC">
        <w:rPr>
          <w:rFonts w:ascii="Times New Roman" w:hAnsi="Times New Roman" w:cs="Times New Roman"/>
        </w:rPr>
        <w:t xml:space="preserve">was </w:t>
      </w:r>
      <w:r>
        <w:rPr>
          <w:rFonts w:ascii="Times New Roman" w:hAnsi="Times New Roman" w:cs="Times New Roman"/>
        </w:rPr>
        <w:t>instructed to remove the</w:t>
      </w:r>
      <w:r w:rsidR="008C06AD">
        <w:rPr>
          <w:rFonts w:ascii="Times New Roman" w:hAnsi="Times New Roman" w:cs="Times New Roman"/>
        </w:rPr>
        <w:t>ir</w:t>
      </w:r>
      <w:r>
        <w:rPr>
          <w:rFonts w:ascii="Times New Roman" w:hAnsi="Times New Roman" w:cs="Times New Roman"/>
        </w:rPr>
        <w:t xml:space="preserve"> shoes, stand against the stadiometer with their heels against the wall, head facing forward, and arms at their side while holding their breath. Weight </w:t>
      </w:r>
      <w:r w:rsidR="000366AC">
        <w:rPr>
          <w:rFonts w:ascii="Times New Roman" w:hAnsi="Times New Roman" w:cs="Times New Roman"/>
        </w:rPr>
        <w:t>was</w:t>
      </w:r>
      <w:r>
        <w:rPr>
          <w:rFonts w:ascii="Times New Roman" w:hAnsi="Times New Roman" w:cs="Times New Roman"/>
        </w:rPr>
        <w:t xml:space="preserve"> measured using a digital weight scale (Tanita Corporation of America, Arlington Heights, IL) and recorded in kilograms. The </w:t>
      </w:r>
      <w:r>
        <w:rPr>
          <w:rFonts w:ascii="Times New Roman" w:hAnsi="Times New Roman" w:cs="Times New Roman"/>
        </w:rPr>
        <w:lastRenderedPageBreak/>
        <w:t>subject</w:t>
      </w:r>
      <w:r w:rsidR="008C06AD">
        <w:rPr>
          <w:rFonts w:ascii="Times New Roman" w:hAnsi="Times New Roman" w:cs="Times New Roman"/>
        </w:rPr>
        <w:t>s</w:t>
      </w:r>
      <w:r>
        <w:rPr>
          <w:rFonts w:ascii="Times New Roman" w:hAnsi="Times New Roman" w:cs="Times New Roman"/>
        </w:rPr>
        <w:t xml:space="preserve"> </w:t>
      </w:r>
      <w:r w:rsidR="000366AC">
        <w:rPr>
          <w:rFonts w:ascii="Times New Roman" w:hAnsi="Times New Roman" w:cs="Times New Roman"/>
        </w:rPr>
        <w:t>were</w:t>
      </w:r>
      <w:r>
        <w:rPr>
          <w:rFonts w:ascii="Times New Roman" w:hAnsi="Times New Roman" w:cs="Times New Roman"/>
        </w:rPr>
        <w:t xml:space="preserve"> instructed to remove their shoes, empty their pockets, and wear minimal clothing while recording their weight. </w:t>
      </w:r>
    </w:p>
    <w:p w14:paraId="544086C4" w14:textId="25DC0F69" w:rsidR="00630861" w:rsidRDefault="008F4395" w:rsidP="00611819">
      <w:pPr>
        <w:spacing w:line="480" w:lineRule="auto"/>
        <w:outlineLvl w:val="0"/>
        <w:rPr>
          <w:rFonts w:ascii="Times New Roman" w:hAnsi="Times New Roman" w:cs="Times New Roman"/>
          <w:b/>
        </w:rPr>
      </w:pPr>
      <w:bookmarkStart w:id="37" w:name="_Toc15046115"/>
      <w:r>
        <w:rPr>
          <w:rFonts w:ascii="Times New Roman" w:hAnsi="Times New Roman" w:cs="Times New Roman"/>
          <w:b/>
        </w:rPr>
        <w:t>Hydration and Pregnancy Testing</w:t>
      </w:r>
      <w:bookmarkEnd w:id="37"/>
    </w:p>
    <w:p w14:paraId="0372C012" w14:textId="78B65185" w:rsidR="00D341BC" w:rsidRDefault="00630861" w:rsidP="002C755F">
      <w:pPr>
        <w:spacing w:line="480" w:lineRule="auto"/>
        <w:ind w:firstLine="720"/>
        <w:rPr>
          <w:rFonts w:ascii="Times New Roman" w:hAnsi="Times New Roman" w:cs="Times New Roman"/>
        </w:rPr>
      </w:pPr>
      <w:r>
        <w:rPr>
          <w:rFonts w:ascii="Times New Roman" w:hAnsi="Times New Roman" w:cs="Times New Roman"/>
        </w:rPr>
        <w:t>T</w:t>
      </w:r>
      <w:r w:rsidR="003725F0">
        <w:rPr>
          <w:rFonts w:ascii="Times New Roman" w:hAnsi="Times New Roman" w:cs="Times New Roman"/>
        </w:rPr>
        <w:t>he</w:t>
      </w:r>
      <w:r>
        <w:rPr>
          <w:rFonts w:ascii="Times New Roman" w:hAnsi="Times New Roman" w:cs="Times New Roman"/>
        </w:rPr>
        <w:t xml:space="preserve"> subject’s hydration status </w:t>
      </w:r>
      <w:r w:rsidR="000366AC">
        <w:rPr>
          <w:rFonts w:ascii="Times New Roman" w:hAnsi="Times New Roman" w:cs="Times New Roman"/>
        </w:rPr>
        <w:t>was</w:t>
      </w:r>
      <w:r>
        <w:rPr>
          <w:rFonts w:ascii="Times New Roman" w:hAnsi="Times New Roman" w:cs="Times New Roman"/>
        </w:rPr>
        <w:t xml:space="preserve"> measured by measuring a urine sample with an optical refractometer (VEE GEE CLX-1, Rose Scientific Ltd., Alberta, Canada) prior to testing with the DXA and pQCT. The refractometer </w:t>
      </w:r>
      <w:r w:rsidR="00023B9E">
        <w:rPr>
          <w:rFonts w:ascii="Times New Roman" w:hAnsi="Times New Roman" w:cs="Times New Roman"/>
        </w:rPr>
        <w:t>was</w:t>
      </w:r>
      <w:r>
        <w:rPr>
          <w:rFonts w:ascii="Times New Roman" w:hAnsi="Times New Roman" w:cs="Times New Roman"/>
        </w:rPr>
        <w:t xml:space="preserve"> calibrated each day prior to testing to ensure for accurate results. Hydration status </w:t>
      </w:r>
      <w:r w:rsidR="00023B9E">
        <w:rPr>
          <w:rFonts w:ascii="Times New Roman" w:hAnsi="Times New Roman" w:cs="Times New Roman"/>
        </w:rPr>
        <w:t xml:space="preserve">were </w:t>
      </w:r>
      <w:r>
        <w:rPr>
          <w:rFonts w:ascii="Times New Roman" w:hAnsi="Times New Roman" w:cs="Times New Roman"/>
        </w:rPr>
        <w:t xml:space="preserve">evaluated by measuring the urine specific gravity of each subject. The researcher </w:t>
      </w:r>
      <w:r w:rsidR="00023B9E">
        <w:rPr>
          <w:rFonts w:ascii="Times New Roman" w:hAnsi="Times New Roman" w:cs="Times New Roman"/>
        </w:rPr>
        <w:t>transferred</w:t>
      </w:r>
      <w:r>
        <w:rPr>
          <w:rFonts w:ascii="Times New Roman" w:hAnsi="Times New Roman" w:cs="Times New Roman"/>
        </w:rPr>
        <w:t xml:space="preserve"> 1-2 drops of urine onto the daylight prism of the refractometer, then close</w:t>
      </w:r>
      <w:r w:rsidR="00023B9E">
        <w:rPr>
          <w:rFonts w:ascii="Times New Roman" w:hAnsi="Times New Roman" w:cs="Times New Roman"/>
        </w:rPr>
        <w:t>d</w:t>
      </w:r>
      <w:r>
        <w:rPr>
          <w:rFonts w:ascii="Times New Roman" w:hAnsi="Times New Roman" w:cs="Times New Roman"/>
        </w:rPr>
        <w:t xml:space="preserve"> the plate to allow for a thin layer of urine, free of gaps or air bubbles, to cover the daylight prism plate. The urine specific gravity </w:t>
      </w:r>
      <w:r w:rsidR="000366AC">
        <w:rPr>
          <w:rFonts w:ascii="Times New Roman" w:hAnsi="Times New Roman" w:cs="Times New Roman"/>
        </w:rPr>
        <w:t xml:space="preserve">was </w:t>
      </w:r>
      <w:r>
        <w:rPr>
          <w:rFonts w:ascii="Times New Roman" w:hAnsi="Times New Roman" w:cs="Times New Roman"/>
        </w:rPr>
        <w:t xml:space="preserve">then read by holding the refractometer upwards into the light. This allowed the researchers to ensure that the subject’s hydration </w:t>
      </w:r>
      <w:r w:rsidR="00023B9E">
        <w:rPr>
          <w:rFonts w:ascii="Times New Roman" w:hAnsi="Times New Roman" w:cs="Times New Roman"/>
        </w:rPr>
        <w:t xml:space="preserve">was </w:t>
      </w:r>
      <w:r>
        <w:rPr>
          <w:rFonts w:ascii="Times New Roman" w:hAnsi="Times New Roman" w:cs="Times New Roman"/>
        </w:rPr>
        <w:t>within the accepted ranges (1.004-1.029 USG). If the subject’s hydration d</w:t>
      </w:r>
      <w:r w:rsidR="000366AC">
        <w:rPr>
          <w:rFonts w:ascii="Times New Roman" w:hAnsi="Times New Roman" w:cs="Times New Roman"/>
        </w:rPr>
        <w:t>id</w:t>
      </w:r>
      <w:r>
        <w:rPr>
          <w:rFonts w:ascii="Times New Roman" w:hAnsi="Times New Roman" w:cs="Times New Roman"/>
        </w:rPr>
        <w:t xml:space="preserve"> not fall within the accepted ranges, it </w:t>
      </w:r>
      <w:r w:rsidR="00D824AF">
        <w:rPr>
          <w:rFonts w:ascii="Times New Roman" w:hAnsi="Times New Roman" w:cs="Times New Roman"/>
        </w:rPr>
        <w:t xml:space="preserve">would </w:t>
      </w:r>
      <w:r w:rsidR="00023B9E">
        <w:rPr>
          <w:rFonts w:ascii="Times New Roman" w:hAnsi="Times New Roman" w:cs="Times New Roman"/>
        </w:rPr>
        <w:t>affect</w:t>
      </w:r>
      <w:r>
        <w:rPr>
          <w:rFonts w:ascii="Times New Roman" w:hAnsi="Times New Roman" w:cs="Times New Roman"/>
        </w:rPr>
        <w:t xml:space="preserve"> the level of accuracy of the BMD measurements and the </w:t>
      </w:r>
      <w:r w:rsidR="00023B9E">
        <w:rPr>
          <w:rFonts w:ascii="Times New Roman" w:hAnsi="Times New Roman" w:cs="Times New Roman"/>
        </w:rPr>
        <w:t>subject</w:t>
      </w:r>
      <w:r>
        <w:rPr>
          <w:rFonts w:ascii="Times New Roman" w:hAnsi="Times New Roman" w:cs="Times New Roman"/>
        </w:rPr>
        <w:t xml:space="preserve"> </w:t>
      </w:r>
      <w:r w:rsidR="000366AC">
        <w:rPr>
          <w:rFonts w:ascii="Times New Roman" w:hAnsi="Times New Roman" w:cs="Times New Roman"/>
        </w:rPr>
        <w:t xml:space="preserve">had </w:t>
      </w:r>
      <w:r>
        <w:rPr>
          <w:rFonts w:ascii="Times New Roman" w:hAnsi="Times New Roman" w:cs="Times New Roman"/>
        </w:rPr>
        <w:t>to be rescheduled until returned to normal hydration levels.</w:t>
      </w:r>
    </w:p>
    <w:p w14:paraId="4F5579AF" w14:textId="5D9CFC58" w:rsidR="004D6B7B" w:rsidRDefault="00630861" w:rsidP="002C755F">
      <w:pPr>
        <w:spacing w:line="480" w:lineRule="auto"/>
        <w:ind w:firstLine="720"/>
        <w:rPr>
          <w:rFonts w:ascii="Times New Roman" w:hAnsi="Times New Roman" w:cs="Times New Roman"/>
        </w:rPr>
      </w:pPr>
      <w:r>
        <w:rPr>
          <w:rFonts w:ascii="Times New Roman" w:hAnsi="Times New Roman" w:cs="Times New Roman"/>
        </w:rPr>
        <w:t xml:space="preserve">A pregnancy test </w:t>
      </w:r>
      <w:r w:rsidR="000366AC">
        <w:rPr>
          <w:rFonts w:ascii="Times New Roman" w:hAnsi="Times New Roman" w:cs="Times New Roman"/>
        </w:rPr>
        <w:t xml:space="preserve">was </w:t>
      </w:r>
      <w:r>
        <w:rPr>
          <w:rFonts w:ascii="Times New Roman" w:hAnsi="Times New Roman" w:cs="Times New Roman"/>
        </w:rPr>
        <w:t xml:space="preserve">also be conducted using test strips (SAS Pregnancy Strip, SAS Scientific, San Antonio, TX) prior to testing. To perform this test, the test strip </w:t>
      </w:r>
      <w:r w:rsidR="000366AC">
        <w:rPr>
          <w:rFonts w:ascii="Times New Roman" w:hAnsi="Times New Roman" w:cs="Times New Roman"/>
        </w:rPr>
        <w:t>was</w:t>
      </w:r>
      <w:r>
        <w:rPr>
          <w:rFonts w:ascii="Times New Roman" w:hAnsi="Times New Roman" w:cs="Times New Roman"/>
        </w:rPr>
        <w:t xml:space="preserve"> positioned vertically above the urine sample with the arrows pointing downward. The strip </w:t>
      </w:r>
      <w:r w:rsidR="000366AC">
        <w:rPr>
          <w:rFonts w:ascii="Times New Roman" w:hAnsi="Times New Roman" w:cs="Times New Roman"/>
        </w:rPr>
        <w:t xml:space="preserve">was </w:t>
      </w:r>
      <w:r>
        <w:rPr>
          <w:rFonts w:ascii="Times New Roman" w:hAnsi="Times New Roman" w:cs="Times New Roman"/>
        </w:rPr>
        <w:t xml:space="preserve">then placed into the urine, making sure not to touch the stop line into the urine sample, for 15 seconds. Once removed, the strip </w:t>
      </w:r>
      <w:r w:rsidR="000366AC">
        <w:rPr>
          <w:rFonts w:ascii="Times New Roman" w:hAnsi="Times New Roman" w:cs="Times New Roman"/>
        </w:rPr>
        <w:t xml:space="preserve">was </w:t>
      </w:r>
      <w:r>
        <w:rPr>
          <w:rFonts w:ascii="Times New Roman" w:hAnsi="Times New Roman" w:cs="Times New Roman"/>
        </w:rPr>
        <w:t xml:space="preserve">placed on a flat, non-absorbent surface for four minutes. After four minutes, the test strip </w:t>
      </w:r>
      <w:r w:rsidR="000366AC">
        <w:rPr>
          <w:rFonts w:ascii="Times New Roman" w:hAnsi="Times New Roman" w:cs="Times New Roman"/>
        </w:rPr>
        <w:t>was</w:t>
      </w:r>
      <w:r>
        <w:rPr>
          <w:rFonts w:ascii="Times New Roman" w:hAnsi="Times New Roman" w:cs="Times New Roman"/>
        </w:rPr>
        <w:t xml:space="preserve"> read to check if the results were negative or </w:t>
      </w:r>
      <w:r w:rsidR="00D824AF">
        <w:rPr>
          <w:rFonts w:ascii="Times New Roman" w:hAnsi="Times New Roman" w:cs="Times New Roman"/>
        </w:rPr>
        <w:t>positive</w:t>
      </w:r>
      <w:r>
        <w:rPr>
          <w:rFonts w:ascii="Times New Roman" w:hAnsi="Times New Roman" w:cs="Times New Roman"/>
        </w:rPr>
        <w:t>.</w:t>
      </w:r>
      <w:r w:rsidR="00D824AF">
        <w:rPr>
          <w:rFonts w:ascii="Times New Roman" w:hAnsi="Times New Roman" w:cs="Times New Roman"/>
        </w:rPr>
        <w:t xml:space="preserve"> None of the women had a positive pregnancy test.</w:t>
      </w:r>
      <w:r>
        <w:rPr>
          <w:rFonts w:ascii="Times New Roman" w:hAnsi="Times New Roman" w:cs="Times New Roman"/>
        </w:rPr>
        <w:t xml:space="preserve"> </w:t>
      </w:r>
    </w:p>
    <w:p w14:paraId="4CB88788" w14:textId="77777777" w:rsidR="004D6B7B" w:rsidRDefault="004D6B7B" w:rsidP="002C755F">
      <w:pPr>
        <w:spacing w:line="480" w:lineRule="auto"/>
        <w:ind w:firstLine="720"/>
        <w:rPr>
          <w:rFonts w:ascii="Times New Roman" w:hAnsi="Times New Roman" w:cs="Times New Roman"/>
        </w:rPr>
      </w:pPr>
    </w:p>
    <w:p w14:paraId="7CA3B348" w14:textId="77777777" w:rsidR="00182B68" w:rsidRPr="00630861" w:rsidRDefault="00182B68">
      <w:pPr>
        <w:spacing w:line="480" w:lineRule="auto"/>
        <w:ind w:firstLine="720"/>
        <w:rPr>
          <w:rFonts w:ascii="Times New Roman" w:hAnsi="Times New Roman" w:cs="Times New Roman"/>
        </w:rPr>
      </w:pPr>
    </w:p>
    <w:p w14:paraId="411827E9" w14:textId="3E4FE1B7" w:rsidR="003A2C56" w:rsidRPr="00D92598" w:rsidRDefault="003A2C56" w:rsidP="00611819">
      <w:pPr>
        <w:spacing w:line="480" w:lineRule="auto"/>
        <w:outlineLvl w:val="0"/>
        <w:rPr>
          <w:rFonts w:ascii="Times New Roman" w:hAnsi="Times New Roman" w:cs="Times New Roman"/>
          <w:b/>
        </w:rPr>
      </w:pPr>
      <w:bookmarkStart w:id="38" w:name="_Toc15046116"/>
      <w:r w:rsidRPr="00D92598">
        <w:rPr>
          <w:rFonts w:ascii="Times New Roman" w:hAnsi="Times New Roman" w:cs="Times New Roman"/>
          <w:b/>
        </w:rPr>
        <w:lastRenderedPageBreak/>
        <w:t>Dual</w:t>
      </w:r>
      <w:r w:rsidR="00B47878">
        <w:rPr>
          <w:rFonts w:ascii="Times New Roman" w:hAnsi="Times New Roman" w:cs="Times New Roman"/>
          <w:b/>
        </w:rPr>
        <w:t xml:space="preserve"> </w:t>
      </w:r>
      <w:r w:rsidRPr="00D92598">
        <w:rPr>
          <w:rFonts w:ascii="Times New Roman" w:hAnsi="Times New Roman" w:cs="Times New Roman"/>
          <w:b/>
        </w:rPr>
        <w:t>Energy X-Ray Absorptiometry (DXA)</w:t>
      </w:r>
      <w:bookmarkEnd w:id="38"/>
    </w:p>
    <w:p w14:paraId="4EB98ADA" w14:textId="75960724" w:rsidR="000A25E9" w:rsidRDefault="003A2C56" w:rsidP="002C755F">
      <w:pPr>
        <w:spacing w:line="480" w:lineRule="auto"/>
        <w:ind w:firstLine="720"/>
        <w:rPr>
          <w:rFonts w:ascii="Times New Roman" w:hAnsi="Times New Roman" w:cs="Times New Roman"/>
        </w:rPr>
      </w:pPr>
      <w:r>
        <w:rPr>
          <w:rFonts w:ascii="Times New Roman" w:hAnsi="Times New Roman" w:cs="Times New Roman"/>
        </w:rPr>
        <w:t xml:space="preserve">DXA (GE Lunar Prodigy, </w:t>
      </w:r>
      <w:r w:rsidR="00F302AF">
        <w:rPr>
          <w:rFonts w:ascii="Times New Roman" w:hAnsi="Times New Roman" w:cs="Times New Roman"/>
        </w:rPr>
        <w:t>Version 16,</w:t>
      </w:r>
      <w:r>
        <w:rPr>
          <w:rFonts w:ascii="Times New Roman" w:hAnsi="Times New Roman" w:cs="Times New Roman"/>
        </w:rPr>
        <w:t xml:space="preserve"> Madison, WI) </w:t>
      </w:r>
      <w:r w:rsidR="00934A63">
        <w:rPr>
          <w:rFonts w:ascii="Times New Roman" w:hAnsi="Times New Roman" w:cs="Times New Roman"/>
        </w:rPr>
        <w:t>was</w:t>
      </w:r>
      <w:r>
        <w:rPr>
          <w:rFonts w:ascii="Times New Roman" w:hAnsi="Times New Roman" w:cs="Times New Roman"/>
        </w:rPr>
        <w:t xml:space="preserve"> used to measure BMC (g) and BMD (g/cm</w:t>
      </w:r>
      <w:r>
        <w:rPr>
          <w:rFonts w:ascii="Times New Roman" w:hAnsi="Times New Roman" w:cs="Times New Roman"/>
          <w:vertAlign w:val="superscript"/>
        </w:rPr>
        <w:t>2</w:t>
      </w:r>
      <w:r>
        <w:rPr>
          <w:rFonts w:ascii="Times New Roman" w:hAnsi="Times New Roman" w:cs="Times New Roman"/>
        </w:rPr>
        <w:t xml:space="preserve">) of the </w:t>
      </w:r>
      <w:r w:rsidR="005464F6">
        <w:rPr>
          <w:rFonts w:ascii="Times New Roman" w:hAnsi="Times New Roman" w:cs="Times New Roman"/>
        </w:rPr>
        <w:t>total body, lumbar spine (L1-L4), and dual proximal femur</w:t>
      </w:r>
      <w:r>
        <w:rPr>
          <w:rFonts w:ascii="Times New Roman" w:hAnsi="Times New Roman" w:cs="Times New Roman"/>
        </w:rPr>
        <w:t xml:space="preserve">. The DXA filter converts an </w:t>
      </w:r>
      <w:r w:rsidR="00F15C7F">
        <w:rPr>
          <w:rFonts w:ascii="Times New Roman" w:hAnsi="Times New Roman" w:cs="Times New Roman"/>
        </w:rPr>
        <w:t>x</w:t>
      </w:r>
      <w:r>
        <w:rPr>
          <w:rFonts w:ascii="Times New Roman" w:hAnsi="Times New Roman" w:cs="Times New Roman"/>
        </w:rPr>
        <w:t>-</w:t>
      </w:r>
      <w:r w:rsidR="00F15C7F">
        <w:rPr>
          <w:rFonts w:ascii="Times New Roman" w:hAnsi="Times New Roman" w:cs="Times New Roman"/>
        </w:rPr>
        <w:t>r</w:t>
      </w:r>
      <w:r>
        <w:rPr>
          <w:rFonts w:ascii="Times New Roman" w:hAnsi="Times New Roman" w:cs="Times New Roman"/>
        </w:rPr>
        <w:t xml:space="preserve">ay beam into </w:t>
      </w:r>
      <w:r w:rsidRPr="00DD39DB">
        <w:rPr>
          <w:rFonts w:ascii="Times New Roman" w:hAnsi="Times New Roman" w:cs="Times New Roman"/>
        </w:rPr>
        <w:t>low</w:t>
      </w:r>
      <w:r w:rsidR="004B5273" w:rsidRPr="00DD39DB">
        <w:rPr>
          <w:rFonts w:ascii="Times New Roman" w:hAnsi="Times New Roman" w:cs="Times New Roman"/>
        </w:rPr>
        <w:t xml:space="preserve"> (40 </w:t>
      </w:r>
      <w:r w:rsidR="00DD39DB" w:rsidRPr="002C755F">
        <w:rPr>
          <w:rFonts w:ascii="Times New Roman" w:hAnsi="Times New Roman" w:cs="Times New Roman"/>
        </w:rPr>
        <w:t>Ke</w:t>
      </w:r>
      <w:r w:rsidR="004B5273" w:rsidRPr="00DD39DB">
        <w:rPr>
          <w:rFonts w:ascii="Times New Roman" w:hAnsi="Times New Roman" w:cs="Times New Roman"/>
        </w:rPr>
        <w:t>V)</w:t>
      </w:r>
      <w:r w:rsidRPr="00DD39DB">
        <w:rPr>
          <w:rFonts w:ascii="Times New Roman" w:hAnsi="Times New Roman" w:cs="Times New Roman"/>
        </w:rPr>
        <w:t xml:space="preserve"> and high</w:t>
      </w:r>
      <w:r w:rsidR="004B5273" w:rsidRPr="00DD39DB">
        <w:rPr>
          <w:rFonts w:ascii="Times New Roman" w:hAnsi="Times New Roman" w:cs="Times New Roman"/>
        </w:rPr>
        <w:t xml:space="preserve"> (70 </w:t>
      </w:r>
      <w:r w:rsidR="00DD39DB" w:rsidRPr="002C755F">
        <w:rPr>
          <w:rFonts w:ascii="Times New Roman" w:hAnsi="Times New Roman" w:cs="Times New Roman"/>
        </w:rPr>
        <w:t>Ke</w:t>
      </w:r>
      <w:r w:rsidR="004B5273" w:rsidRPr="00DD39DB">
        <w:rPr>
          <w:rFonts w:ascii="Times New Roman" w:hAnsi="Times New Roman" w:cs="Times New Roman"/>
        </w:rPr>
        <w:t>V)</w:t>
      </w:r>
      <w:r>
        <w:rPr>
          <w:rFonts w:ascii="Times New Roman" w:hAnsi="Times New Roman" w:cs="Times New Roman"/>
        </w:rPr>
        <w:t xml:space="preserve"> energy peaks. </w:t>
      </w:r>
      <w:r w:rsidR="002F28E1">
        <w:rPr>
          <w:rFonts w:ascii="Times New Roman" w:hAnsi="Times New Roman" w:cs="Times New Roman"/>
        </w:rPr>
        <w:t xml:space="preserve">During the </w:t>
      </w:r>
      <w:r w:rsidR="00F15C7F">
        <w:rPr>
          <w:rFonts w:ascii="Times New Roman" w:hAnsi="Times New Roman" w:cs="Times New Roman"/>
        </w:rPr>
        <w:t xml:space="preserve">total body </w:t>
      </w:r>
      <w:r w:rsidR="002F28E1">
        <w:rPr>
          <w:rFonts w:ascii="Times New Roman" w:hAnsi="Times New Roman" w:cs="Times New Roman"/>
        </w:rPr>
        <w:t xml:space="preserve">scan, body composition variables including fat mass, fat free mass, bone free lean body mass, and percent body fat </w:t>
      </w:r>
      <w:r w:rsidR="00934A63">
        <w:rPr>
          <w:rFonts w:ascii="Times New Roman" w:hAnsi="Times New Roman" w:cs="Times New Roman"/>
        </w:rPr>
        <w:t>were</w:t>
      </w:r>
      <w:r w:rsidR="002F28E1">
        <w:rPr>
          <w:rFonts w:ascii="Times New Roman" w:hAnsi="Times New Roman" w:cs="Times New Roman"/>
        </w:rPr>
        <w:t xml:space="preserve"> measured. </w:t>
      </w:r>
      <w:r>
        <w:rPr>
          <w:rFonts w:ascii="Times New Roman" w:hAnsi="Times New Roman" w:cs="Times New Roman"/>
        </w:rPr>
        <w:t>The</w:t>
      </w:r>
      <w:r w:rsidR="00D824AF">
        <w:rPr>
          <w:rFonts w:ascii="Times New Roman" w:hAnsi="Times New Roman" w:cs="Times New Roman"/>
        </w:rPr>
        <w:t xml:space="preserve"> x-ray</w:t>
      </w:r>
      <w:r>
        <w:rPr>
          <w:rFonts w:ascii="Times New Roman" w:hAnsi="Times New Roman" w:cs="Times New Roman"/>
        </w:rPr>
        <w:t xml:space="preserve"> attenuation after passing through tissue produces a scan image on the computer. The total radiation </w:t>
      </w:r>
      <w:r w:rsidR="00D824AF">
        <w:rPr>
          <w:rFonts w:ascii="Times New Roman" w:hAnsi="Times New Roman" w:cs="Times New Roman"/>
        </w:rPr>
        <w:t>e</w:t>
      </w:r>
      <w:r>
        <w:rPr>
          <w:rFonts w:ascii="Times New Roman" w:hAnsi="Times New Roman" w:cs="Times New Roman"/>
        </w:rPr>
        <w:t xml:space="preserve">mitted by the DXA </w:t>
      </w:r>
      <w:r w:rsidR="00410EF0">
        <w:rPr>
          <w:rFonts w:ascii="Times New Roman" w:hAnsi="Times New Roman" w:cs="Times New Roman"/>
        </w:rPr>
        <w:t xml:space="preserve">onto the subject </w:t>
      </w:r>
      <w:r w:rsidR="00934A63">
        <w:rPr>
          <w:rFonts w:ascii="Times New Roman" w:hAnsi="Times New Roman" w:cs="Times New Roman"/>
        </w:rPr>
        <w:t xml:space="preserve">was </w:t>
      </w:r>
      <w:r w:rsidR="00B9485C">
        <w:rPr>
          <w:rFonts w:ascii="Times New Roman" w:hAnsi="Times New Roman" w:cs="Times New Roman"/>
        </w:rPr>
        <w:t>a minimal 0.05-1.5</w:t>
      </w:r>
      <w:r>
        <w:rPr>
          <w:rFonts w:ascii="Times New Roman" w:hAnsi="Times New Roman" w:cs="Times New Roman"/>
        </w:rPr>
        <w:t xml:space="preserve"> mrem, which is comparable to spending a</w:t>
      </w:r>
      <w:r w:rsidR="00B9485C">
        <w:rPr>
          <w:rFonts w:ascii="Times New Roman" w:hAnsi="Times New Roman" w:cs="Times New Roman"/>
        </w:rPr>
        <w:t>n extra</w:t>
      </w:r>
      <w:r>
        <w:rPr>
          <w:rFonts w:ascii="Times New Roman" w:hAnsi="Times New Roman" w:cs="Times New Roman"/>
        </w:rPr>
        <w:t xml:space="preserve"> day in the sunlight each year. The DXA produces 2D images, meaning that it is unable to measure the thickness of the bone. Prior to testing each day, calibration and quality assurance </w:t>
      </w:r>
      <w:r w:rsidR="000A25E9">
        <w:rPr>
          <w:rFonts w:ascii="Times New Roman" w:hAnsi="Times New Roman" w:cs="Times New Roman"/>
        </w:rPr>
        <w:t xml:space="preserve">(QA) </w:t>
      </w:r>
      <w:r>
        <w:rPr>
          <w:rFonts w:ascii="Times New Roman" w:hAnsi="Times New Roman" w:cs="Times New Roman"/>
        </w:rPr>
        <w:t xml:space="preserve">procedures </w:t>
      </w:r>
      <w:r w:rsidR="00934A63">
        <w:rPr>
          <w:rFonts w:ascii="Times New Roman" w:hAnsi="Times New Roman" w:cs="Times New Roman"/>
        </w:rPr>
        <w:t>were</w:t>
      </w:r>
      <w:r>
        <w:rPr>
          <w:rFonts w:ascii="Times New Roman" w:hAnsi="Times New Roman" w:cs="Times New Roman"/>
        </w:rPr>
        <w:t xml:space="preserve"> completed according to the proper procedures per the given software.</w:t>
      </w:r>
      <w:r w:rsidR="000A25E9">
        <w:rPr>
          <w:rFonts w:ascii="Times New Roman" w:hAnsi="Times New Roman" w:cs="Times New Roman"/>
        </w:rPr>
        <w:t xml:space="preserve"> A calibration block of a known density </w:t>
      </w:r>
      <w:r w:rsidR="00934A63">
        <w:rPr>
          <w:rFonts w:ascii="Times New Roman" w:hAnsi="Times New Roman" w:cs="Times New Roman"/>
        </w:rPr>
        <w:t xml:space="preserve">was </w:t>
      </w:r>
      <w:r w:rsidR="000A25E9">
        <w:rPr>
          <w:rFonts w:ascii="Times New Roman" w:hAnsi="Times New Roman" w:cs="Times New Roman"/>
        </w:rPr>
        <w:t xml:space="preserve">scanned during the QA in order to conduct a series of test to analysis the functional performance of the software. </w:t>
      </w:r>
    </w:p>
    <w:p w14:paraId="4F67ABFD" w14:textId="1E9419FE" w:rsidR="000835FF" w:rsidRPr="00CB605D" w:rsidRDefault="003A2C56" w:rsidP="002C755F">
      <w:pPr>
        <w:spacing w:line="480" w:lineRule="auto"/>
        <w:ind w:firstLine="720"/>
        <w:rPr>
          <w:rFonts w:ascii="Times New Roman" w:hAnsi="Times New Roman" w:cs="Times New Roman"/>
        </w:rPr>
      </w:pPr>
      <w:r>
        <w:rPr>
          <w:rFonts w:ascii="Times New Roman" w:hAnsi="Times New Roman" w:cs="Times New Roman"/>
        </w:rPr>
        <w:t xml:space="preserve">The subject </w:t>
      </w:r>
      <w:r w:rsidR="00934A63">
        <w:rPr>
          <w:rFonts w:ascii="Times New Roman" w:hAnsi="Times New Roman" w:cs="Times New Roman"/>
        </w:rPr>
        <w:t>was instructed to lie</w:t>
      </w:r>
      <w:r>
        <w:rPr>
          <w:rFonts w:ascii="Times New Roman" w:hAnsi="Times New Roman" w:cs="Times New Roman"/>
        </w:rPr>
        <w:t xml:space="preserve"> on the DXA</w:t>
      </w:r>
      <w:r w:rsidR="00BC216E">
        <w:rPr>
          <w:rFonts w:ascii="Times New Roman" w:hAnsi="Times New Roman" w:cs="Times New Roman"/>
        </w:rPr>
        <w:t xml:space="preserve"> after</w:t>
      </w:r>
      <w:r>
        <w:rPr>
          <w:rFonts w:ascii="Times New Roman" w:hAnsi="Times New Roman" w:cs="Times New Roman"/>
        </w:rPr>
        <w:t xml:space="preserve"> removing shoes and any metal or jewelry they may have on during the scan. </w:t>
      </w:r>
      <w:r w:rsidR="0076159F">
        <w:rPr>
          <w:rFonts w:ascii="Times New Roman" w:hAnsi="Times New Roman" w:cs="Times New Roman"/>
        </w:rPr>
        <w:t xml:space="preserve">For </w:t>
      </w:r>
      <w:r>
        <w:rPr>
          <w:rFonts w:ascii="Times New Roman" w:hAnsi="Times New Roman" w:cs="Times New Roman"/>
        </w:rPr>
        <w:t>positioning of the subjects</w:t>
      </w:r>
      <w:r w:rsidR="0076159F">
        <w:rPr>
          <w:rFonts w:ascii="Times New Roman" w:hAnsi="Times New Roman" w:cs="Times New Roman"/>
        </w:rPr>
        <w:t>, they had to lie</w:t>
      </w:r>
      <w:r>
        <w:rPr>
          <w:rFonts w:ascii="Times New Roman" w:hAnsi="Times New Roman" w:cs="Times New Roman"/>
        </w:rPr>
        <w:t xml:space="preserve"> supine in the middle of the </w:t>
      </w:r>
      <w:r w:rsidR="00AD7FE6">
        <w:rPr>
          <w:rFonts w:ascii="Times New Roman" w:hAnsi="Times New Roman" w:cs="Times New Roman"/>
        </w:rPr>
        <w:t xml:space="preserve">DXA table </w:t>
      </w:r>
      <w:r>
        <w:rPr>
          <w:rFonts w:ascii="Times New Roman" w:hAnsi="Times New Roman" w:cs="Times New Roman"/>
        </w:rPr>
        <w:t xml:space="preserve">with their hips and shoulders aligned. Three different scans </w:t>
      </w:r>
      <w:r w:rsidR="0076159F">
        <w:rPr>
          <w:rFonts w:ascii="Times New Roman" w:hAnsi="Times New Roman" w:cs="Times New Roman"/>
        </w:rPr>
        <w:t>were</w:t>
      </w:r>
      <w:r>
        <w:rPr>
          <w:rFonts w:ascii="Times New Roman" w:hAnsi="Times New Roman" w:cs="Times New Roman"/>
        </w:rPr>
        <w:t xml:space="preserve"> performed and </w:t>
      </w:r>
      <w:r w:rsidR="0076159F">
        <w:rPr>
          <w:rFonts w:ascii="Times New Roman" w:hAnsi="Times New Roman" w:cs="Times New Roman"/>
        </w:rPr>
        <w:t xml:space="preserve">took </w:t>
      </w:r>
      <w:r w:rsidR="00F15C7F">
        <w:rPr>
          <w:rFonts w:ascii="Times New Roman" w:hAnsi="Times New Roman" w:cs="Times New Roman"/>
        </w:rPr>
        <w:t>about</w:t>
      </w:r>
      <w:r>
        <w:rPr>
          <w:rFonts w:ascii="Times New Roman" w:hAnsi="Times New Roman" w:cs="Times New Roman"/>
        </w:rPr>
        <w:t xml:space="preserve"> twenty minutes to complete. </w:t>
      </w:r>
      <w:r w:rsidR="00EA56D2">
        <w:rPr>
          <w:rFonts w:ascii="Times New Roman" w:hAnsi="Times New Roman" w:cs="Times New Roman"/>
        </w:rPr>
        <w:t xml:space="preserve">The thickness of the participant at the navel determined the speed scan for the total body and lumbar spine scan. </w:t>
      </w:r>
      <w:r w:rsidR="00BC216E">
        <w:rPr>
          <w:rFonts w:ascii="Times New Roman" w:hAnsi="Times New Roman" w:cs="Times New Roman"/>
        </w:rPr>
        <w:t xml:space="preserve">The precision, or reproducibility of the DXA scan, can be </w:t>
      </w:r>
      <w:r w:rsidR="004C2DC7">
        <w:rPr>
          <w:rFonts w:ascii="Times New Roman" w:hAnsi="Times New Roman" w:cs="Times New Roman"/>
        </w:rPr>
        <w:t xml:space="preserve">affected by the positioning of the participant on the table. Poor positioning can incorrectly increase or decrease the BMC measured by the software </w:t>
      </w:r>
      <w:r w:rsidR="004C2DC7">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&lt;EndNote&gt;&lt;Cite&gt;&lt;Author&gt;Baim&lt;/Author&gt;&lt;Year&gt;2005&lt;/Year&gt;&lt;RecNum&gt;35&lt;/RecNum&gt;&lt;DisplayText&gt;(Baim et al., 2005)&lt;/DisplayText&gt;&lt;record&gt;&lt;rec-number&gt;35&lt;/rec-number&gt;&lt;foreign-keys&gt;&lt;key app="EN" db-id="w5vsxvpdmzda5eewaex5pw9lwwts9ez5fps9" timestamp="0"&gt;35&lt;/key&gt;&lt;/foreign-keys&gt;&lt;ref-type name="Journal Article"&gt;17&lt;/ref-type&gt;&lt;contributors&gt;&lt;authors&gt;&lt;author&gt;Baim, Sanford&lt;/author&gt;&lt;author&gt;Wilson, Charles R&lt;/author&gt;&lt;author&gt;Lewiecki, E Michael&lt;/author&gt;&lt;author&gt;Luckey, Marjorie M&lt;/author&gt;&lt;author&gt;Downs Jr, Robert W&lt;/author&gt;&lt;author&gt;Lentle, Brian C&lt;/author&gt;&lt;/authors&gt;&lt;/contributors&gt;&lt;titles&gt;&lt;title&gt;Precision assessment and radiation safety for dual-energy X-ray absorptiometry: position paper of the International Society for Clinical Densitometry&lt;/title&gt;&lt;secondary-title&gt;Journal of Clinical Densitometry&lt;/secondary-title&gt;&lt;/titles&gt;&lt;pages&gt;371-378&lt;/pages&gt;&lt;volume&gt;8&lt;/volume&gt;&lt;number&gt;4&lt;/number&gt;&lt;dates&gt;&lt;year&gt;2005&lt;/year&gt;&lt;/dates&gt;&lt;isbn&gt;1094-6950&lt;/isbn&gt;&lt;urls&gt;&lt;/urls&gt;&lt;/record&gt;&lt;/Cite&gt;&lt;/EndNote&gt;</w:instrText>
      </w:r>
      <w:r w:rsidR="004C2DC7">
        <w:rPr>
          <w:rFonts w:ascii="Times New Roman" w:hAnsi="Times New Roman" w:cs="Times New Roman"/>
        </w:rPr>
        <w:fldChar w:fldCharType="separate"/>
      </w:r>
      <w:r w:rsidR="00316A50">
        <w:rPr>
          <w:rFonts w:ascii="Times New Roman" w:hAnsi="Times New Roman" w:cs="Times New Roman"/>
          <w:noProof/>
        </w:rPr>
        <w:t>(Baim et al., 2005)</w:t>
      </w:r>
      <w:r w:rsidR="004C2DC7">
        <w:rPr>
          <w:rFonts w:ascii="Times New Roman" w:hAnsi="Times New Roman" w:cs="Times New Roman"/>
        </w:rPr>
        <w:fldChar w:fldCharType="end"/>
      </w:r>
      <w:r w:rsidR="004C2DC7">
        <w:rPr>
          <w:rFonts w:ascii="Times New Roman" w:hAnsi="Times New Roman" w:cs="Times New Roman"/>
        </w:rPr>
        <w:t xml:space="preserve">. </w:t>
      </w:r>
      <w:r w:rsidR="00F376AD">
        <w:rPr>
          <w:rFonts w:ascii="Times New Roman" w:hAnsi="Times New Roman" w:cs="Times New Roman"/>
        </w:rPr>
        <w:t xml:space="preserve">To correct for the precision of the scan, each researcher </w:t>
      </w:r>
      <w:r w:rsidR="00037D24">
        <w:rPr>
          <w:rFonts w:ascii="Times New Roman" w:hAnsi="Times New Roman" w:cs="Times New Roman"/>
        </w:rPr>
        <w:t>under</w:t>
      </w:r>
      <w:r w:rsidR="0076159F">
        <w:rPr>
          <w:rFonts w:ascii="Times New Roman" w:hAnsi="Times New Roman" w:cs="Times New Roman"/>
        </w:rPr>
        <w:t>went</w:t>
      </w:r>
      <w:r w:rsidR="00F376AD">
        <w:rPr>
          <w:rFonts w:ascii="Times New Roman" w:hAnsi="Times New Roman" w:cs="Times New Roman"/>
        </w:rPr>
        <w:t xml:space="preserve"> competenc</w:t>
      </w:r>
      <w:r w:rsidR="00037D24">
        <w:rPr>
          <w:rFonts w:ascii="Times New Roman" w:hAnsi="Times New Roman" w:cs="Times New Roman"/>
        </w:rPr>
        <w:t>y tests to ensure they underst</w:t>
      </w:r>
      <w:r w:rsidR="0076159F">
        <w:rPr>
          <w:rFonts w:ascii="Times New Roman" w:hAnsi="Times New Roman" w:cs="Times New Roman"/>
        </w:rPr>
        <w:t>oo</w:t>
      </w:r>
      <w:r w:rsidR="00F376AD">
        <w:rPr>
          <w:rFonts w:ascii="Times New Roman" w:hAnsi="Times New Roman" w:cs="Times New Roman"/>
        </w:rPr>
        <w:t xml:space="preserve">d the proper positioning of each test. For the total body, the subject </w:t>
      </w:r>
      <w:r w:rsidR="0076159F">
        <w:rPr>
          <w:rFonts w:ascii="Times New Roman" w:hAnsi="Times New Roman" w:cs="Times New Roman"/>
        </w:rPr>
        <w:t>positioned themselves</w:t>
      </w:r>
      <w:r w:rsidR="00F376AD">
        <w:rPr>
          <w:rFonts w:ascii="Times New Roman" w:hAnsi="Times New Roman" w:cs="Times New Roman"/>
        </w:rPr>
        <w:t xml:space="preserve"> supine in the middle of the table with their hips and </w:t>
      </w:r>
      <w:r w:rsidR="00F376AD">
        <w:rPr>
          <w:rFonts w:ascii="Times New Roman" w:hAnsi="Times New Roman" w:cs="Times New Roman"/>
        </w:rPr>
        <w:lastRenderedPageBreak/>
        <w:t xml:space="preserve">shoulders aligned. Additionally, a Velcro strap </w:t>
      </w:r>
      <w:r w:rsidR="0076159F">
        <w:rPr>
          <w:rFonts w:ascii="Times New Roman" w:hAnsi="Times New Roman" w:cs="Times New Roman"/>
        </w:rPr>
        <w:t>was</w:t>
      </w:r>
      <w:r w:rsidR="00F376AD">
        <w:rPr>
          <w:rFonts w:ascii="Times New Roman" w:hAnsi="Times New Roman" w:cs="Times New Roman"/>
        </w:rPr>
        <w:t xml:space="preserve"> placed around their ankles and just below the knees to p</w:t>
      </w:r>
      <w:r w:rsidR="00037D24">
        <w:rPr>
          <w:rFonts w:ascii="Times New Roman" w:hAnsi="Times New Roman" w:cs="Times New Roman"/>
        </w:rPr>
        <w:t>revent their legs from moving. For t</w:t>
      </w:r>
      <w:r w:rsidR="00F376AD">
        <w:rPr>
          <w:rFonts w:ascii="Times New Roman" w:hAnsi="Times New Roman" w:cs="Times New Roman"/>
        </w:rPr>
        <w:t>he second scan, the lumbar spine (L1-L4), the researcher place</w:t>
      </w:r>
      <w:r w:rsidR="0076159F">
        <w:rPr>
          <w:rFonts w:ascii="Times New Roman" w:hAnsi="Times New Roman" w:cs="Times New Roman"/>
        </w:rPr>
        <w:t>d</w:t>
      </w:r>
      <w:r w:rsidR="00F376AD">
        <w:rPr>
          <w:rFonts w:ascii="Times New Roman" w:hAnsi="Times New Roman" w:cs="Times New Roman"/>
        </w:rPr>
        <w:t xml:space="preserve"> a foam block under the legs</w:t>
      </w:r>
      <w:r w:rsidR="00037D24">
        <w:rPr>
          <w:rFonts w:ascii="Times New Roman" w:hAnsi="Times New Roman" w:cs="Times New Roman"/>
        </w:rPr>
        <w:t xml:space="preserve"> to ensure the spine is flat</w:t>
      </w:r>
      <w:r w:rsidR="00F376AD">
        <w:rPr>
          <w:rFonts w:ascii="Times New Roman" w:hAnsi="Times New Roman" w:cs="Times New Roman"/>
        </w:rPr>
        <w:t xml:space="preserve"> against the table and the hip joint </w:t>
      </w:r>
      <w:r w:rsidR="00037D24">
        <w:rPr>
          <w:rFonts w:ascii="Times New Roman" w:hAnsi="Times New Roman" w:cs="Times New Roman"/>
        </w:rPr>
        <w:t>is</w:t>
      </w:r>
      <w:r w:rsidR="00F376AD">
        <w:rPr>
          <w:rFonts w:ascii="Times New Roman" w:hAnsi="Times New Roman" w:cs="Times New Roman"/>
        </w:rPr>
        <w:t xml:space="preserve"> at a 45-90-degree angle. The subject</w:t>
      </w:r>
      <w:r w:rsidR="00037D24">
        <w:rPr>
          <w:rFonts w:ascii="Times New Roman" w:hAnsi="Times New Roman" w:cs="Times New Roman"/>
        </w:rPr>
        <w:t xml:space="preserve"> then cross</w:t>
      </w:r>
      <w:r w:rsidR="0076159F">
        <w:rPr>
          <w:rFonts w:ascii="Times New Roman" w:hAnsi="Times New Roman" w:cs="Times New Roman"/>
        </w:rPr>
        <w:t>ed</w:t>
      </w:r>
      <w:r w:rsidR="00F376AD">
        <w:rPr>
          <w:rFonts w:ascii="Times New Roman" w:hAnsi="Times New Roman" w:cs="Times New Roman"/>
        </w:rPr>
        <w:t xml:space="preserve"> their arms and move</w:t>
      </w:r>
      <w:r w:rsidR="0076159F">
        <w:rPr>
          <w:rFonts w:ascii="Times New Roman" w:hAnsi="Times New Roman" w:cs="Times New Roman"/>
        </w:rPr>
        <w:t>d</w:t>
      </w:r>
      <w:r w:rsidR="00F376AD">
        <w:rPr>
          <w:rFonts w:ascii="Times New Roman" w:hAnsi="Times New Roman" w:cs="Times New Roman"/>
        </w:rPr>
        <w:t xml:space="preserve"> their arms so they </w:t>
      </w:r>
      <w:r w:rsidR="0076159F">
        <w:rPr>
          <w:rFonts w:ascii="Times New Roman" w:hAnsi="Times New Roman" w:cs="Times New Roman"/>
        </w:rPr>
        <w:t xml:space="preserve">were </w:t>
      </w:r>
      <w:r w:rsidR="00F376AD">
        <w:rPr>
          <w:rFonts w:ascii="Times New Roman" w:hAnsi="Times New Roman" w:cs="Times New Roman"/>
        </w:rPr>
        <w:t xml:space="preserve">perpendicular to the table and would not be seen in the scan. </w:t>
      </w:r>
      <w:r w:rsidR="00B95164">
        <w:rPr>
          <w:rFonts w:ascii="Times New Roman" w:hAnsi="Times New Roman" w:cs="Times New Roman"/>
        </w:rPr>
        <w:t xml:space="preserve">The scan measured from T12 to L5 vertebrae, meaning that when the scan began, the laser crosshairs </w:t>
      </w:r>
      <w:r w:rsidR="00023B9E">
        <w:rPr>
          <w:rFonts w:ascii="Times New Roman" w:hAnsi="Times New Roman" w:cs="Times New Roman"/>
        </w:rPr>
        <w:t>were</w:t>
      </w:r>
      <w:r w:rsidR="00B95164">
        <w:rPr>
          <w:rFonts w:ascii="Times New Roman" w:hAnsi="Times New Roman" w:cs="Times New Roman"/>
        </w:rPr>
        <w:t xml:space="preserve"> placed 2 cm below the umbilicus so the iliac crest and T12 vertebra </w:t>
      </w:r>
      <w:r w:rsidR="00023B9E">
        <w:rPr>
          <w:rFonts w:ascii="Times New Roman" w:hAnsi="Times New Roman" w:cs="Times New Roman"/>
        </w:rPr>
        <w:t xml:space="preserve">was </w:t>
      </w:r>
      <w:r w:rsidR="00B95164">
        <w:rPr>
          <w:rFonts w:ascii="Times New Roman" w:hAnsi="Times New Roman" w:cs="Times New Roman"/>
        </w:rPr>
        <w:t xml:space="preserve">visible in the scan. </w:t>
      </w:r>
      <w:r w:rsidR="00823B18">
        <w:rPr>
          <w:rFonts w:ascii="Times New Roman" w:hAnsi="Times New Roman" w:cs="Times New Roman"/>
        </w:rPr>
        <w:t xml:space="preserve">The final scan on the DXA was the dual femur scan. </w:t>
      </w:r>
      <w:r w:rsidR="00EB32FF">
        <w:rPr>
          <w:rFonts w:ascii="Times New Roman" w:hAnsi="Times New Roman" w:cs="Times New Roman"/>
        </w:rPr>
        <w:t xml:space="preserve">The foam block from the previous test </w:t>
      </w:r>
      <w:r w:rsidR="0076159F">
        <w:rPr>
          <w:rFonts w:ascii="Times New Roman" w:hAnsi="Times New Roman" w:cs="Times New Roman"/>
        </w:rPr>
        <w:t>was</w:t>
      </w:r>
      <w:r w:rsidR="00EB32FF">
        <w:rPr>
          <w:rFonts w:ascii="Times New Roman" w:hAnsi="Times New Roman" w:cs="Times New Roman"/>
        </w:rPr>
        <w:t xml:space="preserve"> removed and the participant’s feet were placed in the foot brace to allow internal rotation of the leg</w:t>
      </w:r>
      <w:r w:rsidR="00037D24">
        <w:rPr>
          <w:rFonts w:ascii="Times New Roman" w:hAnsi="Times New Roman" w:cs="Times New Roman"/>
        </w:rPr>
        <w:t>. This internal rotation allow</w:t>
      </w:r>
      <w:r w:rsidR="0076159F">
        <w:rPr>
          <w:rFonts w:ascii="Times New Roman" w:hAnsi="Times New Roman" w:cs="Times New Roman"/>
        </w:rPr>
        <w:t>ed</w:t>
      </w:r>
      <w:r w:rsidR="00EB32FF">
        <w:rPr>
          <w:rFonts w:ascii="Times New Roman" w:hAnsi="Times New Roman" w:cs="Times New Roman"/>
        </w:rPr>
        <w:t xml:space="preserve"> the femoral neck and femur to be properly exposed in the scan. The laser crosshairs </w:t>
      </w:r>
      <w:r w:rsidR="0076159F">
        <w:rPr>
          <w:rFonts w:ascii="Times New Roman" w:hAnsi="Times New Roman" w:cs="Times New Roman"/>
        </w:rPr>
        <w:t xml:space="preserve">were </w:t>
      </w:r>
      <w:r w:rsidR="00EB32FF">
        <w:rPr>
          <w:rFonts w:ascii="Times New Roman" w:hAnsi="Times New Roman" w:cs="Times New Roman"/>
        </w:rPr>
        <w:t xml:space="preserve">then placed 7-8 cm below the trochanter so the ischium </w:t>
      </w:r>
      <w:r w:rsidR="0076159F">
        <w:rPr>
          <w:rFonts w:ascii="Times New Roman" w:hAnsi="Times New Roman" w:cs="Times New Roman"/>
        </w:rPr>
        <w:t>was</w:t>
      </w:r>
      <w:r w:rsidR="00EB32FF">
        <w:rPr>
          <w:rFonts w:ascii="Times New Roman" w:hAnsi="Times New Roman" w:cs="Times New Roman"/>
        </w:rPr>
        <w:t xml:space="preserve"> visible. </w:t>
      </w:r>
      <w:r w:rsidR="0023133F">
        <w:rPr>
          <w:rFonts w:ascii="Times New Roman" w:hAnsi="Times New Roman" w:cs="Times New Roman"/>
        </w:rPr>
        <w:t xml:space="preserve">In the Bone Density Research Laboratory, the coefficient </w:t>
      </w:r>
      <w:r w:rsidR="0088638E">
        <w:rPr>
          <w:rFonts w:ascii="Times New Roman" w:hAnsi="Times New Roman" w:cs="Times New Roman"/>
        </w:rPr>
        <w:t xml:space="preserve">of </w:t>
      </w:r>
      <w:r w:rsidR="0023133F">
        <w:rPr>
          <w:rFonts w:ascii="Times New Roman" w:hAnsi="Times New Roman" w:cs="Times New Roman"/>
        </w:rPr>
        <w:t xml:space="preserve">variation (%CV) for the precision and accuracy of the DXA for the total body BMD is 0.7%, the spine is 1.4%, the total left and right hip is 0.6%, the right trochanter is 0.6%, the left trochanter is 0.7%, the right femoral neck is 0.9%, and the left femoral neck is 1.01%. The %CV for the precision of the DXA for body composition variables is the </w:t>
      </w:r>
      <w:r w:rsidR="00642E2E">
        <w:rPr>
          <w:rFonts w:ascii="Times New Roman" w:hAnsi="Times New Roman" w:cs="Times New Roman"/>
        </w:rPr>
        <w:t xml:space="preserve">percent body fat and fat mass is 2.0%, the bone free lean body mass is 1.9%, and the fat free mass is 1.7%. </w:t>
      </w:r>
    </w:p>
    <w:p w14:paraId="1C47D7E9" w14:textId="58360F87" w:rsidR="003A2C56" w:rsidRDefault="003A2C56" w:rsidP="00611819">
      <w:pPr>
        <w:spacing w:line="480" w:lineRule="auto"/>
        <w:outlineLvl w:val="0"/>
        <w:rPr>
          <w:rFonts w:ascii="Times New Roman" w:hAnsi="Times New Roman" w:cs="Times New Roman"/>
          <w:b/>
        </w:rPr>
      </w:pPr>
      <w:bookmarkStart w:id="39" w:name="_Toc15046117"/>
      <w:r w:rsidRPr="00D92598">
        <w:rPr>
          <w:rFonts w:ascii="Times New Roman" w:hAnsi="Times New Roman" w:cs="Times New Roman"/>
          <w:b/>
        </w:rPr>
        <w:t>Peripheral Quan</w:t>
      </w:r>
      <w:r>
        <w:rPr>
          <w:rFonts w:ascii="Times New Roman" w:hAnsi="Times New Roman" w:cs="Times New Roman"/>
          <w:b/>
        </w:rPr>
        <w:t>titative Computed Tomography (p</w:t>
      </w:r>
      <w:r w:rsidRPr="00D92598">
        <w:rPr>
          <w:rFonts w:ascii="Times New Roman" w:hAnsi="Times New Roman" w:cs="Times New Roman"/>
          <w:b/>
        </w:rPr>
        <w:t>QCT)</w:t>
      </w:r>
      <w:bookmarkEnd w:id="39"/>
    </w:p>
    <w:p w14:paraId="373A5B19" w14:textId="6A89A77D" w:rsidR="00A34176" w:rsidRDefault="003A2C56" w:rsidP="00C163A5">
      <w:pPr>
        <w:spacing w:line="480" w:lineRule="auto"/>
        <w:ind w:firstLine="720"/>
        <w:rPr>
          <w:rFonts w:ascii="Times New Roman" w:hAnsi="Times New Roman" w:cs="Times New Roman"/>
        </w:rPr>
      </w:pPr>
      <w:r>
        <w:rPr>
          <w:rFonts w:ascii="Times New Roman" w:hAnsi="Times New Roman" w:cs="Times New Roman"/>
        </w:rPr>
        <w:t xml:space="preserve">A peripheral </w:t>
      </w:r>
      <w:r w:rsidR="00AD7FE6">
        <w:rPr>
          <w:rFonts w:ascii="Times New Roman" w:hAnsi="Times New Roman" w:cs="Times New Roman"/>
        </w:rPr>
        <w:t>q</w:t>
      </w:r>
      <w:r>
        <w:rPr>
          <w:rFonts w:ascii="Times New Roman" w:hAnsi="Times New Roman" w:cs="Times New Roman"/>
        </w:rPr>
        <w:t xml:space="preserve">uantitative </w:t>
      </w:r>
      <w:r w:rsidR="00AD7FE6">
        <w:rPr>
          <w:rFonts w:ascii="Times New Roman" w:hAnsi="Times New Roman" w:cs="Times New Roman"/>
        </w:rPr>
        <w:t>c</w:t>
      </w:r>
      <w:r>
        <w:rPr>
          <w:rFonts w:ascii="Times New Roman" w:hAnsi="Times New Roman" w:cs="Times New Roman"/>
        </w:rPr>
        <w:t xml:space="preserve">omputed </w:t>
      </w:r>
      <w:r w:rsidR="00AD7FE6">
        <w:rPr>
          <w:rFonts w:ascii="Times New Roman" w:hAnsi="Times New Roman" w:cs="Times New Roman"/>
        </w:rPr>
        <w:t>t</w:t>
      </w:r>
      <w:r>
        <w:rPr>
          <w:rFonts w:ascii="Times New Roman" w:hAnsi="Times New Roman" w:cs="Times New Roman"/>
        </w:rPr>
        <w:t xml:space="preserve">omography XCT scanner with software version 6.0 </w:t>
      </w:r>
      <w:r w:rsidR="00F26C5B">
        <w:rPr>
          <w:rFonts w:ascii="Times New Roman" w:hAnsi="Times New Roman" w:cs="Times New Roman"/>
        </w:rPr>
        <w:t xml:space="preserve">(Stratec Medizintechnik GmbH, Pforzheim, Germany) </w:t>
      </w:r>
      <w:r w:rsidR="00E35FC9">
        <w:rPr>
          <w:rFonts w:ascii="Times New Roman" w:hAnsi="Times New Roman" w:cs="Times New Roman"/>
        </w:rPr>
        <w:t>was</w:t>
      </w:r>
      <w:r>
        <w:rPr>
          <w:rFonts w:ascii="Times New Roman" w:hAnsi="Times New Roman" w:cs="Times New Roman"/>
        </w:rPr>
        <w:t xml:space="preserve"> used to measure cortical BMC (mg/mm), cortical area (mm</w:t>
      </w:r>
      <w:r>
        <w:rPr>
          <w:rFonts w:ascii="Times New Roman" w:hAnsi="Times New Roman" w:cs="Times New Roman"/>
          <w:vertAlign w:val="superscript"/>
        </w:rPr>
        <w:t>2</w:t>
      </w:r>
      <w:r>
        <w:rPr>
          <w:rFonts w:ascii="Times New Roman" w:hAnsi="Times New Roman" w:cs="Times New Roman"/>
        </w:rPr>
        <w:t>), trabecular BMC (mg/mm), and trabecular area (mm</w:t>
      </w:r>
      <w:r>
        <w:rPr>
          <w:rFonts w:ascii="Times New Roman" w:hAnsi="Times New Roman" w:cs="Times New Roman"/>
          <w:vertAlign w:val="superscript"/>
        </w:rPr>
        <w:t>2</w:t>
      </w:r>
      <w:r>
        <w:rPr>
          <w:rFonts w:ascii="Times New Roman" w:hAnsi="Times New Roman" w:cs="Times New Roman"/>
        </w:rPr>
        <w:t xml:space="preserve">) of the </w:t>
      </w:r>
      <w:r w:rsidR="00AE69AB">
        <w:rPr>
          <w:rFonts w:ascii="Times New Roman" w:hAnsi="Times New Roman" w:cs="Times New Roman"/>
        </w:rPr>
        <w:t>tibia</w:t>
      </w:r>
      <w:r>
        <w:rPr>
          <w:rFonts w:ascii="Times New Roman" w:hAnsi="Times New Roman" w:cs="Times New Roman"/>
        </w:rPr>
        <w:t xml:space="preserve"> at the 4%, 38%, and 66% sites of the </w:t>
      </w:r>
      <w:r w:rsidR="00F15C7F">
        <w:rPr>
          <w:rFonts w:ascii="Times New Roman" w:hAnsi="Times New Roman" w:cs="Times New Roman"/>
        </w:rPr>
        <w:t>non</w:t>
      </w:r>
      <w:r>
        <w:rPr>
          <w:rFonts w:ascii="Times New Roman" w:hAnsi="Times New Roman" w:cs="Times New Roman"/>
        </w:rPr>
        <w:t>dominant leg. The pQCT measurements allow</w:t>
      </w:r>
      <w:r w:rsidR="00E35FC9">
        <w:rPr>
          <w:rFonts w:ascii="Times New Roman" w:hAnsi="Times New Roman" w:cs="Times New Roman"/>
        </w:rPr>
        <w:t>ed</w:t>
      </w:r>
      <w:r>
        <w:rPr>
          <w:rFonts w:ascii="Times New Roman" w:hAnsi="Times New Roman" w:cs="Times New Roman"/>
        </w:rPr>
        <w:t xml:space="preserve"> the technician to assess the thickness of cortical and trabecular bone and bone strength (SSI) at </w:t>
      </w:r>
      <w:r>
        <w:rPr>
          <w:rFonts w:ascii="Times New Roman" w:hAnsi="Times New Roman" w:cs="Times New Roman"/>
        </w:rPr>
        <w:lastRenderedPageBreak/>
        <w:t xml:space="preserve">multiple </w:t>
      </w:r>
      <w:r w:rsidR="00AD7FE6">
        <w:rPr>
          <w:rFonts w:ascii="Times New Roman" w:hAnsi="Times New Roman" w:cs="Times New Roman"/>
        </w:rPr>
        <w:t xml:space="preserve">bone </w:t>
      </w:r>
      <w:r>
        <w:rPr>
          <w:rFonts w:ascii="Times New Roman" w:hAnsi="Times New Roman" w:cs="Times New Roman"/>
        </w:rPr>
        <w:t xml:space="preserve">sites. </w:t>
      </w:r>
      <w:r w:rsidR="00C6646A">
        <w:rPr>
          <w:rFonts w:ascii="Times New Roman" w:hAnsi="Times New Roman" w:cs="Times New Roman"/>
        </w:rPr>
        <w:t xml:space="preserve">Additionally, </w:t>
      </w:r>
      <w:r w:rsidR="00F15C7F">
        <w:rPr>
          <w:rFonts w:ascii="Times New Roman" w:hAnsi="Times New Roman" w:cs="Times New Roman"/>
        </w:rPr>
        <w:t>calf muscle</w:t>
      </w:r>
      <w:r w:rsidR="00C6646A">
        <w:rPr>
          <w:rFonts w:ascii="Times New Roman" w:hAnsi="Times New Roman" w:cs="Times New Roman"/>
        </w:rPr>
        <w:t xml:space="preserve"> cross-sectional area </w:t>
      </w:r>
      <w:r w:rsidR="00F15C7F">
        <w:rPr>
          <w:rFonts w:ascii="Times New Roman" w:hAnsi="Times New Roman" w:cs="Times New Roman"/>
        </w:rPr>
        <w:t>at the 66% site</w:t>
      </w:r>
      <w:r w:rsidR="00C6646A">
        <w:rPr>
          <w:rFonts w:ascii="Times New Roman" w:hAnsi="Times New Roman" w:cs="Times New Roman"/>
        </w:rPr>
        <w:t xml:space="preserve"> </w:t>
      </w:r>
      <w:r w:rsidR="00E35FC9">
        <w:rPr>
          <w:rFonts w:ascii="Times New Roman" w:hAnsi="Times New Roman" w:cs="Times New Roman"/>
        </w:rPr>
        <w:t>was</w:t>
      </w:r>
      <w:r w:rsidR="00C6646A">
        <w:rPr>
          <w:rFonts w:ascii="Times New Roman" w:hAnsi="Times New Roman" w:cs="Times New Roman"/>
        </w:rPr>
        <w:t xml:space="preserve"> measured in order to determine if the training program had any </w:t>
      </w:r>
      <w:r w:rsidR="00E35FC9">
        <w:rPr>
          <w:rFonts w:ascii="Times New Roman" w:hAnsi="Times New Roman" w:cs="Times New Roman"/>
        </w:rPr>
        <w:t>effect</w:t>
      </w:r>
      <w:r w:rsidR="00C6646A">
        <w:rPr>
          <w:rFonts w:ascii="Times New Roman" w:hAnsi="Times New Roman" w:cs="Times New Roman"/>
        </w:rPr>
        <w:t xml:space="preserve"> on the CSA of the muscle in the leg. The pQCT can accurately measure </w:t>
      </w:r>
      <w:r w:rsidR="00AD7FE6">
        <w:rPr>
          <w:rFonts w:ascii="Times New Roman" w:hAnsi="Times New Roman" w:cs="Times New Roman"/>
        </w:rPr>
        <w:t xml:space="preserve">small </w:t>
      </w:r>
      <w:r w:rsidR="00C6646A">
        <w:rPr>
          <w:rFonts w:ascii="Times New Roman" w:hAnsi="Times New Roman" w:cs="Times New Roman"/>
        </w:rPr>
        <w:t xml:space="preserve">changes in the muscle CSA that can occur due to training programs </w:t>
      </w:r>
      <w:r w:rsidR="00C6646A">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&lt;EndNote&gt;&lt;Cite&gt;&lt;Author&gt;DeFreitas&lt;/Author&gt;&lt;Year&gt;2010&lt;/Year&gt;&lt;RecNum&gt;36&lt;/RecNum&gt;&lt;DisplayText&gt;(DeFreitas et al., 2010)&lt;/DisplayText&gt;&lt;record&gt;&lt;rec-number&gt;36&lt;/rec-number&gt;&lt;foreign-keys&gt;&lt;key app="EN" db-id="w5vsxvpdmzda5eewaex5pw9lwwts9ez5fps9" timestamp="0"&gt;36&lt;/key&gt;&lt;/foreign-keys&gt;&lt;ref-type name="Journal Article"&gt;17&lt;/ref-type&gt;&lt;contributors&gt;&lt;authors&gt;&lt;author&gt;DeFreitas, Jason M&lt;/author&gt;&lt;author&gt;Beck, Travis W&lt;/author&gt;&lt;author&gt;Stock, Matt S&lt;/author&gt;&lt;author&gt;Dillon, Michael A&lt;/author&gt;&lt;author&gt;Sherk, Vanessa D&lt;/author&gt;&lt;author&gt;Stout, Jeffrey R&lt;/author&gt;&lt;author&gt;Cramer, Joel T&lt;/author&gt;&lt;/authors&gt;&lt;/contributors&gt;&lt;titles&gt;&lt;title&gt;A comparison of techniques for estimating training-induced changes in muscle cross-sectional area&lt;/title&gt;&lt;secondary-title&gt;The Journal of Strength &amp;amp; Conditioning Research&lt;/secondary-title&gt;&lt;/titles&gt;&lt;pages&gt;2383-2389&lt;/pages&gt;&lt;volume&gt;24&lt;/volume&gt;&lt;number&gt;9&lt;/number&gt;&lt;dates&gt;&lt;year&gt;2010&lt;/year&gt;&lt;/dates&gt;&lt;isbn&gt;1064-8011&lt;/isbn&gt;&lt;urls&gt;&lt;/urls&gt;&lt;/record&gt;&lt;/Cite&gt;&lt;/EndNote&gt;</w:instrText>
      </w:r>
      <w:r w:rsidR="00C6646A">
        <w:rPr>
          <w:rFonts w:ascii="Times New Roman" w:hAnsi="Times New Roman" w:cs="Times New Roman"/>
        </w:rPr>
        <w:fldChar w:fldCharType="separate"/>
      </w:r>
      <w:r w:rsidR="00316A50">
        <w:rPr>
          <w:rFonts w:ascii="Times New Roman" w:hAnsi="Times New Roman" w:cs="Times New Roman"/>
          <w:noProof/>
        </w:rPr>
        <w:t>(DeFreitas et al., 2010)</w:t>
      </w:r>
      <w:r w:rsidR="00C6646A">
        <w:rPr>
          <w:rFonts w:ascii="Times New Roman" w:hAnsi="Times New Roman" w:cs="Times New Roman"/>
        </w:rPr>
        <w:fldChar w:fldCharType="end"/>
      </w:r>
      <w:r w:rsidR="00C6646A">
        <w:rPr>
          <w:rFonts w:ascii="Times New Roman" w:hAnsi="Times New Roman" w:cs="Times New Roman"/>
        </w:rPr>
        <w:t xml:space="preserve">. </w:t>
      </w:r>
      <w:r>
        <w:rPr>
          <w:rFonts w:ascii="Times New Roman" w:hAnsi="Times New Roman" w:cs="Times New Roman"/>
        </w:rPr>
        <w:t xml:space="preserve">Calibration and quality assurance of the pQCT </w:t>
      </w:r>
      <w:r w:rsidR="00E35FC9">
        <w:rPr>
          <w:rFonts w:ascii="Times New Roman" w:hAnsi="Times New Roman" w:cs="Times New Roman"/>
        </w:rPr>
        <w:t>took</w:t>
      </w:r>
      <w:r>
        <w:rPr>
          <w:rFonts w:ascii="Times New Roman" w:hAnsi="Times New Roman" w:cs="Times New Roman"/>
        </w:rPr>
        <w:t xml:space="preserve"> place prior to testing each day. </w:t>
      </w:r>
      <w:r w:rsidR="00732185">
        <w:rPr>
          <w:rFonts w:ascii="Times New Roman" w:hAnsi="Times New Roman" w:cs="Times New Roman"/>
        </w:rPr>
        <w:t>The researcher</w:t>
      </w:r>
      <w:r w:rsidR="00DF1EA9">
        <w:rPr>
          <w:rFonts w:ascii="Times New Roman" w:hAnsi="Times New Roman" w:cs="Times New Roman"/>
        </w:rPr>
        <w:t xml:space="preserve"> </w:t>
      </w:r>
      <w:r w:rsidR="00697E95">
        <w:rPr>
          <w:rFonts w:ascii="Times New Roman" w:hAnsi="Times New Roman" w:cs="Times New Roman"/>
        </w:rPr>
        <w:t>measure</w:t>
      </w:r>
      <w:r w:rsidR="00E35FC9">
        <w:rPr>
          <w:rFonts w:ascii="Times New Roman" w:hAnsi="Times New Roman" w:cs="Times New Roman"/>
        </w:rPr>
        <w:t>d</w:t>
      </w:r>
      <w:r w:rsidR="00732185">
        <w:rPr>
          <w:rFonts w:ascii="Times New Roman" w:hAnsi="Times New Roman" w:cs="Times New Roman"/>
        </w:rPr>
        <w:t xml:space="preserve"> the tibia </w:t>
      </w:r>
      <w:r w:rsidR="00F15C7F">
        <w:rPr>
          <w:rFonts w:ascii="Times New Roman" w:hAnsi="Times New Roman" w:cs="Times New Roman"/>
        </w:rPr>
        <w:t xml:space="preserve">length </w:t>
      </w:r>
      <w:r w:rsidR="00732185">
        <w:rPr>
          <w:rFonts w:ascii="Times New Roman" w:hAnsi="Times New Roman" w:cs="Times New Roman"/>
        </w:rPr>
        <w:t xml:space="preserve">of the </w:t>
      </w:r>
      <w:r w:rsidR="00F15C7F">
        <w:rPr>
          <w:rFonts w:ascii="Times New Roman" w:hAnsi="Times New Roman" w:cs="Times New Roman"/>
        </w:rPr>
        <w:t>non</w:t>
      </w:r>
      <w:r w:rsidR="00732185">
        <w:rPr>
          <w:rFonts w:ascii="Times New Roman" w:hAnsi="Times New Roman" w:cs="Times New Roman"/>
        </w:rPr>
        <w:t xml:space="preserve">dominant leg from the tibia plateau to the medial malleolus. </w:t>
      </w:r>
      <w:r>
        <w:rPr>
          <w:rFonts w:ascii="Times New Roman" w:hAnsi="Times New Roman" w:cs="Times New Roman"/>
        </w:rPr>
        <w:t xml:space="preserve">Afterwards, the subject </w:t>
      </w:r>
      <w:r w:rsidR="00E35FC9">
        <w:rPr>
          <w:rFonts w:ascii="Times New Roman" w:hAnsi="Times New Roman" w:cs="Times New Roman"/>
        </w:rPr>
        <w:t>sat</w:t>
      </w:r>
      <w:r>
        <w:rPr>
          <w:rFonts w:ascii="Times New Roman" w:hAnsi="Times New Roman" w:cs="Times New Roman"/>
        </w:rPr>
        <w:t xml:space="preserve"> in the chair and place</w:t>
      </w:r>
      <w:r w:rsidR="00E35FC9">
        <w:rPr>
          <w:rFonts w:ascii="Times New Roman" w:hAnsi="Times New Roman" w:cs="Times New Roman"/>
        </w:rPr>
        <w:t>d</w:t>
      </w:r>
      <w:r>
        <w:rPr>
          <w:rFonts w:ascii="Times New Roman" w:hAnsi="Times New Roman" w:cs="Times New Roman"/>
        </w:rPr>
        <w:t xml:space="preserve"> their </w:t>
      </w:r>
      <w:r w:rsidR="00E35FC9">
        <w:rPr>
          <w:rFonts w:ascii="Times New Roman" w:hAnsi="Times New Roman" w:cs="Times New Roman"/>
        </w:rPr>
        <w:t>non</w:t>
      </w:r>
      <w:r w:rsidR="00732185">
        <w:rPr>
          <w:rFonts w:ascii="Times New Roman" w:hAnsi="Times New Roman" w:cs="Times New Roman"/>
        </w:rPr>
        <w:t xml:space="preserve">dominant </w:t>
      </w:r>
      <w:r>
        <w:rPr>
          <w:rFonts w:ascii="Times New Roman" w:hAnsi="Times New Roman" w:cs="Times New Roman"/>
        </w:rPr>
        <w:t xml:space="preserve">leg into the gantry of the pQCT machine. </w:t>
      </w:r>
      <w:r w:rsidR="00F15C7F">
        <w:rPr>
          <w:rFonts w:ascii="Times New Roman" w:hAnsi="Times New Roman" w:cs="Times New Roman"/>
        </w:rPr>
        <w:t>T</w:t>
      </w:r>
      <w:r w:rsidR="00AE69AB">
        <w:rPr>
          <w:rFonts w:ascii="Times New Roman" w:hAnsi="Times New Roman" w:cs="Times New Roman"/>
        </w:rPr>
        <w:t xml:space="preserve">he subject’s </w:t>
      </w:r>
      <w:r w:rsidR="004B6A7E">
        <w:rPr>
          <w:rFonts w:ascii="Times New Roman" w:hAnsi="Times New Roman" w:cs="Times New Roman"/>
        </w:rPr>
        <w:t xml:space="preserve">information </w:t>
      </w:r>
      <w:r w:rsidR="00E35FC9">
        <w:rPr>
          <w:rFonts w:ascii="Times New Roman" w:hAnsi="Times New Roman" w:cs="Times New Roman"/>
        </w:rPr>
        <w:t>was</w:t>
      </w:r>
      <w:r w:rsidR="00AE69AB">
        <w:rPr>
          <w:rFonts w:ascii="Times New Roman" w:hAnsi="Times New Roman" w:cs="Times New Roman"/>
        </w:rPr>
        <w:t xml:space="preserve"> entered into the pQCT and a scout view </w:t>
      </w:r>
      <w:r w:rsidR="00E35FC9">
        <w:rPr>
          <w:rFonts w:ascii="Times New Roman" w:hAnsi="Times New Roman" w:cs="Times New Roman"/>
        </w:rPr>
        <w:t>was</w:t>
      </w:r>
      <w:r w:rsidR="00AE69AB">
        <w:rPr>
          <w:rFonts w:ascii="Times New Roman" w:hAnsi="Times New Roman" w:cs="Times New Roman"/>
        </w:rPr>
        <w:t xml:space="preserve"> </w:t>
      </w:r>
      <w:r w:rsidR="00697E95">
        <w:rPr>
          <w:rFonts w:ascii="Times New Roman" w:hAnsi="Times New Roman" w:cs="Times New Roman"/>
        </w:rPr>
        <w:t>run</w:t>
      </w:r>
      <w:r w:rsidR="00AE69AB">
        <w:rPr>
          <w:rFonts w:ascii="Times New Roman" w:hAnsi="Times New Roman" w:cs="Times New Roman"/>
        </w:rPr>
        <w:t xml:space="preserve"> to identify the reference point at the medial malleolus. Once the reference point was set, the scans of the 4%, 38%, and 66% of the tibia were performed. </w:t>
      </w:r>
      <w:r>
        <w:rPr>
          <w:rFonts w:ascii="Times New Roman" w:hAnsi="Times New Roman" w:cs="Times New Roman"/>
        </w:rPr>
        <w:t xml:space="preserve">The technicians </w:t>
      </w:r>
      <w:r w:rsidR="00E35FC9">
        <w:rPr>
          <w:rFonts w:ascii="Times New Roman" w:hAnsi="Times New Roman" w:cs="Times New Roman"/>
        </w:rPr>
        <w:t xml:space="preserve">were </w:t>
      </w:r>
      <w:r>
        <w:rPr>
          <w:rFonts w:ascii="Times New Roman" w:hAnsi="Times New Roman" w:cs="Times New Roman"/>
        </w:rPr>
        <w:t xml:space="preserve">instructed and </w:t>
      </w:r>
      <w:r w:rsidR="00697E95">
        <w:rPr>
          <w:rFonts w:ascii="Times New Roman" w:hAnsi="Times New Roman" w:cs="Times New Roman"/>
        </w:rPr>
        <w:t>underst</w:t>
      </w:r>
      <w:r w:rsidR="00E35FC9">
        <w:rPr>
          <w:rFonts w:ascii="Times New Roman" w:hAnsi="Times New Roman" w:cs="Times New Roman"/>
        </w:rPr>
        <w:t>oo</w:t>
      </w:r>
      <w:r w:rsidR="00697E95">
        <w:rPr>
          <w:rFonts w:ascii="Times New Roman" w:hAnsi="Times New Roman" w:cs="Times New Roman"/>
        </w:rPr>
        <w:t>d</w:t>
      </w:r>
      <w:r>
        <w:rPr>
          <w:rFonts w:ascii="Times New Roman" w:hAnsi="Times New Roman" w:cs="Times New Roman"/>
        </w:rPr>
        <w:t xml:space="preserve"> the proper placement and positioning of each leg before beginn</w:t>
      </w:r>
      <w:r w:rsidR="00AE69AB">
        <w:rPr>
          <w:rFonts w:ascii="Times New Roman" w:hAnsi="Times New Roman" w:cs="Times New Roman"/>
        </w:rPr>
        <w:t xml:space="preserve">ing the experiment in order to ensure for proper precision and reproducibility of the scans. </w:t>
      </w:r>
      <w:r w:rsidR="00970DFA">
        <w:rPr>
          <w:rFonts w:ascii="Times New Roman" w:hAnsi="Times New Roman" w:cs="Times New Roman"/>
        </w:rPr>
        <w:t xml:space="preserve">Sharmga et al. </w:t>
      </w:r>
      <w:r w:rsidR="004B6A7E">
        <w:rPr>
          <w:rFonts w:ascii="Times New Roman" w:hAnsi="Times New Roman" w:cs="Times New Roman"/>
        </w:rPr>
        <w:t xml:space="preserve">determined </w:t>
      </w:r>
      <w:r w:rsidR="00970DFA">
        <w:rPr>
          <w:rFonts w:ascii="Times New Roman" w:hAnsi="Times New Roman" w:cs="Times New Roman"/>
        </w:rPr>
        <w:t xml:space="preserve">that the pQCT was reliable and valid compared to a microCT in terms of being highly sensitive to cortical bone alterations </w:t>
      </w:r>
      <w:r w:rsidR="006920A2" w:rsidRPr="00D967B6">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&lt;EndNote&gt;&lt;Cite&gt;&lt;Author&gt;Scharmga&lt;/Author&gt;&lt;Year&gt;2016&lt;/Year&gt;&lt;RecNum&gt;44&lt;/RecNum&gt;&lt;DisplayText&gt;(Scharmga et al., 2016)&lt;/DisplayText&gt;&lt;record&gt;&lt;rec-number&gt;44&lt;/rec-number&gt;&lt;foreign-keys&gt;&lt;key app="EN" db-id="w5vsxvpdmzda5eewaex5pw9lwwts9ez5fps9" timestamp="0"&gt;44&lt;/key&gt;&lt;/foreign-keys&gt;&lt;ref-type name="Journal Article"&gt;17&lt;/ref-type&gt;&lt;contributors&gt;&lt;authors&gt;&lt;author&gt;Scharmga, A&lt;/author&gt;&lt;author&gt;Peters, M&lt;/author&gt;&lt;author&gt;van Tubergen, A&lt;/author&gt;&lt;author&gt;van den Bergh, J&lt;/author&gt;&lt;author&gt;de Jong, J&lt;/author&gt;&lt;author&gt;Loeffen, D&lt;/author&gt;&lt;author&gt;van Rietbergen, B&lt;/author&gt;&lt;author&gt;Weijers, R&lt;/author&gt;&lt;author&gt;Geusens, PPMM&lt;/author&gt;&lt;/authors&gt;&lt;/contributors&gt;&lt;titles&gt;&lt;title&gt;Visual detection of cortical breaks in hand joints&lt;/title&gt;&lt;/titles&gt;&lt;dates&gt;&lt;year&gt;2016&lt;/year&gt;&lt;/dates&gt;&lt;urls&gt;&lt;/urls&gt;&lt;/record&gt;&lt;/Cite&gt;&lt;/EndNote&gt;</w:instrText>
      </w:r>
      <w:r w:rsidR="006920A2" w:rsidRPr="00D967B6">
        <w:rPr>
          <w:rFonts w:ascii="Times New Roman" w:hAnsi="Times New Roman" w:cs="Times New Roman"/>
        </w:rPr>
        <w:fldChar w:fldCharType="separate"/>
      </w:r>
      <w:r w:rsidR="00316A50">
        <w:rPr>
          <w:rFonts w:ascii="Times New Roman" w:hAnsi="Times New Roman" w:cs="Times New Roman"/>
          <w:noProof/>
        </w:rPr>
        <w:t>(Scharmga et al., 2016)</w:t>
      </w:r>
      <w:r w:rsidR="006920A2" w:rsidRPr="00D967B6">
        <w:rPr>
          <w:rFonts w:ascii="Times New Roman" w:hAnsi="Times New Roman" w:cs="Times New Roman"/>
        </w:rPr>
        <w:fldChar w:fldCharType="end"/>
      </w:r>
      <w:r w:rsidR="006920A2" w:rsidRPr="00D967B6">
        <w:rPr>
          <w:rFonts w:ascii="Times New Roman" w:hAnsi="Times New Roman" w:cs="Times New Roman"/>
        </w:rPr>
        <w:t>.</w:t>
      </w:r>
      <w:r w:rsidR="006920A2">
        <w:rPr>
          <w:rFonts w:ascii="Times New Roman" w:hAnsi="Times New Roman" w:cs="Times New Roman"/>
        </w:rPr>
        <w:t xml:space="preserve"> </w:t>
      </w:r>
      <w:r w:rsidR="00642E2E">
        <w:rPr>
          <w:rFonts w:ascii="Times New Roman" w:hAnsi="Times New Roman" w:cs="Times New Roman"/>
        </w:rPr>
        <w:t xml:space="preserve">For the Bone Density Research Laboratory, the %CV for the 4% of the tibia total vBMD is 1.01%, the total vBMC is 1.19%, Peri C is 1.39%, the 38% for the tibia total vBMD is 0.21%, the vBMC is 0.33%, Peri C is 0.19%, the Endo C is 0.35%, Cort vBMD is 0.20%, the Cort vBMC is 0.36%, the Cort Area is 0.47%, the 66% of the tibia total vBMD is 0.67%, the total vBMC is 0.24%, the Peri C is 0.33%, the Endo C is 0.74%, the Cort vBMD is 0.25%, the Cort vBMC is 0.34%, and the Cort Area is 0.38%. </w:t>
      </w:r>
    </w:p>
    <w:p w14:paraId="54D42773" w14:textId="36281804" w:rsidR="00A64F17" w:rsidRPr="002C755F" w:rsidRDefault="00A64F17" w:rsidP="00611819">
      <w:pPr>
        <w:spacing w:line="480" w:lineRule="auto"/>
        <w:outlineLvl w:val="0"/>
        <w:rPr>
          <w:rFonts w:ascii="Times New Roman" w:hAnsi="Times New Roman" w:cs="Times New Roman"/>
          <w:b/>
        </w:rPr>
      </w:pPr>
      <w:bookmarkStart w:id="40" w:name="_Toc15046118"/>
      <w:r w:rsidRPr="002C755F">
        <w:rPr>
          <w:rFonts w:ascii="Times New Roman" w:hAnsi="Times New Roman" w:cs="Times New Roman"/>
          <w:b/>
        </w:rPr>
        <w:t>Jump Test Measurements</w:t>
      </w:r>
      <w:bookmarkEnd w:id="40"/>
    </w:p>
    <w:p w14:paraId="0DACBB87" w14:textId="3122EE84" w:rsidR="00DF725C" w:rsidRDefault="006F45FA" w:rsidP="002C755F">
      <w:pPr>
        <w:spacing w:line="480" w:lineRule="auto"/>
        <w:ind w:firstLine="720"/>
        <w:rPr>
          <w:rFonts w:ascii="Times New Roman" w:hAnsi="Times New Roman" w:cs="Times New Roman"/>
        </w:rPr>
      </w:pPr>
      <w:r>
        <w:rPr>
          <w:rFonts w:ascii="Times New Roman" w:hAnsi="Times New Roman" w:cs="Times New Roman"/>
        </w:rPr>
        <w:t>J</w:t>
      </w:r>
      <w:r w:rsidR="00DF725C">
        <w:rPr>
          <w:rFonts w:ascii="Times New Roman" w:hAnsi="Times New Roman" w:cs="Times New Roman"/>
        </w:rPr>
        <w:t xml:space="preserve">ump velocity and power </w:t>
      </w:r>
      <w:r w:rsidR="00D331D4">
        <w:rPr>
          <w:rFonts w:ascii="Times New Roman" w:hAnsi="Times New Roman" w:cs="Times New Roman"/>
        </w:rPr>
        <w:t>were</w:t>
      </w:r>
      <w:r w:rsidR="00DF725C">
        <w:rPr>
          <w:rFonts w:ascii="Times New Roman" w:hAnsi="Times New Roman" w:cs="Times New Roman"/>
        </w:rPr>
        <w:t xml:space="preserve"> measured using the Tendo FiTRODYNE power and speed analyzer (Tendo Sports Machines, Trencin, Slovak Republic), and jump height and air time </w:t>
      </w:r>
      <w:r w:rsidR="00D331D4">
        <w:rPr>
          <w:rFonts w:ascii="Times New Roman" w:hAnsi="Times New Roman" w:cs="Times New Roman"/>
        </w:rPr>
        <w:t>were</w:t>
      </w:r>
      <w:r w:rsidR="00DF725C">
        <w:rPr>
          <w:rFonts w:ascii="Times New Roman" w:hAnsi="Times New Roman" w:cs="Times New Roman"/>
        </w:rPr>
        <w:t xml:space="preserve"> measured using a jump mat (Just Jump, Probotic, AL). </w:t>
      </w:r>
      <w:r w:rsidR="00E232AE">
        <w:rPr>
          <w:rFonts w:ascii="Times New Roman" w:hAnsi="Times New Roman" w:cs="Times New Roman"/>
        </w:rPr>
        <w:t xml:space="preserve">During the first visit to the laboratory, the </w:t>
      </w:r>
      <w:r w:rsidR="00E232AE">
        <w:rPr>
          <w:rFonts w:ascii="Times New Roman" w:hAnsi="Times New Roman" w:cs="Times New Roman"/>
        </w:rPr>
        <w:lastRenderedPageBreak/>
        <w:t xml:space="preserve">subject </w:t>
      </w:r>
      <w:r w:rsidR="00D331D4">
        <w:rPr>
          <w:rFonts w:ascii="Times New Roman" w:hAnsi="Times New Roman" w:cs="Times New Roman"/>
        </w:rPr>
        <w:t>had a</w:t>
      </w:r>
      <w:r w:rsidR="00E232AE">
        <w:rPr>
          <w:rFonts w:ascii="Times New Roman" w:hAnsi="Times New Roman" w:cs="Times New Roman"/>
        </w:rPr>
        <w:t xml:space="preserve"> familiarization session prior to the actual test</w:t>
      </w:r>
      <w:r>
        <w:rPr>
          <w:rFonts w:ascii="Times New Roman" w:hAnsi="Times New Roman" w:cs="Times New Roman"/>
        </w:rPr>
        <w:t>ing</w:t>
      </w:r>
      <w:r w:rsidR="00E232AE">
        <w:rPr>
          <w:rFonts w:ascii="Times New Roman" w:hAnsi="Times New Roman" w:cs="Times New Roman"/>
        </w:rPr>
        <w:t xml:space="preserve"> to allow the subject to understand the motion of the </w:t>
      </w:r>
      <w:r>
        <w:rPr>
          <w:rFonts w:ascii="Times New Roman" w:hAnsi="Times New Roman" w:cs="Times New Roman"/>
        </w:rPr>
        <w:t xml:space="preserve">countermovement </w:t>
      </w:r>
      <w:r w:rsidR="00E232AE">
        <w:rPr>
          <w:rFonts w:ascii="Times New Roman" w:hAnsi="Times New Roman" w:cs="Times New Roman"/>
        </w:rPr>
        <w:t xml:space="preserve">jump and to become comfortable with the action. </w:t>
      </w:r>
    </w:p>
    <w:p w14:paraId="5FFC2BCE" w14:textId="1CA6FDEA" w:rsidR="00FC20CE" w:rsidRDefault="00E232AE" w:rsidP="002C755F">
      <w:pPr>
        <w:spacing w:line="480" w:lineRule="auto"/>
        <w:rPr>
          <w:rFonts w:ascii="Times New Roman" w:hAnsi="Times New Roman" w:cs="Times New Roman"/>
        </w:rPr>
      </w:pPr>
      <w:r>
        <w:rPr>
          <w:rFonts w:ascii="Times New Roman" w:hAnsi="Times New Roman" w:cs="Times New Roman"/>
        </w:rPr>
        <w:tab/>
      </w:r>
      <w:r w:rsidR="006F45FA">
        <w:rPr>
          <w:rFonts w:ascii="Times New Roman" w:hAnsi="Times New Roman" w:cs="Times New Roman"/>
        </w:rPr>
        <w:t>The jump test</w:t>
      </w:r>
      <w:r w:rsidR="001318C0">
        <w:rPr>
          <w:rFonts w:ascii="Times New Roman" w:hAnsi="Times New Roman" w:cs="Times New Roman"/>
        </w:rPr>
        <w:t>s</w:t>
      </w:r>
      <w:r w:rsidR="006F45FA">
        <w:rPr>
          <w:rFonts w:ascii="Times New Roman" w:hAnsi="Times New Roman" w:cs="Times New Roman"/>
        </w:rPr>
        <w:t xml:space="preserve"> w</w:t>
      </w:r>
      <w:r w:rsidR="00D331D4">
        <w:rPr>
          <w:rFonts w:ascii="Times New Roman" w:hAnsi="Times New Roman" w:cs="Times New Roman"/>
        </w:rPr>
        <w:t>ere</w:t>
      </w:r>
      <w:r w:rsidR="006F45FA">
        <w:rPr>
          <w:rFonts w:ascii="Times New Roman" w:hAnsi="Times New Roman" w:cs="Times New Roman"/>
        </w:rPr>
        <w:t xml:space="preserve"> performed </w:t>
      </w:r>
      <w:r w:rsidR="009F1EFB">
        <w:rPr>
          <w:rFonts w:ascii="Times New Roman" w:hAnsi="Times New Roman" w:cs="Times New Roman"/>
        </w:rPr>
        <w:t xml:space="preserve">during the first </w:t>
      </w:r>
      <w:r w:rsidR="00D331D4">
        <w:rPr>
          <w:rFonts w:ascii="Times New Roman" w:hAnsi="Times New Roman" w:cs="Times New Roman"/>
        </w:rPr>
        <w:t xml:space="preserve">and fourth </w:t>
      </w:r>
      <w:r w:rsidR="009F1EFB">
        <w:rPr>
          <w:rFonts w:ascii="Times New Roman" w:hAnsi="Times New Roman" w:cs="Times New Roman"/>
        </w:rPr>
        <w:t>visit</w:t>
      </w:r>
      <w:r w:rsidR="004B6A7E">
        <w:rPr>
          <w:rFonts w:ascii="Times New Roman" w:hAnsi="Times New Roman" w:cs="Times New Roman"/>
        </w:rPr>
        <w:t>s</w:t>
      </w:r>
      <w:r w:rsidR="009F1EFB">
        <w:rPr>
          <w:rFonts w:ascii="Times New Roman" w:hAnsi="Times New Roman" w:cs="Times New Roman"/>
        </w:rPr>
        <w:t xml:space="preserve"> a</w:t>
      </w:r>
      <w:r w:rsidR="00950832">
        <w:rPr>
          <w:rFonts w:ascii="Times New Roman" w:hAnsi="Times New Roman" w:cs="Times New Roman"/>
        </w:rPr>
        <w:t>fter the DXA and pQCT scans</w:t>
      </w:r>
      <w:r w:rsidR="00D331D4">
        <w:rPr>
          <w:rFonts w:ascii="Times New Roman" w:hAnsi="Times New Roman" w:cs="Times New Roman"/>
        </w:rPr>
        <w:t xml:space="preserve"> as well as during the mid-test visit</w:t>
      </w:r>
      <w:r w:rsidR="006F45FA">
        <w:rPr>
          <w:rFonts w:ascii="Times New Roman" w:hAnsi="Times New Roman" w:cs="Times New Roman"/>
        </w:rPr>
        <w:t>.</w:t>
      </w:r>
      <w:r w:rsidR="00950832">
        <w:rPr>
          <w:rFonts w:ascii="Times New Roman" w:hAnsi="Times New Roman" w:cs="Times New Roman"/>
        </w:rPr>
        <w:t xml:space="preserve"> Their height and weight </w:t>
      </w:r>
      <w:r w:rsidR="00D331D4">
        <w:rPr>
          <w:rFonts w:ascii="Times New Roman" w:hAnsi="Times New Roman" w:cs="Times New Roman"/>
        </w:rPr>
        <w:t>were</w:t>
      </w:r>
      <w:r w:rsidR="00950832">
        <w:rPr>
          <w:rFonts w:ascii="Times New Roman" w:hAnsi="Times New Roman" w:cs="Times New Roman"/>
        </w:rPr>
        <w:t xml:space="preserve"> measured </w:t>
      </w:r>
      <w:r w:rsidR="00E8299C">
        <w:rPr>
          <w:rFonts w:ascii="Times New Roman" w:hAnsi="Times New Roman" w:cs="Times New Roman"/>
        </w:rPr>
        <w:t>while wearing</w:t>
      </w:r>
      <w:r w:rsidR="00950832">
        <w:rPr>
          <w:rFonts w:ascii="Times New Roman" w:hAnsi="Times New Roman" w:cs="Times New Roman"/>
        </w:rPr>
        <w:t xml:space="preserve"> shoes and a</w:t>
      </w:r>
      <w:r w:rsidR="00E8299C">
        <w:rPr>
          <w:rFonts w:ascii="Times New Roman" w:hAnsi="Times New Roman" w:cs="Times New Roman"/>
        </w:rPr>
        <w:t xml:space="preserve"> transfer belt</w:t>
      </w:r>
      <w:r w:rsidR="00950832">
        <w:rPr>
          <w:rFonts w:ascii="Times New Roman" w:hAnsi="Times New Roman" w:cs="Times New Roman"/>
        </w:rPr>
        <w:t xml:space="preserve">. </w:t>
      </w:r>
      <w:r w:rsidR="00E8299C">
        <w:rPr>
          <w:rFonts w:ascii="Times New Roman" w:hAnsi="Times New Roman" w:cs="Times New Roman"/>
        </w:rPr>
        <w:t xml:space="preserve">Three practice countermovement jumps </w:t>
      </w:r>
      <w:r w:rsidR="00D331D4">
        <w:rPr>
          <w:rFonts w:ascii="Times New Roman" w:hAnsi="Times New Roman" w:cs="Times New Roman"/>
        </w:rPr>
        <w:t>were</w:t>
      </w:r>
      <w:r w:rsidR="00E8299C">
        <w:rPr>
          <w:rFonts w:ascii="Times New Roman" w:hAnsi="Times New Roman" w:cs="Times New Roman"/>
        </w:rPr>
        <w:t xml:space="preserve"> performed by having the participant crouch down and jump maximally with non-restrictive arm movements</w:t>
      </w:r>
      <w:r w:rsidR="002B2B12">
        <w:rPr>
          <w:rFonts w:ascii="Times New Roman" w:hAnsi="Times New Roman" w:cs="Times New Roman"/>
        </w:rPr>
        <w:t>, making sure they cushi</w:t>
      </w:r>
      <w:r w:rsidR="00921492">
        <w:rPr>
          <w:rFonts w:ascii="Times New Roman" w:hAnsi="Times New Roman" w:cs="Times New Roman"/>
        </w:rPr>
        <w:t xml:space="preserve">on their </w:t>
      </w:r>
      <w:r w:rsidR="006F45FA">
        <w:rPr>
          <w:rFonts w:ascii="Times New Roman" w:hAnsi="Times New Roman" w:cs="Times New Roman"/>
        </w:rPr>
        <w:t>landing</w:t>
      </w:r>
      <w:r w:rsidR="00E8299C">
        <w:rPr>
          <w:rFonts w:ascii="Times New Roman" w:hAnsi="Times New Roman" w:cs="Times New Roman"/>
        </w:rPr>
        <w:t xml:space="preserve">. The </w:t>
      </w:r>
      <w:r w:rsidR="006F45FA">
        <w:rPr>
          <w:rFonts w:ascii="Times New Roman" w:hAnsi="Times New Roman" w:cs="Times New Roman"/>
        </w:rPr>
        <w:t>technician</w:t>
      </w:r>
      <w:r w:rsidR="00E8299C">
        <w:rPr>
          <w:rFonts w:ascii="Times New Roman" w:hAnsi="Times New Roman" w:cs="Times New Roman"/>
        </w:rPr>
        <w:t xml:space="preserve"> </w:t>
      </w:r>
      <w:r w:rsidR="00921492">
        <w:rPr>
          <w:rFonts w:ascii="Times New Roman" w:hAnsi="Times New Roman" w:cs="Times New Roman"/>
        </w:rPr>
        <w:t>check</w:t>
      </w:r>
      <w:r w:rsidR="00D331D4">
        <w:rPr>
          <w:rFonts w:ascii="Times New Roman" w:hAnsi="Times New Roman" w:cs="Times New Roman"/>
        </w:rPr>
        <w:t>ed</w:t>
      </w:r>
      <w:r w:rsidR="00E8299C">
        <w:rPr>
          <w:rFonts w:ascii="Times New Roman" w:hAnsi="Times New Roman" w:cs="Times New Roman"/>
        </w:rPr>
        <w:t xml:space="preserve"> that the </w:t>
      </w:r>
      <w:r w:rsidR="006F45FA">
        <w:rPr>
          <w:rFonts w:ascii="Times New Roman" w:hAnsi="Times New Roman" w:cs="Times New Roman"/>
        </w:rPr>
        <w:t>subject</w:t>
      </w:r>
      <w:r w:rsidR="00E8299C">
        <w:rPr>
          <w:rFonts w:ascii="Times New Roman" w:hAnsi="Times New Roman" w:cs="Times New Roman"/>
        </w:rPr>
        <w:t xml:space="preserve"> did not tuck the </w:t>
      </w:r>
      <w:r w:rsidR="000D003D">
        <w:rPr>
          <w:rFonts w:ascii="Times New Roman" w:hAnsi="Times New Roman" w:cs="Times New Roman"/>
        </w:rPr>
        <w:t xml:space="preserve">feet under nor did </w:t>
      </w:r>
      <w:r w:rsidR="006F45FA">
        <w:rPr>
          <w:rFonts w:ascii="Times New Roman" w:hAnsi="Times New Roman" w:cs="Times New Roman"/>
        </w:rPr>
        <w:t>she</w:t>
      </w:r>
      <w:r w:rsidR="000D003D">
        <w:rPr>
          <w:rFonts w:ascii="Times New Roman" w:hAnsi="Times New Roman" w:cs="Times New Roman"/>
        </w:rPr>
        <w:t xml:space="preserve"> squat too far when landing. </w:t>
      </w:r>
      <w:r w:rsidR="006F45FA">
        <w:rPr>
          <w:rFonts w:ascii="Times New Roman" w:hAnsi="Times New Roman" w:cs="Times New Roman"/>
        </w:rPr>
        <w:t xml:space="preserve">To set up the </w:t>
      </w:r>
      <w:r w:rsidR="00925056">
        <w:rPr>
          <w:rFonts w:ascii="Times New Roman" w:hAnsi="Times New Roman" w:cs="Times New Roman"/>
        </w:rPr>
        <w:t xml:space="preserve">test, the jump mat </w:t>
      </w:r>
      <w:r w:rsidR="00D331D4">
        <w:rPr>
          <w:rFonts w:ascii="Times New Roman" w:hAnsi="Times New Roman" w:cs="Times New Roman"/>
        </w:rPr>
        <w:t xml:space="preserve">was </w:t>
      </w:r>
      <w:r w:rsidR="00925056">
        <w:rPr>
          <w:rFonts w:ascii="Times New Roman" w:hAnsi="Times New Roman" w:cs="Times New Roman"/>
        </w:rPr>
        <w:t xml:space="preserve">placed on a level surface, the transfer belt </w:t>
      </w:r>
      <w:r w:rsidR="00D331D4">
        <w:rPr>
          <w:rFonts w:ascii="Times New Roman" w:hAnsi="Times New Roman" w:cs="Times New Roman"/>
        </w:rPr>
        <w:t xml:space="preserve">was </w:t>
      </w:r>
      <w:r w:rsidR="006F45FA">
        <w:rPr>
          <w:rFonts w:ascii="Times New Roman" w:hAnsi="Times New Roman" w:cs="Times New Roman"/>
        </w:rPr>
        <w:t xml:space="preserve">placed </w:t>
      </w:r>
      <w:r w:rsidR="00925056">
        <w:rPr>
          <w:rFonts w:ascii="Times New Roman" w:hAnsi="Times New Roman" w:cs="Times New Roman"/>
        </w:rPr>
        <w:t>snug</w:t>
      </w:r>
      <w:r w:rsidR="006F45FA">
        <w:rPr>
          <w:rFonts w:ascii="Times New Roman" w:hAnsi="Times New Roman" w:cs="Times New Roman"/>
        </w:rPr>
        <w:t>ly</w:t>
      </w:r>
      <w:r w:rsidR="00925056">
        <w:rPr>
          <w:rFonts w:ascii="Times New Roman" w:hAnsi="Times New Roman" w:cs="Times New Roman"/>
        </w:rPr>
        <w:t xml:space="preserve"> around the</w:t>
      </w:r>
      <w:r w:rsidR="00921492">
        <w:rPr>
          <w:rFonts w:ascii="Times New Roman" w:hAnsi="Times New Roman" w:cs="Times New Roman"/>
        </w:rPr>
        <w:t xml:space="preserve"> subject’s</w:t>
      </w:r>
      <w:r w:rsidR="00925056">
        <w:rPr>
          <w:rFonts w:ascii="Times New Roman" w:hAnsi="Times New Roman" w:cs="Times New Roman"/>
        </w:rPr>
        <w:t xml:space="preserve"> waist</w:t>
      </w:r>
      <w:r w:rsidR="006F45FA">
        <w:rPr>
          <w:rFonts w:ascii="Times New Roman" w:hAnsi="Times New Roman" w:cs="Times New Roman"/>
        </w:rPr>
        <w:t>,</w:t>
      </w:r>
      <w:r w:rsidR="00925056">
        <w:rPr>
          <w:rFonts w:ascii="Times New Roman" w:hAnsi="Times New Roman" w:cs="Times New Roman"/>
        </w:rPr>
        <w:t xml:space="preserve"> and the </w:t>
      </w:r>
      <w:r w:rsidR="00A651DE">
        <w:rPr>
          <w:rFonts w:ascii="Times New Roman" w:hAnsi="Times New Roman" w:cs="Times New Roman"/>
        </w:rPr>
        <w:t xml:space="preserve">tether from the Fitrodyne </w:t>
      </w:r>
      <w:r w:rsidR="00D331D4">
        <w:rPr>
          <w:rFonts w:ascii="Times New Roman" w:hAnsi="Times New Roman" w:cs="Times New Roman"/>
        </w:rPr>
        <w:t xml:space="preserve">was </w:t>
      </w:r>
      <w:r w:rsidR="00C531AE">
        <w:rPr>
          <w:rFonts w:ascii="Times New Roman" w:hAnsi="Times New Roman" w:cs="Times New Roman"/>
        </w:rPr>
        <w:t>secure</w:t>
      </w:r>
      <w:r w:rsidR="006F45FA">
        <w:rPr>
          <w:rFonts w:ascii="Times New Roman" w:hAnsi="Times New Roman" w:cs="Times New Roman"/>
        </w:rPr>
        <w:t>ly attached to</w:t>
      </w:r>
      <w:r w:rsidR="00A651DE">
        <w:rPr>
          <w:rFonts w:ascii="Times New Roman" w:hAnsi="Times New Roman" w:cs="Times New Roman"/>
        </w:rPr>
        <w:t xml:space="preserve"> the belt near the iliac crest. The barbell from the Fitrodyne </w:t>
      </w:r>
      <w:r w:rsidR="00D331D4">
        <w:rPr>
          <w:rFonts w:ascii="Times New Roman" w:hAnsi="Times New Roman" w:cs="Times New Roman"/>
        </w:rPr>
        <w:t>was</w:t>
      </w:r>
      <w:r w:rsidR="00A651DE">
        <w:rPr>
          <w:rFonts w:ascii="Times New Roman" w:hAnsi="Times New Roman" w:cs="Times New Roman"/>
        </w:rPr>
        <w:t xml:space="preserve"> placed parallel to the jump mat on a level surface, </w:t>
      </w:r>
      <w:r w:rsidR="00C3156E">
        <w:rPr>
          <w:rFonts w:ascii="Times New Roman" w:hAnsi="Times New Roman" w:cs="Times New Roman"/>
        </w:rPr>
        <w:t xml:space="preserve">but at a distance to ensure that the subject </w:t>
      </w:r>
      <w:r w:rsidR="00D331D4">
        <w:rPr>
          <w:rFonts w:ascii="Times New Roman" w:hAnsi="Times New Roman" w:cs="Times New Roman"/>
        </w:rPr>
        <w:t>did not</w:t>
      </w:r>
      <w:r w:rsidR="00C3156E">
        <w:rPr>
          <w:rFonts w:ascii="Times New Roman" w:hAnsi="Times New Roman" w:cs="Times New Roman"/>
        </w:rPr>
        <w:t xml:space="preserve"> land on it</w:t>
      </w:r>
      <w:r w:rsidR="00A651DE">
        <w:rPr>
          <w:rFonts w:ascii="Times New Roman" w:hAnsi="Times New Roman" w:cs="Times New Roman"/>
        </w:rPr>
        <w:t xml:space="preserve">. </w:t>
      </w:r>
      <w:r w:rsidR="00106163">
        <w:rPr>
          <w:rFonts w:ascii="Times New Roman" w:hAnsi="Times New Roman" w:cs="Times New Roman"/>
        </w:rPr>
        <w:t xml:space="preserve">To perform the test, the subject </w:t>
      </w:r>
      <w:r w:rsidR="00D331D4">
        <w:rPr>
          <w:rFonts w:ascii="Times New Roman" w:hAnsi="Times New Roman" w:cs="Times New Roman"/>
        </w:rPr>
        <w:t xml:space="preserve">stood </w:t>
      </w:r>
      <w:r w:rsidR="00106163">
        <w:rPr>
          <w:rFonts w:ascii="Times New Roman" w:hAnsi="Times New Roman" w:cs="Times New Roman"/>
        </w:rPr>
        <w:t>in the middle of the jump mat with their feet shoulder-width apart, crouche</w:t>
      </w:r>
      <w:r w:rsidR="00D331D4">
        <w:rPr>
          <w:rFonts w:ascii="Times New Roman" w:hAnsi="Times New Roman" w:cs="Times New Roman"/>
        </w:rPr>
        <w:t>d</w:t>
      </w:r>
      <w:r w:rsidR="00106163">
        <w:rPr>
          <w:rFonts w:ascii="Times New Roman" w:hAnsi="Times New Roman" w:cs="Times New Roman"/>
        </w:rPr>
        <w:t xml:space="preserve"> down, then jump</w:t>
      </w:r>
      <w:r w:rsidR="00D331D4">
        <w:rPr>
          <w:rFonts w:ascii="Times New Roman" w:hAnsi="Times New Roman" w:cs="Times New Roman"/>
        </w:rPr>
        <w:t>ed</w:t>
      </w:r>
      <w:r w:rsidR="00106163">
        <w:rPr>
          <w:rFonts w:ascii="Times New Roman" w:hAnsi="Times New Roman" w:cs="Times New Roman"/>
        </w:rPr>
        <w:t xml:space="preserve"> maximally with non-restr</w:t>
      </w:r>
      <w:r w:rsidR="00C531AE">
        <w:rPr>
          <w:rFonts w:ascii="Times New Roman" w:hAnsi="Times New Roman" w:cs="Times New Roman"/>
        </w:rPr>
        <w:t>ictive arm movements, and land</w:t>
      </w:r>
      <w:r w:rsidR="00D331D4">
        <w:rPr>
          <w:rFonts w:ascii="Times New Roman" w:hAnsi="Times New Roman" w:cs="Times New Roman"/>
        </w:rPr>
        <w:t>ed</w:t>
      </w:r>
      <w:r w:rsidR="00106163">
        <w:rPr>
          <w:rFonts w:ascii="Times New Roman" w:hAnsi="Times New Roman" w:cs="Times New Roman"/>
        </w:rPr>
        <w:t xml:space="preserve"> on the mat. </w:t>
      </w:r>
      <w:r w:rsidR="00B11C7C">
        <w:rPr>
          <w:rFonts w:ascii="Times New Roman" w:hAnsi="Times New Roman" w:cs="Times New Roman"/>
        </w:rPr>
        <w:t xml:space="preserve">The </w:t>
      </w:r>
      <w:r w:rsidR="00BB3064">
        <w:rPr>
          <w:rFonts w:ascii="Times New Roman" w:hAnsi="Times New Roman" w:cs="Times New Roman"/>
        </w:rPr>
        <w:t>FiTRODYNE</w:t>
      </w:r>
      <w:r w:rsidR="00BB3064" w:rsidDel="00BB3064">
        <w:rPr>
          <w:rFonts w:ascii="Times New Roman" w:hAnsi="Times New Roman" w:cs="Times New Roman"/>
        </w:rPr>
        <w:t xml:space="preserve"> </w:t>
      </w:r>
      <w:r w:rsidR="00C531AE">
        <w:rPr>
          <w:rFonts w:ascii="Times New Roman" w:hAnsi="Times New Roman" w:cs="Times New Roman"/>
        </w:rPr>
        <w:t xml:space="preserve"> record</w:t>
      </w:r>
      <w:r w:rsidR="00D331D4">
        <w:rPr>
          <w:rFonts w:ascii="Times New Roman" w:hAnsi="Times New Roman" w:cs="Times New Roman"/>
        </w:rPr>
        <w:t>ed</w:t>
      </w:r>
      <w:r w:rsidR="00B11C7C">
        <w:rPr>
          <w:rFonts w:ascii="Times New Roman" w:hAnsi="Times New Roman" w:cs="Times New Roman"/>
        </w:rPr>
        <w:t xml:space="preserve"> the power (watts) and velocity (meters/seconds) of the jump while the Just Jump device</w:t>
      </w:r>
      <w:r w:rsidR="00C531AE">
        <w:rPr>
          <w:rFonts w:ascii="Times New Roman" w:hAnsi="Times New Roman" w:cs="Times New Roman"/>
        </w:rPr>
        <w:t xml:space="preserve"> record</w:t>
      </w:r>
      <w:r w:rsidR="00D331D4">
        <w:rPr>
          <w:rFonts w:ascii="Times New Roman" w:hAnsi="Times New Roman" w:cs="Times New Roman"/>
        </w:rPr>
        <w:t>ed</w:t>
      </w:r>
      <w:r w:rsidR="00B11C7C">
        <w:rPr>
          <w:rFonts w:ascii="Times New Roman" w:hAnsi="Times New Roman" w:cs="Times New Roman"/>
        </w:rPr>
        <w:t xml:space="preserve"> the jump height (inches) and air time of the jump (seconds). The subject </w:t>
      </w:r>
      <w:r w:rsidR="00D331D4">
        <w:rPr>
          <w:rFonts w:ascii="Times New Roman" w:hAnsi="Times New Roman" w:cs="Times New Roman"/>
        </w:rPr>
        <w:t xml:space="preserve">was </w:t>
      </w:r>
      <w:r w:rsidR="00C531AE">
        <w:rPr>
          <w:rFonts w:ascii="Times New Roman" w:hAnsi="Times New Roman" w:cs="Times New Roman"/>
        </w:rPr>
        <w:t>then instructed to perform</w:t>
      </w:r>
      <w:r w:rsidR="00B11C7C">
        <w:rPr>
          <w:rFonts w:ascii="Times New Roman" w:hAnsi="Times New Roman" w:cs="Times New Roman"/>
        </w:rPr>
        <w:t xml:space="preserve"> three maximal jumps with one-minute rest between each jump. </w:t>
      </w:r>
      <w:r w:rsidR="00441F24">
        <w:rPr>
          <w:rFonts w:ascii="Times New Roman" w:hAnsi="Times New Roman" w:cs="Times New Roman"/>
        </w:rPr>
        <w:t xml:space="preserve">The variables from the jumps were recorded in on the subject’s data sheet and the average of each variable </w:t>
      </w:r>
      <w:r w:rsidR="00C531AE">
        <w:rPr>
          <w:rFonts w:ascii="Times New Roman" w:hAnsi="Times New Roman" w:cs="Times New Roman"/>
        </w:rPr>
        <w:t>will be</w:t>
      </w:r>
      <w:r w:rsidR="00441F24">
        <w:rPr>
          <w:rFonts w:ascii="Times New Roman" w:hAnsi="Times New Roman" w:cs="Times New Roman"/>
        </w:rPr>
        <w:t xml:space="preserve"> used for the data analysis. </w:t>
      </w:r>
      <w:r w:rsidR="0004157B">
        <w:rPr>
          <w:rFonts w:ascii="Times New Roman" w:hAnsi="Times New Roman" w:cs="Times New Roman"/>
        </w:rPr>
        <w:t xml:space="preserve">Intraclass Correlations (ICCs) values for the jump power, velocity, air time, and jump height range from 0.80-0.98 for the Bone Density Research Laboratory. </w:t>
      </w:r>
    </w:p>
    <w:p w14:paraId="656C10BB" w14:textId="75878B4B" w:rsidR="00FC20CE" w:rsidRDefault="00FC20CE" w:rsidP="002C755F">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77EDDD57" wp14:editId="69409304">
            <wp:extent cx="2953657" cy="2127055"/>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 Shot 2019-06-27 at 10.54.29 AM.png"/>
                    <pic:cNvPicPr/>
                  </pic:nvPicPr>
                  <pic:blipFill rotWithShape="1">
                    <a:blip r:embed="rId13">
                      <a:extLst>
                        <a:ext uri="{28A0092B-C50C-407E-A947-70E740481C1C}">
                          <a14:useLocalDpi xmlns:a14="http://schemas.microsoft.com/office/drawing/2010/main" val="0"/>
                        </a:ext>
                      </a:extLst>
                    </a:blip>
                    <a:srcRect l="8716" b="9615"/>
                    <a:stretch/>
                  </pic:blipFill>
                  <pic:spPr bwMode="auto">
                    <a:xfrm>
                      <a:off x="0" y="0"/>
                      <a:ext cx="2962427" cy="2133370"/>
                    </a:xfrm>
                    <a:prstGeom prst="rect">
                      <a:avLst/>
                    </a:prstGeom>
                    <a:ln>
                      <a:noFill/>
                    </a:ln>
                    <a:extLst>
                      <a:ext uri="{53640926-AAD7-44D8-BBD7-CCE9431645EC}">
                        <a14:shadowObscured xmlns:a14="http://schemas.microsoft.com/office/drawing/2010/main"/>
                      </a:ext>
                    </a:extLst>
                  </pic:spPr>
                </pic:pic>
              </a:graphicData>
            </a:graphic>
          </wp:inline>
        </w:drawing>
      </w:r>
    </w:p>
    <w:p w14:paraId="380952D0" w14:textId="336EEA75" w:rsidR="00DF725C" w:rsidRPr="002C755F" w:rsidRDefault="00FC20CE" w:rsidP="00FC20CE">
      <w:pPr>
        <w:spacing w:line="480" w:lineRule="auto"/>
        <w:jc w:val="center"/>
        <w:rPr>
          <w:rFonts w:ascii="Times New Roman" w:hAnsi="Times New Roman" w:cs="Times New Roman"/>
          <w:b/>
          <w:bCs/>
        </w:rPr>
      </w:pPr>
      <w:r w:rsidRPr="002C755F">
        <w:rPr>
          <w:rFonts w:ascii="Times New Roman" w:hAnsi="Times New Roman" w:cs="Times New Roman"/>
          <w:b/>
          <w:bCs/>
        </w:rPr>
        <w:t xml:space="preserve">Figure </w:t>
      </w:r>
      <w:r w:rsidR="003D3174">
        <w:rPr>
          <w:rFonts w:ascii="Times New Roman" w:hAnsi="Times New Roman" w:cs="Times New Roman"/>
          <w:b/>
          <w:bCs/>
        </w:rPr>
        <w:t>2</w:t>
      </w:r>
      <w:r w:rsidRPr="002C755F">
        <w:rPr>
          <w:rFonts w:ascii="Times New Roman" w:hAnsi="Times New Roman" w:cs="Times New Roman"/>
          <w:b/>
          <w:bCs/>
        </w:rPr>
        <w:t>. Overview of the Maximal Countermovement Jump</w:t>
      </w:r>
      <w:r w:rsidR="004D418B">
        <w:rPr>
          <w:rFonts w:ascii="Times New Roman" w:hAnsi="Times New Roman" w:cs="Times New Roman"/>
          <w:b/>
          <w:bCs/>
        </w:rPr>
        <w:t>.</w:t>
      </w:r>
    </w:p>
    <w:p w14:paraId="699F95BE" w14:textId="77777777" w:rsidR="00FC20CE" w:rsidRPr="00DF725C" w:rsidRDefault="00FC20CE" w:rsidP="002C755F">
      <w:pPr>
        <w:spacing w:line="480" w:lineRule="auto"/>
        <w:jc w:val="center"/>
        <w:rPr>
          <w:rFonts w:ascii="Times New Roman" w:hAnsi="Times New Roman" w:cs="Times New Roman"/>
        </w:rPr>
      </w:pPr>
    </w:p>
    <w:p w14:paraId="153D25DE" w14:textId="54C46D3D" w:rsidR="003A2C56" w:rsidRDefault="003E1B70" w:rsidP="00611819">
      <w:pPr>
        <w:spacing w:line="480" w:lineRule="auto"/>
        <w:outlineLvl w:val="0"/>
        <w:rPr>
          <w:rFonts w:ascii="Times New Roman" w:hAnsi="Times New Roman" w:cs="Times New Roman"/>
          <w:b/>
          <w:sz w:val="28"/>
          <w:szCs w:val="28"/>
        </w:rPr>
      </w:pPr>
      <w:bookmarkStart w:id="41" w:name="_Toc15046119"/>
      <w:r w:rsidRPr="002C755F">
        <w:rPr>
          <w:rFonts w:ascii="Times New Roman" w:hAnsi="Times New Roman" w:cs="Times New Roman"/>
          <w:b/>
        </w:rPr>
        <w:t>Statistical Analysis</w:t>
      </w:r>
      <w:bookmarkEnd w:id="41"/>
      <w:r>
        <w:rPr>
          <w:rFonts w:ascii="Times New Roman" w:hAnsi="Times New Roman" w:cs="Times New Roman"/>
          <w:b/>
          <w:sz w:val="28"/>
          <w:szCs w:val="28"/>
        </w:rPr>
        <w:t xml:space="preserve"> </w:t>
      </w:r>
    </w:p>
    <w:p w14:paraId="33A03058" w14:textId="20498054" w:rsidR="00BE6FAB" w:rsidRPr="002C755F" w:rsidRDefault="003A2C56" w:rsidP="002C755F">
      <w:pPr>
        <w:spacing w:line="480" w:lineRule="auto"/>
        <w:rPr>
          <w:rFonts w:ascii="Times New Roman" w:hAnsi="Times New Roman" w:cs="Times New Roman"/>
        </w:rPr>
      </w:pPr>
      <w:r>
        <w:rPr>
          <w:rFonts w:ascii="Times New Roman" w:hAnsi="Times New Roman" w:cs="Times New Roman"/>
        </w:rPr>
        <w:tab/>
      </w:r>
      <w:r w:rsidR="00E412DB">
        <w:rPr>
          <w:rFonts w:ascii="Times New Roman" w:hAnsi="Times New Roman" w:cs="Times New Roman"/>
        </w:rPr>
        <w:t>All statistical procedures were performed using</w:t>
      </w:r>
      <w:r w:rsidR="002606A4">
        <w:rPr>
          <w:rFonts w:ascii="Times New Roman" w:hAnsi="Times New Roman" w:cs="Times New Roman"/>
        </w:rPr>
        <w:t xml:space="preserve"> IBM </w:t>
      </w:r>
      <w:r>
        <w:rPr>
          <w:rFonts w:ascii="Times New Roman" w:hAnsi="Times New Roman" w:cs="Times New Roman"/>
        </w:rPr>
        <w:t xml:space="preserve">SPSS 24 (SPSS Inc., Chicago, IL) software. All descriptive data </w:t>
      </w:r>
      <w:r w:rsidR="0088638E">
        <w:rPr>
          <w:rFonts w:ascii="Times New Roman" w:hAnsi="Times New Roman" w:cs="Times New Roman"/>
        </w:rPr>
        <w:t>were</w:t>
      </w:r>
      <w:r>
        <w:rPr>
          <w:rFonts w:ascii="Times New Roman" w:hAnsi="Times New Roman" w:cs="Times New Roman"/>
        </w:rPr>
        <w:t xml:space="preserve"> reported as mean </w:t>
      </w:r>
      <w:r w:rsidR="002606A4">
        <w:rPr>
          <w:rFonts w:ascii="Times New Roman" w:hAnsi="Times New Roman" w:cs="Times New Roman"/>
        </w:rPr>
        <w:t>±</w:t>
      </w:r>
      <w:r w:rsidRPr="00B963FA">
        <w:rPr>
          <w:rFonts w:ascii="Times New Roman" w:hAnsi="Times New Roman" w:cs="Times New Roman"/>
        </w:rPr>
        <w:t xml:space="preserve"> </w:t>
      </w:r>
      <w:r>
        <w:rPr>
          <w:rFonts w:ascii="Times New Roman" w:hAnsi="Times New Roman" w:cs="Times New Roman"/>
        </w:rPr>
        <w:t xml:space="preserve">SD. </w:t>
      </w:r>
      <w:r w:rsidR="00BB0CDE">
        <w:rPr>
          <w:rFonts w:ascii="Times New Roman" w:hAnsi="Times New Roman" w:cs="Times New Roman"/>
        </w:rPr>
        <w:t xml:space="preserve">Dependent variables </w:t>
      </w:r>
      <w:r w:rsidR="00E412DB">
        <w:rPr>
          <w:rFonts w:ascii="Times New Roman" w:hAnsi="Times New Roman" w:cs="Times New Roman"/>
        </w:rPr>
        <w:t>were</w:t>
      </w:r>
      <w:r w:rsidR="00BB0CDE">
        <w:rPr>
          <w:rFonts w:ascii="Times New Roman" w:hAnsi="Times New Roman" w:cs="Times New Roman"/>
        </w:rPr>
        <w:t xml:space="preserve"> checked for normality using the Shapiro-Wilks test. </w:t>
      </w:r>
      <w:r>
        <w:rPr>
          <w:rFonts w:ascii="Times New Roman" w:hAnsi="Times New Roman" w:cs="Times New Roman"/>
        </w:rPr>
        <w:t xml:space="preserve">Independent t-tests </w:t>
      </w:r>
      <w:r w:rsidR="00B61763">
        <w:rPr>
          <w:rFonts w:ascii="Times New Roman" w:hAnsi="Times New Roman" w:cs="Times New Roman"/>
        </w:rPr>
        <w:t>w</w:t>
      </w:r>
      <w:r w:rsidR="00E412DB">
        <w:rPr>
          <w:rFonts w:ascii="Times New Roman" w:hAnsi="Times New Roman" w:cs="Times New Roman"/>
        </w:rPr>
        <w:t>ere</w:t>
      </w:r>
      <w:r>
        <w:rPr>
          <w:rFonts w:ascii="Times New Roman" w:hAnsi="Times New Roman" w:cs="Times New Roman"/>
        </w:rPr>
        <w:t xml:space="preserve"> performed </w:t>
      </w:r>
      <w:r w:rsidR="00E412DB">
        <w:rPr>
          <w:rFonts w:ascii="Times New Roman" w:hAnsi="Times New Roman" w:cs="Times New Roman"/>
        </w:rPr>
        <w:t xml:space="preserve">to </w:t>
      </w:r>
      <w:r>
        <w:rPr>
          <w:rFonts w:ascii="Times New Roman" w:hAnsi="Times New Roman" w:cs="Times New Roman"/>
        </w:rPr>
        <w:t xml:space="preserve">determine the differences between the jump intervention group and the control group for </w:t>
      </w:r>
      <w:r w:rsidR="00BB0CDE">
        <w:rPr>
          <w:rFonts w:ascii="Times New Roman" w:hAnsi="Times New Roman" w:cs="Times New Roman"/>
        </w:rPr>
        <w:t xml:space="preserve">physical characteristics, </w:t>
      </w:r>
      <w:r>
        <w:rPr>
          <w:rFonts w:ascii="Times New Roman" w:hAnsi="Times New Roman" w:cs="Times New Roman"/>
        </w:rPr>
        <w:t xml:space="preserve">BMD, BMC, bone geometry, </w:t>
      </w:r>
      <w:r w:rsidR="00BB0CDE">
        <w:rPr>
          <w:rFonts w:ascii="Times New Roman" w:hAnsi="Times New Roman" w:cs="Times New Roman"/>
        </w:rPr>
        <w:t>jump po</w:t>
      </w:r>
      <w:r>
        <w:rPr>
          <w:rFonts w:ascii="Times New Roman" w:hAnsi="Times New Roman" w:cs="Times New Roman"/>
        </w:rPr>
        <w:t>wer, and jump height</w:t>
      </w:r>
      <w:r w:rsidR="002606A4">
        <w:rPr>
          <w:rFonts w:ascii="Times New Roman" w:hAnsi="Times New Roman" w:cs="Times New Roman"/>
        </w:rPr>
        <w:t xml:space="preserve"> at baseline</w:t>
      </w:r>
      <w:r>
        <w:rPr>
          <w:rFonts w:ascii="Times New Roman" w:hAnsi="Times New Roman" w:cs="Times New Roman"/>
        </w:rPr>
        <w:t xml:space="preserve">.  </w:t>
      </w:r>
      <w:r w:rsidR="00BB0CDE">
        <w:rPr>
          <w:rFonts w:ascii="Times New Roman" w:hAnsi="Times New Roman" w:cs="Times New Roman"/>
        </w:rPr>
        <w:t xml:space="preserve">If significant group differences </w:t>
      </w:r>
      <w:r w:rsidR="00E412DB">
        <w:rPr>
          <w:rFonts w:ascii="Times New Roman" w:hAnsi="Times New Roman" w:cs="Times New Roman"/>
        </w:rPr>
        <w:t>were</w:t>
      </w:r>
      <w:r w:rsidR="00BB0CDE">
        <w:rPr>
          <w:rFonts w:ascii="Times New Roman" w:hAnsi="Times New Roman" w:cs="Times New Roman"/>
        </w:rPr>
        <w:t xml:space="preserve"> detected, those baseline variables will be used as covariates in subsequent analyses. </w:t>
      </w:r>
      <w:r>
        <w:rPr>
          <w:rFonts w:ascii="Times New Roman" w:hAnsi="Times New Roman" w:cs="Times New Roman"/>
        </w:rPr>
        <w:t>Two-</w:t>
      </w:r>
      <w:r w:rsidR="00BB0CDE">
        <w:rPr>
          <w:rFonts w:ascii="Times New Roman" w:hAnsi="Times New Roman" w:cs="Times New Roman"/>
        </w:rPr>
        <w:t>w</w:t>
      </w:r>
      <w:r>
        <w:rPr>
          <w:rFonts w:ascii="Times New Roman" w:hAnsi="Times New Roman" w:cs="Times New Roman"/>
        </w:rPr>
        <w:t xml:space="preserve">ay </w:t>
      </w:r>
      <w:r w:rsidR="00BB0CDE">
        <w:rPr>
          <w:rFonts w:ascii="Times New Roman" w:hAnsi="Times New Roman" w:cs="Times New Roman"/>
        </w:rPr>
        <w:t>r</w:t>
      </w:r>
      <w:r>
        <w:rPr>
          <w:rFonts w:ascii="Times New Roman" w:hAnsi="Times New Roman" w:cs="Times New Roman"/>
        </w:rPr>
        <w:t xml:space="preserve">epeated </w:t>
      </w:r>
      <w:r w:rsidR="00BB0CDE">
        <w:rPr>
          <w:rFonts w:ascii="Times New Roman" w:hAnsi="Times New Roman" w:cs="Times New Roman"/>
        </w:rPr>
        <w:t>m</w:t>
      </w:r>
      <w:r>
        <w:rPr>
          <w:rFonts w:ascii="Times New Roman" w:hAnsi="Times New Roman" w:cs="Times New Roman"/>
        </w:rPr>
        <w:t>easures ANOVA (</w:t>
      </w:r>
      <w:r w:rsidR="00B47878">
        <w:rPr>
          <w:rFonts w:ascii="Times New Roman" w:hAnsi="Times New Roman" w:cs="Times New Roman"/>
        </w:rPr>
        <w:t>g</w:t>
      </w:r>
      <w:r w:rsidR="00BB0CDE">
        <w:rPr>
          <w:rFonts w:ascii="Times New Roman" w:hAnsi="Times New Roman" w:cs="Times New Roman"/>
        </w:rPr>
        <w:t>roup</w:t>
      </w:r>
      <w:r>
        <w:rPr>
          <w:rFonts w:ascii="Times New Roman" w:hAnsi="Times New Roman" w:cs="Times New Roman"/>
        </w:rPr>
        <w:t xml:space="preserve"> </w:t>
      </w:r>
      <w:r w:rsidR="00BB0CDE">
        <w:rPr>
          <w:rFonts w:ascii="Times New Roman" w:hAnsi="Times New Roman" w:cs="Times New Roman"/>
        </w:rPr>
        <w:t>×</w:t>
      </w:r>
      <w:r>
        <w:rPr>
          <w:rFonts w:ascii="Times New Roman" w:hAnsi="Times New Roman" w:cs="Times New Roman"/>
        </w:rPr>
        <w:t xml:space="preserve"> </w:t>
      </w:r>
      <w:r w:rsidR="00BB0CDE">
        <w:rPr>
          <w:rFonts w:ascii="Times New Roman" w:hAnsi="Times New Roman" w:cs="Times New Roman"/>
        </w:rPr>
        <w:t>time</w:t>
      </w:r>
      <w:r>
        <w:rPr>
          <w:rFonts w:ascii="Times New Roman" w:hAnsi="Times New Roman" w:cs="Times New Roman"/>
        </w:rPr>
        <w:t xml:space="preserve">) </w:t>
      </w:r>
      <w:r w:rsidR="00BB0CDE">
        <w:rPr>
          <w:rFonts w:ascii="Times New Roman" w:hAnsi="Times New Roman" w:cs="Times New Roman"/>
        </w:rPr>
        <w:t xml:space="preserve">with a Bonferroni post hoc test </w:t>
      </w:r>
      <w:r w:rsidR="00E412DB">
        <w:rPr>
          <w:rFonts w:ascii="Times New Roman" w:hAnsi="Times New Roman" w:cs="Times New Roman"/>
        </w:rPr>
        <w:t xml:space="preserve">were </w:t>
      </w:r>
      <w:r w:rsidR="00BB0CDE">
        <w:rPr>
          <w:rFonts w:ascii="Times New Roman" w:hAnsi="Times New Roman" w:cs="Times New Roman"/>
        </w:rPr>
        <w:t xml:space="preserve">performed </w:t>
      </w:r>
      <w:r>
        <w:rPr>
          <w:rFonts w:ascii="Times New Roman" w:hAnsi="Times New Roman" w:cs="Times New Roman"/>
        </w:rPr>
        <w:t xml:space="preserve">to determine </w:t>
      </w:r>
      <w:r w:rsidR="00BB0CDE">
        <w:rPr>
          <w:rFonts w:ascii="Times New Roman" w:hAnsi="Times New Roman" w:cs="Times New Roman"/>
        </w:rPr>
        <w:t xml:space="preserve">group </w:t>
      </w:r>
      <w:r>
        <w:rPr>
          <w:rFonts w:ascii="Times New Roman" w:hAnsi="Times New Roman" w:cs="Times New Roman"/>
        </w:rPr>
        <w:t xml:space="preserve">differences </w:t>
      </w:r>
      <w:r w:rsidR="00BB0CDE">
        <w:rPr>
          <w:rFonts w:ascii="Times New Roman" w:hAnsi="Times New Roman" w:cs="Times New Roman"/>
        </w:rPr>
        <w:t xml:space="preserve">in changes in the </w:t>
      </w:r>
      <w:r>
        <w:rPr>
          <w:rFonts w:ascii="Times New Roman" w:hAnsi="Times New Roman" w:cs="Times New Roman"/>
        </w:rPr>
        <w:t>dependent variables</w:t>
      </w:r>
      <w:r w:rsidR="00BB0CDE">
        <w:rPr>
          <w:rFonts w:ascii="Times New Roman" w:hAnsi="Times New Roman" w:cs="Times New Roman"/>
        </w:rPr>
        <w:t xml:space="preserve"> from pre to post intervention</w:t>
      </w:r>
      <w:r>
        <w:rPr>
          <w:rFonts w:ascii="Times New Roman" w:hAnsi="Times New Roman" w:cs="Times New Roman"/>
        </w:rPr>
        <w:t xml:space="preserve">. If a significant </w:t>
      </w:r>
      <w:r w:rsidR="00BB0CDE">
        <w:rPr>
          <w:rFonts w:ascii="Times New Roman" w:hAnsi="Times New Roman" w:cs="Times New Roman"/>
        </w:rPr>
        <w:t xml:space="preserve">group × time </w:t>
      </w:r>
      <w:r>
        <w:rPr>
          <w:rFonts w:ascii="Times New Roman" w:hAnsi="Times New Roman" w:cs="Times New Roman"/>
        </w:rPr>
        <w:t xml:space="preserve">interaction </w:t>
      </w:r>
      <w:r w:rsidR="00E412DB">
        <w:rPr>
          <w:rFonts w:ascii="Times New Roman" w:hAnsi="Times New Roman" w:cs="Times New Roman"/>
        </w:rPr>
        <w:t xml:space="preserve">was </w:t>
      </w:r>
      <w:r w:rsidR="00BB0CDE">
        <w:rPr>
          <w:rFonts w:ascii="Times New Roman" w:hAnsi="Times New Roman" w:cs="Times New Roman"/>
        </w:rPr>
        <w:t>found</w:t>
      </w:r>
      <w:r>
        <w:rPr>
          <w:rFonts w:ascii="Times New Roman" w:hAnsi="Times New Roman" w:cs="Times New Roman"/>
        </w:rPr>
        <w:t xml:space="preserve">, </w:t>
      </w:r>
      <w:r w:rsidR="00BB0CDE">
        <w:rPr>
          <w:rFonts w:ascii="Times New Roman" w:hAnsi="Times New Roman" w:cs="Times New Roman"/>
        </w:rPr>
        <w:t xml:space="preserve">the model </w:t>
      </w:r>
      <w:r w:rsidR="00E412DB">
        <w:rPr>
          <w:rFonts w:ascii="Times New Roman" w:hAnsi="Times New Roman" w:cs="Times New Roman"/>
        </w:rPr>
        <w:t>was</w:t>
      </w:r>
      <w:r w:rsidR="00BB0CDE">
        <w:rPr>
          <w:rFonts w:ascii="Times New Roman" w:hAnsi="Times New Roman" w:cs="Times New Roman"/>
        </w:rPr>
        <w:t xml:space="preserve"> decomposed by performing paired t-tests comparing time points within each group</w:t>
      </w:r>
      <w:r>
        <w:rPr>
          <w:rFonts w:ascii="Times New Roman" w:hAnsi="Times New Roman" w:cs="Times New Roman"/>
        </w:rPr>
        <w:t xml:space="preserve">. </w:t>
      </w:r>
      <w:r w:rsidR="004B1550">
        <w:rPr>
          <w:rFonts w:ascii="Times New Roman" w:hAnsi="Times New Roman" w:cs="Times New Roman"/>
        </w:rPr>
        <w:t xml:space="preserve">Independent T-tests were used to analyze the </w:t>
      </w:r>
      <w:r w:rsidR="003C3896">
        <w:rPr>
          <w:rFonts w:ascii="Times New Roman" w:hAnsi="Times New Roman" w:cs="Times New Roman"/>
        </w:rPr>
        <w:t>percent</w:t>
      </w:r>
      <w:r w:rsidR="004B1550">
        <w:rPr>
          <w:rFonts w:ascii="Times New Roman" w:hAnsi="Times New Roman" w:cs="Times New Roman"/>
        </w:rPr>
        <w:t xml:space="preserve"> changes of the variables when there were two timepoints, if there were three timepoints, a two-way repeated measure ANOVA was utilized in order to determine the level of significances. </w:t>
      </w:r>
      <w:r>
        <w:rPr>
          <w:rFonts w:ascii="Times New Roman" w:hAnsi="Times New Roman" w:cs="Times New Roman"/>
        </w:rPr>
        <w:t xml:space="preserve">The level of significance </w:t>
      </w:r>
      <w:r w:rsidR="00E412DB">
        <w:rPr>
          <w:rFonts w:ascii="Times New Roman" w:hAnsi="Times New Roman" w:cs="Times New Roman"/>
        </w:rPr>
        <w:t xml:space="preserve">was </w:t>
      </w:r>
      <w:r w:rsidR="00B61763">
        <w:rPr>
          <w:rFonts w:ascii="Times New Roman" w:hAnsi="Times New Roman" w:cs="Times New Roman"/>
        </w:rPr>
        <w:t>be</w:t>
      </w:r>
      <w:r>
        <w:rPr>
          <w:rFonts w:ascii="Times New Roman" w:hAnsi="Times New Roman" w:cs="Times New Roman"/>
        </w:rPr>
        <w:t xml:space="preserve"> set at p</w:t>
      </w:r>
      <w:r w:rsidRPr="00B963FA">
        <w:rPr>
          <w:rFonts w:ascii="Times New Roman" w:hAnsi="Times New Roman" w:cs="Times New Roman"/>
          <w:u w:val="single"/>
        </w:rPr>
        <w:t>&lt;</w:t>
      </w:r>
      <w:r>
        <w:rPr>
          <w:rFonts w:ascii="Times New Roman" w:hAnsi="Times New Roman" w:cs="Times New Roman"/>
        </w:rPr>
        <w:t xml:space="preserve">0.05. </w:t>
      </w:r>
    </w:p>
    <w:p w14:paraId="23F54642" w14:textId="28938EB5" w:rsidR="005318CE" w:rsidRPr="002C755F" w:rsidRDefault="005318CE" w:rsidP="002C755F">
      <w:pPr>
        <w:spacing w:line="480" w:lineRule="auto"/>
        <w:jc w:val="center"/>
        <w:outlineLvl w:val="0"/>
        <w:rPr>
          <w:rFonts w:ascii="Times New Roman" w:hAnsi="Times New Roman" w:cs="Times New Roman"/>
          <w:b/>
        </w:rPr>
      </w:pPr>
      <w:bookmarkStart w:id="42" w:name="_Toc15046120"/>
      <w:r w:rsidRPr="002C552A">
        <w:rPr>
          <w:rFonts w:ascii="Times New Roman" w:hAnsi="Times New Roman" w:cs="Times New Roman"/>
          <w:b/>
        </w:rPr>
        <w:lastRenderedPageBreak/>
        <w:t xml:space="preserve">Chapter </w:t>
      </w:r>
      <w:r w:rsidR="003C3896">
        <w:rPr>
          <w:rFonts w:ascii="Times New Roman" w:hAnsi="Times New Roman" w:cs="Times New Roman"/>
          <w:b/>
        </w:rPr>
        <w:t xml:space="preserve">4: </w:t>
      </w:r>
      <w:r>
        <w:rPr>
          <w:rFonts w:ascii="Times New Roman" w:hAnsi="Times New Roman" w:cs="Times New Roman"/>
          <w:b/>
        </w:rPr>
        <w:t>Results and Discussion</w:t>
      </w:r>
      <w:bookmarkEnd w:id="42"/>
    </w:p>
    <w:p w14:paraId="4C7C54CA" w14:textId="4D67C23D" w:rsidR="00AD3E0F" w:rsidRDefault="005318CE" w:rsidP="00C163A5">
      <w:pPr>
        <w:spacing w:line="480" w:lineRule="auto"/>
        <w:ind w:firstLine="720"/>
        <w:rPr>
          <w:rFonts w:ascii="Times New Roman" w:hAnsi="Times New Roman" w:cs="Times New Roman"/>
        </w:rPr>
      </w:pPr>
      <w:r>
        <w:rPr>
          <w:rFonts w:ascii="Times New Roman" w:hAnsi="Times New Roman" w:cs="Times New Roman"/>
        </w:rPr>
        <w:t>The purposes</w:t>
      </w:r>
      <w:r w:rsidRPr="003951FA">
        <w:rPr>
          <w:rFonts w:ascii="Times New Roman" w:hAnsi="Times New Roman" w:cs="Times New Roman"/>
        </w:rPr>
        <w:t xml:space="preserve"> of this study </w:t>
      </w:r>
      <w:r w:rsidR="00A201F9">
        <w:rPr>
          <w:rFonts w:ascii="Times New Roman" w:hAnsi="Times New Roman" w:cs="Times New Roman"/>
        </w:rPr>
        <w:t>were</w:t>
      </w:r>
      <w:r w:rsidRPr="003951FA">
        <w:rPr>
          <w:rFonts w:ascii="Times New Roman" w:hAnsi="Times New Roman" w:cs="Times New Roman"/>
        </w:rPr>
        <w:t xml:space="preserve"> to: (1) compare bone mineral density before and after a</w:t>
      </w:r>
      <w:r>
        <w:rPr>
          <w:rFonts w:ascii="Times New Roman" w:hAnsi="Times New Roman" w:cs="Times New Roman"/>
        </w:rPr>
        <w:t xml:space="preserve">n eight-week </w:t>
      </w:r>
      <w:r w:rsidRPr="003951FA">
        <w:rPr>
          <w:rFonts w:ascii="Times New Roman" w:hAnsi="Times New Roman" w:cs="Times New Roman"/>
        </w:rPr>
        <w:t>low-repetition, high-impact loading</w:t>
      </w:r>
      <w:r>
        <w:rPr>
          <w:rFonts w:ascii="Times New Roman" w:hAnsi="Times New Roman" w:cs="Times New Roman"/>
        </w:rPr>
        <w:t xml:space="preserve"> jump intervention in premenopausal women between the ages of 18-21, </w:t>
      </w:r>
      <w:r w:rsidRPr="003951FA">
        <w:rPr>
          <w:rFonts w:ascii="Times New Roman" w:hAnsi="Times New Roman" w:cs="Times New Roman"/>
        </w:rPr>
        <w:t>(2) compare bone geometry before and after the intervention to determine alterations</w:t>
      </w:r>
      <w:r>
        <w:rPr>
          <w:rFonts w:ascii="Times New Roman" w:hAnsi="Times New Roman" w:cs="Times New Roman"/>
        </w:rPr>
        <w:t>, and (3) compare cross-sectional area of the muscle in the lower limb before and after the intervention.</w:t>
      </w:r>
    </w:p>
    <w:p w14:paraId="33A59E11" w14:textId="7D2D4350" w:rsidR="005318CE" w:rsidRPr="00C163A5" w:rsidRDefault="005318CE" w:rsidP="00C163A5">
      <w:pPr>
        <w:pStyle w:val="Heading1"/>
        <w:spacing w:line="480" w:lineRule="auto"/>
        <w:rPr>
          <w:rFonts w:ascii="Times New Roman" w:hAnsi="Times New Roman" w:cs="Times New Roman"/>
          <w:b/>
          <w:bCs/>
          <w:color w:val="000000" w:themeColor="text1"/>
        </w:rPr>
      </w:pPr>
      <w:bookmarkStart w:id="43" w:name="_Toc15046121"/>
      <w:r w:rsidRPr="00C163A5">
        <w:rPr>
          <w:rFonts w:ascii="Times New Roman" w:hAnsi="Times New Roman" w:cs="Times New Roman"/>
          <w:b/>
          <w:bCs/>
          <w:color w:val="000000" w:themeColor="text1"/>
          <w:sz w:val="24"/>
          <w:szCs w:val="24"/>
        </w:rPr>
        <w:t>Participant Characteristics</w:t>
      </w:r>
      <w:bookmarkEnd w:id="43"/>
    </w:p>
    <w:p w14:paraId="3331A3C8" w14:textId="03F0C848" w:rsidR="00D5027C" w:rsidRDefault="00D5027C">
      <w:pPr>
        <w:spacing w:line="480" w:lineRule="auto"/>
        <w:rPr>
          <w:rFonts w:ascii="Times New Roman" w:hAnsi="Times New Roman" w:cs="Times New Roman"/>
        </w:rPr>
      </w:pPr>
      <w:r>
        <w:rPr>
          <w:rFonts w:ascii="Times New Roman" w:hAnsi="Times New Roman" w:cs="Times New Roman"/>
        </w:rPr>
        <w:tab/>
        <w:t xml:space="preserve">A total of 20 participants (Intervention n=10, Controls n=10) between the ages of 18-24 years </w:t>
      </w:r>
      <w:r w:rsidR="00592053">
        <w:rPr>
          <w:rFonts w:ascii="Times New Roman" w:hAnsi="Times New Roman" w:cs="Times New Roman"/>
        </w:rPr>
        <w:t xml:space="preserve">completed the </w:t>
      </w:r>
      <w:r>
        <w:rPr>
          <w:rFonts w:ascii="Times New Roman" w:hAnsi="Times New Roman" w:cs="Times New Roman"/>
        </w:rPr>
        <w:t>study and</w:t>
      </w:r>
      <w:r w:rsidR="00592053">
        <w:rPr>
          <w:rFonts w:ascii="Times New Roman" w:hAnsi="Times New Roman" w:cs="Times New Roman"/>
        </w:rPr>
        <w:t xml:space="preserve"> were</w:t>
      </w:r>
      <w:r>
        <w:rPr>
          <w:rFonts w:ascii="Times New Roman" w:hAnsi="Times New Roman" w:cs="Times New Roman"/>
        </w:rPr>
        <w:t xml:space="preserve"> included in the final analysis</w:t>
      </w:r>
      <w:r w:rsidR="007D2FB8">
        <w:rPr>
          <w:rFonts w:ascii="Times New Roman" w:hAnsi="Times New Roman" w:cs="Times New Roman"/>
        </w:rPr>
        <w:t xml:space="preserve">. </w:t>
      </w:r>
      <w:r w:rsidR="00592053">
        <w:rPr>
          <w:rFonts w:ascii="Times New Roman" w:hAnsi="Times New Roman" w:cs="Times New Roman"/>
        </w:rPr>
        <w:t>Nine</w:t>
      </w:r>
      <w:r w:rsidR="00695CE2">
        <w:rPr>
          <w:rFonts w:ascii="Times New Roman" w:hAnsi="Times New Roman" w:cs="Times New Roman"/>
        </w:rPr>
        <w:t xml:space="preserve"> females had signed consent forms but were excluded from the study due to an age that exceeded the inclusion criteri</w:t>
      </w:r>
      <w:r w:rsidR="004D6B7B">
        <w:rPr>
          <w:rFonts w:ascii="Times New Roman" w:hAnsi="Times New Roman" w:cs="Times New Roman"/>
        </w:rPr>
        <w:t>on</w:t>
      </w:r>
      <w:r w:rsidR="00695CE2">
        <w:rPr>
          <w:rFonts w:ascii="Times New Roman" w:hAnsi="Times New Roman" w:cs="Times New Roman"/>
        </w:rPr>
        <w:t xml:space="preserve"> (n=1), exercised more than the inclusion criteri</w:t>
      </w:r>
      <w:r w:rsidR="004D6B7B">
        <w:rPr>
          <w:rFonts w:ascii="Times New Roman" w:hAnsi="Times New Roman" w:cs="Times New Roman"/>
        </w:rPr>
        <w:t>on</w:t>
      </w:r>
      <w:r w:rsidR="00695CE2">
        <w:rPr>
          <w:rFonts w:ascii="Times New Roman" w:hAnsi="Times New Roman" w:cs="Times New Roman"/>
        </w:rPr>
        <w:t xml:space="preserve"> (n=</w:t>
      </w:r>
      <w:r w:rsidR="00592053">
        <w:rPr>
          <w:rFonts w:ascii="Times New Roman" w:hAnsi="Times New Roman" w:cs="Times New Roman"/>
        </w:rPr>
        <w:t>4</w:t>
      </w:r>
      <w:r w:rsidR="00695CE2">
        <w:rPr>
          <w:rFonts w:ascii="Times New Roman" w:hAnsi="Times New Roman" w:cs="Times New Roman"/>
        </w:rPr>
        <w:t>), medications that altered bone geometry (n=</w:t>
      </w:r>
      <w:r w:rsidR="00592053">
        <w:rPr>
          <w:rFonts w:ascii="Times New Roman" w:hAnsi="Times New Roman" w:cs="Times New Roman"/>
        </w:rPr>
        <w:t>1</w:t>
      </w:r>
      <w:r w:rsidR="00695CE2">
        <w:rPr>
          <w:rFonts w:ascii="Times New Roman" w:hAnsi="Times New Roman" w:cs="Times New Roman"/>
        </w:rPr>
        <w:t>)</w:t>
      </w:r>
      <w:r w:rsidR="00592053">
        <w:rPr>
          <w:rFonts w:ascii="Times New Roman" w:hAnsi="Times New Roman" w:cs="Times New Roman"/>
        </w:rPr>
        <w:t xml:space="preserve">, </w:t>
      </w:r>
      <w:r w:rsidR="00FB32CC">
        <w:rPr>
          <w:rFonts w:ascii="Times New Roman" w:hAnsi="Times New Roman" w:cs="Times New Roman"/>
        </w:rPr>
        <w:t xml:space="preserve">had surgery in the past year (n=1), and </w:t>
      </w:r>
      <w:r w:rsidR="00592053">
        <w:rPr>
          <w:rFonts w:ascii="Times New Roman" w:hAnsi="Times New Roman" w:cs="Times New Roman"/>
        </w:rPr>
        <w:t xml:space="preserve">voluntarily withdrew </w:t>
      </w:r>
      <w:r w:rsidR="00FB32CC">
        <w:rPr>
          <w:rFonts w:ascii="Times New Roman" w:hAnsi="Times New Roman" w:cs="Times New Roman"/>
        </w:rPr>
        <w:t xml:space="preserve">from the study </w:t>
      </w:r>
      <w:r w:rsidR="00592053">
        <w:rPr>
          <w:rFonts w:ascii="Times New Roman" w:hAnsi="Times New Roman" w:cs="Times New Roman"/>
        </w:rPr>
        <w:t>(n=2)</w:t>
      </w:r>
      <w:r w:rsidR="00695CE2">
        <w:rPr>
          <w:rFonts w:ascii="Times New Roman" w:hAnsi="Times New Roman" w:cs="Times New Roman"/>
        </w:rPr>
        <w:t>.</w:t>
      </w:r>
      <w:r>
        <w:rPr>
          <w:rFonts w:ascii="Times New Roman" w:hAnsi="Times New Roman" w:cs="Times New Roman"/>
        </w:rPr>
        <w:t xml:space="preserve"> Of the females enrolled, two reported having an IUD while seven reported taking hormonal contraceptives.</w:t>
      </w:r>
      <w:r w:rsidR="00F51889">
        <w:rPr>
          <w:rFonts w:ascii="Times New Roman" w:hAnsi="Times New Roman" w:cs="Times New Roman"/>
        </w:rPr>
        <w:t xml:space="preserve"> Of the participants not taking hormonal contraceptives, 9 participants reported having regular menstrual cycles while two participants reported having a</w:t>
      </w:r>
      <w:r w:rsidR="004D6B7B">
        <w:rPr>
          <w:rFonts w:ascii="Times New Roman" w:hAnsi="Times New Roman" w:cs="Times New Roman"/>
        </w:rPr>
        <w:t>n</w:t>
      </w:r>
      <w:r w:rsidR="00F51889">
        <w:rPr>
          <w:rFonts w:ascii="Times New Roman" w:hAnsi="Times New Roman" w:cs="Times New Roman"/>
        </w:rPr>
        <w:t xml:space="preserve"> irregular menstrual cycle.</w:t>
      </w:r>
      <w:r w:rsidR="00C3074A">
        <w:rPr>
          <w:rFonts w:ascii="Times New Roman" w:hAnsi="Times New Roman" w:cs="Times New Roman"/>
        </w:rPr>
        <w:t xml:space="preserve"> There </w:t>
      </w:r>
      <w:r w:rsidR="00B278F1">
        <w:rPr>
          <w:rFonts w:ascii="Times New Roman" w:hAnsi="Times New Roman" w:cs="Times New Roman"/>
        </w:rPr>
        <w:t>were</w:t>
      </w:r>
      <w:r w:rsidR="00C3074A">
        <w:rPr>
          <w:rFonts w:ascii="Times New Roman" w:hAnsi="Times New Roman" w:cs="Times New Roman"/>
        </w:rPr>
        <w:t xml:space="preserve"> </w:t>
      </w:r>
      <w:r w:rsidR="006122FD">
        <w:rPr>
          <w:rFonts w:ascii="Times New Roman" w:hAnsi="Times New Roman" w:cs="Times New Roman"/>
        </w:rPr>
        <w:t>no significant height</w:t>
      </w:r>
      <w:r w:rsidR="00470A18">
        <w:rPr>
          <w:rFonts w:ascii="Times New Roman" w:hAnsi="Times New Roman" w:cs="Times New Roman"/>
        </w:rPr>
        <w:t xml:space="preserve"> or weight</w:t>
      </w:r>
      <w:r w:rsidR="006122FD">
        <w:rPr>
          <w:rFonts w:ascii="Times New Roman" w:hAnsi="Times New Roman" w:cs="Times New Roman"/>
        </w:rPr>
        <w:t xml:space="preserve"> differences between the two groups</w:t>
      </w:r>
      <w:r w:rsidR="00470A18">
        <w:rPr>
          <w:rFonts w:ascii="Times New Roman" w:hAnsi="Times New Roman" w:cs="Times New Roman"/>
        </w:rPr>
        <w:t xml:space="preserve">. </w:t>
      </w:r>
      <w:r w:rsidR="000B60F8">
        <w:rPr>
          <w:rFonts w:ascii="Times New Roman" w:hAnsi="Times New Roman" w:cs="Times New Roman"/>
        </w:rPr>
        <w:t>Leg</w:t>
      </w:r>
      <w:r>
        <w:rPr>
          <w:rFonts w:ascii="Times New Roman" w:hAnsi="Times New Roman" w:cs="Times New Roman"/>
        </w:rPr>
        <w:t xml:space="preserve"> dominance was determined by asking the participants which foot they kicked a ball with. Nineteen participants reported being right footed while only one participant reported being left footed. </w:t>
      </w:r>
      <w:r w:rsidR="009F7C39">
        <w:rPr>
          <w:rFonts w:ascii="Times New Roman" w:hAnsi="Times New Roman" w:cs="Times New Roman"/>
        </w:rPr>
        <w:t xml:space="preserve">The majority of participants self-identified as Caucasian (n= 17); other ethnicities represented were Black (n=2) and Asian (n=1). No participants reported any signs or symptoms of any bone injuries throughout the </w:t>
      </w:r>
      <w:r w:rsidR="000F01A4">
        <w:rPr>
          <w:rFonts w:ascii="Times New Roman" w:hAnsi="Times New Roman" w:cs="Times New Roman"/>
        </w:rPr>
        <w:t>eight-week</w:t>
      </w:r>
      <w:r w:rsidR="009F7C39">
        <w:rPr>
          <w:rFonts w:ascii="Times New Roman" w:hAnsi="Times New Roman" w:cs="Times New Roman"/>
        </w:rPr>
        <w:t xml:space="preserve"> intervention period. </w:t>
      </w:r>
      <w:r w:rsidR="001826AE">
        <w:rPr>
          <w:rFonts w:ascii="Times New Roman" w:hAnsi="Times New Roman" w:cs="Times New Roman"/>
        </w:rPr>
        <w:t xml:space="preserve">Participants did not report compliance on their jumps, it was not stated if a subject did not jump on days they were required to. </w:t>
      </w:r>
    </w:p>
    <w:p w14:paraId="08CD90F8" w14:textId="745E3455" w:rsidR="00432028" w:rsidRDefault="00AB4BB4" w:rsidP="005318CE">
      <w:pPr>
        <w:spacing w:line="480" w:lineRule="auto"/>
        <w:rPr>
          <w:rFonts w:ascii="Times New Roman" w:hAnsi="Times New Roman" w:cs="Times New Roman"/>
        </w:rPr>
      </w:pPr>
      <w:r>
        <w:rPr>
          <w:rFonts w:ascii="Times New Roman" w:hAnsi="Times New Roman" w:cs="Times New Roman"/>
        </w:rPr>
        <w:lastRenderedPageBreak/>
        <w:tab/>
        <w:t xml:space="preserve">Baseline participant characteristics are found in Table 1. </w:t>
      </w:r>
      <w:r w:rsidR="00431B62">
        <w:rPr>
          <w:rFonts w:ascii="Times New Roman" w:hAnsi="Times New Roman" w:cs="Times New Roman"/>
        </w:rPr>
        <w:t>No significant differences existed between the two groups for age, height,</w:t>
      </w:r>
      <w:r w:rsidR="002461B7">
        <w:rPr>
          <w:rFonts w:ascii="Times New Roman" w:hAnsi="Times New Roman" w:cs="Times New Roman"/>
        </w:rPr>
        <w:t xml:space="preserve"> </w:t>
      </w:r>
      <w:r w:rsidR="001826AE">
        <w:rPr>
          <w:rFonts w:ascii="Times New Roman" w:hAnsi="Times New Roman" w:cs="Times New Roman"/>
        </w:rPr>
        <w:t xml:space="preserve">weight, </w:t>
      </w:r>
      <w:r w:rsidR="00431B62">
        <w:rPr>
          <w:rFonts w:ascii="Times New Roman" w:hAnsi="Times New Roman" w:cs="Times New Roman"/>
        </w:rPr>
        <w:t xml:space="preserve">calcium intake, or past, current, or total BPAQ scores (all </w:t>
      </w:r>
      <w:r w:rsidR="00431B62" w:rsidRPr="002461B7">
        <w:rPr>
          <w:rFonts w:ascii="Times New Roman" w:hAnsi="Times New Roman" w:cs="Times New Roman"/>
        </w:rPr>
        <w:t>p≥</w:t>
      </w:r>
      <w:r w:rsidR="002461B7" w:rsidRPr="002C755F">
        <w:rPr>
          <w:rFonts w:ascii="Times New Roman" w:hAnsi="Times New Roman" w:cs="Times New Roman"/>
        </w:rPr>
        <w:t>0.121</w:t>
      </w:r>
      <w:r w:rsidR="00431B62" w:rsidRPr="002461B7">
        <w:rPr>
          <w:rFonts w:ascii="Times New Roman" w:hAnsi="Times New Roman" w:cs="Times New Roman"/>
        </w:rPr>
        <w:t>).</w:t>
      </w:r>
      <w:r w:rsidR="00431B62">
        <w:rPr>
          <w:rFonts w:ascii="Times New Roman" w:hAnsi="Times New Roman" w:cs="Times New Roman"/>
        </w:rPr>
        <w:t xml:space="preserve"> Additionally, no significant group differences were found f</w:t>
      </w:r>
      <w:r w:rsidR="00F4779B">
        <w:rPr>
          <w:rFonts w:ascii="Times New Roman" w:hAnsi="Times New Roman" w:cs="Times New Roman"/>
        </w:rPr>
        <w:t>or total MET minutes/week</w:t>
      </w:r>
      <w:r w:rsidR="00B278F1">
        <w:rPr>
          <w:rFonts w:ascii="Times New Roman" w:hAnsi="Times New Roman" w:cs="Times New Roman"/>
        </w:rPr>
        <w:t xml:space="preserve"> and </w:t>
      </w:r>
      <w:r w:rsidR="00F4779B">
        <w:rPr>
          <w:rFonts w:ascii="Times New Roman" w:hAnsi="Times New Roman" w:cs="Times New Roman"/>
        </w:rPr>
        <w:t>total walking/week,</w:t>
      </w:r>
      <w:r w:rsidR="00BE3EC5">
        <w:rPr>
          <w:rFonts w:ascii="Times New Roman" w:hAnsi="Times New Roman" w:cs="Times New Roman"/>
        </w:rPr>
        <w:t xml:space="preserve"> </w:t>
      </w:r>
      <w:r w:rsidR="001826AE">
        <w:rPr>
          <w:rFonts w:ascii="Times New Roman" w:hAnsi="Times New Roman" w:cs="Times New Roman"/>
        </w:rPr>
        <w:t>as assessed by</w:t>
      </w:r>
      <w:r w:rsidR="00BE3EC5">
        <w:rPr>
          <w:rFonts w:ascii="Times New Roman" w:hAnsi="Times New Roman" w:cs="Times New Roman"/>
        </w:rPr>
        <w:t xml:space="preserve"> the International Physical Activity Questionnaire</w:t>
      </w:r>
      <w:r w:rsidR="002461B7">
        <w:rPr>
          <w:rFonts w:ascii="Times New Roman" w:hAnsi="Times New Roman" w:cs="Times New Roman"/>
        </w:rPr>
        <w:t xml:space="preserve">. </w:t>
      </w:r>
      <w:r w:rsidR="00431B62">
        <w:rPr>
          <w:rFonts w:ascii="Times New Roman" w:hAnsi="Times New Roman" w:cs="Times New Roman"/>
        </w:rPr>
        <w:t xml:space="preserve">Calcium intake group means were </w:t>
      </w:r>
      <w:r w:rsidR="00F4779B">
        <w:rPr>
          <w:rFonts w:ascii="Times New Roman" w:hAnsi="Times New Roman" w:cs="Times New Roman"/>
        </w:rPr>
        <w:t xml:space="preserve">below the recommended 1000 mg/day </w:t>
      </w:r>
      <w:r w:rsidR="002461B7">
        <w:rPr>
          <w:rFonts w:ascii="Times New Roman" w:hAnsi="Times New Roman" w:cs="Times New Roman"/>
        </w:rPr>
        <w:t xml:space="preserve">for 18 participants (n=9 from both groups) </w:t>
      </w:r>
      <w:r w:rsidR="00FE1B42">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&lt;EndNote&gt;&lt;Cite&gt;&lt;Author&gt;Quann&lt;/Author&gt;&lt;Year&gt;2015&lt;/Year&gt;&lt;RecNum&gt;30&lt;/RecNum&gt;&lt;DisplayText&gt;(Quann, Fulgoni, &amp;amp; Auestad, 2015)&lt;/DisplayText&gt;&lt;record&gt;&lt;rec-number&gt;30&lt;/rec-number&gt;&lt;foreign-keys&gt;&lt;key app="EN" db-id="aezpdapw055zwjev2vyxade8twee50vzx5s9" timestamp="1561561502"&gt;30&lt;/key&gt;&lt;/foreign-keys&gt;&lt;ref-type name="Journal Article"&gt;17&lt;/ref-type&gt;&lt;contributors&gt;&lt;authors&gt;&lt;author&gt;Quann, Erin E&lt;/author&gt;&lt;author&gt;Fulgoni, Victor L&lt;/author&gt;&lt;author&gt;Auestad, Nancy&lt;/author&gt;&lt;/authors&gt;&lt;/contributors&gt;&lt;titles&gt;&lt;title&gt;Consuming the daily recommended amounts of dairy products would reduce the prevalence of inadequate micronutrient intakes in the United States: diet modeling study based on NHANES 2007–2010&lt;/title&gt;&lt;secondary-title&gt;Nutrition journal&lt;/secondary-title&gt;&lt;/titles&gt;&lt;periodical&gt;&lt;full-title&gt;Nutrition journal&lt;/full-title&gt;&lt;/periodical&gt;&lt;pages&gt;90&lt;/pages&gt;&lt;volume&gt;14&lt;/volume&gt;&lt;number&gt;1&lt;/number&gt;&lt;dates&gt;&lt;year&gt;2015&lt;/year&gt;&lt;/dates&gt;&lt;isbn&gt;1475-2891&lt;/isbn&gt;&lt;urls&gt;&lt;/urls&gt;&lt;/record&gt;&lt;/Cite&gt;&lt;/EndNote&gt;</w:instrText>
      </w:r>
      <w:r w:rsidR="00FE1B42">
        <w:rPr>
          <w:rFonts w:ascii="Times New Roman" w:hAnsi="Times New Roman" w:cs="Times New Roman"/>
        </w:rPr>
        <w:fldChar w:fldCharType="separate"/>
      </w:r>
      <w:r w:rsidR="00316A50">
        <w:rPr>
          <w:rFonts w:ascii="Times New Roman" w:hAnsi="Times New Roman" w:cs="Times New Roman"/>
          <w:noProof/>
        </w:rPr>
        <w:t>(Quann, Fulgoni, &amp; Auestad, 2015)</w:t>
      </w:r>
      <w:r w:rsidR="00FE1B42">
        <w:rPr>
          <w:rFonts w:ascii="Times New Roman" w:hAnsi="Times New Roman" w:cs="Times New Roman"/>
        </w:rPr>
        <w:fldChar w:fldCharType="end"/>
      </w:r>
      <w:r w:rsidR="00F4779B">
        <w:rPr>
          <w:rFonts w:ascii="Times New Roman" w:hAnsi="Times New Roman" w:cs="Times New Roman"/>
        </w:rPr>
        <w:t>.</w:t>
      </w:r>
      <w:r w:rsidR="00431B62">
        <w:rPr>
          <w:rFonts w:ascii="Times New Roman" w:hAnsi="Times New Roman" w:cs="Times New Roman"/>
        </w:rPr>
        <w:t xml:space="preserve"> </w:t>
      </w:r>
    </w:p>
    <w:p w14:paraId="0C28952B" w14:textId="79AD6BB3" w:rsidR="00ED4E85" w:rsidRPr="00E353AA" w:rsidRDefault="00ED4E85" w:rsidP="00C163A5">
      <w:pPr>
        <w:keepNext/>
        <w:spacing w:line="276" w:lineRule="auto"/>
        <w:rPr>
          <w:rFonts w:ascii="Times New Roman" w:eastAsia="Times New Roman" w:hAnsi="Times New Roman" w:cs="Times New Roman"/>
          <w:b/>
          <w:bCs/>
          <w:lang w:bidi="en-US"/>
        </w:rPr>
      </w:pPr>
      <w:bookmarkStart w:id="44" w:name="_Toc354996730"/>
      <w:r w:rsidRPr="00E353AA">
        <w:rPr>
          <w:rFonts w:ascii="Times New Roman" w:eastAsia="Times New Roman" w:hAnsi="Times New Roman" w:cs="Times New Roman"/>
          <w:b/>
          <w:bCs/>
          <w:lang w:bidi="en-US"/>
        </w:rPr>
        <w:t xml:space="preserve">Table 1. </w:t>
      </w:r>
      <w:bookmarkEnd w:id="44"/>
      <w:r w:rsidR="000B44D7" w:rsidRPr="00E353AA">
        <w:rPr>
          <w:rFonts w:ascii="Times New Roman" w:eastAsia="Times New Roman" w:hAnsi="Times New Roman" w:cs="Times New Roman"/>
          <w:b/>
          <w:bCs/>
          <w:lang w:bidi="en-US"/>
        </w:rPr>
        <w:t>Baseline Partic</w:t>
      </w:r>
      <w:r w:rsidR="00E678FB" w:rsidRPr="00E353AA">
        <w:rPr>
          <w:rFonts w:ascii="Times New Roman" w:eastAsia="Times New Roman" w:hAnsi="Times New Roman" w:cs="Times New Roman"/>
          <w:b/>
          <w:bCs/>
          <w:lang w:bidi="en-US"/>
        </w:rPr>
        <w:t>ipant Characteristics (means</w:t>
      </w:r>
      <w:r w:rsidR="000C4022" w:rsidRPr="00E353AA">
        <w:rPr>
          <w:rFonts w:ascii="Times New Roman" w:eastAsia="Times New Roman" w:hAnsi="Times New Roman" w:cs="Times New Roman"/>
          <w:b/>
          <w:bCs/>
          <w:lang w:bidi="en-US"/>
        </w:rPr>
        <w:t xml:space="preserve"> ± SD)</w:t>
      </w:r>
    </w:p>
    <w:tbl>
      <w:tblPr>
        <w:tblW w:w="0" w:type="auto"/>
        <w:tblBorders>
          <w:top w:val="single" w:sz="8" w:space="0" w:color="auto"/>
          <w:bottom w:val="single" w:sz="8" w:space="0" w:color="auto"/>
        </w:tblBorders>
        <w:tblLook w:val="01E0" w:firstRow="1" w:lastRow="1" w:firstColumn="1" w:lastColumn="1" w:noHBand="0" w:noVBand="0"/>
      </w:tblPr>
      <w:tblGrid>
        <w:gridCol w:w="3150"/>
        <w:gridCol w:w="1171"/>
        <w:gridCol w:w="2353"/>
        <w:gridCol w:w="2686"/>
      </w:tblGrid>
      <w:tr w:rsidR="002B57FF" w:rsidRPr="00947048" w14:paraId="75406941" w14:textId="77777777" w:rsidTr="00C163A5">
        <w:trPr>
          <w:trHeight w:val="315"/>
        </w:trPr>
        <w:tc>
          <w:tcPr>
            <w:tcW w:w="3150" w:type="dxa"/>
            <w:tcBorders>
              <w:top w:val="single" w:sz="8" w:space="0" w:color="auto"/>
              <w:bottom w:val="single" w:sz="4" w:space="0" w:color="auto"/>
            </w:tcBorders>
          </w:tcPr>
          <w:p w14:paraId="08501D32" w14:textId="77777777" w:rsidR="002B57FF" w:rsidRPr="00E353AA" w:rsidRDefault="002B57FF">
            <w:pPr>
              <w:spacing w:line="276" w:lineRule="auto"/>
              <w:jc w:val="both"/>
              <w:rPr>
                <w:rFonts w:ascii="Times New Roman" w:eastAsia="Times New Roman" w:hAnsi="Times New Roman" w:cs="Times New Roman"/>
                <w:lang w:bidi="en-US"/>
              </w:rPr>
            </w:pPr>
          </w:p>
        </w:tc>
        <w:tc>
          <w:tcPr>
            <w:tcW w:w="1171" w:type="dxa"/>
            <w:tcBorders>
              <w:top w:val="single" w:sz="8" w:space="0" w:color="auto"/>
              <w:bottom w:val="single" w:sz="4" w:space="0" w:color="auto"/>
            </w:tcBorders>
          </w:tcPr>
          <w:p w14:paraId="5483AB5B" w14:textId="4E512252" w:rsidR="002B57FF" w:rsidRPr="00E353AA" w:rsidRDefault="002B57FF">
            <w:pPr>
              <w:spacing w:line="276" w:lineRule="auto"/>
              <w:jc w:val="center"/>
              <w:rPr>
                <w:rFonts w:ascii="Times New Roman" w:eastAsia="Times New Roman" w:hAnsi="Times New Roman" w:cs="Times New Roman"/>
                <w:b/>
                <w:bCs/>
                <w:lang w:bidi="en-US"/>
              </w:rPr>
            </w:pPr>
            <w:r w:rsidRPr="00E353AA">
              <w:rPr>
                <w:rFonts w:ascii="Times New Roman" w:eastAsia="Times New Roman" w:hAnsi="Times New Roman" w:cs="Times New Roman"/>
                <w:b/>
                <w:bCs/>
                <w:lang w:bidi="en-US"/>
              </w:rPr>
              <w:t>Time</w:t>
            </w:r>
          </w:p>
        </w:tc>
        <w:tc>
          <w:tcPr>
            <w:tcW w:w="2353" w:type="dxa"/>
            <w:tcBorders>
              <w:top w:val="single" w:sz="8" w:space="0" w:color="auto"/>
              <w:bottom w:val="single" w:sz="4" w:space="0" w:color="auto"/>
            </w:tcBorders>
          </w:tcPr>
          <w:p w14:paraId="047CCB5A" w14:textId="4763A37C" w:rsidR="002B57FF" w:rsidRPr="00C163A5" w:rsidRDefault="002B57FF">
            <w:pPr>
              <w:spacing w:line="276" w:lineRule="auto"/>
              <w:jc w:val="center"/>
              <w:rPr>
                <w:rFonts w:ascii="Times New Roman" w:eastAsia="Times New Roman" w:hAnsi="Times New Roman" w:cs="Times New Roman"/>
                <w:lang w:bidi="en-US"/>
              </w:rPr>
            </w:pPr>
            <w:r w:rsidRPr="00E353AA">
              <w:rPr>
                <w:rFonts w:ascii="Times New Roman" w:eastAsia="Times New Roman" w:hAnsi="Times New Roman" w:cs="Times New Roman"/>
                <w:b/>
                <w:bCs/>
                <w:lang w:bidi="en-US"/>
              </w:rPr>
              <w:t>Intervention</w:t>
            </w:r>
            <w:r w:rsidRPr="00C163A5">
              <w:rPr>
                <w:rFonts w:ascii="Times New Roman" w:eastAsia="Times New Roman" w:hAnsi="Times New Roman" w:cs="Times New Roman"/>
                <w:lang w:bidi="en-US"/>
              </w:rPr>
              <w:t xml:space="preserve"> </w:t>
            </w:r>
            <w:r w:rsidRPr="00E353AA">
              <w:rPr>
                <w:rFonts w:ascii="Times New Roman" w:eastAsia="Times New Roman" w:hAnsi="Times New Roman" w:cs="Times New Roman"/>
                <w:b/>
                <w:bCs/>
                <w:lang w:bidi="en-US"/>
              </w:rPr>
              <w:t>(n=10)</w:t>
            </w:r>
          </w:p>
        </w:tc>
        <w:tc>
          <w:tcPr>
            <w:tcW w:w="2686" w:type="dxa"/>
            <w:tcBorders>
              <w:top w:val="single" w:sz="8" w:space="0" w:color="auto"/>
              <w:bottom w:val="single" w:sz="4" w:space="0" w:color="auto"/>
            </w:tcBorders>
          </w:tcPr>
          <w:p w14:paraId="4291FA69" w14:textId="608EB4A5" w:rsidR="002B57FF" w:rsidRPr="00E353AA" w:rsidRDefault="002B57FF" w:rsidP="00C163A5">
            <w:pPr>
              <w:spacing w:line="276" w:lineRule="auto"/>
              <w:jc w:val="center"/>
              <w:rPr>
                <w:rFonts w:ascii="Times New Roman" w:eastAsia="Times New Roman" w:hAnsi="Times New Roman" w:cs="Times New Roman"/>
                <w:b/>
                <w:bCs/>
                <w:lang w:bidi="en-US"/>
              </w:rPr>
            </w:pPr>
            <w:r w:rsidRPr="00E353AA">
              <w:rPr>
                <w:rFonts w:ascii="Times New Roman" w:eastAsia="Times New Roman" w:hAnsi="Times New Roman" w:cs="Times New Roman"/>
                <w:b/>
                <w:bCs/>
                <w:lang w:bidi="en-US"/>
              </w:rPr>
              <w:t>Controls (n=10)</w:t>
            </w:r>
          </w:p>
        </w:tc>
      </w:tr>
      <w:tr w:rsidR="002B57FF" w:rsidRPr="00947048" w14:paraId="6BA288CE" w14:textId="77777777" w:rsidTr="00C163A5">
        <w:trPr>
          <w:trHeight w:val="315"/>
        </w:trPr>
        <w:tc>
          <w:tcPr>
            <w:tcW w:w="3150" w:type="dxa"/>
            <w:tcBorders>
              <w:top w:val="single" w:sz="4" w:space="0" w:color="auto"/>
            </w:tcBorders>
          </w:tcPr>
          <w:p w14:paraId="2DC3FF69" w14:textId="62FDFA69" w:rsidR="002B57FF" w:rsidRDefault="002B57FF" w:rsidP="00497F10">
            <w:pPr>
              <w:spacing w:line="276" w:lineRule="auto"/>
              <w:jc w:val="both"/>
              <w:rPr>
                <w:rFonts w:ascii="Times New Roman" w:eastAsia="Times New Roman" w:hAnsi="Times New Roman" w:cs="Times New Roman"/>
                <w:lang w:bidi="en-US"/>
              </w:rPr>
            </w:pPr>
            <w:r>
              <w:rPr>
                <w:rFonts w:ascii="Times New Roman" w:eastAsia="Times New Roman" w:hAnsi="Times New Roman" w:cs="Times New Roman"/>
                <w:lang w:bidi="en-US"/>
              </w:rPr>
              <w:t>Age (years)</w:t>
            </w:r>
          </w:p>
        </w:tc>
        <w:tc>
          <w:tcPr>
            <w:tcW w:w="1171" w:type="dxa"/>
            <w:tcBorders>
              <w:top w:val="single" w:sz="4" w:space="0" w:color="auto"/>
            </w:tcBorders>
          </w:tcPr>
          <w:p w14:paraId="081B9520" w14:textId="77777777" w:rsidR="002B57FF" w:rsidRDefault="002B57FF">
            <w:pPr>
              <w:spacing w:line="276" w:lineRule="auto"/>
              <w:jc w:val="center"/>
              <w:rPr>
                <w:rFonts w:ascii="Times New Roman" w:eastAsia="Times New Roman" w:hAnsi="Times New Roman" w:cs="Times New Roman"/>
                <w:lang w:bidi="en-US"/>
              </w:rPr>
            </w:pPr>
          </w:p>
        </w:tc>
        <w:tc>
          <w:tcPr>
            <w:tcW w:w="2353" w:type="dxa"/>
            <w:tcBorders>
              <w:top w:val="single" w:sz="4" w:space="0" w:color="auto"/>
            </w:tcBorders>
          </w:tcPr>
          <w:p w14:paraId="532A2DF8" w14:textId="5A519DB2" w:rsidR="002B57FF" w:rsidRDefault="002B57FF" w:rsidP="002C755F">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 xml:space="preserve">20.50 </w:t>
            </w:r>
            <w:r w:rsidRPr="002C552A">
              <w:rPr>
                <w:rFonts w:ascii="Times New Roman" w:eastAsia="Times New Roman" w:hAnsi="Times New Roman" w:cs="Times New Roman"/>
                <w:lang w:bidi="en-US"/>
              </w:rPr>
              <w:t>± 2.12</w:t>
            </w:r>
          </w:p>
        </w:tc>
        <w:tc>
          <w:tcPr>
            <w:tcW w:w="2686" w:type="dxa"/>
            <w:tcBorders>
              <w:top w:val="single" w:sz="4" w:space="0" w:color="auto"/>
            </w:tcBorders>
          </w:tcPr>
          <w:p w14:paraId="1432603C" w14:textId="7EA6F0BE" w:rsidR="002B57FF" w:rsidRDefault="002B57FF" w:rsidP="002C755F">
            <w:pPr>
              <w:jc w:val="center"/>
              <w:rPr>
                <w:rFonts w:ascii="Times New Roman" w:eastAsia="Times New Roman" w:hAnsi="Times New Roman" w:cs="Times New Roman"/>
                <w:lang w:bidi="en-US"/>
              </w:rPr>
            </w:pPr>
            <w:r>
              <w:rPr>
                <w:rFonts w:ascii="Times New Roman" w:eastAsia="Times New Roman" w:hAnsi="Times New Roman" w:cs="Times New Roman"/>
                <w:lang w:bidi="en-US"/>
              </w:rPr>
              <w:t xml:space="preserve">20.50 </w:t>
            </w:r>
            <w:r w:rsidRPr="002C552A">
              <w:rPr>
                <w:rFonts w:ascii="Times New Roman" w:eastAsia="Times New Roman" w:hAnsi="Times New Roman" w:cs="Times New Roman"/>
                <w:lang w:bidi="en-US"/>
              </w:rPr>
              <w:t>± 2.22</w:t>
            </w:r>
          </w:p>
        </w:tc>
      </w:tr>
      <w:tr w:rsidR="002B57FF" w:rsidRPr="00947048" w14:paraId="4C7FA7DC" w14:textId="77777777" w:rsidTr="00C163A5">
        <w:trPr>
          <w:trHeight w:val="315"/>
        </w:trPr>
        <w:tc>
          <w:tcPr>
            <w:tcW w:w="3150" w:type="dxa"/>
          </w:tcPr>
          <w:p w14:paraId="1E135070" w14:textId="779EF2D3" w:rsidR="002B57FF" w:rsidRDefault="002B57FF" w:rsidP="00497F10">
            <w:pPr>
              <w:spacing w:line="276" w:lineRule="auto"/>
              <w:jc w:val="both"/>
              <w:rPr>
                <w:rFonts w:ascii="Times New Roman" w:eastAsia="Times New Roman" w:hAnsi="Times New Roman" w:cs="Times New Roman"/>
                <w:lang w:bidi="en-US"/>
              </w:rPr>
            </w:pPr>
            <w:r>
              <w:rPr>
                <w:rFonts w:ascii="Times New Roman" w:eastAsia="Times New Roman" w:hAnsi="Times New Roman" w:cs="Times New Roman"/>
                <w:lang w:bidi="en-US"/>
              </w:rPr>
              <w:t>Height (cm)</w:t>
            </w:r>
          </w:p>
        </w:tc>
        <w:tc>
          <w:tcPr>
            <w:tcW w:w="1171" w:type="dxa"/>
          </w:tcPr>
          <w:p w14:paraId="714A7BF5" w14:textId="77777777" w:rsidR="002B57FF" w:rsidRDefault="002B57FF">
            <w:pPr>
              <w:spacing w:line="276" w:lineRule="auto"/>
              <w:jc w:val="center"/>
              <w:rPr>
                <w:rFonts w:ascii="Times New Roman" w:eastAsia="Times New Roman" w:hAnsi="Times New Roman" w:cs="Times New Roman"/>
                <w:lang w:bidi="en-US"/>
              </w:rPr>
            </w:pPr>
          </w:p>
        </w:tc>
        <w:tc>
          <w:tcPr>
            <w:tcW w:w="2353" w:type="dxa"/>
          </w:tcPr>
          <w:p w14:paraId="6601A0EB" w14:textId="2534AFD6" w:rsidR="002B57FF" w:rsidRDefault="002B57FF" w:rsidP="002C755F">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 xml:space="preserve">165.00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7.96</w:t>
            </w:r>
          </w:p>
        </w:tc>
        <w:tc>
          <w:tcPr>
            <w:tcW w:w="2686" w:type="dxa"/>
          </w:tcPr>
          <w:p w14:paraId="67874C1B" w14:textId="22C9B530" w:rsidR="002B57FF" w:rsidRDefault="002B57FF" w:rsidP="002C755F">
            <w:pPr>
              <w:jc w:val="center"/>
              <w:rPr>
                <w:rFonts w:ascii="Times New Roman" w:eastAsia="Times New Roman" w:hAnsi="Times New Roman" w:cs="Times New Roman"/>
                <w:lang w:bidi="en-US"/>
              </w:rPr>
            </w:pPr>
            <w:r>
              <w:rPr>
                <w:rFonts w:ascii="Times New Roman" w:eastAsia="Times New Roman" w:hAnsi="Times New Roman" w:cs="Times New Roman"/>
                <w:lang w:bidi="en-US"/>
              </w:rPr>
              <w:t>166.85</w:t>
            </w:r>
            <w:r w:rsidR="00AB5658">
              <w:rPr>
                <w:rFonts w:ascii="Times New Roman" w:eastAsia="Times New Roman" w:hAnsi="Times New Roman" w:cs="Times New Roman"/>
                <w:lang w:bidi="en-US"/>
              </w:rPr>
              <w:t xml:space="preserve">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5.81</w:t>
            </w:r>
          </w:p>
        </w:tc>
      </w:tr>
      <w:tr w:rsidR="002B57FF" w:rsidRPr="00947048" w14:paraId="6F0FDE4F" w14:textId="77777777" w:rsidTr="00C163A5">
        <w:trPr>
          <w:trHeight w:val="315"/>
        </w:trPr>
        <w:tc>
          <w:tcPr>
            <w:tcW w:w="3150" w:type="dxa"/>
          </w:tcPr>
          <w:p w14:paraId="0C4F549F" w14:textId="3AC3445E" w:rsidR="002B57FF" w:rsidRDefault="002B57FF" w:rsidP="00497F10">
            <w:pPr>
              <w:spacing w:line="276" w:lineRule="auto"/>
              <w:jc w:val="both"/>
              <w:rPr>
                <w:rFonts w:ascii="Times New Roman" w:eastAsia="Times New Roman" w:hAnsi="Times New Roman" w:cs="Times New Roman"/>
                <w:lang w:bidi="en-US"/>
              </w:rPr>
            </w:pPr>
            <w:r>
              <w:rPr>
                <w:rFonts w:ascii="Times New Roman" w:eastAsia="Times New Roman" w:hAnsi="Times New Roman" w:cs="Times New Roman"/>
                <w:lang w:bidi="en-US"/>
              </w:rPr>
              <w:t>Weight (kg)</w:t>
            </w:r>
          </w:p>
        </w:tc>
        <w:tc>
          <w:tcPr>
            <w:tcW w:w="1171" w:type="dxa"/>
          </w:tcPr>
          <w:p w14:paraId="0F5076C4" w14:textId="7EB6BFC4" w:rsidR="002B57FF" w:rsidRDefault="002B57FF">
            <w:pPr>
              <w:spacing w:line="276" w:lineRule="auto"/>
              <w:jc w:val="center"/>
              <w:rPr>
                <w:rFonts w:ascii="Times New Roman" w:eastAsia="Times New Roman" w:hAnsi="Times New Roman" w:cs="Times New Roman"/>
                <w:lang w:bidi="en-US"/>
              </w:rPr>
            </w:pPr>
          </w:p>
        </w:tc>
        <w:tc>
          <w:tcPr>
            <w:tcW w:w="2353" w:type="dxa"/>
          </w:tcPr>
          <w:p w14:paraId="5A6E0611" w14:textId="10B62B81" w:rsidR="002B57FF" w:rsidRDefault="002B57FF" w:rsidP="002C755F">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65.86</w:t>
            </w:r>
            <w:r w:rsidR="00470A18">
              <w:rPr>
                <w:rFonts w:ascii="Times New Roman" w:eastAsia="Times New Roman" w:hAnsi="Times New Roman" w:cs="Times New Roman"/>
                <w:lang w:bidi="en-US"/>
              </w:rPr>
              <w:t xml:space="preserve"> </w:t>
            </w:r>
            <w:r w:rsidRPr="002C552A">
              <w:rPr>
                <w:rFonts w:ascii="Times New Roman" w:eastAsia="Times New Roman" w:hAnsi="Times New Roman" w:cs="Times New Roman"/>
                <w:lang w:bidi="en-US"/>
              </w:rPr>
              <w:t>±</w:t>
            </w:r>
            <w:r w:rsidR="00470A18">
              <w:rPr>
                <w:rFonts w:ascii="Times New Roman" w:eastAsia="Times New Roman" w:hAnsi="Times New Roman" w:cs="Times New Roman"/>
                <w:lang w:bidi="en-US"/>
              </w:rPr>
              <w:t xml:space="preserve"> </w:t>
            </w:r>
            <w:r>
              <w:rPr>
                <w:rFonts w:ascii="Times New Roman" w:eastAsia="Times New Roman" w:hAnsi="Times New Roman" w:cs="Times New Roman"/>
                <w:lang w:bidi="en-US"/>
              </w:rPr>
              <w:t>7.34</w:t>
            </w:r>
          </w:p>
        </w:tc>
        <w:tc>
          <w:tcPr>
            <w:tcW w:w="2686" w:type="dxa"/>
          </w:tcPr>
          <w:p w14:paraId="49EB9DC1" w14:textId="00D3B5F6" w:rsidR="002B57FF" w:rsidRDefault="002B57FF" w:rsidP="002C755F">
            <w:pPr>
              <w:jc w:val="center"/>
              <w:rPr>
                <w:rFonts w:ascii="Times New Roman" w:eastAsia="Times New Roman" w:hAnsi="Times New Roman" w:cs="Times New Roman"/>
                <w:lang w:bidi="en-US"/>
              </w:rPr>
            </w:pPr>
            <w:r>
              <w:rPr>
                <w:rFonts w:ascii="Times New Roman" w:eastAsia="Times New Roman" w:hAnsi="Times New Roman" w:cs="Times New Roman"/>
                <w:lang w:bidi="en-US"/>
              </w:rPr>
              <w:t>71.39</w:t>
            </w:r>
            <w:r w:rsidR="00AB5658">
              <w:rPr>
                <w:rFonts w:ascii="Times New Roman" w:eastAsia="Times New Roman" w:hAnsi="Times New Roman" w:cs="Times New Roman"/>
                <w:lang w:bidi="en-US"/>
              </w:rPr>
              <w:t xml:space="preserve">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14.83</w:t>
            </w:r>
          </w:p>
        </w:tc>
      </w:tr>
      <w:tr w:rsidR="002B57FF" w:rsidRPr="00947048" w14:paraId="7D5795B7" w14:textId="77777777" w:rsidTr="00C163A5">
        <w:trPr>
          <w:trHeight w:val="315"/>
        </w:trPr>
        <w:tc>
          <w:tcPr>
            <w:tcW w:w="3150" w:type="dxa"/>
          </w:tcPr>
          <w:p w14:paraId="6A05466A" w14:textId="2B652E5A" w:rsidR="002B57FF" w:rsidRPr="00947048" w:rsidRDefault="002B57FF" w:rsidP="00497F10">
            <w:pPr>
              <w:spacing w:line="276" w:lineRule="auto"/>
              <w:jc w:val="both"/>
              <w:rPr>
                <w:rFonts w:ascii="Times New Roman" w:eastAsia="Times New Roman" w:hAnsi="Times New Roman" w:cs="Times New Roman"/>
                <w:lang w:bidi="en-US"/>
              </w:rPr>
            </w:pPr>
            <w:r>
              <w:rPr>
                <w:rFonts w:ascii="Times New Roman" w:eastAsia="Times New Roman" w:hAnsi="Times New Roman" w:cs="Times New Roman"/>
                <w:lang w:bidi="en-US"/>
              </w:rPr>
              <w:t>Calcium Intake (mg/day)</w:t>
            </w:r>
          </w:p>
        </w:tc>
        <w:tc>
          <w:tcPr>
            <w:tcW w:w="1171" w:type="dxa"/>
          </w:tcPr>
          <w:p w14:paraId="752606C2" w14:textId="769E7992" w:rsidR="002B57FF" w:rsidRDefault="002B57FF">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353" w:type="dxa"/>
          </w:tcPr>
          <w:p w14:paraId="62173851" w14:textId="02E7E9EA" w:rsidR="002B57FF" w:rsidRPr="002C755F" w:rsidRDefault="00DA5E05" w:rsidP="002C755F">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665.92</w:t>
            </w:r>
            <w:r w:rsidR="002B57FF">
              <w:rPr>
                <w:rFonts w:ascii="Times New Roman" w:eastAsia="Times New Roman" w:hAnsi="Times New Roman" w:cs="Times New Roman"/>
                <w:lang w:bidi="en-US"/>
              </w:rPr>
              <w:t xml:space="preserve"> </w:t>
            </w:r>
            <w:r w:rsidR="002B57FF" w:rsidRPr="002C552A">
              <w:rPr>
                <w:rFonts w:ascii="Times New Roman" w:eastAsia="Times New Roman" w:hAnsi="Times New Roman" w:cs="Times New Roman"/>
                <w:lang w:bidi="en-US"/>
              </w:rPr>
              <w:t>±</w:t>
            </w:r>
            <w:r w:rsidR="002B57FF">
              <w:rPr>
                <w:rFonts w:ascii="Times New Roman" w:eastAsia="Times New Roman" w:hAnsi="Times New Roman" w:cs="Times New Roman"/>
                <w:lang w:bidi="en-US"/>
              </w:rPr>
              <w:t xml:space="preserve"> </w:t>
            </w:r>
            <w:r>
              <w:rPr>
                <w:rFonts w:ascii="Times New Roman" w:eastAsia="Times New Roman" w:hAnsi="Times New Roman" w:cs="Times New Roman"/>
                <w:lang w:bidi="en-US"/>
              </w:rPr>
              <w:t>263.99</w:t>
            </w:r>
          </w:p>
        </w:tc>
        <w:tc>
          <w:tcPr>
            <w:tcW w:w="2686" w:type="dxa"/>
          </w:tcPr>
          <w:p w14:paraId="06080940" w14:textId="16057566" w:rsidR="002B57FF" w:rsidRPr="00947048" w:rsidRDefault="00DA5E05" w:rsidP="002C755F">
            <w:pPr>
              <w:jc w:val="center"/>
              <w:rPr>
                <w:rFonts w:ascii="Times New Roman" w:eastAsia="Times New Roman" w:hAnsi="Times New Roman" w:cs="Times New Roman"/>
                <w:lang w:bidi="en-US"/>
              </w:rPr>
            </w:pPr>
            <w:r>
              <w:rPr>
                <w:rFonts w:ascii="Times New Roman" w:eastAsia="Times New Roman" w:hAnsi="Times New Roman" w:cs="Times New Roman"/>
                <w:lang w:bidi="en-US"/>
              </w:rPr>
              <w:t>7</w:t>
            </w:r>
            <w:r w:rsidR="002B57FF">
              <w:rPr>
                <w:rFonts w:ascii="Times New Roman" w:eastAsia="Times New Roman" w:hAnsi="Times New Roman" w:cs="Times New Roman"/>
                <w:lang w:bidi="en-US"/>
              </w:rPr>
              <w:t xml:space="preserve">46. 92 </w:t>
            </w:r>
            <w:r w:rsidR="002B57FF" w:rsidRPr="002C552A">
              <w:rPr>
                <w:rFonts w:ascii="Times New Roman" w:eastAsia="Times New Roman" w:hAnsi="Times New Roman" w:cs="Times New Roman"/>
                <w:lang w:bidi="en-US"/>
              </w:rPr>
              <w:t>±</w:t>
            </w:r>
            <w:r w:rsidR="002B57FF">
              <w:rPr>
                <w:rFonts w:ascii="Times New Roman" w:eastAsia="Times New Roman" w:hAnsi="Times New Roman" w:cs="Times New Roman"/>
                <w:lang w:bidi="en-US"/>
              </w:rPr>
              <w:t xml:space="preserve"> 685. 06</w:t>
            </w:r>
          </w:p>
        </w:tc>
      </w:tr>
      <w:tr w:rsidR="002B57FF" w:rsidRPr="00947048" w14:paraId="75D8D877" w14:textId="77777777" w:rsidTr="00C163A5">
        <w:trPr>
          <w:trHeight w:val="315"/>
        </w:trPr>
        <w:tc>
          <w:tcPr>
            <w:tcW w:w="3150" w:type="dxa"/>
          </w:tcPr>
          <w:p w14:paraId="4CA9A604" w14:textId="6869CF16" w:rsidR="002B57FF" w:rsidRDefault="002B57FF" w:rsidP="00497F10">
            <w:pPr>
              <w:spacing w:line="276" w:lineRule="auto"/>
              <w:jc w:val="both"/>
              <w:rPr>
                <w:rFonts w:ascii="Times New Roman" w:eastAsia="Times New Roman" w:hAnsi="Times New Roman" w:cs="Times New Roman"/>
                <w:lang w:bidi="en-US"/>
              </w:rPr>
            </w:pPr>
          </w:p>
        </w:tc>
        <w:tc>
          <w:tcPr>
            <w:tcW w:w="1171" w:type="dxa"/>
          </w:tcPr>
          <w:p w14:paraId="3BE34D4F" w14:textId="6179F03B" w:rsidR="002B57FF" w:rsidRDefault="002B57FF">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353" w:type="dxa"/>
          </w:tcPr>
          <w:p w14:paraId="2352C7AA" w14:textId="6A759728" w:rsidR="002B57FF" w:rsidRPr="00502B2F" w:rsidRDefault="00DA5E05">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607.50</w:t>
            </w:r>
            <w:r w:rsidR="00F82836">
              <w:rPr>
                <w:rFonts w:ascii="Times New Roman" w:eastAsia="Times New Roman" w:hAnsi="Times New Roman" w:cs="Times New Roman"/>
                <w:lang w:bidi="en-US"/>
              </w:rPr>
              <w:t xml:space="preserve"> </w:t>
            </w:r>
            <w:r w:rsidR="00470A18">
              <w:rPr>
                <w:rFonts w:ascii="Times New Roman" w:eastAsia="Times New Roman" w:hAnsi="Times New Roman" w:cs="Times New Roman"/>
                <w:lang w:bidi="en-US"/>
              </w:rPr>
              <w:t xml:space="preserve">± </w:t>
            </w:r>
            <w:r w:rsidR="00F82836">
              <w:rPr>
                <w:rFonts w:ascii="Times New Roman" w:eastAsia="Times New Roman" w:hAnsi="Times New Roman" w:cs="Times New Roman"/>
                <w:lang w:bidi="en-US"/>
              </w:rPr>
              <w:t>232.68</w:t>
            </w:r>
          </w:p>
        </w:tc>
        <w:tc>
          <w:tcPr>
            <w:tcW w:w="2686" w:type="dxa"/>
          </w:tcPr>
          <w:p w14:paraId="39C280ED" w14:textId="3C34C6DA" w:rsidR="002B57FF" w:rsidRDefault="00DA5E05">
            <w:pPr>
              <w:jc w:val="center"/>
              <w:rPr>
                <w:rFonts w:ascii="Times New Roman" w:eastAsia="Times New Roman" w:hAnsi="Times New Roman" w:cs="Times New Roman"/>
                <w:lang w:bidi="en-US"/>
              </w:rPr>
            </w:pPr>
            <w:r>
              <w:rPr>
                <w:rFonts w:ascii="Times New Roman" w:eastAsia="Times New Roman" w:hAnsi="Times New Roman" w:cs="Times New Roman"/>
                <w:lang w:bidi="en-US"/>
              </w:rPr>
              <w:t>6</w:t>
            </w:r>
            <w:r w:rsidR="00F82836">
              <w:rPr>
                <w:rFonts w:ascii="Times New Roman" w:eastAsia="Times New Roman" w:hAnsi="Times New Roman" w:cs="Times New Roman"/>
                <w:lang w:bidi="en-US"/>
              </w:rPr>
              <w:t xml:space="preserve">41.71 </w:t>
            </w:r>
            <w:r w:rsidR="00470A18">
              <w:rPr>
                <w:rFonts w:ascii="Times New Roman" w:eastAsia="Times New Roman" w:hAnsi="Times New Roman" w:cs="Times New Roman"/>
                <w:lang w:bidi="en-US"/>
              </w:rPr>
              <w:t xml:space="preserve">± </w:t>
            </w:r>
            <w:r w:rsidR="00F82836">
              <w:rPr>
                <w:rFonts w:ascii="Times New Roman" w:eastAsia="Times New Roman" w:hAnsi="Times New Roman" w:cs="Times New Roman"/>
                <w:lang w:bidi="en-US"/>
              </w:rPr>
              <w:t>369.41</w:t>
            </w:r>
          </w:p>
        </w:tc>
      </w:tr>
      <w:tr w:rsidR="002B57FF" w:rsidRPr="00947048" w14:paraId="1E9D62E2" w14:textId="77777777" w:rsidTr="00C163A5">
        <w:trPr>
          <w:trHeight w:val="315"/>
        </w:trPr>
        <w:tc>
          <w:tcPr>
            <w:tcW w:w="3150" w:type="dxa"/>
          </w:tcPr>
          <w:p w14:paraId="4F8179A8" w14:textId="5619A3B1" w:rsidR="002B57FF" w:rsidRDefault="002B57FF" w:rsidP="00497F10">
            <w:pPr>
              <w:spacing w:line="276" w:lineRule="auto"/>
              <w:jc w:val="both"/>
              <w:rPr>
                <w:rFonts w:ascii="Times New Roman" w:eastAsia="Times New Roman" w:hAnsi="Times New Roman" w:cs="Times New Roman"/>
                <w:lang w:bidi="en-US"/>
              </w:rPr>
            </w:pPr>
            <w:r>
              <w:rPr>
                <w:rFonts w:ascii="Times New Roman" w:eastAsia="Times New Roman" w:hAnsi="Times New Roman" w:cs="Times New Roman"/>
                <w:lang w:bidi="en-US"/>
              </w:rPr>
              <w:t>BPAQ-Past</w:t>
            </w:r>
          </w:p>
        </w:tc>
        <w:tc>
          <w:tcPr>
            <w:tcW w:w="1171" w:type="dxa"/>
          </w:tcPr>
          <w:p w14:paraId="63BB19A0" w14:textId="1385CAB1" w:rsidR="002B57FF" w:rsidRDefault="002B57FF">
            <w:pPr>
              <w:spacing w:line="276" w:lineRule="auto"/>
              <w:jc w:val="center"/>
              <w:rPr>
                <w:rFonts w:ascii="Times New Roman" w:eastAsia="Times New Roman" w:hAnsi="Times New Roman" w:cs="Times New Roman"/>
                <w:lang w:bidi="en-US"/>
              </w:rPr>
            </w:pPr>
          </w:p>
        </w:tc>
        <w:tc>
          <w:tcPr>
            <w:tcW w:w="2353" w:type="dxa"/>
          </w:tcPr>
          <w:p w14:paraId="3524EEE9" w14:textId="1A199D7A" w:rsidR="002B57FF" w:rsidRPr="002C755F" w:rsidRDefault="002B57FF" w:rsidP="002C755F">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 xml:space="preserve">48.99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45. 90</w:t>
            </w:r>
          </w:p>
        </w:tc>
        <w:tc>
          <w:tcPr>
            <w:tcW w:w="2686" w:type="dxa"/>
          </w:tcPr>
          <w:p w14:paraId="64EE220E" w14:textId="015052C4" w:rsidR="002B57FF" w:rsidRPr="00947048" w:rsidRDefault="002B57FF" w:rsidP="002C755F">
            <w:pPr>
              <w:jc w:val="center"/>
              <w:rPr>
                <w:rFonts w:ascii="Times New Roman" w:eastAsia="Times New Roman" w:hAnsi="Times New Roman" w:cs="Times New Roman"/>
                <w:lang w:bidi="en-US"/>
              </w:rPr>
            </w:pPr>
            <w:r>
              <w:rPr>
                <w:rFonts w:ascii="Times New Roman" w:eastAsia="Times New Roman" w:hAnsi="Times New Roman" w:cs="Times New Roman"/>
                <w:lang w:bidi="en-US"/>
              </w:rPr>
              <w:t xml:space="preserve">80.88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73.51</w:t>
            </w:r>
          </w:p>
        </w:tc>
      </w:tr>
      <w:tr w:rsidR="002B57FF" w:rsidRPr="00947048" w14:paraId="1A79394E" w14:textId="77777777" w:rsidTr="00C163A5">
        <w:trPr>
          <w:trHeight w:val="315"/>
        </w:trPr>
        <w:tc>
          <w:tcPr>
            <w:tcW w:w="3150" w:type="dxa"/>
          </w:tcPr>
          <w:p w14:paraId="71903CBD" w14:textId="6C84B62D" w:rsidR="002B57FF" w:rsidRDefault="002B57FF" w:rsidP="00497F10">
            <w:pPr>
              <w:spacing w:line="276" w:lineRule="auto"/>
              <w:jc w:val="both"/>
              <w:rPr>
                <w:rFonts w:ascii="Times New Roman" w:eastAsia="Times New Roman" w:hAnsi="Times New Roman" w:cs="Times New Roman"/>
                <w:lang w:bidi="en-US"/>
              </w:rPr>
            </w:pPr>
            <w:r>
              <w:rPr>
                <w:rFonts w:ascii="Times New Roman" w:eastAsia="Times New Roman" w:hAnsi="Times New Roman" w:cs="Times New Roman"/>
                <w:lang w:bidi="en-US"/>
              </w:rPr>
              <w:t>BPAQ-Current</w:t>
            </w:r>
          </w:p>
        </w:tc>
        <w:tc>
          <w:tcPr>
            <w:tcW w:w="1171" w:type="dxa"/>
          </w:tcPr>
          <w:p w14:paraId="1383CAFB" w14:textId="721056F9" w:rsidR="002B57FF" w:rsidRDefault="002B57FF">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353" w:type="dxa"/>
          </w:tcPr>
          <w:p w14:paraId="457717E5" w14:textId="36B9DDEE" w:rsidR="002B57FF" w:rsidRPr="002C755F" w:rsidRDefault="002B57FF" w:rsidP="002C755F">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 xml:space="preserve">14.83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15.84</w:t>
            </w:r>
          </w:p>
        </w:tc>
        <w:tc>
          <w:tcPr>
            <w:tcW w:w="2686" w:type="dxa"/>
          </w:tcPr>
          <w:p w14:paraId="04DC8223" w14:textId="7921B812" w:rsidR="002B57FF" w:rsidRPr="00947048" w:rsidRDefault="002B57FF" w:rsidP="002C755F">
            <w:pPr>
              <w:jc w:val="center"/>
              <w:rPr>
                <w:rFonts w:ascii="Times New Roman" w:eastAsia="Times New Roman" w:hAnsi="Times New Roman" w:cs="Times New Roman"/>
                <w:lang w:bidi="en-US"/>
              </w:rPr>
            </w:pPr>
            <w:r>
              <w:rPr>
                <w:rFonts w:ascii="Times New Roman" w:eastAsia="Times New Roman" w:hAnsi="Times New Roman" w:cs="Times New Roman"/>
                <w:lang w:bidi="en-US"/>
              </w:rPr>
              <w:t xml:space="preserve">9.10 </w:t>
            </w:r>
            <w:r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10.83</w:t>
            </w:r>
          </w:p>
        </w:tc>
      </w:tr>
      <w:tr w:rsidR="005367D0" w:rsidRPr="00947048" w14:paraId="531B0947" w14:textId="77777777" w:rsidTr="00C163A5">
        <w:trPr>
          <w:trHeight w:val="315"/>
        </w:trPr>
        <w:tc>
          <w:tcPr>
            <w:tcW w:w="3150" w:type="dxa"/>
          </w:tcPr>
          <w:p w14:paraId="100767B6" w14:textId="77777777" w:rsidR="005367D0" w:rsidRDefault="005367D0" w:rsidP="00497F10">
            <w:pPr>
              <w:spacing w:line="276" w:lineRule="auto"/>
              <w:jc w:val="both"/>
              <w:rPr>
                <w:rFonts w:ascii="Times New Roman" w:eastAsia="Times New Roman" w:hAnsi="Times New Roman" w:cs="Times New Roman"/>
                <w:lang w:bidi="en-US"/>
              </w:rPr>
            </w:pPr>
          </w:p>
        </w:tc>
        <w:tc>
          <w:tcPr>
            <w:tcW w:w="1171" w:type="dxa"/>
          </w:tcPr>
          <w:p w14:paraId="07226CFD" w14:textId="4D696018" w:rsidR="005367D0" w:rsidRDefault="005367D0">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Mid</w:t>
            </w:r>
          </w:p>
        </w:tc>
        <w:tc>
          <w:tcPr>
            <w:tcW w:w="2353" w:type="dxa"/>
          </w:tcPr>
          <w:p w14:paraId="4EBBDE68" w14:textId="12AF6E28" w:rsidR="005367D0" w:rsidRDefault="005367D0">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12.88 ± 16.40</w:t>
            </w:r>
          </w:p>
        </w:tc>
        <w:tc>
          <w:tcPr>
            <w:tcW w:w="2686" w:type="dxa"/>
          </w:tcPr>
          <w:p w14:paraId="185013F9" w14:textId="43A2A94A" w:rsidR="005367D0" w:rsidRDefault="005367D0">
            <w:pPr>
              <w:jc w:val="center"/>
              <w:rPr>
                <w:rFonts w:ascii="Times New Roman" w:eastAsia="Times New Roman" w:hAnsi="Times New Roman" w:cs="Times New Roman"/>
                <w:lang w:bidi="en-US"/>
              </w:rPr>
            </w:pPr>
            <w:r>
              <w:rPr>
                <w:rFonts w:ascii="Times New Roman" w:eastAsia="Times New Roman" w:hAnsi="Times New Roman" w:cs="Times New Roman"/>
                <w:lang w:bidi="en-US"/>
              </w:rPr>
              <w:t>7.55 ± 10.51</w:t>
            </w:r>
          </w:p>
        </w:tc>
      </w:tr>
      <w:tr w:rsidR="002B57FF" w:rsidRPr="00947048" w14:paraId="2F591617" w14:textId="77777777" w:rsidTr="00C163A5">
        <w:trPr>
          <w:trHeight w:val="315"/>
        </w:trPr>
        <w:tc>
          <w:tcPr>
            <w:tcW w:w="3150" w:type="dxa"/>
          </w:tcPr>
          <w:p w14:paraId="2BFA136E" w14:textId="77777777" w:rsidR="002B57FF" w:rsidRDefault="002B57FF" w:rsidP="00497F10">
            <w:pPr>
              <w:spacing w:line="276" w:lineRule="auto"/>
              <w:jc w:val="both"/>
              <w:rPr>
                <w:rFonts w:ascii="Times New Roman" w:eastAsia="Times New Roman" w:hAnsi="Times New Roman" w:cs="Times New Roman"/>
                <w:lang w:bidi="en-US"/>
              </w:rPr>
            </w:pPr>
          </w:p>
        </w:tc>
        <w:tc>
          <w:tcPr>
            <w:tcW w:w="1171" w:type="dxa"/>
          </w:tcPr>
          <w:p w14:paraId="49CEC4B8" w14:textId="08D1A936" w:rsidR="002B57FF" w:rsidRDefault="002B57FF">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353" w:type="dxa"/>
          </w:tcPr>
          <w:p w14:paraId="33C82B7E" w14:textId="23E99B33" w:rsidR="002B57FF" w:rsidRDefault="00F82836">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 xml:space="preserve">9.31 </w:t>
            </w:r>
            <w:r w:rsidR="00470A18">
              <w:rPr>
                <w:rFonts w:ascii="Times New Roman" w:eastAsia="Times New Roman" w:hAnsi="Times New Roman" w:cs="Times New Roman"/>
                <w:lang w:bidi="en-US"/>
              </w:rPr>
              <w:t xml:space="preserve">± </w:t>
            </w:r>
            <w:r>
              <w:rPr>
                <w:rFonts w:ascii="Times New Roman" w:eastAsia="Times New Roman" w:hAnsi="Times New Roman" w:cs="Times New Roman"/>
                <w:lang w:bidi="en-US"/>
              </w:rPr>
              <w:t>11.37</w:t>
            </w:r>
          </w:p>
        </w:tc>
        <w:tc>
          <w:tcPr>
            <w:tcW w:w="2686" w:type="dxa"/>
          </w:tcPr>
          <w:p w14:paraId="21395405" w14:textId="0CD98B23" w:rsidR="002B57FF" w:rsidRDefault="00F82836">
            <w:pPr>
              <w:jc w:val="center"/>
              <w:rPr>
                <w:rFonts w:ascii="Times New Roman" w:eastAsia="Times New Roman" w:hAnsi="Times New Roman" w:cs="Times New Roman"/>
                <w:lang w:bidi="en-US"/>
              </w:rPr>
            </w:pPr>
            <w:r>
              <w:rPr>
                <w:rFonts w:ascii="Times New Roman" w:eastAsia="Times New Roman" w:hAnsi="Times New Roman" w:cs="Times New Roman"/>
                <w:lang w:bidi="en-US"/>
              </w:rPr>
              <w:t xml:space="preserve">2.24 </w:t>
            </w:r>
            <w:r w:rsidR="00470A18">
              <w:rPr>
                <w:rFonts w:ascii="Times New Roman" w:eastAsia="Times New Roman" w:hAnsi="Times New Roman" w:cs="Times New Roman"/>
                <w:lang w:bidi="en-US"/>
              </w:rPr>
              <w:t xml:space="preserve">± </w:t>
            </w:r>
            <w:r>
              <w:rPr>
                <w:rFonts w:ascii="Times New Roman" w:eastAsia="Times New Roman" w:hAnsi="Times New Roman" w:cs="Times New Roman"/>
                <w:lang w:bidi="en-US"/>
              </w:rPr>
              <w:t>5.28</w:t>
            </w:r>
          </w:p>
        </w:tc>
      </w:tr>
      <w:tr w:rsidR="002B57FF" w:rsidRPr="00947048" w14:paraId="55D58BB6" w14:textId="77777777" w:rsidTr="00C163A5">
        <w:trPr>
          <w:trHeight w:val="315"/>
        </w:trPr>
        <w:tc>
          <w:tcPr>
            <w:tcW w:w="3150" w:type="dxa"/>
          </w:tcPr>
          <w:p w14:paraId="2764A3AC" w14:textId="66412711" w:rsidR="002B57FF" w:rsidRDefault="002B57FF" w:rsidP="00497F10">
            <w:pPr>
              <w:spacing w:line="276" w:lineRule="auto"/>
              <w:jc w:val="both"/>
              <w:rPr>
                <w:rFonts w:ascii="Times New Roman" w:eastAsia="Times New Roman" w:hAnsi="Times New Roman" w:cs="Times New Roman"/>
                <w:lang w:bidi="en-US"/>
              </w:rPr>
            </w:pPr>
            <w:r>
              <w:rPr>
                <w:rFonts w:ascii="Times New Roman" w:eastAsia="Times New Roman" w:hAnsi="Times New Roman" w:cs="Times New Roman"/>
                <w:lang w:bidi="en-US"/>
              </w:rPr>
              <w:t xml:space="preserve">BPAQ-Total </w:t>
            </w:r>
          </w:p>
        </w:tc>
        <w:tc>
          <w:tcPr>
            <w:tcW w:w="1171" w:type="dxa"/>
          </w:tcPr>
          <w:p w14:paraId="47FE5FFA" w14:textId="5504A62C" w:rsidR="002B57FF" w:rsidRDefault="002B57FF">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353" w:type="dxa"/>
          </w:tcPr>
          <w:p w14:paraId="5AE7B6A7" w14:textId="0C197732" w:rsidR="002B57FF" w:rsidRPr="002C755F" w:rsidRDefault="002B57FF" w:rsidP="002C755F">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 xml:space="preserve">31.92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26.81</w:t>
            </w:r>
          </w:p>
        </w:tc>
        <w:tc>
          <w:tcPr>
            <w:tcW w:w="2686" w:type="dxa"/>
          </w:tcPr>
          <w:p w14:paraId="06571537" w14:textId="24B56D33" w:rsidR="002B57FF" w:rsidRPr="00947048" w:rsidRDefault="002B57FF" w:rsidP="002C755F">
            <w:pPr>
              <w:jc w:val="center"/>
              <w:rPr>
                <w:rFonts w:ascii="Times New Roman" w:eastAsia="Times New Roman" w:hAnsi="Times New Roman" w:cs="Times New Roman"/>
                <w:lang w:bidi="en-US"/>
              </w:rPr>
            </w:pPr>
            <w:r>
              <w:rPr>
                <w:rFonts w:ascii="Times New Roman" w:eastAsia="Times New Roman" w:hAnsi="Times New Roman" w:cs="Times New Roman"/>
                <w:lang w:bidi="en-US"/>
              </w:rPr>
              <w:t xml:space="preserve">44.99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37.77</w:t>
            </w:r>
          </w:p>
        </w:tc>
      </w:tr>
      <w:tr w:rsidR="005367D0" w:rsidRPr="00947048" w14:paraId="578D43D9" w14:textId="77777777" w:rsidTr="00C163A5">
        <w:trPr>
          <w:trHeight w:val="315"/>
        </w:trPr>
        <w:tc>
          <w:tcPr>
            <w:tcW w:w="3150" w:type="dxa"/>
          </w:tcPr>
          <w:p w14:paraId="7908D15F" w14:textId="77777777" w:rsidR="005367D0" w:rsidRDefault="005367D0" w:rsidP="00497F10">
            <w:pPr>
              <w:spacing w:line="276" w:lineRule="auto"/>
              <w:jc w:val="both"/>
              <w:rPr>
                <w:rFonts w:ascii="Times New Roman" w:eastAsia="Times New Roman" w:hAnsi="Times New Roman" w:cs="Times New Roman"/>
                <w:lang w:bidi="en-US"/>
              </w:rPr>
            </w:pPr>
          </w:p>
        </w:tc>
        <w:tc>
          <w:tcPr>
            <w:tcW w:w="1171" w:type="dxa"/>
          </w:tcPr>
          <w:p w14:paraId="62552824" w14:textId="60913279" w:rsidR="005367D0" w:rsidRDefault="001855FA">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Mid</w:t>
            </w:r>
          </w:p>
        </w:tc>
        <w:tc>
          <w:tcPr>
            <w:tcW w:w="2353" w:type="dxa"/>
          </w:tcPr>
          <w:p w14:paraId="77F1C604" w14:textId="3BE83D78" w:rsidR="005367D0" w:rsidRDefault="005367D0">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30.11 ± 26.22</w:t>
            </w:r>
          </w:p>
        </w:tc>
        <w:tc>
          <w:tcPr>
            <w:tcW w:w="2686" w:type="dxa"/>
          </w:tcPr>
          <w:p w14:paraId="11467899" w14:textId="2EFB7581" w:rsidR="005367D0" w:rsidRDefault="005367D0">
            <w:pPr>
              <w:jc w:val="center"/>
              <w:rPr>
                <w:rFonts w:ascii="Times New Roman" w:eastAsia="Times New Roman" w:hAnsi="Times New Roman" w:cs="Times New Roman"/>
                <w:lang w:bidi="en-US"/>
              </w:rPr>
            </w:pPr>
            <w:r>
              <w:rPr>
                <w:rFonts w:ascii="Times New Roman" w:eastAsia="Times New Roman" w:hAnsi="Times New Roman" w:cs="Times New Roman"/>
                <w:lang w:bidi="en-US"/>
              </w:rPr>
              <w:t>44.22 ± 35.76</w:t>
            </w:r>
          </w:p>
        </w:tc>
      </w:tr>
      <w:tr w:rsidR="002B57FF" w:rsidRPr="00947048" w14:paraId="5B373AF4" w14:textId="77777777" w:rsidTr="00C163A5">
        <w:trPr>
          <w:trHeight w:val="315"/>
        </w:trPr>
        <w:tc>
          <w:tcPr>
            <w:tcW w:w="3150" w:type="dxa"/>
          </w:tcPr>
          <w:p w14:paraId="4E8F2496" w14:textId="77777777" w:rsidR="002B57FF" w:rsidRDefault="002B57FF" w:rsidP="00497F10">
            <w:pPr>
              <w:spacing w:line="276" w:lineRule="auto"/>
              <w:jc w:val="both"/>
              <w:rPr>
                <w:rFonts w:ascii="Times New Roman" w:eastAsia="Times New Roman" w:hAnsi="Times New Roman" w:cs="Times New Roman"/>
                <w:lang w:bidi="en-US"/>
              </w:rPr>
            </w:pPr>
          </w:p>
        </w:tc>
        <w:tc>
          <w:tcPr>
            <w:tcW w:w="1171" w:type="dxa"/>
          </w:tcPr>
          <w:p w14:paraId="28AD061E" w14:textId="3E68C9D2" w:rsidR="002B57FF" w:rsidRDefault="002B57FF">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353" w:type="dxa"/>
          </w:tcPr>
          <w:p w14:paraId="647B63FC" w14:textId="45BF7900" w:rsidR="002B57FF" w:rsidRDefault="00F82836">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 xml:space="preserve">26.71 </w:t>
            </w:r>
            <w:r w:rsidR="00470A18">
              <w:rPr>
                <w:rFonts w:ascii="Times New Roman" w:eastAsia="Times New Roman" w:hAnsi="Times New Roman" w:cs="Times New Roman"/>
                <w:lang w:bidi="en-US"/>
              </w:rPr>
              <w:t xml:space="preserve">± </w:t>
            </w:r>
            <w:r>
              <w:rPr>
                <w:rFonts w:ascii="Times New Roman" w:eastAsia="Times New Roman" w:hAnsi="Times New Roman" w:cs="Times New Roman"/>
                <w:lang w:bidi="en-US"/>
              </w:rPr>
              <w:t>19.75</w:t>
            </w:r>
          </w:p>
        </w:tc>
        <w:tc>
          <w:tcPr>
            <w:tcW w:w="2686" w:type="dxa"/>
          </w:tcPr>
          <w:p w14:paraId="6CB79E0D" w14:textId="123799DE" w:rsidR="002B57FF" w:rsidRDefault="00F82836">
            <w:pPr>
              <w:jc w:val="center"/>
              <w:rPr>
                <w:rFonts w:ascii="Times New Roman" w:eastAsia="Times New Roman" w:hAnsi="Times New Roman" w:cs="Times New Roman"/>
                <w:lang w:bidi="en-US"/>
              </w:rPr>
            </w:pPr>
            <w:r>
              <w:rPr>
                <w:rFonts w:ascii="Times New Roman" w:eastAsia="Times New Roman" w:hAnsi="Times New Roman" w:cs="Times New Roman"/>
                <w:lang w:bidi="en-US"/>
              </w:rPr>
              <w:t xml:space="preserve">39.56 </w:t>
            </w:r>
            <w:r w:rsidR="00470A18">
              <w:rPr>
                <w:rFonts w:ascii="Times New Roman" w:eastAsia="Times New Roman" w:hAnsi="Times New Roman" w:cs="Times New Roman"/>
                <w:lang w:bidi="en-US"/>
              </w:rPr>
              <w:t xml:space="preserve">± </w:t>
            </w:r>
            <w:r>
              <w:rPr>
                <w:rFonts w:ascii="Times New Roman" w:eastAsia="Times New Roman" w:hAnsi="Times New Roman" w:cs="Times New Roman"/>
                <w:lang w:bidi="en-US"/>
              </w:rPr>
              <w:t>35.65</w:t>
            </w:r>
          </w:p>
        </w:tc>
      </w:tr>
      <w:tr w:rsidR="002B57FF" w:rsidRPr="00947048" w14:paraId="3182A281" w14:textId="77777777" w:rsidTr="00C163A5">
        <w:trPr>
          <w:trHeight w:val="315"/>
        </w:trPr>
        <w:tc>
          <w:tcPr>
            <w:tcW w:w="3150" w:type="dxa"/>
          </w:tcPr>
          <w:p w14:paraId="3E028541" w14:textId="73F4B467" w:rsidR="002B57FF" w:rsidRDefault="002B57FF" w:rsidP="00497F10">
            <w:pPr>
              <w:spacing w:line="276" w:lineRule="auto"/>
              <w:jc w:val="both"/>
              <w:rPr>
                <w:rFonts w:ascii="Times New Roman" w:eastAsia="Times New Roman" w:hAnsi="Times New Roman" w:cs="Times New Roman"/>
                <w:lang w:bidi="en-US"/>
              </w:rPr>
            </w:pPr>
            <w:r>
              <w:rPr>
                <w:rFonts w:ascii="Times New Roman" w:eastAsia="Times New Roman" w:hAnsi="Times New Roman" w:cs="Times New Roman"/>
                <w:lang w:bidi="en-US"/>
              </w:rPr>
              <w:t>Total MET (min/week)</w:t>
            </w:r>
          </w:p>
        </w:tc>
        <w:tc>
          <w:tcPr>
            <w:tcW w:w="1171" w:type="dxa"/>
          </w:tcPr>
          <w:p w14:paraId="6BB0EC42" w14:textId="0A791E77" w:rsidR="002B57FF" w:rsidRDefault="002B57FF" w:rsidP="00DE6EA0">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353" w:type="dxa"/>
          </w:tcPr>
          <w:p w14:paraId="01BEE815" w14:textId="764C644E" w:rsidR="002B57FF" w:rsidRPr="0013451D" w:rsidRDefault="002B57FF" w:rsidP="00DE6EA0">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2414.55 ± 2151.89</w:t>
            </w:r>
          </w:p>
        </w:tc>
        <w:tc>
          <w:tcPr>
            <w:tcW w:w="2686" w:type="dxa"/>
          </w:tcPr>
          <w:p w14:paraId="13DA1C76" w14:textId="711A310A" w:rsidR="002B57FF" w:rsidRPr="0013451D" w:rsidRDefault="002B57FF" w:rsidP="00DE6EA0">
            <w:pPr>
              <w:jc w:val="center"/>
              <w:rPr>
                <w:rFonts w:ascii="Times New Roman" w:eastAsia="Times New Roman" w:hAnsi="Times New Roman" w:cs="Times New Roman"/>
                <w:lang w:bidi="en-US"/>
              </w:rPr>
            </w:pPr>
            <w:r>
              <w:rPr>
                <w:rFonts w:ascii="Times New Roman" w:eastAsia="Times New Roman" w:hAnsi="Times New Roman" w:cs="Times New Roman"/>
                <w:lang w:bidi="en-US"/>
              </w:rPr>
              <w:t>4088.50 ±</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3077.26</w:t>
            </w:r>
          </w:p>
        </w:tc>
      </w:tr>
      <w:tr w:rsidR="005367D0" w:rsidRPr="00947048" w14:paraId="6CA9C89B" w14:textId="77777777" w:rsidTr="00C163A5">
        <w:trPr>
          <w:trHeight w:val="315"/>
        </w:trPr>
        <w:tc>
          <w:tcPr>
            <w:tcW w:w="3150" w:type="dxa"/>
          </w:tcPr>
          <w:p w14:paraId="71B86E7E" w14:textId="77777777" w:rsidR="005367D0" w:rsidRDefault="005367D0" w:rsidP="00497F10">
            <w:pPr>
              <w:spacing w:line="276" w:lineRule="auto"/>
              <w:jc w:val="both"/>
              <w:rPr>
                <w:rFonts w:ascii="Times New Roman" w:eastAsia="Times New Roman" w:hAnsi="Times New Roman" w:cs="Times New Roman"/>
                <w:lang w:bidi="en-US"/>
              </w:rPr>
            </w:pPr>
          </w:p>
        </w:tc>
        <w:tc>
          <w:tcPr>
            <w:tcW w:w="1171" w:type="dxa"/>
          </w:tcPr>
          <w:p w14:paraId="4B73C0D3" w14:textId="6ECF6674" w:rsidR="005367D0" w:rsidRDefault="00DA5E05" w:rsidP="00DE6EA0">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Mid</w:t>
            </w:r>
          </w:p>
        </w:tc>
        <w:tc>
          <w:tcPr>
            <w:tcW w:w="2353" w:type="dxa"/>
          </w:tcPr>
          <w:p w14:paraId="32B92B9B" w14:textId="4A7E4003" w:rsidR="005367D0" w:rsidRDefault="005367D0" w:rsidP="00DE6EA0">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2031.05 ± 2327.22</w:t>
            </w:r>
          </w:p>
        </w:tc>
        <w:tc>
          <w:tcPr>
            <w:tcW w:w="2686" w:type="dxa"/>
          </w:tcPr>
          <w:p w14:paraId="04CAA1B1" w14:textId="58DD085E" w:rsidR="005367D0" w:rsidRDefault="005367D0" w:rsidP="00DE6EA0">
            <w:pPr>
              <w:jc w:val="center"/>
              <w:rPr>
                <w:rFonts w:ascii="Times New Roman" w:eastAsia="Times New Roman" w:hAnsi="Times New Roman" w:cs="Times New Roman"/>
                <w:lang w:bidi="en-US"/>
              </w:rPr>
            </w:pPr>
            <w:r>
              <w:rPr>
                <w:rFonts w:ascii="Times New Roman" w:eastAsia="Times New Roman" w:hAnsi="Times New Roman" w:cs="Times New Roman"/>
                <w:lang w:bidi="en-US"/>
              </w:rPr>
              <w:t>3284.25 ± 3640.52</w:t>
            </w:r>
          </w:p>
        </w:tc>
      </w:tr>
      <w:tr w:rsidR="002B57FF" w:rsidRPr="00947048" w14:paraId="6CE04FBF" w14:textId="77777777" w:rsidTr="00C163A5">
        <w:trPr>
          <w:trHeight w:val="315"/>
        </w:trPr>
        <w:tc>
          <w:tcPr>
            <w:tcW w:w="3150" w:type="dxa"/>
          </w:tcPr>
          <w:p w14:paraId="201EF6F7" w14:textId="77777777" w:rsidR="002B57FF" w:rsidRDefault="002B57FF" w:rsidP="00497F10">
            <w:pPr>
              <w:spacing w:line="276" w:lineRule="auto"/>
              <w:jc w:val="both"/>
              <w:rPr>
                <w:rFonts w:ascii="Times New Roman" w:eastAsia="Times New Roman" w:hAnsi="Times New Roman" w:cs="Times New Roman"/>
                <w:lang w:bidi="en-US"/>
              </w:rPr>
            </w:pPr>
          </w:p>
        </w:tc>
        <w:tc>
          <w:tcPr>
            <w:tcW w:w="1171" w:type="dxa"/>
          </w:tcPr>
          <w:p w14:paraId="1805DA99" w14:textId="223C1FD4" w:rsidR="002B57FF" w:rsidRDefault="002B57FF" w:rsidP="00DE6EA0">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353" w:type="dxa"/>
          </w:tcPr>
          <w:p w14:paraId="5EF52E61" w14:textId="28DD8220" w:rsidR="002B57FF" w:rsidRDefault="00B47221" w:rsidP="00DE6EA0">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3695.85</w:t>
            </w:r>
            <w:r w:rsidR="00470A18">
              <w:rPr>
                <w:rFonts w:ascii="Times New Roman" w:eastAsia="Times New Roman" w:hAnsi="Times New Roman" w:cs="Times New Roman"/>
                <w:lang w:bidi="en-US"/>
              </w:rPr>
              <w:t xml:space="preserve"> ±</w:t>
            </w:r>
            <w:r>
              <w:rPr>
                <w:rFonts w:ascii="Times New Roman" w:eastAsia="Times New Roman" w:hAnsi="Times New Roman" w:cs="Times New Roman"/>
                <w:lang w:bidi="en-US"/>
              </w:rPr>
              <w:t xml:space="preserve"> 4628.72</w:t>
            </w:r>
          </w:p>
        </w:tc>
        <w:tc>
          <w:tcPr>
            <w:tcW w:w="2686" w:type="dxa"/>
          </w:tcPr>
          <w:p w14:paraId="7F013878" w14:textId="4997FC2A" w:rsidR="002B57FF" w:rsidRDefault="00B47221" w:rsidP="00DE6EA0">
            <w:pPr>
              <w:jc w:val="center"/>
              <w:rPr>
                <w:rFonts w:ascii="Times New Roman" w:eastAsia="Times New Roman" w:hAnsi="Times New Roman" w:cs="Times New Roman"/>
                <w:lang w:bidi="en-US"/>
              </w:rPr>
            </w:pPr>
            <w:r>
              <w:rPr>
                <w:rFonts w:ascii="Times New Roman" w:eastAsia="Times New Roman" w:hAnsi="Times New Roman" w:cs="Times New Roman"/>
                <w:lang w:bidi="en-US"/>
              </w:rPr>
              <w:t>3405.90</w:t>
            </w:r>
            <w:r w:rsidR="00470A18">
              <w:rPr>
                <w:rFonts w:ascii="Times New Roman" w:eastAsia="Times New Roman" w:hAnsi="Times New Roman" w:cs="Times New Roman"/>
                <w:lang w:bidi="en-US"/>
              </w:rPr>
              <w:t xml:space="preserve"> ±</w:t>
            </w:r>
            <w:r>
              <w:rPr>
                <w:rFonts w:ascii="Times New Roman" w:eastAsia="Times New Roman" w:hAnsi="Times New Roman" w:cs="Times New Roman"/>
                <w:lang w:bidi="en-US"/>
              </w:rPr>
              <w:t xml:space="preserve"> 3705.09</w:t>
            </w:r>
          </w:p>
        </w:tc>
      </w:tr>
      <w:tr w:rsidR="002B57FF" w:rsidRPr="00947048" w14:paraId="613D440E" w14:textId="77777777" w:rsidTr="00C163A5">
        <w:trPr>
          <w:trHeight w:val="315"/>
        </w:trPr>
        <w:tc>
          <w:tcPr>
            <w:tcW w:w="3150" w:type="dxa"/>
          </w:tcPr>
          <w:p w14:paraId="34378C84" w14:textId="7B0A72FF" w:rsidR="002B57FF" w:rsidRDefault="002B57FF" w:rsidP="00497F10">
            <w:pPr>
              <w:spacing w:line="276" w:lineRule="auto"/>
              <w:jc w:val="both"/>
              <w:rPr>
                <w:rFonts w:ascii="Times New Roman" w:eastAsia="Times New Roman" w:hAnsi="Times New Roman" w:cs="Times New Roman"/>
                <w:lang w:bidi="en-US"/>
              </w:rPr>
            </w:pPr>
            <w:r>
              <w:rPr>
                <w:rFonts w:ascii="Times New Roman" w:eastAsia="Times New Roman" w:hAnsi="Times New Roman" w:cs="Times New Roman"/>
                <w:lang w:bidi="en-US"/>
              </w:rPr>
              <w:t>Total Walking/week</w:t>
            </w:r>
          </w:p>
        </w:tc>
        <w:tc>
          <w:tcPr>
            <w:tcW w:w="1171" w:type="dxa"/>
          </w:tcPr>
          <w:p w14:paraId="638ED228" w14:textId="2DEC6278" w:rsidR="002B57FF" w:rsidRDefault="002B57FF" w:rsidP="00DE6EA0">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353" w:type="dxa"/>
          </w:tcPr>
          <w:p w14:paraId="521679D2" w14:textId="0625648B" w:rsidR="002B57FF" w:rsidRDefault="002B57FF" w:rsidP="00DE6EA0">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1232.55 ± 1529.24</w:t>
            </w:r>
          </w:p>
        </w:tc>
        <w:tc>
          <w:tcPr>
            <w:tcW w:w="2686" w:type="dxa"/>
          </w:tcPr>
          <w:p w14:paraId="434C4D46" w14:textId="6D8F455F" w:rsidR="002B57FF" w:rsidRDefault="002B57FF" w:rsidP="00DE6EA0">
            <w:pPr>
              <w:jc w:val="center"/>
              <w:rPr>
                <w:rFonts w:ascii="Times New Roman" w:eastAsia="Times New Roman" w:hAnsi="Times New Roman" w:cs="Times New Roman"/>
                <w:lang w:bidi="en-US"/>
              </w:rPr>
            </w:pPr>
            <w:r>
              <w:rPr>
                <w:rFonts w:ascii="Times New Roman" w:eastAsia="Times New Roman" w:hAnsi="Times New Roman" w:cs="Times New Roman"/>
                <w:lang w:bidi="en-US"/>
              </w:rPr>
              <w:t>2805.00 ± 2147.55</w:t>
            </w:r>
          </w:p>
        </w:tc>
      </w:tr>
      <w:tr w:rsidR="005367D0" w:rsidRPr="00947048" w14:paraId="16A7D4FF" w14:textId="77777777" w:rsidTr="00C163A5">
        <w:trPr>
          <w:trHeight w:val="315"/>
        </w:trPr>
        <w:tc>
          <w:tcPr>
            <w:tcW w:w="3150" w:type="dxa"/>
          </w:tcPr>
          <w:p w14:paraId="2A0882F8" w14:textId="77777777" w:rsidR="005367D0" w:rsidRDefault="005367D0" w:rsidP="00497F10">
            <w:pPr>
              <w:spacing w:line="276" w:lineRule="auto"/>
              <w:jc w:val="both"/>
              <w:rPr>
                <w:rFonts w:ascii="Times New Roman" w:eastAsia="Times New Roman" w:hAnsi="Times New Roman" w:cs="Times New Roman"/>
                <w:lang w:bidi="en-US"/>
              </w:rPr>
            </w:pPr>
          </w:p>
        </w:tc>
        <w:tc>
          <w:tcPr>
            <w:tcW w:w="1171" w:type="dxa"/>
          </w:tcPr>
          <w:p w14:paraId="23953671" w14:textId="5010E89D" w:rsidR="005367D0" w:rsidRDefault="001855FA" w:rsidP="00DE6EA0">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Mid</w:t>
            </w:r>
          </w:p>
        </w:tc>
        <w:tc>
          <w:tcPr>
            <w:tcW w:w="2353" w:type="dxa"/>
          </w:tcPr>
          <w:p w14:paraId="2E56586E" w14:textId="2B10331B" w:rsidR="005367D0" w:rsidRDefault="005367D0" w:rsidP="00DE6EA0">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1315.05 ± 1495.80</w:t>
            </w:r>
          </w:p>
        </w:tc>
        <w:tc>
          <w:tcPr>
            <w:tcW w:w="2686" w:type="dxa"/>
          </w:tcPr>
          <w:p w14:paraId="418B4376" w14:textId="47C5FED5" w:rsidR="005367D0" w:rsidRDefault="005367D0" w:rsidP="00DE6EA0">
            <w:pPr>
              <w:jc w:val="center"/>
              <w:rPr>
                <w:rFonts w:ascii="Times New Roman" w:eastAsia="Times New Roman" w:hAnsi="Times New Roman" w:cs="Times New Roman"/>
                <w:lang w:bidi="en-US"/>
              </w:rPr>
            </w:pPr>
            <w:r>
              <w:rPr>
                <w:rFonts w:ascii="Times New Roman" w:eastAsia="Times New Roman" w:hAnsi="Times New Roman" w:cs="Times New Roman"/>
                <w:lang w:bidi="en-US"/>
              </w:rPr>
              <w:t>1955.25 ± 2260.82</w:t>
            </w:r>
          </w:p>
        </w:tc>
      </w:tr>
      <w:tr w:rsidR="002B57FF" w:rsidRPr="00947048" w14:paraId="090061BA" w14:textId="77777777" w:rsidTr="00C163A5">
        <w:trPr>
          <w:trHeight w:val="315"/>
        </w:trPr>
        <w:tc>
          <w:tcPr>
            <w:tcW w:w="3150" w:type="dxa"/>
          </w:tcPr>
          <w:p w14:paraId="5057F848" w14:textId="77777777" w:rsidR="002B57FF" w:rsidRDefault="002B57FF" w:rsidP="00497F10">
            <w:pPr>
              <w:spacing w:line="276" w:lineRule="auto"/>
              <w:jc w:val="both"/>
              <w:rPr>
                <w:rFonts w:ascii="Times New Roman" w:eastAsia="Times New Roman" w:hAnsi="Times New Roman" w:cs="Times New Roman"/>
                <w:lang w:bidi="en-US"/>
              </w:rPr>
            </w:pPr>
          </w:p>
        </w:tc>
        <w:tc>
          <w:tcPr>
            <w:tcW w:w="1171" w:type="dxa"/>
          </w:tcPr>
          <w:p w14:paraId="0724E8B4" w14:textId="201CECDD" w:rsidR="002B57FF" w:rsidRDefault="002B57FF" w:rsidP="00DE6EA0">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353" w:type="dxa"/>
          </w:tcPr>
          <w:p w14:paraId="59DCCD61" w14:textId="7FDE1D49" w:rsidR="002B57FF" w:rsidRDefault="00B47221" w:rsidP="00DE6EA0">
            <w:pPr>
              <w:spacing w:line="276" w:lineRule="auto"/>
              <w:jc w:val="center"/>
              <w:rPr>
                <w:rFonts w:ascii="Times New Roman" w:eastAsia="Times New Roman" w:hAnsi="Times New Roman" w:cs="Times New Roman"/>
                <w:lang w:bidi="en-US"/>
              </w:rPr>
            </w:pPr>
            <w:r>
              <w:rPr>
                <w:rFonts w:ascii="Times New Roman" w:eastAsia="Times New Roman" w:hAnsi="Times New Roman" w:cs="Times New Roman"/>
                <w:lang w:bidi="en-US"/>
              </w:rPr>
              <w:t>1631.85</w:t>
            </w:r>
            <w:r w:rsidR="00470A18">
              <w:rPr>
                <w:rFonts w:ascii="Times New Roman" w:eastAsia="Times New Roman" w:hAnsi="Times New Roman" w:cs="Times New Roman"/>
                <w:lang w:bidi="en-US"/>
              </w:rPr>
              <w:t xml:space="preserve"> ±</w:t>
            </w:r>
            <w:r>
              <w:rPr>
                <w:rFonts w:ascii="Times New Roman" w:eastAsia="Times New Roman" w:hAnsi="Times New Roman" w:cs="Times New Roman"/>
                <w:lang w:bidi="en-US"/>
              </w:rPr>
              <w:t xml:space="preserve"> 1723.11</w:t>
            </w:r>
          </w:p>
        </w:tc>
        <w:tc>
          <w:tcPr>
            <w:tcW w:w="2686" w:type="dxa"/>
          </w:tcPr>
          <w:p w14:paraId="06BFD94F" w14:textId="3EF166E0" w:rsidR="002B57FF" w:rsidRDefault="00B47221" w:rsidP="00DE6EA0">
            <w:pPr>
              <w:jc w:val="center"/>
              <w:rPr>
                <w:rFonts w:ascii="Times New Roman" w:eastAsia="Times New Roman" w:hAnsi="Times New Roman" w:cs="Times New Roman"/>
                <w:lang w:bidi="en-US"/>
              </w:rPr>
            </w:pPr>
            <w:r>
              <w:rPr>
                <w:rFonts w:ascii="Times New Roman" w:eastAsia="Times New Roman" w:hAnsi="Times New Roman" w:cs="Times New Roman"/>
                <w:lang w:bidi="en-US"/>
              </w:rPr>
              <w:t xml:space="preserve">1824.90 </w:t>
            </w:r>
            <w:r w:rsidR="00470A18">
              <w:rPr>
                <w:rFonts w:ascii="Times New Roman" w:eastAsia="Times New Roman" w:hAnsi="Times New Roman" w:cs="Times New Roman"/>
                <w:lang w:bidi="en-US"/>
              </w:rPr>
              <w:t xml:space="preserve">± </w:t>
            </w:r>
            <w:r>
              <w:rPr>
                <w:rFonts w:ascii="Times New Roman" w:eastAsia="Times New Roman" w:hAnsi="Times New Roman" w:cs="Times New Roman"/>
                <w:lang w:bidi="en-US"/>
              </w:rPr>
              <w:t>1910.82</w:t>
            </w:r>
          </w:p>
        </w:tc>
      </w:tr>
    </w:tbl>
    <w:p w14:paraId="2DA77462" w14:textId="61950F19" w:rsidR="00ED4E85" w:rsidRDefault="00A15949" w:rsidP="002C755F">
      <w:pPr>
        <w:contextualSpacing/>
        <w:rPr>
          <w:rFonts w:ascii="Times New Roman" w:hAnsi="Times New Roman" w:cs="Times New Roman"/>
        </w:rPr>
      </w:pPr>
      <w:r>
        <w:rPr>
          <w:rFonts w:ascii="Times New Roman" w:hAnsi="Times New Roman" w:cs="Times New Roman"/>
        </w:rPr>
        <w:t>BPAQ: Bone Physical Activity Questionnaire</w:t>
      </w:r>
    </w:p>
    <w:p w14:paraId="14C8F0E5" w14:textId="36AD965F" w:rsidR="00AD3E0F" w:rsidRDefault="00EA63A9" w:rsidP="002C755F">
      <w:pPr>
        <w:rPr>
          <w:rFonts w:ascii="Times New Roman" w:hAnsi="Times New Roman" w:cs="Times New Roman"/>
        </w:rPr>
      </w:pPr>
      <w:r>
        <w:rPr>
          <w:rFonts w:ascii="Times New Roman" w:hAnsi="Times New Roman" w:cs="Times New Roman"/>
        </w:rPr>
        <w:br w:type="page"/>
      </w:r>
    </w:p>
    <w:p w14:paraId="5AEAB4CC" w14:textId="1103BA78" w:rsidR="00AD3E0F" w:rsidRPr="00C163A5" w:rsidRDefault="00AB1403" w:rsidP="00C163A5">
      <w:pPr>
        <w:pStyle w:val="Heading1"/>
        <w:spacing w:line="480" w:lineRule="auto"/>
        <w:rPr>
          <w:rFonts w:ascii="Times New Roman" w:hAnsi="Times New Roman" w:cs="Times New Roman"/>
          <w:b/>
          <w:bCs/>
        </w:rPr>
      </w:pPr>
      <w:r>
        <w:lastRenderedPageBreak/>
        <w:t xml:space="preserve"> </w:t>
      </w:r>
      <w:bookmarkStart w:id="45" w:name="_Toc15046122"/>
      <w:r w:rsidR="00AD3E0F" w:rsidRPr="00C163A5">
        <w:rPr>
          <w:rFonts w:ascii="Times New Roman" w:hAnsi="Times New Roman" w:cs="Times New Roman"/>
          <w:b/>
          <w:bCs/>
          <w:color w:val="000000" w:themeColor="text1"/>
          <w:sz w:val="24"/>
          <w:szCs w:val="24"/>
        </w:rPr>
        <w:t>Dual</w:t>
      </w:r>
      <w:r w:rsidR="00F51889" w:rsidRPr="00C163A5">
        <w:rPr>
          <w:rFonts w:ascii="Times New Roman" w:hAnsi="Times New Roman" w:cs="Times New Roman"/>
          <w:b/>
          <w:bCs/>
          <w:color w:val="000000" w:themeColor="text1"/>
          <w:sz w:val="24"/>
          <w:szCs w:val="24"/>
        </w:rPr>
        <w:t xml:space="preserve"> </w:t>
      </w:r>
      <w:r w:rsidR="00AD3E0F" w:rsidRPr="00C163A5">
        <w:rPr>
          <w:rFonts w:ascii="Times New Roman" w:hAnsi="Times New Roman" w:cs="Times New Roman"/>
          <w:b/>
          <w:bCs/>
          <w:color w:val="000000" w:themeColor="text1"/>
          <w:sz w:val="24"/>
          <w:szCs w:val="24"/>
        </w:rPr>
        <w:t>Energy X-Ray Absorptiometry Measures</w:t>
      </w:r>
      <w:bookmarkEnd w:id="45"/>
    </w:p>
    <w:p w14:paraId="241CF227" w14:textId="401488EB" w:rsidR="00EA63A9" w:rsidRPr="00AD3E0F" w:rsidRDefault="00AD3E0F">
      <w:pPr>
        <w:spacing w:line="480" w:lineRule="auto"/>
        <w:rPr>
          <w:rFonts w:ascii="Times New Roman" w:hAnsi="Times New Roman" w:cs="Times New Roman"/>
        </w:rPr>
      </w:pPr>
      <w:r>
        <w:rPr>
          <w:rFonts w:ascii="Times New Roman" w:hAnsi="Times New Roman" w:cs="Times New Roman"/>
          <w:b/>
          <w:bCs/>
        </w:rPr>
        <w:tab/>
      </w:r>
      <w:r w:rsidR="003F1102">
        <w:rPr>
          <w:rFonts w:ascii="Times New Roman" w:hAnsi="Times New Roman" w:cs="Times New Roman"/>
        </w:rPr>
        <w:t>DXA</w:t>
      </w:r>
      <w:r>
        <w:rPr>
          <w:rFonts w:ascii="Times New Roman" w:hAnsi="Times New Roman" w:cs="Times New Roman"/>
        </w:rPr>
        <w:t xml:space="preserve"> was used to assess changes in aBMD and body composition for the total body, and </w:t>
      </w:r>
      <w:r w:rsidR="009E43A6">
        <w:rPr>
          <w:rFonts w:ascii="Times New Roman" w:hAnsi="Times New Roman" w:cs="Times New Roman"/>
        </w:rPr>
        <w:t>site-specific</w:t>
      </w:r>
      <w:r>
        <w:rPr>
          <w:rFonts w:ascii="Times New Roman" w:hAnsi="Times New Roman" w:cs="Times New Roman"/>
        </w:rPr>
        <w:t xml:space="preserve"> areas. </w:t>
      </w:r>
      <w:r w:rsidR="003F1102">
        <w:rPr>
          <w:rFonts w:ascii="Times New Roman" w:hAnsi="Times New Roman" w:cs="Times New Roman"/>
        </w:rPr>
        <w:t xml:space="preserve">There were no significant </w:t>
      </w:r>
      <w:r w:rsidR="00D4678A">
        <w:rPr>
          <w:rFonts w:ascii="Times New Roman" w:hAnsi="Times New Roman" w:cs="Times New Roman"/>
        </w:rPr>
        <w:t xml:space="preserve">group </w:t>
      </w:r>
      <w:r w:rsidR="003F1102">
        <w:rPr>
          <w:rFonts w:ascii="Times New Roman" w:hAnsi="Times New Roman" w:cs="Times New Roman"/>
        </w:rPr>
        <w:t xml:space="preserve">differences in baseline DXA variables. </w:t>
      </w:r>
      <w:r>
        <w:rPr>
          <w:rFonts w:ascii="Times New Roman" w:hAnsi="Times New Roman" w:cs="Times New Roman"/>
        </w:rPr>
        <w:t xml:space="preserve">Table 2 shows information pertaining to the two total body scans that were completed pre and post the eight-week intervention period. </w:t>
      </w:r>
      <w:r w:rsidR="00F900BB">
        <w:rPr>
          <w:rFonts w:ascii="Times New Roman" w:hAnsi="Times New Roman" w:cs="Times New Roman"/>
        </w:rPr>
        <w:t>No significant group x time interactions or main effects for time or group were found for total body aBMD, BMC, percent fat mass, fat mass, total body bone free lean body mass, or fat free mass (all p</w:t>
      </w:r>
      <w:r w:rsidR="00F900BB" w:rsidRPr="00515D41">
        <w:rPr>
          <w:rFonts w:ascii="Times New Roman" w:hAnsi="Times New Roman" w:cs="Times New Roman"/>
        </w:rPr>
        <w:t>≥</w:t>
      </w:r>
      <w:r w:rsidR="00515D41" w:rsidRPr="002C755F">
        <w:rPr>
          <w:rFonts w:ascii="Times New Roman" w:hAnsi="Times New Roman" w:cs="Times New Roman"/>
        </w:rPr>
        <w:t xml:space="preserve"> 0.105</w:t>
      </w:r>
      <w:r w:rsidR="00F900BB" w:rsidRPr="00515D41">
        <w:rPr>
          <w:rFonts w:ascii="Times New Roman" w:hAnsi="Times New Roman" w:cs="Times New Roman"/>
        </w:rPr>
        <w:t>).</w:t>
      </w:r>
      <w:r w:rsidR="00F900BB">
        <w:rPr>
          <w:rFonts w:ascii="Times New Roman" w:hAnsi="Times New Roman" w:cs="Times New Roman"/>
        </w:rPr>
        <w:t xml:space="preserve"> No significant </w:t>
      </w:r>
      <w:r w:rsidR="00515D41">
        <w:rPr>
          <w:rFonts w:ascii="Times New Roman" w:hAnsi="Times New Roman" w:cs="Times New Roman"/>
        </w:rPr>
        <w:t>time</w:t>
      </w:r>
      <w:r w:rsidR="00F900BB">
        <w:rPr>
          <w:rFonts w:ascii="Times New Roman" w:hAnsi="Times New Roman" w:cs="Times New Roman"/>
        </w:rPr>
        <w:t xml:space="preserve"> effects were found for total body aBMD, BMC, percent body fat, fat mass, bone free lean body mass, or fat free mass (</w:t>
      </w:r>
      <w:r w:rsidR="008B653B">
        <w:rPr>
          <w:rFonts w:ascii="Times New Roman" w:hAnsi="Times New Roman" w:cs="Times New Roman"/>
        </w:rPr>
        <w:t xml:space="preserve">all </w:t>
      </w:r>
      <w:r w:rsidR="00F900BB">
        <w:rPr>
          <w:rFonts w:ascii="Times New Roman" w:hAnsi="Times New Roman" w:cs="Times New Roman"/>
        </w:rPr>
        <w:t>p</w:t>
      </w:r>
      <w:r w:rsidR="00F900BB" w:rsidRPr="00515D41">
        <w:rPr>
          <w:rFonts w:ascii="Times New Roman" w:hAnsi="Times New Roman" w:cs="Times New Roman"/>
        </w:rPr>
        <w:t>≥</w:t>
      </w:r>
      <w:r w:rsidR="00515D41" w:rsidRPr="002C755F">
        <w:rPr>
          <w:rFonts w:ascii="Times New Roman" w:hAnsi="Times New Roman" w:cs="Times New Roman"/>
        </w:rPr>
        <w:t>0.068</w:t>
      </w:r>
      <w:r w:rsidR="00F900BB" w:rsidRPr="00515D41">
        <w:rPr>
          <w:rFonts w:ascii="Times New Roman" w:hAnsi="Times New Roman" w:cs="Times New Roman"/>
        </w:rPr>
        <w:t>).</w:t>
      </w:r>
      <w:r w:rsidR="00F900BB">
        <w:rPr>
          <w:rFonts w:ascii="Times New Roman" w:hAnsi="Times New Roman" w:cs="Times New Roman"/>
        </w:rPr>
        <w:t xml:space="preserve"> Based on the International Society for Clinical Densitometry guidelines, all participants had normal aBMD values according to their Z-Scores </w:t>
      </w:r>
      <w:r w:rsidR="00F60F68">
        <w:rPr>
          <w:rFonts w:ascii="Times New Roman" w:hAnsi="Times New Roman" w:cs="Times New Roman"/>
        </w:rPr>
        <w:fldChar w:fldCharType="begin"/>
      </w:r>
      <w:r w:rsidR="00316A50">
        <w:rPr>
          <w:rFonts w:ascii="Times New Roman" w:hAnsi="Times New Roman" w:cs="Times New Roman"/>
        </w:rPr>
        <w:instrText xml:space="preserve"> ADDIN EN.CITE &lt;EndNote&gt;&lt;Cite&gt;&lt;Author&gt;Lewiecki&lt;/Author&gt;&lt;Year&gt;2009&lt;/Year&gt;&lt;RecNum&gt;26&lt;/RecNum&gt;&lt;DisplayText&gt;(Lewiecki, Baim, Langman, &amp;amp; Bilezikian, 2009)&lt;/DisplayText&gt;&lt;record&gt;&lt;rec-number&gt;26&lt;/rec-number&gt;&lt;foreign-keys&gt;&lt;key app="EN" db-id="aezpdapw055zwjev2vyxade8twee50vzx5s9" timestamp="1560728518"&gt;26&lt;/key&gt;&lt;/foreign-keys&gt;&lt;ref-type name="Journal Article"&gt;17&lt;/ref-type&gt;&lt;contributors&gt;&lt;authors&gt;&lt;author&gt;Lewiecki, E Michael&lt;/author&gt;&lt;author&gt;Baim, Sanford&lt;/author&gt;&lt;author&gt;Langman, Craig B&lt;/author&gt;&lt;author&gt;Bilezikian, John P&lt;/author&gt;&lt;/authors&gt;&lt;/contributors&gt;&lt;titles&gt;&lt;title&gt;The official positions of the International Society for Clinical Densitometry: perceptions and commentary&lt;/title&gt;&lt;secondary-title&gt;Journal of Clinical Densitometry&lt;/secondary-title&gt;&lt;/titles&gt;&lt;periodical&gt;&lt;full-title&gt;Journal of Clinical Densitometry&lt;/full-title&gt;&lt;/periodical&gt;&lt;pages&gt;267-271&lt;/pages&gt;&lt;volume&gt;12&lt;/volume&gt;&lt;number&gt;3&lt;/number&gt;&lt;dates&gt;&lt;year&gt;2009&lt;/year&gt;&lt;/dates&gt;&lt;isbn&gt;1094-6950&lt;/isbn&gt;&lt;urls&gt;&lt;/urls&gt;&lt;/record&gt;&lt;/Cite&gt;&lt;/EndNote&gt;</w:instrText>
      </w:r>
      <w:r w:rsidR="00F60F68">
        <w:rPr>
          <w:rFonts w:ascii="Times New Roman" w:hAnsi="Times New Roman" w:cs="Times New Roman"/>
        </w:rPr>
        <w:fldChar w:fldCharType="separate"/>
      </w:r>
      <w:r w:rsidR="00316A50">
        <w:rPr>
          <w:rFonts w:ascii="Times New Roman" w:hAnsi="Times New Roman" w:cs="Times New Roman"/>
          <w:noProof/>
        </w:rPr>
        <w:t>(Lewiecki, Baim, Langman, &amp; Bilezikian, 2009)</w:t>
      </w:r>
      <w:r w:rsidR="00F60F68">
        <w:rPr>
          <w:rFonts w:ascii="Times New Roman" w:hAnsi="Times New Roman" w:cs="Times New Roman"/>
        </w:rPr>
        <w:fldChar w:fldCharType="end"/>
      </w:r>
      <w:r w:rsidR="00F60F68">
        <w:rPr>
          <w:rFonts w:ascii="Times New Roman" w:hAnsi="Times New Roman" w:cs="Times New Roman"/>
        </w:rPr>
        <w:t>.</w:t>
      </w:r>
    </w:p>
    <w:tbl>
      <w:tblPr>
        <w:tblStyle w:val="PlainTable2"/>
        <w:tblpPr w:leftFromText="180" w:rightFromText="180" w:vertAnchor="text" w:horzAnchor="margin" w:tblpY="349"/>
        <w:tblW w:w="0" w:type="auto"/>
        <w:tblLook w:val="06A0" w:firstRow="1" w:lastRow="0" w:firstColumn="1" w:lastColumn="0" w:noHBand="1" w:noVBand="1"/>
      </w:tblPr>
      <w:tblGrid>
        <w:gridCol w:w="3150"/>
        <w:gridCol w:w="1080"/>
        <w:gridCol w:w="2520"/>
        <w:gridCol w:w="2610"/>
      </w:tblGrid>
      <w:tr w:rsidR="00B04E37" w:rsidRPr="00947048" w14:paraId="6C5E39A2" w14:textId="77777777" w:rsidTr="00B04E3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tcPr>
          <w:p w14:paraId="0EBF928F" w14:textId="77777777" w:rsidR="00B04E37" w:rsidRDefault="00B04E37" w:rsidP="00B04E37">
            <w:pPr>
              <w:spacing w:line="276" w:lineRule="auto"/>
              <w:jc w:val="both"/>
              <w:rPr>
                <w:rFonts w:ascii="Times New Roman" w:eastAsia="Times New Roman" w:hAnsi="Times New Roman" w:cs="Times New Roman"/>
                <w:lang w:bidi="en-US"/>
              </w:rPr>
            </w:pPr>
          </w:p>
        </w:tc>
        <w:tc>
          <w:tcPr>
            <w:tcW w:w="1080" w:type="dxa"/>
          </w:tcPr>
          <w:p w14:paraId="666641E7" w14:textId="77777777" w:rsidR="00B04E37" w:rsidRDefault="00B04E37" w:rsidP="00B04E3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Time</w:t>
            </w:r>
          </w:p>
        </w:tc>
        <w:tc>
          <w:tcPr>
            <w:tcW w:w="2520" w:type="dxa"/>
          </w:tcPr>
          <w:p w14:paraId="7BFB1F78" w14:textId="77777777" w:rsidR="00B04E37" w:rsidRDefault="00B04E37" w:rsidP="00B04E3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Intervention (n=10)</w:t>
            </w:r>
          </w:p>
        </w:tc>
        <w:tc>
          <w:tcPr>
            <w:tcW w:w="2610" w:type="dxa"/>
          </w:tcPr>
          <w:p w14:paraId="6BF335A7" w14:textId="77777777" w:rsidR="00B04E37" w:rsidRDefault="00B04E37" w:rsidP="00B04E3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Controls (n=10)</w:t>
            </w:r>
          </w:p>
        </w:tc>
      </w:tr>
      <w:tr w:rsidR="00B04E37" w:rsidRPr="00947048" w14:paraId="224C2BB2" w14:textId="77777777" w:rsidTr="00B04E37">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75D5E054" w14:textId="77777777" w:rsidR="00B04E37" w:rsidRPr="00E334BD" w:rsidRDefault="00B04E37" w:rsidP="00B04E37">
            <w:pPr>
              <w:spacing w:line="276" w:lineRule="auto"/>
              <w:jc w:val="both"/>
              <w:rPr>
                <w:rFonts w:ascii="Times New Roman" w:eastAsia="Times New Roman" w:hAnsi="Times New Roman" w:cs="Times New Roman"/>
                <w:b w:val="0"/>
                <w:bCs w:val="0"/>
                <w:lang w:bidi="en-US"/>
              </w:rPr>
            </w:pPr>
            <w:r w:rsidRPr="00E334BD">
              <w:rPr>
                <w:rFonts w:ascii="Times New Roman" w:eastAsia="Times New Roman" w:hAnsi="Times New Roman" w:cs="Times New Roman"/>
                <w:b w:val="0"/>
                <w:bCs w:val="0"/>
                <w:lang w:bidi="en-US"/>
              </w:rPr>
              <w:t>Total Body aBMD (g/cm</w:t>
            </w:r>
            <w:r w:rsidRPr="00E334BD">
              <w:rPr>
                <w:rFonts w:ascii="Times New Roman" w:eastAsia="Times New Roman" w:hAnsi="Times New Roman" w:cs="Times New Roman"/>
                <w:b w:val="0"/>
                <w:bCs w:val="0"/>
                <w:vertAlign w:val="superscript"/>
                <w:lang w:bidi="en-US"/>
              </w:rPr>
              <w:t>2</w:t>
            </w:r>
            <w:r w:rsidRPr="00E334BD">
              <w:rPr>
                <w:rFonts w:ascii="Times New Roman" w:eastAsia="Times New Roman" w:hAnsi="Times New Roman" w:cs="Times New Roman"/>
                <w:b w:val="0"/>
                <w:bCs w:val="0"/>
                <w:lang w:bidi="en-US"/>
              </w:rPr>
              <w:t>)</w:t>
            </w:r>
          </w:p>
        </w:tc>
        <w:tc>
          <w:tcPr>
            <w:tcW w:w="1080" w:type="dxa"/>
          </w:tcPr>
          <w:p w14:paraId="290BE6AF" w14:textId="77777777"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489D9E44" w14:textId="77777777"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1.206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0.077</w:t>
            </w:r>
          </w:p>
        </w:tc>
        <w:tc>
          <w:tcPr>
            <w:tcW w:w="2610" w:type="dxa"/>
          </w:tcPr>
          <w:p w14:paraId="61CD769C" w14:textId="77777777" w:rsidR="00B04E37" w:rsidRDefault="00B04E37" w:rsidP="00B04E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1.226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0.058</w:t>
            </w:r>
          </w:p>
        </w:tc>
      </w:tr>
      <w:tr w:rsidR="00B04E37" w:rsidRPr="00947048" w14:paraId="521BC254" w14:textId="77777777" w:rsidTr="00B04E37">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5F350A27" w14:textId="77777777" w:rsidR="00B04E37" w:rsidRPr="00E334BD" w:rsidRDefault="00B04E37" w:rsidP="00B04E37">
            <w:pPr>
              <w:spacing w:line="276" w:lineRule="auto"/>
              <w:jc w:val="both"/>
              <w:rPr>
                <w:rFonts w:ascii="Times New Roman" w:eastAsia="Times New Roman" w:hAnsi="Times New Roman" w:cs="Times New Roman"/>
                <w:b w:val="0"/>
                <w:bCs w:val="0"/>
                <w:lang w:bidi="en-US"/>
              </w:rPr>
            </w:pPr>
          </w:p>
        </w:tc>
        <w:tc>
          <w:tcPr>
            <w:tcW w:w="1080" w:type="dxa"/>
          </w:tcPr>
          <w:p w14:paraId="10D366BE" w14:textId="77777777"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19194212" w14:textId="77777777"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1.186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0.088</w:t>
            </w:r>
          </w:p>
        </w:tc>
        <w:tc>
          <w:tcPr>
            <w:tcW w:w="2610" w:type="dxa"/>
          </w:tcPr>
          <w:p w14:paraId="7908651B" w14:textId="77777777" w:rsidR="00B04E37" w:rsidRDefault="00B04E37" w:rsidP="00B04E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1.227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0.057</w:t>
            </w:r>
          </w:p>
        </w:tc>
      </w:tr>
      <w:tr w:rsidR="00B04E37" w:rsidRPr="00947048" w14:paraId="1C8341C0" w14:textId="77777777" w:rsidTr="00B04E37">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0DFB04BC" w14:textId="77777777" w:rsidR="00B04E37" w:rsidRPr="00E334BD" w:rsidRDefault="00B04E37" w:rsidP="00B04E37">
            <w:pPr>
              <w:spacing w:line="276" w:lineRule="auto"/>
              <w:jc w:val="both"/>
              <w:rPr>
                <w:rFonts w:ascii="Times New Roman" w:eastAsia="Times New Roman" w:hAnsi="Times New Roman" w:cs="Times New Roman"/>
                <w:b w:val="0"/>
                <w:bCs w:val="0"/>
                <w:lang w:bidi="en-US"/>
              </w:rPr>
            </w:pPr>
            <w:r w:rsidRPr="00E334BD">
              <w:rPr>
                <w:rFonts w:ascii="Times New Roman" w:eastAsia="Times New Roman" w:hAnsi="Times New Roman" w:cs="Times New Roman"/>
                <w:b w:val="0"/>
                <w:bCs w:val="0"/>
                <w:lang w:bidi="en-US"/>
              </w:rPr>
              <w:t>Total Body BMC (g)</w:t>
            </w:r>
          </w:p>
        </w:tc>
        <w:tc>
          <w:tcPr>
            <w:tcW w:w="1080" w:type="dxa"/>
          </w:tcPr>
          <w:p w14:paraId="71F14934" w14:textId="77777777"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509256D6" w14:textId="77777777"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2598.97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403.78</w:t>
            </w:r>
          </w:p>
        </w:tc>
        <w:tc>
          <w:tcPr>
            <w:tcW w:w="2610" w:type="dxa"/>
          </w:tcPr>
          <w:p w14:paraId="191A2ED4" w14:textId="77777777" w:rsidR="00B04E37" w:rsidRDefault="00B04E37" w:rsidP="00B04E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2673.69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278.41</w:t>
            </w:r>
          </w:p>
        </w:tc>
      </w:tr>
      <w:tr w:rsidR="00B04E37" w:rsidRPr="00947048" w14:paraId="3BCF6643" w14:textId="77777777" w:rsidTr="00B04E37">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727E2835" w14:textId="77777777" w:rsidR="00B04E37" w:rsidRPr="00E334BD" w:rsidRDefault="00B04E37" w:rsidP="00B04E37">
            <w:pPr>
              <w:spacing w:line="276" w:lineRule="auto"/>
              <w:jc w:val="both"/>
              <w:rPr>
                <w:rFonts w:ascii="Times New Roman" w:eastAsia="Times New Roman" w:hAnsi="Times New Roman" w:cs="Times New Roman"/>
                <w:b w:val="0"/>
                <w:bCs w:val="0"/>
                <w:lang w:bidi="en-US"/>
              </w:rPr>
            </w:pPr>
          </w:p>
        </w:tc>
        <w:tc>
          <w:tcPr>
            <w:tcW w:w="1080" w:type="dxa"/>
          </w:tcPr>
          <w:p w14:paraId="6CD961B4" w14:textId="77777777"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6A861852" w14:textId="6EC3F16A"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2607.38 </w:t>
            </w:r>
            <w:r w:rsidRPr="002C552A">
              <w:rPr>
                <w:rFonts w:ascii="Times New Roman" w:eastAsia="Times New Roman" w:hAnsi="Times New Roman" w:cs="Times New Roman"/>
                <w:lang w:bidi="en-US"/>
              </w:rPr>
              <w:t>±</w:t>
            </w:r>
            <w:r w:rsidR="00470A18">
              <w:rPr>
                <w:rFonts w:ascii="Times New Roman" w:eastAsia="Times New Roman" w:hAnsi="Times New Roman" w:cs="Times New Roman"/>
                <w:lang w:bidi="en-US"/>
              </w:rPr>
              <w:t xml:space="preserve"> </w:t>
            </w:r>
            <w:r>
              <w:rPr>
                <w:rFonts w:ascii="Times New Roman" w:eastAsia="Times New Roman" w:hAnsi="Times New Roman" w:cs="Times New Roman"/>
                <w:lang w:bidi="en-US"/>
              </w:rPr>
              <w:t>403.40</w:t>
            </w:r>
          </w:p>
        </w:tc>
        <w:tc>
          <w:tcPr>
            <w:tcW w:w="2610" w:type="dxa"/>
          </w:tcPr>
          <w:p w14:paraId="355FEB37" w14:textId="77777777" w:rsidR="00B04E37" w:rsidRDefault="00B04E37" w:rsidP="00B04E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2684.83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270.11</w:t>
            </w:r>
          </w:p>
        </w:tc>
      </w:tr>
      <w:tr w:rsidR="00B04E37" w:rsidRPr="00947048" w14:paraId="2C236B19" w14:textId="77777777" w:rsidTr="00B04E37">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1E92E48B" w14:textId="77777777" w:rsidR="00B04E37" w:rsidRPr="00E334BD" w:rsidRDefault="00B04E37" w:rsidP="00B04E37">
            <w:pPr>
              <w:spacing w:line="276" w:lineRule="auto"/>
              <w:jc w:val="both"/>
              <w:rPr>
                <w:rFonts w:ascii="Times New Roman" w:eastAsia="Times New Roman" w:hAnsi="Times New Roman" w:cs="Times New Roman"/>
                <w:b w:val="0"/>
                <w:bCs w:val="0"/>
                <w:lang w:bidi="en-US"/>
              </w:rPr>
            </w:pPr>
            <w:r w:rsidRPr="00E334BD">
              <w:rPr>
                <w:rFonts w:ascii="Times New Roman" w:eastAsia="Times New Roman" w:hAnsi="Times New Roman" w:cs="Times New Roman"/>
                <w:b w:val="0"/>
                <w:bCs w:val="0"/>
                <w:lang w:bidi="en-US"/>
              </w:rPr>
              <w:t>Total Body % Fat</w:t>
            </w:r>
          </w:p>
        </w:tc>
        <w:tc>
          <w:tcPr>
            <w:tcW w:w="1080" w:type="dxa"/>
          </w:tcPr>
          <w:p w14:paraId="045677ED" w14:textId="77777777"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044360E5" w14:textId="11C7A62A"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33.91 </w:t>
            </w:r>
            <w:r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6.88</w:t>
            </w:r>
          </w:p>
        </w:tc>
        <w:tc>
          <w:tcPr>
            <w:tcW w:w="2610" w:type="dxa"/>
          </w:tcPr>
          <w:p w14:paraId="27E8E199" w14:textId="3FC521A4" w:rsidR="00B04E37" w:rsidRDefault="00B04E37" w:rsidP="00B04E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35.62 </w:t>
            </w:r>
            <w:r w:rsidRPr="002C552A">
              <w:rPr>
                <w:rFonts w:ascii="Times New Roman" w:eastAsia="Times New Roman" w:hAnsi="Times New Roman" w:cs="Times New Roman"/>
                <w:lang w:bidi="en-US"/>
              </w:rPr>
              <w:t>±</w:t>
            </w:r>
            <w:r w:rsidR="005E6CB2">
              <w:rPr>
                <w:rFonts w:ascii="Times New Roman" w:eastAsia="Times New Roman" w:hAnsi="Times New Roman" w:cs="Times New Roman"/>
                <w:lang w:bidi="en-US"/>
              </w:rPr>
              <w:t xml:space="preserve"> </w:t>
            </w:r>
            <w:r>
              <w:rPr>
                <w:rFonts w:ascii="Times New Roman" w:eastAsia="Times New Roman" w:hAnsi="Times New Roman" w:cs="Times New Roman"/>
                <w:lang w:bidi="en-US"/>
              </w:rPr>
              <w:t>8.59</w:t>
            </w:r>
          </w:p>
        </w:tc>
      </w:tr>
      <w:tr w:rsidR="00B04E37" w:rsidRPr="00947048" w14:paraId="25E0869D" w14:textId="77777777" w:rsidTr="00B04E37">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65D0609E" w14:textId="77777777" w:rsidR="00B04E37" w:rsidRPr="00E334BD" w:rsidRDefault="00B04E37" w:rsidP="00B04E37">
            <w:pPr>
              <w:spacing w:line="276" w:lineRule="auto"/>
              <w:jc w:val="both"/>
              <w:rPr>
                <w:rFonts w:ascii="Times New Roman" w:eastAsia="Times New Roman" w:hAnsi="Times New Roman" w:cs="Times New Roman"/>
                <w:b w:val="0"/>
                <w:bCs w:val="0"/>
                <w:lang w:bidi="en-US"/>
              </w:rPr>
            </w:pPr>
          </w:p>
        </w:tc>
        <w:tc>
          <w:tcPr>
            <w:tcW w:w="1080" w:type="dxa"/>
          </w:tcPr>
          <w:p w14:paraId="061772A1" w14:textId="77777777"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4C954D2D" w14:textId="77777777"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34.47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7.12</w:t>
            </w:r>
          </w:p>
        </w:tc>
        <w:tc>
          <w:tcPr>
            <w:tcW w:w="2610" w:type="dxa"/>
          </w:tcPr>
          <w:p w14:paraId="16BE8427" w14:textId="77777777" w:rsidR="00B04E37" w:rsidRDefault="00B04E37" w:rsidP="00B04E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36.16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8.70</w:t>
            </w:r>
          </w:p>
        </w:tc>
      </w:tr>
      <w:tr w:rsidR="00B04E37" w:rsidRPr="00947048" w14:paraId="403B9B0F" w14:textId="77777777" w:rsidTr="00B04E37">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31990296" w14:textId="377B6CAE" w:rsidR="00B04E37" w:rsidRPr="00E334BD" w:rsidRDefault="00B04E37" w:rsidP="00B04E37">
            <w:pPr>
              <w:spacing w:line="276" w:lineRule="auto"/>
              <w:jc w:val="both"/>
              <w:rPr>
                <w:rFonts w:ascii="Times New Roman" w:eastAsia="Times New Roman" w:hAnsi="Times New Roman" w:cs="Times New Roman"/>
                <w:b w:val="0"/>
                <w:bCs w:val="0"/>
                <w:lang w:bidi="en-US"/>
              </w:rPr>
            </w:pPr>
            <w:r w:rsidRPr="00E334BD">
              <w:rPr>
                <w:rFonts w:ascii="Times New Roman" w:eastAsia="Times New Roman" w:hAnsi="Times New Roman" w:cs="Times New Roman"/>
                <w:b w:val="0"/>
                <w:bCs w:val="0"/>
                <w:lang w:bidi="en-US"/>
              </w:rPr>
              <w:t xml:space="preserve">Total Body Fat Mass </w:t>
            </w:r>
            <w:r w:rsidR="00146F98">
              <w:rPr>
                <w:rFonts w:ascii="Times New Roman" w:eastAsia="Times New Roman" w:hAnsi="Times New Roman" w:cs="Times New Roman"/>
                <w:b w:val="0"/>
                <w:bCs w:val="0"/>
                <w:lang w:bidi="en-US"/>
              </w:rPr>
              <w:t>(kg)</w:t>
            </w:r>
          </w:p>
        </w:tc>
        <w:tc>
          <w:tcPr>
            <w:tcW w:w="1080" w:type="dxa"/>
          </w:tcPr>
          <w:p w14:paraId="56050E41" w14:textId="77777777"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1B00C4AF" w14:textId="3A35BD7B"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22</w:t>
            </w:r>
            <w:r w:rsidR="00E169F6">
              <w:rPr>
                <w:rFonts w:ascii="Times New Roman" w:eastAsia="Times New Roman" w:hAnsi="Times New Roman" w:cs="Times New Roman"/>
                <w:lang w:bidi="en-US"/>
              </w:rPr>
              <w:t>.</w:t>
            </w:r>
            <w:r>
              <w:rPr>
                <w:rFonts w:ascii="Times New Roman" w:eastAsia="Times New Roman" w:hAnsi="Times New Roman" w:cs="Times New Roman"/>
                <w:lang w:bidi="en-US"/>
              </w:rPr>
              <w:t>3</w:t>
            </w:r>
            <w:r w:rsidR="00E169F6">
              <w:rPr>
                <w:rFonts w:ascii="Times New Roman" w:eastAsia="Times New Roman" w:hAnsi="Times New Roman" w:cs="Times New Roman"/>
                <w:lang w:bidi="en-US"/>
              </w:rPr>
              <w:t>3</w:t>
            </w:r>
            <w:r>
              <w:rPr>
                <w:rFonts w:ascii="Times New Roman" w:eastAsia="Times New Roman" w:hAnsi="Times New Roman" w:cs="Times New Roman"/>
                <w:lang w:bidi="en-US"/>
              </w:rPr>
              <w:t xml:space="preserve">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5</w:t>
            </w:r>
            <w:r w:rsidR="00E169F6">
              <w:rPr>
                <w:rFonts w:ascii="Times New Roman" w:eastAsia="Times New Roman" w:hAnsi="Times New Roman" w:cs="Times New Roman"/>
                <w:lang w:bidi="en-US"/>
              </w:rPr>
              <w:t>.93</w:t>
            </w:r>
          </w:p>
        </w:tc>
        <w:tc>
          <w:tcPr>
            <w:tcW w:w="2610" w:type="dxa"/>
          </w:tcPr>
          <w:p w14:paraId="078624BA" w14:textId="08A86F37" w:rsidR="00B04E37" w:rsidRDefault="00B04E37" w:rsidP="00B04E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26</w:t>
            </w:r>
            <w:r w:rsidR="00E169F6">
              <w:rPr>
                <w:rFonts w:ascii="Times New Roman" w:eastAsia="Times New Roman" w:hAnsi="Times New Roman" w:cs="Times New Roman"/>
                <w:lang w:bidi="en-US"/>
              </w:rPr>
              <w:t>.</w:t>
            </w:r>
            <w:r>
              <w:rPr>
                <w:rFonts w:ascii="Times New Roman" w:eastAsia="Times New Roman" w:hAnsi="Times New Roman" w:cs="Times New Roman"/>
                <w:lang w:bidi="en-US"/>
              </w:rPr>
              <w:t xml:space="preserve">21 </w:t>
            </w:r>
            <w:r w:rsidRPr="002C552A">
              <w:rPr>
                <w:rFonts w:ascii="Times New Roman" w:eastAsia="Times New Roman" w:hAnsi="Times New Roman" w:cs="Times New Roman"/>
                <w:lang w:bidi="en-US"/>
              </w:rPr>
              <w:t>±</w:t>
            </w:r>
            <w:r w:rsidR="005E6CB2">
              <w:rPr>
                <w:rFonts w:ascii="Times New Roman" w:eastAsia="Times New Roman" w:hAnsi="Times New Roman" w:cs="Times New Roman"/>
                <w:lang w:bidi="en-US"/>
              </w:rPr>
              <w:t xml:space="preserve"> </w:t>
            </w:r>
            <w:r>
              <w:rPr>
                <w:rFonts w:ascii="Times New Roman" w:eastAsia="Times New Roman" w:hAnsi="Times New Roman" w:cs="Times New Roman"/>
                <w:lang w:bidi="en-US"/>
              </w:rPr>
              <w:t>11</w:t>
            </w:r>
            <w:r w:rsidR="00E169F6">
              <w:rPr>
                <w:rFonts w:ascii="Times New Roman" w:eastAsia="Times New Roman" w:hAnsi="Times New Roman" w:cs="Times New Roman"/>
                <w:lang w:bidi="en-US"/>
              </w:rPr>
              <w:t>.32</w:t>
            </w:r>
          </w:p>
        </w:tc>
      </w:tr>
      <w:tr w:rsidR="00B04E37" w:rsidRPr="00947048" w14:paraId="79809A15" w14:textId="77777777" w:rsidTr="00B04E37">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49B85DB9" w14:textId="77777777" w:rsidR="00B04E37" w:rsidRPr="00E334BD" w:rsidRDefault="00B04E37" w:rsidP="00B04E37">
            <w:pPr>
              <w:spacing w:line="276" w:lineRule="auto"/>
              <w:jc w:val="both"/>
              <w:rPr>
                <w:rFonts w:ascii="Times New Roman" w:eastAsia="Times New Roman" w:hAnsi="Times New Roman" w:cs="Times New Roman"/>
                <w:b w:val="0"/>
                <w:bCs w:val="0"/>
                <w:lang w:bidi="en-US"/>
              </w:rPr>
            </w:pPr>
          </w:p>
        </w:tc>
        <w:tc>
          <w:tcPr>
            <w:tcW w:w="1080" w:type="dxa"/>
          </w:tcPr>
          <w:p w14:paraId="40F062CA" w14:textId="77777777"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610ABE64" w14:textId="1E06B239"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22</w:t>
            </w:r>
            <w:r w:rsidR="00E169F6">
              <w:rPr>
                <w:rFonts w:ascii="Times New Roman" w:eastAsia="Times New Roman" w:hAnsi="Times New Roman" w:cs="Times New Roman"/>
                <w:lang w:bidi="en-US"/>
              </w:rPr>
              <w:t>.</w:t>
            </w:r>
            <w:r>
              <w:rPr>
                <w:rFonts w:ascii="Times New Roman" w:eastAsia="Times New Roman" w:hAnsi="Times New Roman" w:cs="Times New Roman"/>
                <w:lang w:bidi="en-US"/>
              </w:rPr>
              <w:t>5</w:t>
            </w:r>
            <w:r w:rsidR="00E169F6">
              <w:rPr>
                <w:rFonts w:ascii="Times New Roman" w:eastAsia="Times New Roman" w:hAnsi="Times New Roman" w:cs="Times New Roman"/>
                <w:lang w:bidi="en-US"/>
              </w:rPr>
              <w:t>7</w:t>
            </w:r>
            <w:r>
              <w:rPr>
                <w:rFonts w:ascii="Times New Roman" w:eastAsia="Times New Roman" w:hAnsi="Times New Roman" w:cs="Times New Roman"/>
                <w:lang w:bidi="en-US"/>
              </w:rPr>
              <w:t xml:space="preserve">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6</w:t>
            </w:r>
            <w:r w:rsidR="00E169F6">
              <w:rPr>
                <w:rFonts w:ascii="Times New Roman" w:eastAsia="Times New Roman" w:hAnsi="Times New Roman" w:cs="Times New Roman"/>
                <w:lang w:bidi="en-US"/>
              </w:rPr>
              <w:t>.37</w:t>
            </w:r>
          </w:p>
        </w:tc>
        <w:tc>
          <w:tcPr>
            <w:tcW w:w="2610" w:type="dxa"/>
          </w:tcPr>
          <w:p w14:paraId="7436E874" w14:textId="50760FBA" w:rsidR="00B04E37" w:rsidRDefault="00B04E37" w:rsidP="00B04E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26</w:t>
            </w:r>
            <w:r w:rsidR="00E169F6">
              <w:rPr>
                <w:rFonts w:ascii="Times New Roman" w:eastAsia="Times New Roman" w:hAnsi="Times New Roman" w:cs="Times New Roman"/>
                <w:lang w:bidi="en-US"/>
              </w:rPr>
              <w:t>.</w:t>
            </w:r>
            <w:r>
              <w:rPr>
                <w:rFonts w:ascii="Times New Roman" w:eastAsia="Times New Roman" w:hAnsi="Times New Roman" w:cs="Times New Roman"/>
                <w:lang w:bidi="en-US"/>
              </w:rPr>
              <w:t xml:space="preserve">44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11</w:t>
            </w:r>
            <w:r w:rsidR="00E169F6">
              <w:rPr>
                <w:rFonts w:ascii="Times New Roman" w:eastAsia="Times New Roman" w:hAnsi="Times New Roman" w:cs="Times New Roman"/>
                <w:lang w:bidi="en-US"/>
              </w:rPr>
              <w:t>.</w:t>
            </w:r>
            <w:r>
              <w:rPr>
                <w:rFonts w:ascii="Times New Roman" w:eastAsia="Times New Roman" w:hAnsi="Times New Roman" w:cs="Times New Roman"/>
                <w:lang w:bidi="en-US"/>
              </w:rPr>
              <w:t>09</w:t>
            </w:r>
          </w:p>
        </w:tc>
      </w:tr>
      <w:tr w:rsidR="00B04E37" w:rsidRPr="00947048" w14:paraId="284190B8" w14:textId="77777777" w:rsidTr="00B04E37">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55A3FFDA" w14:textId="63500B95" w:rsidR="00B04E37" w:rsidRPr="00E334BD" w:rsidRDefault="00B04E37" w:rsidP="00B04E37">
            <w:pPr>
              <w:spacing w:line="276" w:lineRule="auto"/>
              <w:jc w:val="both"/>
              <w:rPr>
                <w:rFonts w:ascii="Times New Roman" w:eastAsia="Times New Roman" w:hAnsi="Times New Roman" w:cs="Times New Roman"/>
                <w:b w:val="0"/>
                <w:bCs w:val="0"/>
                <w:lang w:bidi="en-US"/>
              </w:rPr>
            </w:pPr>
            <w:r w:rsidRPr="00E334BD">
              <w:rPr>
                <w:rFonts w:ascii="Times New Roman" w:eastAsia="Times New Roman" w:hAnsi="Times New Roman" w:cs="Times New Roman"/>
                <w:b w:val="0"/>
                <w:bCs w:val="0"/>
                <w:lang w:bidi="en-US"/>
              </w:rPr>
              <w:t xml:space="preserve">Total Body BFLBM </w:t>
            </w:r>
            <w:r w:rsidR="00146F98">
              <w:rPr>
                <w:rFonts w:ascii="Times New Roman" w:eastAsia="Times New Roman" w:hAnsi="Times New Roman" w:cs="Times New Roman"/>
                <w:b w:val="0"/>
                <w:bCs w:val="0"/>
                <w:lang w:bidi="en-US"/>
              </w:rPr>
              <w:t>(kg)</w:t>
            </w:r>
          </w:p>
        </w:tc>
        <w:tc>
          <w:tcPr>
            <w:tcW w:w="1080" w:type="dxa"/>
          </w:tcPr>
          <w:p w14:paraId="0F9B4183" w14:textId="77777777"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522D06F8" w14:textId="46351244"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40</w:t>
            </w:r>
            <w:r w:rsidR="00E169F6">
              <w:rPr>
                <w:rFonts w:ascii="Times New Roman" w:eastAsia="Times New Roman" w:hAnsi="Times New Roman" w:cs="Times New Roman"/>
                <w:lang w:bidi="en-US"/>
              </w:rPr>
              <w:t xml:space="preserve">.30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4</w:t>
            </w:r>
            <w:r w:rsidR="00E169F6">
              <w:rPr>
                <w:rFonts w:ascii="Times New Roman" w:eastAsia="Times New Roman" w:hAnsi="Times New Roman" w:cs="Times New Roman"/>
                <w:lang w:bidi="en-US"/>
              </w:rPr>
              <w:t>.</w:t>
            </w:r>
            <w:r>
              <w:rPr>
                <w:rFonts w:ascii="Times New Roman" w:eastAsia="Times New Roman" w:hAnsi="Times New Roman" w:cs="Times New Roman"/>
                <w:lang w:bidi="en-US"/>
              </w:rPr>
              <w:t>68</w:t>
            </w:r>
          </w:p>
        </w:tc>
        <w:tc>
          <w:tcPr>
            <w:tcW w:w="2610" w:type="dxa"/>
          </w:tcPr>
          <w:p w14:paraId="247143C5" w14:textId="56DAE3CC" w:rsidR="00B04E37" w:rsidRDefault="00B04E37" w:rsidP="00B04E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41</w:t>
            </w:r>
            <w:r w:rsidR="00E169F6">
              <w:rPr>
                <w:rFonts w:ascii="Times New Roman" w:eastAsia="Times New Roman" w:hAnsi="Times New Roman" w:cs="Times New Roman"/>
                <w:lang w:bidi="en-US"/>
              </w:rPr>
              <w:t>.79</w:t>
            </w:r>
            <w:r>
              <w:rPr>
                <w:rFonts w:ascii="Times New Roman" w:eastAsia="Times New Roman" w:hAnsi="Times New Roman" w:cs="Times New Roman"/>
                <w:lang w:bidi="en-US"/>
              </w:rPr>
              <w:t xml:space="preserve">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3</w:t>
            </w:r>
            <w:r w:rsidR="00E169F6">
              <w:rPr>
                <w:rFonts w:ascii="Times New Roman" w:eastAsia="Times New Roman" w:hAnsi="Times New Roman" w:cs="Times New Roman"/>
                <w:lang w:bidi="en-US"/>
              </w:rPr>
              <w:t>.</w:t>
            </w:r>
            <w:r>
              <w:rPr>
                <w:rFonts w:ascii="Times New Roman" w:eastAsia="Times New Roman" w:hAnsi="Times New Roman" w:cs="Times New Roman"/>
                <w:lang w:bidi="en-US"/>
              </w:rPr>
              <w:t>5</w:t>
            </w:r>
            <w:r w:rsidR="00E169F6">
              <w:rPr>
                <w:rFonts w:ascii="Times New Roman" w:eastAsia="Times New Roman" w:hAnsi="Times New Roman" w:cs="Times New Roman"/>
                <w:lang w:bidi="en-US"/>
              </w:rPr>
              <w:t>2</w:t>
            </w:r>
          </w:p>
        </w:tc>
      </w:tr>
      <w:tr w:rsidR="00B04E37" w:rsidRPr="00947048" w14:paraId="62759120" w14:textId="77777777" w:rsidTr="00B04E37">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7659A680" w14:textId="77777777" w:rsidR="00B04E37" w:rsidRDefault="00B04E37" w:rsidP="00B04E37">
            <w:pPr>
              <w:spacing w:line="276" w:lineRule="auto"/>
              <w:jc w:val="both"/>
              <w:rPr>
                <w:rFonts w:ascii="Times New Roman" w:eastAsia="Times New Roman" w:hAnsi="Times New Roman" w:cs="Times New Roman"/>
                <w:lang w:bidi="en-US"/>
              </w:rPr>
            </w:pPr>
          </w:p>
        </w:tc>
        <w:tc>
          <w:tcPr>
            <w:tcW w:w="1080" w:type="dxa"/>
          </w:tcPr>
          <w:p w14:paraId="68557D86" w14:textId="77777777"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32BD75CA" w14:textId="716F6A81" w:rsidR="00B04E37" w:rsidRDefault="00B04E37"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39</w:t>
            </w:r>
            <w:r w:rsidR="00E169F6">
              <w:rPr>
                <w:rFonts w:ascii="Times New Roman" w:eastAsia="Times New Roman" w:hAnsi="Times New Roman" w:cs="Times New Roman"/>
                <w:lang w:bidi="en-US"/>
              </w:rPr>
              <w:t>.</w:t>
            </w:r>
            <w:r>
              <w:rPr>
                <w:rFonts w:ascii="Times New Roman" w:eastAsia="Times New Roman" w:hAnsi="Times New Roman" w:cs="Times New Roman"/>
                <w:lang w:bidi="en-US"/>
              </w:rPr>
              <w:t>7</w:t>
            </w:r>
            <w:r w:rsidR="00E169F6">
              <w:rPr>
                <w:rFonts w:ascii="Times New Roman" w:eastAsia="Times New Roman" w:hAnsi="Times New Roman" w:cs="Times New Roman"/>
                <w:lang w:bidi="en-US"/>
              </w:rPr>
              <w:t>2</w:t>
            </w:r>
            <w:r>
              <w:rPr>
                <w:rFonts w:ascii="Times New Roman" w:eastAsia="Times New Roman" w:hAnsi="Times New Roman" w:cs="Times New Roman"/>
                <w:lang w:bidi="en-US"/>
              </w:rPr>
              <w:t xml:space="preserve">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4</w:t>
            </w:r>
            <w:r w:rsidR="00E169F6">
              <w:rPr>
                <w:rFonts w:ascii="Times New Roman" w:eastAsia="Times New Roman" w:hAnsi="Times New Roman" w:cs="Times New Roman"/>
                <w:lang w:bidi="en-US"/>
              </w:rPr>
              <w:t>.</w:t>
            </w:r>
            <w:r>
              <w:rPr>
                <w:rFonts w:ascii="Times New Roman" w:eastAsia="Times New Roman" w:hAnsi="Times New Roman" w:cs="Times New Roman"/>
                <w:lang w:bidi="en-US"/>
              </w:rPr>
              <w:t>6</w:t>
            </w:r>
            <w:r w:rsidR="00E169F6">
              <w:rPr>
                <w:rFonts w:ascii="Times New Roman" w:eastAsia="Times New Roman" w:hAnsi="Times New Roman" w:cs="Times New Roman"/>
                <w:lang w:bidi="en-US"/>
              </w:rPr>
              <w:t>6</w:t>
            </w:r>
          </w:p>
        </w:tc>
        <w:tc>
          <w:tcPr>
            <w:tcW w:w="2610" w:type="dxa"/>
          </w:tcPr>
          <w:p w14:paraId="295CA6BE" w14:textId="255769CE" w:rsidR="00B04E37" w:rsidRDefault="00B04E37" w:rsidP="00B04E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41</w:t>
            </w:r>
            <w:r w:rsidR="00E169F6">
              <w:rPr>
                <w:rFonts w:ascii="Times New Roman" w:eastAsia="Times New Roman" w:hAnsi="Times New Roman" w:cs="Times New Roman"/>
                <w:lang w:bidi="en-US"/>
              </w:rPr>
              <w:t>.70</w:t>
            </w:r>
            <w:r>
              <w:rPr>
                <w:rFonts w:ascii="Times New Roman" w:eastAsia="Times New Roman" w:hAnsi="Times New Roman" w:cs="Times New Roman"/>
                <w:lang w:bidi="en-US"/>
              </w:rPr>
              <w:t xml:space="preserve">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3</w:t>
            </w:r>
            <w:r w:rsidR="00E169F6">
              <w:rPr>
                <w:rFonts w:ascii="Times New Roman" w:eastAsia="Times New Roman" w:hAnsi="Times New Roman" w:cs="Times New Roman"/>
                <w:lang w:bidi="en-US"/>
              </w:rPr>
              <w:t>.</w:t>
            </w:r>
            <w:r>
              <w:rPr>
                <w:rFonts w:ascii="Times New Roman" w:eastAsia="Times New Roman" w:hAnsi="Times New Roman" w:cs="Times New Roman"/>
                <w:lang w:bidi="en-US"/>
              </w:rPr>
              <w:t>9</w:t>
            </w:r>
            <w:r w:rsidR="00E169F6">
              <w:rPr>
                <w:rFonts w:ascii="Times New Roman" w:eastAsia="Times New Roman" w:hAnsi="Times New Roman" w:cs="Times New Roman"/>
                <w:lang w:bidi="en-US"/>
              </w:rPr>
              <w:t>8</w:t>
            </w:r>
          </w:p>
        </w:tc>
      </w:tr>
      <w:tr w:rsidR="0043335E" w:rsidRPr="00947048" w14:paraId="5EA1B866" w14:textId="77777777" w:rsidTr="00B04E37">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778A0DEB" w14:textId="70BED29E" w:rsidR="0043335E" w:rsidRPr="002C755F" w:rsidRDefault="0043335E" w:rsidP="00B04E37">
            <w:pPr>
              <w:spacing w:line="276" w:lineRule="auto"/>
              <w:jc w:val="both"/>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Fat Free Mass (kg)</w:t>
            </w:r>
          </w:p>
        </w:tc>
        <w:tc>
          <w:tcPr>
            <w:tcW w:w="1080" w:type="dxa"/>
          </w:tcPr>
          <w:p w14:paraId="0644DBE6" w14:textId="0A1714A7" w:rsidR="0043335E" w:rsidRDefault="0043335E"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1AB4ACD8" w14:textId="6B5E8879" w:rsidR="0043335E" w:rsidRDefault="00AD6A7A"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42</w:t>
            </w:r>
            <w:r w:rsidR="00E169F6">
              <w:rPr>
                <w:rFonts w:ascii="Times New Roman" w:eastAsia="Times New Roman" w:hAnsi="Times New Roman" w:cs="Times New Roman"/>
                <w:lang w:bidi="en-US"/>
              </w:rPr>
              <w:t>.89</w:t>
            </w:r>
            <w:r>
              <w:rPr>
                <w:rFonts w:ascii="Times New Roman" w:eastAsia="Times New Roman" w:hAnsi="Times New Roman" w:cs="Times New Roman"/>
                <w:lang w:bidi="en-US"/>
              </w:rPr>
              <w:t xml:space="preserve">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4</w:t>
            </w:r>
            <w:r w:rsidR="00E169F6">
              <w:rPr>
                <w:rFonts w:ascii="Times New Roman" w:eastAsia="Times New Roman" w:hAnsi="Times New Roman" w:cs="Times New Roman"/>
                <w:lang w:bidi="en-US"/>
              </w:rPr>
              <w:t>.</w:t>
            </w:r>
            <w:r>
              <w:rPr>
                <w:rFonts w:ascii="Times New Roman" w:eastAsia="Times New Roman" w:hAnsi="Times New Roman" w:cs="Times New Roman"/>
                <w:lang w:bidi="en-US"/>
              </w:rPr>
              <w:t>9</w:t>
            </w:r>
            <w:r w:rsidR="00E169F6">
              <w:rPr>
                <w:rFonts w:ascii="Times New Roman" w:eastAsia="Times New Roman" w:hAnsi="Times New Roman" w:cs="Times New Roman"/>
                <w:lang w:bidi="en-US"/>
              </w:rPr>
              <w:t>8</w:t>
            </w:r>
          </w:p>
        </w:tc>
        <w:tc>
          <w:tcPr>
            <w:tcW w:w="2610" w:type="dxa"/>
          </w:tcPr>
          <w:p w14:paraId="2057AD57" w14:textId="1393ED8A" w:rsidR="0043335E" w:rsidRDefault="0097614B" w:rsidP="00B04E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43</w:t>
            </w:r>
            <w:r w:rsidR="00E169F6">
              <w:rPr>
                <w:rFonts w:ascii="Times New Roman" w:eastAsia="Times New Roman" w:hAnsi="Times New Roman" w:cs="Times New Roman"/>
                <w:lang w:bidi="en-US"/>
              </w:rPr>
              <w:t>.</w:t>
            </w:r>
            <w:r>
              <w:rPr>
                <w:rFonts w:ascii="Times New Roman" w:eastAsia="Times New Roman" w:hAnsi="Times New Roman" w:cs="Times New Roman"/>
                <w:lang w:bidi="en-US"/>
              </w:rPr>
              <w:t>6</w:t>
            </w:r>
            <w:r w:rsidR="00E169F6">
              <w:rPr>
                <w:rFonts w:ascii="Times New Roman" w:eastAsia="Times New Roman" w:hAnsi="Times New Roman" w:cs="Times New Roman"/>
                <w:lang w:bidi="en-US"/>
              </w:rPr>
              <w:t>8</w:t>
            </w:r>
            <w:r>
              <w:rPr>
                <w:rFonts w:ascii="Times New Roman" w:eastAsia="Times New Roman" w:hAnsi="Times New Roman" w:cs="Times New Roman"/>
                <w:lang w:bidi="en-US"/>
              </w:rPr>
              <w:t xml:space="preserve"> </w:t>
            </w:r>
            <w:r w:rsidR="00AD6A7A" w:rsidRPr="002C552A">
              <w:rPr>
                <w:rFonts w:ascii="Times New Roman" w:eastAsia="Times New Roman" w:hAnsi="Times New Roman" w:cs="Times New Roman"/>
                <w:lang w:bidi="en-US"/>
              </w:rPr>
              <w:t>±</w:t>
            </w:r>
            <w:r w:rsidR="00AD6A7A">
              <w:rPr>
                <w:rFonts w:ascii="Times New Roman" w:eastAsia="Times New Roman" w:hAnsi="Times New Roman" w:cs="Times New Roman"/>
                <w:lang w:bidi="en-US"/>
              </w:rPr>
              <w:t xml:space="preserve"> </w:t>
            </w:r>
            <w:r>
              <w:rPr>
                <w:rFonts w:ascii="Times New Roman" w:eastAsia="Times New Roman" w:hAnsi="Times New Roman" w:cs="Times New Roman"/>
                <w:lang w:bidi="en-US"/>
              </w:rPr>
              <w:t>4</w:t>
            </w:r>
            <w:r w:rsidR="00E169F6">
              <w:rPr>
                <w:rFonts w:ascii="Times New Roman" w:eastAsia="Times New Roman" w:hAnsi="Times New Roman" w:cs="Times New Roman"/>
                <w:lang w:bidi="en-US"/>
              </w:rPr>
              <w:t>.</w:t>
            </w:r>
            <w:r>
              <w:rPr>
                <w:rFonts w:ascii="Times New Roman" w:eastAsia="Times New Roman" w:hAnsi="Times New Roman" w:cs="Times New Roman"/>
                <w:lang w:bidi="en-US"/>
              </w:rPr>
              <w:t>3</w:t>
            </w:r>
            <w:r w:rsidR="00E169F6">
              <w:rPr>
                <w:rFonts w:ascii="Times New Roman" w:eastAsia="Times New Roman" w:hAnsi="Times New Roman" w:cs="Times New Roman"/>
                <w:lang w:bidi="en-US"/>
              </w:rPr>
              <w:t>7</w:t>
            </w:r>
          </w:p>
        </w:tc>
      </w:tr>
      <w:tr w:rsidR="0043335E" w:rsidRPr="00947048" w14:paraId="0F1F4D3B" w14:textId="77777777" w:rsidTr="00B04E37">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6FAB6F7C" w14:textId="77777777" w:rsidR="0043335E" w:rsidRDefault="0043335E" w:rsidP="00B04E37">
            <w:pPr>
              <w:spacing w:line="276" w:lineRule="auto"/>
              <w:jc w:val="both"/>
              <w:rPr>
                <w:rFonts w:ascii="Times New Roman" w:eastAsia="Times New Roman" w:hAnsi="Times New Roman" w:cs="Times New Roman"/>
                <w:lang w:bidi="en-US"/>
              </w:rPr>
            </w:pPr>
          </w:p>
        </w:tc>
        <w:tc>
          <w:tcPr>
            <w:tcW w:w="1080" w:type="dxa"/>
          </w:tcPr>
          <w:p w14:paraId="1EE0EE3D" w14:textId="0AE61254" w:rsidR="0043335E" w:rsidRDefault="0043335E"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36204AA4" w14:textId="0ED17F4A" w:rsidR="0043335E" w:rsidRDefault="00AD6A7A" w:rsidP="00B04E37">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42</w:t>
            </w:r>
            <w:r w:rsidR="00E169F6">
              <w:rPr>
                <w:rFonts w:ascii="Times New Roman" w:eastAsia="Times New Roman" w:hAnsi="Times New Roman" w:cs="Times New Roman"/>
                <w:lang w:bidi="en-US"/>
              </w:rPr>
              <w:t>.</w:t>
            </w:r>
            <w:r>
              <w:rPr>
                <w:rFonts w:ascii="Times New Roman" w:eastAsia="Times New Roman" w:hAnsi="Times New Roman" w:cs="Times New Roman"/>
                <w:lang w:bidi="en-US"/>
              </w:rPr>
              <w:t>3</w:t>
            </w:r>
            <w:r w:rsidR="00E169F6">
              <w:rPr>
                <w:rFonts w:ascii="Times New Roman" w:eastAsia="Times New Roman" w:hAnsi="Times New Roman" w:cs="Times New Roman"/>
                <w:lang w:bidi="en-US"/>
              </w:rPr>
              <w:t>8</w:t>
            </w:r>
            <w:r w:rsidR="00470A18">
              <w:rPr>
                <w:rFonts w:ascii="Times New Roman" w:eastAsia="Times New Roman" w:hAnsi="Times New Roman" w:cs="Times New Roman"/>
                <w:lang w:bidi="en-US"/>
              </w:rPr>
              <w:t xml:space="preserve">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4</w:t>
            </w:r>
            <w:r w:rsidR="00E169F6">
              <w:rPr>
                <w:rFonts w:ascii="Times New Roman" w:eastAsia="Times New Roman" w:hAnsi="Times New Roman" w:cs="Times New Roman"/>
                <w:lang w:bidi="en-US"/>
              </w:rPr>
              <w:t>.</w:t>
            </w:r>
            <w:r>
              <w:rPr>
                <w:rFonts w:ascii="Times New Roman" w:eastAsia="Times New Roman" w:hAnsi="Times New Roman" w:cs="Times New Roman"/>
                <w:lang w:bidi="en-US"/>
              </w:rPr>
              <w:t>9</w:t>
            </w:r>
            <w:r w:rsidR="00E169F6">
              <w:rPr>
                <w:rFonts w:ascii="Times New Roman" w:eastAsia="Times New Roman" w:hAnsi="Times New Roman" w:cs="Times New Roman"/>
                <w:lang w:bidi="en-US"/>
              </w:rPr>
              <w:t>4</w:t>
            </w:r>
          </w:p>
        </w:tc>
        <w:tc>
          <w:tcPr>
            <w:tcW w:w="2610" w:type="dxa"/>
          </w:tcPr>
          <w:p w14:paraId="0FDC3D10" w14:textId="6D79CAC1" w:rsidR="0043335E" w:rsidRDefault="0097614B" w:rsidP="00B04E3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43</w:t>
            </w:r>
            <w:r w:rsidR="00E169F6">
              <w:rPr>
                <w:rFonts w:ascii="Times New Roman" w:eastAsia="Times New Roman" w:hAnsi="Times New Roman" w:cs="Times New Roman"/>
                <w:lang w:bidi="en-US"/>
              </w:rPr>
              <w:t>.</w:t>
            </w:r>
            <w:r>
              <w:rPr>
                <w:rFonts w:ascii="Times New Roman" w:eastAsia="Times New Roman" w:hAnsi="Times New Roman" w:cs="Times New Roman"/>
                <w:lang w:bidi="en-US"/>
              </w:rPr>
              <w:t xml:space="preserve">38 </w:t>
            </w:r>
            <w:r w:rsidR="00AD6A7A" w:rsidRPr="002C552A">
              <w:rPr>
                <w:rFonts w:ascii="Times New Roman" w:eastAsia="Times New Roman" w:hAnsi="Times New Roman" w:cs="Times New Roman"/>
                <w:lang w:bidi="en-US"/>
              </w:rPr>
              <w:t>±</w:t>
            </w:r>
            <w:r w:rsidR="00AD6A7A">
              <w:rPr>
                <w:rFonts w:ascii="Times New Roman" w:eastAsia="Times New Roman" w:hAnsi="Times New Roman" w:cs="Times New Roman"/>
                <w:lang w:bidi="en-US"/>
              </w:rPr>
              <w:t xml:space="preserve"> </w:t>
            </w:r>
            <w:r>
              <w:rPr>
                <w:rFonts w:ascii="Times New Roman" w:eastAsia="Times New Roman" w:hAnsi="Times New Roman" w:cs="Times New Roman"/>
                <w:lang w:bidi="en-US"/>
              </w:rPr>
              <w:t>4</w:t>
            </w:r>
            <w:r w:rsidR="00E169F6">
              <w:rPr>
                <w:rFonts w:ascii="Times New Roman" w:eastAsia="Times New Roman" w:hAnsi="Times New Roman" w:cs="Times New Roman"/>
                <w:lang w:bidi="en-US"/>
              </w:rPr>
              <w:t>.</w:t>
            </w:r>
            <w:r>
              <w:rPr>
                <w:rFonts w:ascii="Times New Roman" w:eastAsia="Times New Roman" w:hAnsi="Times New Roman" w:cs="Times New Roman"/>
                <w:lang w:bidi="en-US"/>
              </w:rPr>
              <w:t>3</w:t>
            </w:r>
            <w:r w:rsidR="00E169F6">
              <w:rPr>
                <w:rFonts w:ascii="Times New Roman" w:eastAsia="Times New Roman" w:hAnsi="Times New Roman" w:cs="Times New Roman"/>
                <w:lang w:bidi="en-US"/>
              </w:rPr>
              <w:t>4</w:t>
            </w:r>
          </w:p>
        </w:tc>
      </w:tr>
    </w:tbl>
    <w:p w14:paraId="54DE4349" w14:textId="7FCF818B" w:rsidR="00784ABC" w:rsidRDefault="00A15949" w:rsidP="005318CE">
      <w:pPr>
        <w:spacing w:line="480" w:lineRule="auto"/>
        <w:rPr>
          <w:rFonts w:ascii="Times New Roman" w:eastAsia="Times New Roman" w:hAnsi="Times New Roman" w:cs="Times New Roman"/>
          <w:b/>
          <w:bCs/>
          <w:lang w:bidi="en-US"/>
        </w:rPr>
      </w:pPr>
      <w:r w:rsidRPr="002C755F">
        <w:rPr>
          <w:rFonts w:ascii="Times New Roman" w:hAnsi="Times New Roman" w:cs="Times New Roman"/>
          <w:b/>
          <w:bCs/>
        </w:rPr>
        <w:t xml:space="preserve">Table 2. </w:t>
      </w:r>
      <w:r w:rsidR="00784ABC" w:rsidRPr="002C755F">
        <w:rPr>
          <w:rFonts w:ascii="Times New Roman" w:hAnsi="Times New Roman" w:cs="Times New Roman"/>
          <w:b/>
          <w:bCs/>
        </w:rPr>
        <w:t>Total Body aBMD and Body Composition Over</w:t>
      </w:r>
      <w:r w:rsidR="00BE6FAB">
        <w:rPr>
          <w:rFonts w:ascii="Times New Roman" w:hAnsi="Times New Roman" w:cs="Times New Roman"/>
          <w:b/>
          <w:bCs/>
        </w:rPr>
        <w:t xml:space="preserve"> T</w:t>
      </w:r>
      <w:r w:rsidR="00784ABC" w:rsidRPr="002C755F">
        <w:rPr>
          <w:rFonts w:ascii="Times New Roman" w:hAnsi="Times New Roman" w:cs="Times New Roman"/>
          <w:b/>
          <w:bCs/>
        </w:rPr>
        <w:t xml:space="preserve">ime (mean </w:t>
      </w:r>
      <w:r w:rsidR="00784ABC" w:rsidRPr="002C755F">
        <w:rPr>
          <w:rFonts w:ascii="Times New Roman" w:eastAsia="Times New Roman" w:hAnsi="Times New Roman" w:cs="Times New Roman"/>
          <w:b/>
          <w:bCs/>
          <w:lang w:bidi="en-US"/>
        </w:rPr>
        <w:t>± SD)</w:t>
      </w:r>
    </w:p>
    <w:p w14:paraId="2BDB8F7B" w14:textId="4FDA8A8C" w:rsidR="00784ABC" w:rsidRDefault="00784ABC" w:rsidP="002C755F">
      <w:pPr>
        <w:rPr>
          <w:rFonts w:ascii="Times New Roman" w:eastAsia="Times New Roman" w:hAnsi="Times New Roman" w:cs="Times New Roman"/>
          <w:lang w:bidi="en-US"/>
        </w:rPr>
      </w:pPr>
      <w:r>
        <w:rPr>
          <w:rFonts w:ascii="Times New Roman" w:eastAsia="Times New Roman" w:hAnsi="Times New Roman" w:cs="Times New Roman"/>
          <w:lang w:bidi="en-US"/>
        </w:rPr>
        <w:t xml:space="preserve">aBMD: Areal Bone Mineral Density </w:t>
      </w:r>
    </w:p>
    <w:p w14:paraId="0E01FD98" w14:textId="6C246DF0" w:rsidR="00784ABC" w:rsidRDefault="00784ABC" w:rsidP="002C755F">
      <w:pPr>
        <w:rPr>
          <w:rFonts w:ascii="Times New Roman" w:eastAsia="Times New Roman" w:hAnsi="Times New Roman" w:cs="Times New Roman"/>
          <w:lang w:bidi="en-US"/>
        </w:rPr>
      </w:pPr>
      <w:r>
        <w:rPr>
          <w:rFonts w:ascii="Times New Roman" w:eastAsia="Times New Roman" w:hAnsi="Times New Roman" w:cs="Times New Roman"/>
          <w:lang w:bidi="en-US"/>
        </w:rPr>
        <w:t>BMC: Bone Mineral Content</w:t>
      </w:r>
    </w:p>
    <w:p w14:paraId="3911F95D" w14:textId="62DC5329" w:rsidR="00EA63A9" w:rsidRDefault="00784ABC" w:rsidP="00EA63A9">
      <w:pPr>
        <w:rPr>
          <w:rFonts w:ascii="Times New Roman" w:eastAsia="Times New Roman" w:hAnsi="Times New Roman" w:cs="Times New Roman"/>
          <w:lang w:bidi="en-US"/>
        </w:rPr>
      </w:pPr>
      <w:r>
        <w:rPr>
          <w:rFonts w:ascii="Times New Roman" w:eastAsia="Times New Roman" w:hAnsi="Times New Roman" w:cs="Times New Roman"/>
          <w:lang w:bidi="en-US"/>
        </w:rPr>
        <w:t>BFLBM: Bone Free Lean Body Mass</w:t>
      </w:r>
    </w:p>
    <w:p w14:paraId="116B77B7" w14:textId="621C4C62" w:rsidR="00AD3E0F" w:rsidRDefault="00EA63A9" w:rsidP="00EA63A9">
      <w:pPr>
        <w:rPr>
          <w:rFonts w:ascii="Times New Roman" w:eastAsia="Times New Roman" w:hAnsi="Times New Roman" w:cs="Times New Roman"/>
          <w:lang w:bidi="en-US"/>
        </w:rPr>
      </w:pPr>
      <w:r>
        <w:rPr>
          <w:rFonts w:ascii="Times New Roman" w:eastAsia="Times New Roman" w:hAnsi="Times New Roman" w:cs="Times New Roman"/>
          <w:lang w:bidi="en-US"/>
        </w:rPr>
        <w:br w:type="page"/>
      </w:r>
    </w:p>
    <w:p w14:paraId="5126C38C" w14:textId="72AB425C" w:rsidR="000F01A4" w:rsidRPr="002C755F" w:rsidRDefault="00AD3E0F" w:rsidP="005318CE">
      <w:pPr>
        <w:spacing w:line="480" w:lineRule="auto"/>
        <w:rPr>
          <w:rFonts w:ascii="Times New Roman" w:eastAsia="Times New Roman" w:hAnsi="Times New Roman" w:cs="Times New Roman"/>
          <w:lang w:bidi="en-US"/>
        </w:rPr>
      </w:pPr>
      <w:r>
        <w:rPr>
          <w:rFonts w:ascii="Times New Roman" w:eastAsia="Times New Roman" w:hAnsi="Times New Roman" w:cs="Times New Roman"/>
          <w:lang w:bidi="en-US"/>
        </w:rPr>
        <w:lastRenderedPageBreak/>
        <w:tab/>
        <w:t xml:space="preserve">Regional aBMD and body </w:t>
      </w:r>
      <w:r w:rsidR="00B30CCF">
        <w:rPr>
          <w:rFonts w:ascii="Times New Roman" w:eastAsia="Times New Roman" w:hAnsi="Times New Roman" w:cs="Times New Roman"/>
          <w:lang w:bidi="en-US"/>
        </w:rPr>
        <w:t>composition</w:t>
      </w:r>
      <w:r>
        <w:rPr>
          <w:rFonts w:ascii="Times New Roman" w:eastAsia="Times New Roman" w:hAnsi="Times New Roman" w:cs="Times New Roman"/>
          <w:lang w:bidi="en-US"/>
        </w:rPr>
        <w:t xml:space="preserve"> information is</w:t>
      </w:r>
      <w:r w:rsidR="00B606AD">
        <w:rPr>
          <w:rFonts w:ascii="Times New Roman" w:eastAsia="Times New Roman" w:hAnsi="Times New Roman" w:cs="Times New Roman"/>
          <w:lang w:bidi="en-US"/>
        </w:rPr>
        <w:t xml:space="preserve"> shown</w:t>
      </w:r>
      <w:r>
        <w:rPr>
          <w:rFonts w:ascii="Times New Roman" w:eastAsia="Times New Roman" w:hAnsi="Times New Roman" w:cs="Times New Roman"/>
          <w:lang w:bidi="en-US"/>
        </w:rPr>
        <w:t xml:space="preserve"> in Table 3. </w:t>
      </w:r>
      <w:r w:rsidR="00D4678A">
        <w:rPr>
          <w:rFonts w:ascii="Times New Roman" w:eastAsia="Times New Roman" w:hAnsi="Times New Roman" w:cs="Times New Roman"/>
          <w:lang w:bidi="en-US"/>
        </w:rPr>
        <w:t xml:space="preserve">There were no significant group differences at baseline for DXA variables. </w:t>
      </w:r>
      <w:r w:rsidR="00B30CCF">
        <w:rPr>
          <w:rFonts w:ascii="Times New Roman" w:eastAsia="Times New Roman" w:hAnsi="Times New Roman" w:cs="Times New Roman"/>
          <w:lang w:bidi="en-US"/>
        </w:rPr>
        <w:t>No significant main effects for time or group or group x time interactions were found for dominant leg fat mass, dominant leg lean mass, nondominant leg fat mass, or nondominant leg lean mass. Additionally, there were no significant main effects for time or group, or group x time interactions for right arm fat mass, right arm lean mass, left arm fat mass, or left arm lean mass</w:t>
      </w:r>
      <w:r w:rsidR="008B653B">
        <w:rPr>
          <w:rFonts w:ascii="Times New Roman" w:eastAsia="Times New Roman" w:hAnsi="Times New Roman" w:cs="Times New Roman"/>
          <w:lang w:bidi="en-US"/>
        </w:rPr>
        <w:t xml:space="preserve"> (all p≥ 0.180). There were no significant time effects for dominant leg fat mass, dominant leg lean mass, nondominant leg fat mass, nondominant leg lean mass, for right arm fat mass, right arm lean mass, left arm fat mass, or left arm lean mass (all p≥0.076). </w:t>
      </w:r>
    </w:p>
    <w:p w14:paraId="4380C300" w14:textId="784F1957" w:rsidR="00A15949" w:rsidRPr="002C755F" w:rsidRDefault="00413C7D" w:rsidP="002C755F">
      <w:pPr>
        <w:rPr>
          <w:rFonts w:ascii="Times New Roman" w:eastAsia="Times New Roman" w:hAnsi="Times New Roman" w:cs="Times New Roman"/>
          <w:b/>
          <w:bCs/>
          <w:lang w:bidi="en-US"/>
        </w:rPr>
      </w:pPr>
      <w:r w:rsidRPr="002C755F">
        <w:rPr>
          <w:rFonts w:ascii="Times New Roman" w:hAnsi="Times New Roman" w:cs="Times New Roman"/>
          <w:b/>
          <w:bCs/>
        </w:rPr>
        <w:t>Table 3. Regional aBMD and Body Composition Over</w:t>
      </w:r>
      <w:r w:rsidR="00BE6FAB">
        <w:rPr>
          <w:rFonts w:ascii="Times New Roman" w:hAnsi="Times New Roman" w:cs="Times New Roman"/>
          <w:b/>
          <w:bCs/>
        </w:rPr>
        <w:t xml:space="preserve"> Ti</w:t>
      </w:r>
      <w:r w:rsidRPr="002C755F">
        <w:rPr>
          <w:rFonts w:ascii="Times New Roman" w:hAnsi="Times New Roman" w:cs="Times New Roman"/>
          <w:b/>
          <w:bCs/>
        </w:rPr>
        <w:t xml:space="preserve">me (means </w:t>
      </w:r>
      <w:r w:rsidRPr="002C755F">
        <w:rPr>
          <w:rFonts w:ascii="Times New Roman" w:eastAsia="Times New Roman" w:hAnsi="Times New Roman" w:cs="Times New Roman"/>
          <w:b/>
          <w:bCs/>
          <w:lang w:bidi="en-US"/>
        </w:rPr>
        <w:t>± SD)</w:t>
      </w:r>
    </w:p>
    <w:tbl>
      <w:tblPr>
        <w:tblStyle w:val="PlainTable2"/>
        <w:tblW w:w="0" w:type="auto"/>
        <w:tblLook w:val="06A0" w:firstRow="1" w:lastRow="0" w:firstColumn="1" w:lastColumn="0" w:noHBand="1" w:noVBand="1"/>
      </w:tblPr>
      <w:tblGrid>
        <w:gridCol w:w="3510"/>
        <w:gridCol w:w="990"/>
        <w:gridCol w:w="2251"/>
        <w:gridCol w:w="2609"/>
      </w:tblGrid>
      <w:tr w:rsidR="00413C7D" w:rsidRPr="00947048" w14:paraId="5AC03EA5" w14:textId="77777777" w:rsidTr="002C755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0" w:type="dxa"/>
          </w:tcPr>
          <w:p w14:paraId="1F00C89B" w14:textId="77777777" w:rsidR="00413C7D" w:rsidRDefault="00413C7D" w:rsidP="00024B7C">
            <w:pPr>
              <w:spacing w:line="276" w:lineRule="auto"/>
              <w:jc w:val="both"/>
              <w:rPr>
                <w:rFonts w:ascii="Times New Roman" w:eastAsia="Times New Roman" w:hAnsi="Times New Roman" w:cs="Times New Roman"/>
                <w:lang w:bidi="en-US"/>
              </w:rPr>
            </w:pPr>
          </w:p>
        </w:tc>
        <w:tc>
          <w:tcPr>
            <w:tcW w:w="990" w:type="dxa"/>
          </w:tcPr>
          <w:p w14:paraId="7C1C951B" w14:textId="77777777" w:rsidR="00413C7D" w:rsidRDefault="00413C7D" w:rsidP="00024B7C">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Time</w:t>
            </w:r>
          </w:p>
        </w:tc>
        <w:tc>
          <w:tcPr>
            <w:tcW w:w="0" w:type="dxa"/>
          </w:tcPr>
          <w:p w14:paraId="6F9132DA" w14:textId="77777777" w:rsidR="00413C7D" w:rsidRDefault="00413C7D" w:rsidP="002C755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Intervention (n=10)</w:t>
            </w:r>
          </w:p>
        </w:tc>
        <w:tc>
          <w:tcPr>
            <w:tcW w:w="0" w:type="dxa"/>
          </w:tcPr>
          <w:p w14:paraId="3058D3C0" w14:textId="77777777" w:rsidR="00413C7D" w:rsidRDefault="00413C7D" w:rsidP="002C75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Controls (n=10)</w:t>
            </w:r>
          </w:p>
        </w:tc>
      </w:tr>
      <w:tr w:rsidR="00413C7D" w:rsidRPr="00947048" w14:paraId="05506146"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510" w:type="dxa"/>
          </w:tcPr>
          <w:p w14:paraId="61C79F1A" w14:textId="7124826C" w:rsidR="00413C7D" w:rsidRPr="002C552A" w:rsidRDefault="00413C7D" w:rsidP="00024B7C">
            <w:pPr>
              <w:spacing w:line="276" w:lineRule="auto"/>
              <w:jc w:val="both"/>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Dominant Leg Fat Mass (g)</w:t>
            </w:r>
          </w:p>
        </w:tc>
        <w:tc>
          <w:tcPr>
            <w:tcW w:w="990" w:type="dxa"/>
          </w:tcPr>
          <w:p w14:paraId="422F90B3"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251" w:type="dxa"/>
          </w:tcPr>
          <w:p w14:paraId="35CEF753" w14:textId="3E1DC7F6" w:rsidR="00413C7D" w:rsidRDefault="005F245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4414.10</w:t>
            </w:r>
            <w:r w:rsidR="00CF2919">
              <w:rPr>
                <w:rFonts w:ascii="Times New Roman" w:eastAsia="Times New Roman" w:hAnsi="Times New Roman" w:cs="Times New Roman"/>
                <w:lang w:bidi="en-US"/>
              </w:rPr>
              <w:t xml:space="preserve"> </w:t>
            </w:r>
            <w:r w:rsidR="00CF2919"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1280.12</w:t>
            </w:r>
          </w:p>
        </w:tc>
        <w:tc>
          <w:tcPr>
            <w:tcW w:w="2609" w:type="dxa"/>
          </w:tcPr>
          <w:p w14:paraId="5FF2EBE4" w14:textId="5D8F6E8E" w:rsidR="00413C7D" w:rsidRDefault="005F245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5000.50</w:t>
            </w:r>
            <w:r w:rsidR="002639E1">
              <w:rPr>
                <w:rFonts w:ascii="Times New Roman" w:eastAsia="Times New Roman" w:hAnsi="Times New Roman" w:cs="Times New Roman"/>
                <w:lang w:bidi="en-US"/>
              </w:rPr>
              <w:t xml:space="preserve"> </w:t>
            </w:r>
            <w:r w:rsidR="00CF2919"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2001.03</w:t>
            </w:r>
          </w:p>
        </w:tc>
      </w:tr>
      <w:tr w:rsidR="00413C7D" w:rsidRPr="00947048" w14:paraId="5CB1DB32"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510" w:type="dxa"/>
          </w:tcPr>
          <w:p w14:paraId="77B06CEE" w14:textId="77777777" w:rsidR="00413C7D" w:rsidRPr="002C552A" w:rsidRDefault="00413C7D" w:rsidP="00024B7C">
            <w:pPr>
              <w:spacing w:line="276" w:lineRule="auto"/>
              <w:jc w:val="both"/>
              <w:rPr>
                <w:rFonts w:ascii="Times New Roman" w:eastAsia="Times New Roman" w:hAnsi="Times New Roman" w:cs="Times New Roman"/>
                <w:b w:val="0"/>
                <w:bCs w:val="0"/>
                <w:lang w:bidi="en-US"/>
              </w:rPr>
            </w:pPr>
          </w:p>
        </w:tc>
        <w:tc>
          <w:tcPr>
            <w:tcW w:w="990" w:type="dxa"/>
          </w:tcPr>
          <w:p w14:paraId="464FD0A2"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251" w:type="dxa"/>
          </w:tcPr>
          <w:p w14:paraId="7F03BF86" w14:textId="178CF911" w:rsidR="00413C7D" w:rsidRDefault="005F245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4257.00</w:t>
            </w:r>
            <w:r w:rsidR="002639E1">
              <w:rPr>
                <w:rFonts w:ascii="Times New Roman" w:eastAsia="Times New Roman" w:hAnsi="Times New Roman" w:cs="Times New Roman"/>
                <w:lang w:bidi="en-US"/>
              </w:rPr>
              <w:t xml:space="preserve"> </w:t>
            </w:r>
            <w:r w:rsidR="00CF2919"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1199.80</w:t>
            </w:r>
          </w:p>
        </w:tc>
        <w:tc>
          <w:tcPr>
            <w:tcW w:w="2609" w:type="dxa"/>
          </w:tcPr>
          <w:p w14:paraId="4DD76E5E" w14:textId="629116D3" w:rsidR="00413C7D" w:rsidRDefault="005F245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5024.10 </w:t>
            </w:r>
            <w:r w:rsidR="00CF2919"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1876.41</w:t>
            </w:r>
          </w:p>
        </w:tc>
      </w:tr>
      <w:tr w:rsidR="00413C7D" w:rsidRPr="00947048" w14:paraId="286409B4"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510" w:type="dxa"/>
          </w:tcPr>
          <w:p w14:paraId="2E32FF35" w14:textId="20AC544F" w:rsidR="00413C7D" w:rsidRPr="002C552A" w:rsidRDefault="00413C7D" w:rsidP="00024B7C">
            <w:pPr>
              <w:spacing w:line="276" w:lineRule="auto"/>
              <w:jc w:val="both"/>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 xml:space="preserve">Dominant Leg </w:t>
            </w:r>
            <w:r w:rsidR="008B106E">
              <w:rPr>
                <w:rFonts w:ascii="Times New Roman" w:eastAsia="Times New Roman" w:hAnsi="Times New Roman" w:cs="Times New Roman"/>
                <w:b w:val="0"/>
                <w:bCs w:val="0"/>
                <w:lang w:bidi="en-US"/>
              </w:rPr>
              <w:t>Lean Mass (g)</w:t>
            </w:r>
          </w:p>
        </w:tc>
        <w:tc>
          <w:tcPr>
            <w:tcW w:w="990" w:type="dxa"/>
          </w:tcPr>
          <w:p w14:paraId="75755943"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251" w:type="dxa"/>
          </w:tcPr>
          <w:p w14:paraId="31EE4458" w14:textId="163BCCB5" w:rsidR="00413C7D" w:rsidRDefault="008B106E"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6081.30</w:t>
            </w:r>
            <w:r w:rsidR="002639E1">
              <w:rPr>
                <w:rFonts w:ascii="Times New Roman" w:eastAsia="Times New Roman" w:hAnsi="Times New Roman" w:cs="Times New Roman"/>
                <w:lang w:bidi="en-US"/>
              </w:rPr>
              <w:t xml:space="preserve"> </w:t>
            </w:r>
            <w:r w:rsidR="00CF2919"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964.75</w:t>
            </w:r>
          </w:p>
        </w:tc>
        <w:tc>
          <w:tcPr>
            <w:tcW w:w="2609" w:type="dxa"/>
          </w:tcPr>
          <w:p w14:paraId="1CC0B81E" w14:textId="7325834D" w:rsidR="00413C7D" w:rsidRDefault="00B76D8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6924.55 </w:t>
            </w:r>
            <w:r w:rsidR="00CF2919"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873.81</w:t>
            </w:r>
          </w:p>
        </w:tc>
      </w:tr>
      <w:tr w:rsidR="00413C7D" w:rsidRPr="00947048" w14:paraId="1B3FB5B9"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510" w:type="dxa"/>
          </w:tcPr>
          <w:p w14:paraId="20D4F7B7" w14:textId="77777777" w:rsidR="00413C7D" w:rsidRPr="002C552A" w:rsidRDefault="00413C7D" w:rsidP="00024B7C">
            <w:pPr>
              <w:spacing w:line="276" w:lineRule="auto"/>
              <w:jc w:val="both"/>
              <w:rPr>
                <w:rFonts w:ascii="Times New Roman" w:eastAsia="Times New Roman" w:hAnsi="Times New Roman" w:cs="Times New Roman"/>
                <w:b w:val="0"/>
                <w:bCs w:val="0"/>
                <w:lang w:bidi="en-US"/>
              </w:rPr>
            </w:pPr>
          </w:p>
        </w:tc>
        <w:tc>
          <w:tcPr>
            <w:tcW w:w="990" w:type="dxa"/>
          </w:tcPr>
          <w:p w14:paraId="252FD93C"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251" w:type="dxa"/>
          </w:tcPr>
          <w:p w14:paraId="37AD9DA7" w14:textId="0F28F2D4" w:rsidR="00413C7D" w:rsidRDefault="008B106E"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6611.50 </w:t>
            </w:r>
            <w:r w:rsidR="00CF2919"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866.39</w:t>
            </w:r>
          </w:p>
        </w:tc>
        <w:tc>
          <w:tcPr>
            <w:tcW w:w="2609" w:type="dxa"/>
          </w:tcPr>
          <w:p w14:paraId="1A85D4C1" w14:textId="012B1B56" w:rsidR="00413C7D" w:rsidRDefault="00B76D8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6804.90</w:t>
            </w:r>
            <w:r w:rsidR="002639E1">
              <w:rPr>
                <w:rFonts w:ascii="Times New Roman" w:eastAsia="Times New Roman" w:hAnsi="Times New Roman" w:cs="Times New Roman"/>
                <w:lang w:bidi="en-US"/>
              </w:rPr>
              <w:t xml:space="preserve"> </w:t>
            </w:r>
            <w:r w:rsidR="00CF2919"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861.29</w:t>
            </w:r>
          </w:p>
        </w:tc>
      </w:tr>
      <w:tr w:rsidR="00413C7D" w:rsidRPr="00947048" w14:paraId="3495CD68"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510" w:type="dxa"/>
          </w:tcPr>
          <w:p w14:paraId="66064A39" w14:textId="0E2B23E8" w:rsidR="00413C7D" w:rsidRDefault="00413C7D" w:rsidP="00024B7C">
            <w:pPr>
              <w:spacing w:line="276" w:lineRule="auto"/>
              <w:jc w:val="both"/>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Nondominant Leg Fat Mass (g)</w:t>
            </w:r>
          </w:p>
        </w:tc>
        <w:tc>
          <w:tcPr>
            <w:tcW w:w="990" w:type="dxa"/>
          </w:tcPr>
          <w:p w14:paraId="1A5A58AE" w14:textId="01554AC2"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251" w:type="dxa"/>
          </w:tcPr>
          <w:p w14:paraId="1708DB3D" w14:textId="30F875E6" w:rsidR="00413C7D" w:rsidRDefault="005F245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4329.90</w:t>
            </w:r>
            <w:r w:rsidR="002639E1">
              <w:rPr>
                <w:rFonts w:ascii="Times New Roman" w:eastAsia="Times New Roman" w:hAnsi="Times New Roman" w:cs="Times New Roman"/>
                <w:lang w:bidi="en-US"/>
              </w:rPr>
              <w:t xml:space="preserve"> </w:t>
            </w:r>
            <w:r w:rsidR="00CF2919"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1215.20</w:t>
            </w:r>
          </w:p>
        </w:tc>
        <w:tc>
          <w:tcPr>
            <w:tcW w:w="2609" w:type="dxa"/>
          </w:tcPr>
          <w:p w14:paraId="49CF6656" w14:textId="6DC4572E" w:rsidR="00413C7D" w:rsidRDefault="005F245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4929.80 </w:t>
            </w:r>
            <w:r w:rsidR="00CF2919"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2001.99</w:t>
            </w:r>
          </w:p>
        </w:tc>
      </w:tr>
      <w:tr w:rsidR="00413C7D" w:rsidRPr="00947048" w14:paraId="640E8A6B"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510" w:type="dxa"/>
          </w:tcPr>
          <w:p w14:paraId="4DE48FFF" w14:textId="77777777" w:rsidR="00413C7D" w:rsidRDefault="00413C7D" w:rsidP="00024B7C">
            <w:pPr>
              <w:spacing w:line="276" w:lineRule="auto"/>
              <w:jc w:val="both"/>
              <w:rPr>
                <w:rFonts w:ascii="Times New Roman" w:eastAsia="Times New Roman" w:hAnsi="Times New Roman" w:cs="Times New Roman"/>
                <w:b w:val="0"/>
                <w:bCs w:val="0"/>
                <w:lang w:bidi="en-US"/>
              </w:rPr>
            </w:pPr>
          </w:p>
        </w:tc>
        <w:tc>
          <w:tcPr>
            <w:tcW w:w="990" w:type="dxa"/>
          </w:tcPr>
          <w:p w14:paraId="54751A2E" w14:textId="7057A2A0"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251" w:type="dxa"/>
          </w:tcPr>
          <w:p w14:paraId="2B7A29CF" w14:textId="46CFCBF3" w:rsidR="00413C7D" w:rsidRDefault="005F245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4245.80 </w:t>
            </w:r>
            <w:r w:rsidR="00CF2919"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1244.45</w:t>
            </w:r>
          </w:p>
        </w:tc>
        <w:tc>
          <w:tcPr>
            <w:tcW w:w="2609" w:type="dxa"/>
          </w:tcPr>
          <w:p w14:paraId="08A2AE8A" w14:textId="20516E9C" w:rsidR="00413C7D" w:rsidRDefault="005F245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4930.60 </w:t>
            </w:r>
            <w:r w:rsidR="00CF2919"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1869.19</w:t>
            </w:r>
          </w:p>
        </w:tc>
      </w:tr>
      <w:tr w:rsidR="00413C7D" w:rsidRPr="00947048" w14:paraId="3F4B649C"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510" w:type="dxa"/>
          </w:tcPr>
          <w:p w14:paraId="17EEE0E5" w14:textId="280D4084" w:rsidR="00413C7D" w:rsidRDefault="00413C7D" w:rsidP="00024B7C">
            <w:pPr>
              <w:spacing w:line="276" w:lineRule="auto"/>
              <w:jc w:val="both"/>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 xml:space="preserve">Nondominant Leg </w:t>
            </w:r>
            <w:r w:rsidR="008B106E">
              <w:rPr>
                <w:rFonts w:ascii="Times New Roman" w:eastAsia="Times New Roman" w:hAnsi="Times New Roman" w:cs="Times New Roman"/>
                <w:b w:val="0"/>
                <w:bCs w:val="0"/>
                <w:lang w:bidi="en-US"/>
              </w:rPr>
              <w:t>Lean Mass</w:t>
            </w:r>
            <w:r>
              <w:rPr>
                <w:rFonts w:ascii="Times New Roman" w:eastAsia="Times New Roman" w:hAnsi="Times New Roman" w:cs="Times New Roman"/>
                <w:b w:val="0"/>
                <w:bCs w:val="0"/>
                <w:lang w:bidi="en-US"/>
              </w:rPr>
              <w:t xml:space="preserve"> (g)</w:t>
            </w:r>
          </w:p>
        </w:tc>
        <w:tc>
          <w:tcPr>
            <w:tcW w:w="990" w:type="dxa"/>
          </w:tcPr>
          <w:p w14:paraId="42367B4C" w14:textId="1C79FE75"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251" w:type="dxa"/>
          </w:tcPr>
          <w:p w14:paraId="3F24F5BD" w14:textId="4FB8C531" w:rsidR="00413C7D" w:rsidRDefault="008B106E"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6687.40</w:t>
            </w:r>
            <w:r w:rsidR="002639E1">
              <w:rPr>
                <w:rFonts w:ascii="Times New Roman" w:eastAsia="Times New Roman" w:hAnsi="Times New Roman" w:cs="Times New Roman"/>
                <w:lang w:bidi="en-US"/>
              </w:rPr>
              <w:t xml:space="preserve"> </w:t>
            </w:r>
            <w:r w:rsidR="00CF2919"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884. 27</w:t>
            </w:r>
          </w:p>
        </w:tc>
        <w:tc>
          <w:tcPr>
            <w:tcW w:w="2609" w:type="dxa"/>
          </w:tcPr>
          <w:p w14:paraId="07F4396B" w14:textId="6F0D0F17" w:rsidR="00413C7D" w:rsidRDefault="00B76D8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6811.55 </w:t>
            </w:r>
            <w:r w:rsidR="00CF2919"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839.92</w:t>
            </w:r>
          </w:p>
        </w:tc>
      </w:tr>
      <w:tr w:rsidR="00413C7D" w:rsidRPr="00947048" w14:paraId="595C4955"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510" w:type="dxa"/>
          </w:tcPr>
          <w:p w14:paraId="26981177" w14:textId="77777777" w:rsidR="00413C7D" w:rsidRDefault="00413C7D" w:rsidP="00024B7C">
            <w:pPr>
              <w:spacing w:line="276" w:lineRule="auto"/>
              <w:jc w:val="both"/>
              <w:rPr>
                <w:rFonts w:ascii="Times New Roman" w:eastAsia="Times New Roman" w:hAnsi="Times New Roman" w:cs="Times New Roman"/>
                <w:lang w:bidi="en-US"/>
              </w:rPr>
            </w:pPr>
          </w:p>
        </w:tc>
        <w:tc>
          <w:tcPr>
            <w:tcW w:w="990" w:type="dxa"/>
          </w:tcPr>
          <w:p w14:paraId="32E2D0C2"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251" w:type="dxa"/>
          </w:tcPr>
          <w:p w14:paraId="426F63BD" w14:textId="7E71D931" w:rsidR="00413C7D" w:rsidRDefault="008B106E"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6574.70</w:t>
            </w:r>
            <w:r w:rsidR="002639E1">
              <w:rPr>
                <w:rFonts w:ascii="Times New Roman" w:eastAsia="Times New Roman" w:hAnsi="Times New Roman" w:cs="Times New Roman"/>
                <w:lang w:bidi="en-US"/>
              </w:rPr>
              <w:t xml:space="preserve"> </w:t>
            </w:r>
            <w:r w:rsidR="00CF2919"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826.70</w:t>
            </w:r>
          </w:p>
        </w:tc>
        <w:tc>
          <w:tcPr>
            <w:tcW w:w="2609" w:type="dxa"/>
          </w:tcPr>
          <w:p w14:paraId="46522B84" w14:textId="6308DCF0" w:rsidR="00413C7D" w:rsidRDefault="00B76D8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6716.35 </w:t>
            </w:r>
            <w:r w:rsidR="00CF2919"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829.03</w:t>
            </w:r>
          </w:p>
        </w:tc>
      </w:tr>
      <w:tr w:rsidR="008B106E" w:rsidRPr="00947048" w14:paraId="3AB6293F"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510" w:type="dxa"/>
          </w:tcPr>
          <w:p w14:paraId="764E04BD" w14:textId="1F70DB80" w:rsidR="008B106E" w:rsidRDefault="008B106E" w:rsidP="008B106E">
            <w:pPr>
              <w:spacing w:line="276" w:lineRule="auto"/>
              <w:jc w:val="both"/>
              <w:rPr>
                <w:rFonts w:ascii="Times New Roman" w:eastAsia="Times New Roman" w:hAnsi="Times New Roman" w:cs="Times New Roman"/>
                <w:lang w:bidi="en-US"/>
              </w:rPr>
            </w:pPr>
            <w:r>
              <w:rPr>
                <w:rFonts w:ascii="Times New Roman" w:eastAsia="Times New Roman" w:hAnsi="Times New Roman" w:cs="Times New Roman"/>
                <w:b w:val="0"/>
                <w:bCs w:val="0"/>
                <w:lang w:bidi="en-US"/>
              </w:rPr>
              <w:t>Right Arm Fat Mass (g)</w:t>
            </w:r>
          </w:p>
        </w:tc>
        <w:tc>
          <w:tcPr>
            <w:tcW w:w="990" w:type="dxa"/>
          </w:tcPr>
          <w:p w14:paraId="2A18ACCA" w14:textId="44B9E419" w:rsidR="008B106E" w:rsidRDefault="008B106E"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0" w:type="dxa"/>
          </w:tcPr>
          <w:p w14:paraId="0FA98B0A" w14:textId="1E374E23" w:rsidR="008B106E" w:rsidRDefault="008B106E"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1109.40 </w:t>
            </w:r>
            <w:r w:rsidR="00CF2919"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375.95</w:t>
            </w:r>
          </w:p>
        </w:tc>
        <w:tc>
          <w:tcPr>
            <w:tcW w:w="0" w:type="dxa"/>
          </w:tcPr>
          <w:p w14:paraId="7647C74F" w14:textId="6610DF7E" w:rsidR="008B106E" w:rsidRDefault="00B76D8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1206.75 </w:t>
            </w:r>
            <w:r w:rsidR="00CF2919"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514.36</w:t>
            </w:r>
          </w:p>
        </w:tc>
      </w:tr>
      <w:tr w:rsidR="008B106E" w:rsidRPr="00947048" w14:paraId="694279C3"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510" w:type="dxa"/>
          </w:tcPr>
          <w:p w14:paraId="68AA4FEE" w14:textId="77777777" w:rsidR="008B106E" w:rsidRDefault="008B106E" w:rsidP="008B106E">
            <w:pPr>
              <w:spacing w:line="276" w:lineRule="auto"/>
              <w:jc w:val="both"/>
              <w:rPr>
                <w:rFonts w:ascii="Times New Roman" w:eastAsia="Times New Roman" w:hAnsi="Times New Roman" w:cs="Times New Roman"/>
                <w:lang w:bidi="en-US"/>
              </w:rPr>
            </w:pPr>
          </w:p>
        </w:tc>
        <w:tc>
          <w:tcPr>
            <w:tcW w:w="990" w:type="dxa"/>
          </w:tcPr>
          <w:p w14:paraId="68C943BC" w14:textId="2A7063EE" w:rsidR="008B106E" w:rsidRDefault="008B106E"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0" w:type="dxa"/>
          </w:tcPr>
          <w:p w14:paraId="0C38812E" w14:textId="4ABD5C6C" w:rsidR="008B106E" w:rsidRDefault="008B106E"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1127.</w:t>
            </w:r>
            <w:r w:rsidR="00B76D83">
              <w:rPr>
                <w:rFonts w:ascii="Times New Roman" w:eastAsia="Times New Roman" w:hAnsi="Times New Roman" w:cs="Times New Roman"/>
                <w:lang w:bidi="en-US"/>
              </w:rPr>
              <w:t xml:space="preserve">10 </w:t>
            </w:r>
            <w:r w:rsidR="00CF2919"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sidR="00B76D83">
              <w:rPr>
                <w:rFonts w:ascii="Times New Roman" w:eastAsia="Times New Roman" w:hAnsi="Times New Roman" w:cs="Times New Roman"/>
                <w:lang w:bidi="en-US"/>
              </w:rPr>
              <w:t>392.14</w:t>
            </w:r>
          </w:p>
        </w:tc>
        <w:tc>
          <w:tcPr>
            <w:tcW w:w="0" w:type="dxa"/>
          </w:tcPr>
          <w:p w14:paraId="6EC07B2E" w14:textId="305ACBBA" w:rsidR="008B106E" w:rsidRDefault="00C257E5"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1229.80 </w:t>
            </w:r>
            <w:r w:rsidR="00CF2919"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508.17</w:t>
            </w:r>
          </w:p>
        </w:tc>
      </w:tr>
      <w:tr w:rsidR="008B106E" w:rsidRPr="00947048" w14:paraId="4FCEC3C2"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510" w:type="dxa"/>
          </w:tcPr>
          <w:p w14:paraId="01833508" w14:textId="47A18548" w:rsidR="008B106E" w:rsidRDefault="008B106E" w:rsidP="008B106E">
            <w:pPr>
              <w:spacing w:line="276" w:lineRule="auto"/>
              <w:jc w:val="both"/>
              <w:rPr>
                <w:rFonts w:ascii="Times New Roman" w:eastAsia="Times New Roman" w:hAnsi="Times New Roman" w:cs="Times New Roman"/>
                <w:lang w:bidi="en-US"/>
              </w:rPr>
            </w:pPr>
            <w:r>
              <w:rPr>
                <w:rFonts w:ascii="Times New Roman" w:eastAsia="Times New Roman" w:hAnsi="Times New Roman" w:cs="Times New Roman"/>
                <w:b w:val="0"/>
                <w:bCs w:val="0"/>
                <w:lang w:bidi="en-US"/>
              </w:rPr>
              <w:t>Right Arm Lean Mass (g)</w:t>
            </w:r>
          </w:p>
        </w:tc>
        <w:tc>
          <w:tcPr>
            <w:tcW w:w="990" w:type="dxa"/>
          </w:tcPr>
          <w:p w14:paraId="21962A02" w14:textId="34B67AED" w:rsidR="008B106E" w:rsidRDefault="008B106E"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0" w:type="dxa"/>
          </w:tcPr>
          <w:p w14:paraId="18D647C0" w14:textId="40C700FC" w:rsidR="008B106E" w:rsidRDefault="008B106E"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2281.30</w:t>
            </w:r>
            <w:r w:rsidR="002639E1">
              <w:rPr>
                <w:rFonts w:ascii="Times New Roman" w:eastAsia="Times New Roman" w:hAnsi="Times New Roman" w:cs="Times New Roman"/>
                <w:lang w:bidi="en-US"/>
              </w:rPr>
              <w:t xml:space="preserve"> </w:t>
            </w:r>
            <w:r w:rsidR="002639E1"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256.69</w:t>
            </w:r>
          </w:p>
        </w:tc>
        <w:tc>
          <w:tcPr>
            <w:tcW w:w="0" w:type="dxa"/>
          </w:tcPr>
          <w:p w14:paraId="6F8B587E" w14:textId="009ADB2A" w:rsidR="008B106E" w:rsidRDefault="00B76D8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2372.05</w:t>
            </w:r>
            <w:r w:rsidR="002639E1">
              <w:rPr>
                <w:rFonts w:ascii="Times New Roman" w:eastAsia="Times New Roman" w:hAnsi="Times New Roman" w:cs="Times New Roman"/>
                <w:lang w:bidi="en-US"/>
              </w:rPr>
              <w:t xml:space="preserve"> </w:t>
            </w:r>
            <w:r w:rsidR="002639E1"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345.64</w:t>
            </w:r>
          </w:p>
        </w:tc>
      </w:tr>
      <w:tr w:rsidR="008B106E" w:rsidRPr="00947048" w14:paraId="30909C17"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510" w:type="dxa"/>
          </w:tcPr>
          <w:p w14:paraId="795C2A48" w14:textId="77777777" w:rsidR="008B106E" w:rsidRDefault="008B106E" w:rsidP="008B106E">
            <w:pPr>
              <w:spacing w:line="276" w:lineRule="auto"/>
              <w:jc w:val="both"/>
              <w:rPr>
                <w:rFonts w:ascii="Times New Roman" w:eastAsia="Times New Roman" w:hAnsi="Times New Roman" w:cs="Times New Roman"/>
                <w:lang w:bidi="en-US"/>
              </w:rPr>
            </w:pPr>
          </w:p>
        </w:tc>
        <w:tc>
          <w:tcPr>
            <w:tcW w:w="990" w:type="dxa"/>
          </w:tcPr>
          <w:p w14:paraId="5FCEF44E" w14:textId="5796AB4A" w:rsidR="008B106E" w:rsidRDefault="008B106E"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0" w:type="dxa"/>
          </w:tcPr>
          <w:p w14:paraId="217F40C2" w14:textId="2D7D91C6" w:rsidR="008B106E" w:rsidRDefault="00B76D8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2279.90 </w:t>
            </w:r>
            <w:r w:rsidR="002639E1"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260.84</w:t>
            </w:r>
          </w:p>
        </w:tc>
        <w:tc>
          <w:tcPr>
            <w:tcW w:w="0" w:type="dxa"/>
          </w:tcPr>
          <w:p w14:paraId="29E425F3" w14:textId="4FD67F0C" w:rsidR="008B106E" w:rsidRDefault="00C257E5"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2341.15 </w:t>
            </w:r>
            <w:r w:rsidR="002639E1"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294.58</w:t>
            </w:r>
          </w:p>
        </w:tc>
      </w:tr>
      <w:tr w:rsidR="008B106E" w:rsidRPr="00947048" w14:paraId="5455CD9C"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510" w:type="dxa"/>
          </w:tcPr>
          <w:p w14:paraId="5B4E5F07" w14:textId="1A82F573" w:rsidR="008B106E" w:rsidRDefault="008B106E" w:rsidP="008B106E">
            <w:pPr>
              <w:spacing w:line="276" w:lineRule="auto"/>
              <w:jc w:val="both"/>
              <w:rPr>
                <w:rFonts w:ascii="Times New Roman" w:eastAsia="Times New Roman" w:hAnsi="Times New Roman" w:cs="Times New Roman"/>
                <w:lang w:bidi="en-US"/>
              </w:rPr>
            </w:pPr>
            <w:r>
              <w:rPr>
                <w:rFonts w:ascii="Times New Roman" w:eastAsia="Times New Roman" w:hAnsi="Times New Roman" w:cs="Times New Roman"/>
                <w:b w:val="0"/>
                <w:bCs w:val="0"/>
                <w:lang w:bidi="en-US"/>
              </w:rPr>
              <w:t>Left Arm Fat Mass (g)</w:t>
            </w:r>
          </w:p>
        </w:tc>
        <w:tc>
          <w:tcPr>
            <w:tcW w:w="990" w:type="dxa"/>
          </w:tcPr>
          <w:p w14:paraId="68A06496" w14:textId="4A3623E1" w:rsidR="008B106E" w:rsidRDefault="008B106E"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0" w:type="dxa"/>
          </w:tcPr>
          <w:p w14:paraId="6C3FAE8C" w14:textId="454E24AF" w:rsidR="008B106E" w:rsidRDefault="008B106E"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1071.90 </w:t>
            </w:r>
            <w:r w:rsidR="002639E1"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356.71</w:t>
            </w:r>
          </w:p>
        </w:tc>
        <w:tc>
          <w:tcPr>
            <w:tcW w:w="0" w:type="dxa"/>
          </w:tcPr>
          <w:p w14:paraId="62182BD1" w14:textId="72D4D051" w:rsidR="008B106E" w:rsidRDefault="00B76D8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1177.90</w:t>
            </w:r>
            <w:r w:rsidR="002639E1">
              <w:rPr>
                <w:rFonts w:ascii="Times New Roman" w:eastAsia="Times New Roman" w:hAnsi="Times New Roman" w:cs="Times New Roman"/>
                <w:lang w:bidi="en-US"/>
              </w:rPr>
              <w:t xml:space="preserve"> </w:t>
            </w:r>
            <w:r w:rsidR="002639E1"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515.26</w:t>
            </w:r>
          </w:p>
        </w:tc>
      </w:tr>
      <w:tr w:rsidR="008B106E" w:rsidRPr="00947048" w14:paraId="078AB079"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510" w:type="dxa"/>
          </w:tcPr>
          <w:p w14:paraId="345CF4CB" w14:textId="77777777" w:rsidR="008B106E" w:rsidRDefault="008B106E" w:rsidP="008B106E">
            <w:pPr>
              <w:spacing w:line="276" w:lineRule="auto"/>
              <w:jc w:val="both"/>
              <w:rPr>
                <w:rFonts w:ascii="Times New Roman" w:eastAsia="Times New Roman" w:hAnsi="Times New Roman" w:cs="Times New Roman"/>
                <w:lang w:bidi="en-US"/>
              </w:rPr>
            </w:pPr>
          </w:p>
        </w:tc>
        <w:tc>
          <w:tcPr>
            <w:tcW w:w="990" w:type="dxa"/>
          </w:tcPr>
          <w:p w14:paraId="6D27EB75" w14:textId="1A0B3B18" w:rsidR="008B106E" w:rsidRDefault="008B106E"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0" w:type="dxa"/>
          </w:tcPr>
          <w:p w14:paraId="2F80CDEF" w14:textId="61E2198D" w:rsidR="008B106E" w:rsidRDefault="00B76D8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1093.60 </w:t>
            </w:r>
            <w:r w:rsidR="002639E1"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373.55</w:t>
            </w:r>
          </w:p>
        </w:tc>
        <w:tc>
          <w:tcPr>
            <w:tcW w:w="0" w:type="dxa"/>
          </w:tcPr>
          <w:p w14:paraId="7B6908FC" w14:textId="69489A60" w:rsidR="008B106E" w:rsidRDefault="00C257E5"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1209.35</w:t>
            </w:r>
            <w:r w:rsidR="002639E1">
              <w:rPr>
                <w:rFonts w:ascii="Times New Roman" w:eastAsia="Times New Roman" w:hAnsi="Times New Roman" w:cs="Times New Roman"/>
                <w:lang w:bidi="en-US"/>
              </w:rPr>
              <w:t xml:space="preserve"> </w:t>
            </w:r>
            <w:r w:rsidR="002639E1"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528.11</w:t>
            </w:r>
          </w:p>
        </w:tc>
      </w:tr>
      <w:tr w:rsidR="008B106E" w:rsidRPr="00947048" w14:paraId="1E08CF49"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510" w:type="dxa"/>
          </w:tcPr>
          <w:p w14:paraId="6656EF61" w14:textId="2D0EEB89" w:rsidR="008B106E" w:rsidRDefault="008B106E" w:rsidP="008B106E">
            <w:pPr>
              <w:spacing w:line="276" w:lineRule="auto"/>
              <w:jc w:val="both"/>
              <w:rPr>
                <w:rFonts w:ascii="Times New Roman" w:eastAsia="Times New Roman" w:hAnsi="Times New Roman" w:cs="Times New Roman"/>
                <w:lang w:bidi="en-US"/>
              </w:rPr>
            </w:pPr>
            <w:r>
              <w:rPr>
                <w:rFonts w:ascii="Times New Roman" w:eastAsia="Times New Roman" w:hAnsi="Times New Roman" w:cs="Times New Roman"/>
                <w:b w:val="0"/>
                <w:bCs w:val="0"/>
                <w:lang w:bidi="en-US"/>
              </w:rPr>
              <w:t>Left Arm Lean Mass (g)</w:t>
            </w:r>
          </w:p>
        </w:tc>
        <w:tc>
          <w:tcPr>
            <w:tcW w:w="990" w:type="dxa"/>
          </w:tcPr>
          <w:p w14:paraId="302A3DF2" w14:textId="3BE6BEB7" w:rsidR="008B106E" w:rsidRDefault="008B106E"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0" w:type="dxa"/>
          </w:tcPr>
          <w:p w14:paraId="5F97415B" w14:textId="39FB171B" w:rsidR="008B106E" w:rsidRDefault="008B106E"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2202.10 </w:t>
            </w:r>
            <w:r w:rsidR="002639E1"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206.83</w:t>
            </w:r>
          </w:p>
        </w:tc>
        <w:tc>
          <w:tcPr>
            <w:tcW w:w="0" w:type="dxa"/>
          </w:tcPr>
          <w:p w14:paraId="48B33519" w14:textId="215744E5" w:rsidR="008B106E" w:rsidRDefault="00B76D8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2264.00</w:t>
            </w:r>
            <w:r w:rsidR="002639E1">
              <w:rPr>
                <w:rFonts w:ascii="Times New Roman" w:eastAsia="Times New Roman" w:hAnsi="Times New Roman" w:cs="Times New Roman"/>
                <w:lang w:bidi="en-US"/>
              </w:rPr>
              <w:t xml:space="preserve"> </w:t>
            </w:r>
            <w:r w:rsidR="002639E1"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265.34</w:t>
            </w:r>
          </w:p>
        </w:tc>
      </w:tr>
      <w:tr w:rsidR="008B106E" w:rsidRPr="00947048" w14:paraId="20D9F738"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510" w:type="dxa"/>
          </w:tcPr>
          <w:p w14:paraId="0D4BA785" w14:textId="77777777" w:rsidR="008B106E" w:rsidRDefault="008B106E" w:rsidP="008B106E">
            <w:pPr>
              <w:spacing w:line="276" w:lineRule="auto"/>
              <w:jc w:val="both"/>
              <w:rPr>
                <w:rFonts w:ascii="Times New Roman" w:eastAsia="Times New Roman" w:hAnsi="Times New Roman" w:cs="Times New Roman"/>
                <w:lang w:bidi="en-US"/>
              </w:rPr>
            </w:pPr>
          </w:p>
        </w:tc>
        <w:tc>
          <w:tcPr>
            <w:tcW w:w="990" w:type="dxa"/>
          </w:tcPr>
          <w:p w14:paraId="2A664E24" w14:textId="1E2F58C3" w:rsidR="008B106E" w:rsidRDefault="008B106E"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0" w:type="dxa"/>
          </w:tcPr>
          <w:p w14:paraId="31D09717" w14:textId="70B23B53" w:rsidR="008B106E" w:rsidRDefault="00B76D8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2215.40 </w:t>
            </w:r>
            <w:r w:rsidR="002639E1"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235.34</w:t>
            </w:r>
          </w:p>
        </w:tc>
        <w:tc>
          <w:tcPr>
            <w:tcW w:w="0" w:type="dxa"/>
          </w:tcPr>
          <w:p w14:paraId="2A41294B" w14:textId="2BFACDE0" w:rsidR="008B106E" w:rsidRDefault="00C257E5"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2288.25 </w:t>
            </w:r>
            <w:r w:rsidR="002639E1" w:rsidRPr="002C552A">
              <w:rPr>
                <w:rFonts w:ascii="Times New Roman" w:eastAsia="Times New Roman" w:hAnsi="Times New Roman" w:cs="Times New Roman"/>
                <w:lang w:bidi="en-US"/>
              </w:rPr>
              <w:t>±</w:t>
            </w:r>
            <w:r w:rsidR="002639E1">
              <w:rPr>
                <w:rFonts w:ascii="Times New Roman" w:eastAsia="Times New Roman" w:hAnsi="Times New Roman" w:cs="Times New Roman"/>
                <w:lang w:bidi="en-US"/>
              </w:rPr>
              <w:t xml:space="preserve"> </w:t>
            </w:r>
            <w:r>
              <w:rPr>
                <w:rFonts w:ascii="Times New Roman" w:eastAsia="Times New Roman" w:hAnsi="Times New Roman" w:cs="Times New Roman"/>
                <w:lang w:bidi="en-US"/>
              </w:rPr>
              <w:t>292.59</w:t>
            </w:r>
          </w:p>
        </w:tc>
      </w:tr>
    </w:tbl>
    <w:p w14:paraId="0F1DBE6B" w14:textId="03EE6F45" w:rsidR="00EA63A9" w:rsidRDefault="00EA63A9" w:rsidP="005318CE">
      <w:pPr>
        <w:spacing w:line="480" w:lineRule="auto"/>
        <w:rPr>
          <w:rFonts w:ascii="Times New Roman" w:eastAsia="Times New Roman" w:hAnsi="Times New Roman" w:cs="Times New Roman"/>
          <w:lang w:bidi="en-US"/>
        </w:rPr>
      </w:pPr>
    </w:p>
    <w:p w14:paraId="3D1FB1A2" w14:textId="044EABA6" w:rsidR="00EA63A9" w:rsidRDefault="00EA63A9" w:rsidP="002C755F">
      <w:pPr>
        <w:rPr>
          <w:rFonts w:ascii="Times New Roman" w:eastAsia="Times New Roman" w:hAnsi="Times New Roman" w:cs="Times New Roman"/>
          <w:lang w:bidi="en-US"/>
        </w:rPr>
      </w:pPr>
      <w:r>
        <w:rPr>
          <w:rFonts w:ascii="Times New Roman" w:eastAsia="Times New Roman" w:hAnsi="Times New Roman" w:cs="Times New Roman"/>
          <w:lang w:bidi="en-US"/>
        </w:rPr>
        <w:br w:type="page"/>
      </w:r>
    </w:p>
    <w:p w14:paraId="09376F6D" w14:textId="3207110A" w:rsidR="00EA63A9" w:rsidRDefault="00AD3E0F" w:rsidP="005318CE">
      <w:pPr>
        <w:spacing w:line="480" w:lineRule="auto"/>
        <w:rPr>
          <w:rFonts w:ascii="Times New Roman" w:eastAsia="Times New Roman" w:hAnsi="Times New Roman" w:cs="Times New Roman"/>
          <w:lang w:bidi="en-US"/>
        </w:rPr>
      </w:pPr>
      <w:r>
        <w:rPr>
          <w:rFonts w:ascii="Times New Roman" w:eastAsia="Times New Roman" w:hAnsi="Times New Roman" w:cs="Times New Roman"/>
          <w:lang w:bidi="en-US"/>
        </w:rPr>
        <w:lastRenderedPageBreak/>
        <w:tab/>
        <w:t>Lumbar Spine (</w:t>
      </w:r>
      <w:r w:rsidR="00B606AD">
        <w:rPr>
          <w:rFonts w:ascii="Times New Roman" w:eastAsia="Times New Roman" w:hAnsi="Times New Roman" w:cs="Times New Roman"/>
          <w:lang w:bidi="en-US"/>
        </w:rPr>
        <w:t>L</w:t>
      </w:r>
      <w:r>
        <w:rPr>
          <w:rFonts w:ascii="Times New Roman" w:eastAsia="Times New Roman" w:hAnsi="Times New Roman" w:cs="Times New Roman"/>
          <w:lang w:bidi="en-US"/>
        </w:rPr>
        <w:t>1-</w:t>
      </w:r>
      <w:r w:rsidR="00B606AD">
        <w:rPr>
          <w:rFonts w:ascii="Times New Roman" w:eastAsia="Times New Roman" w:hAnsi="Times New Roman" w:cs="Times New Roman"/>
          <w:lang w:bidi="en-US"/>
        </w:rPr>
        <w:t>L</w:t>
      </w:r>
      <w:r>
        <w:rPr>
          <w:rFonts w:ascii="Times New Roman" w:eastAsia="Times New Roman" w:hAnsi="Times New Roman" w:cs="Times New Roman"/>
          <w:lang w:bidi="en-US"/>
        </w:rPr>
        <w:t>4) and dual hip aBMD variables are shown in Table 4.</w:t>
      </w:r>
      <w:r w:rsidR="00BE6FAB">
        <w:rPr>
          <w:rFonts w:ascii="Times New Roman" w:eastAsia="Times New Roman" w:hAnsi="Times New Roman" w:cs="Times New Roman"/>
          <w:lang w:bidi="en-US"/>
        </w:rPr>
        <w:t xml:space="preserve"> </w:t>
      </w:r>
      <w:r w:rsidR="00D4678A">
        <w:rPr>
          <w:rFonts w:ascii="Times New Roman" w:eastAsia="Times New Roman" w:hAnsi="Times New Roman" w:cs="Times New Roman"/>
          <w:lang w:bidi="en-US"/>
        </w:rPr>
        <w:t>There were no significant group differences at baseline for lumbar spine and dual hip aBMD DXA variables.</w:t>
      </w:r>
      <w:r>
        <w:rPr>
          <w:rFonts w:ascii="Times New Roman" w:eastAsia="Times New Roman" w:hAnsi="Times New Roman" w:cs="Times New Roman"/>
          <w:lang w:bidi="en-US"/>
        </w:rPr>
        <w:t xml:space="preserve"> </w:t>
      </w:r>
      <w:r w:rsidR="007F2EBC">
        <w:rPr>
          <w:rFonts w:ascii="Times New Roman" w:eastAsia="Times New Roman" w:hAnsi="Times New Roman" w:cs="Times New Roman"/>
          <w:lang w:bidi="en-US"/>
        </w:rPr>
        <w:t>No significant group x time interactions, or main effects for time or group were found for lumbar spine (L1-L4) aBMD or BMC (all p≥0.105). Additionally, no group x time interactions or main effects for time or group were found for any dominant and nondominant hip aBMD variables (all p≥0.105). There were no significant time effects for any lumbar spine variables or dominant and nondominant hip variables (all p≥0.274).</w:t>
      </w:r>
      <w:r w:rsidR="000A3928">
        <w:rPr>
          <w:rFonts w:ascii="Times New Roman" w:eastAsia="Times New Roman" w:hAnsi="Times New Roman" w:cs="Times New Roman"/>
          <w:lang w:bidi="en-US"/>
        </w:rPr>
        <w:t xml:space="preserve"> </w:t>
      </w:r>
      <w:r w:rsidR="00397D99">
        <w:rPr>
          <w:rFonts w:ascii="Times New Roman" w:eastAsia="Times New Roman" w:hAnsi="Times New Roman" w:cs="Times New Roman"/>
          <w:lang w:bidi="en-US"/>
        </w:rPr>
        <w:t xml:space="preserve">Calcium intake was significantly positively correlated with dominant femoral neck aBMD at the pre (r=0.455, p=0.042) and post (r=0.472, p=0.036) time points. </w:t>
      </w:r>
    </w:p>
    <w:p w14:paraId="53C1D964" w14:textId="0C2A9B2C" w:rsidR="00413C7D" w:rsidRPr="002C755F" w:rsidRDefault="00413C7D" w:rsidP="002C755F">
      <w:pPr>
        <w:rPr>
          <w:rFonts w:ascii="Times New Roman" w:eastAsia="Times New Roman" w:hAnsi="Times New Roman" w:cs="Times New Roman"/>
          <w:b/>
          <w:bCs/>
          <w:lang w:bidi="en-US"/>
        </w:rPr>
      </w:pPr>
      <w:r w:rsidRPr="002C755F">
        <w:rPr>
          <w:rFonts w:ascii="Times New Roman" w:eastAsia="Times New Roman" w:hAnsi="Times New Roman" w:cs="Times New Roman"/>
          <w:b/>
          <w:bCs/>
          <w:lang w:bidi="en-US"/>
        </w:rPr>
        <w:t>Table 4. Lumbar Spine and Dual Hip aBMD Over</w:t>
      </w:r>
      <w:r w:rsidR="00BE6FAB">
        <w:rPr>
          <w:rFonts w:ascii="Times New Roman" w:eastAsia="Times New Roman" w:hAnsi="Times New Roman" w:cs="Times New Roman"/>
          <w:b/>
          <w:bCs/>
          <w:lang w:bidi="en-US"/>
        </w:rPr>
        <w:t xml:space="preserve"> T</w:t>
      </w:r>
      <w:r w:rsidRPr="002C755F">
        <w:rPr>
          <w:rFonts w:ascii="Times New Roman" w:eastAsia="Times New Roman" w:hAnsi="Times New Roman" w:cs="Times New Roman"/>
          <w:b/>
          <w:bCs/>
          <w:lang w:bidi="en-US"/>
        </w:rPr>
        <w:t xml:space="preserve">ime (means </w:t>
      </w:r>
      <w:r w:rsidRPr="00B04E37">
        <w:rPr>
          <w:rFonts w:ascii="Times New Roman" w:eastAsia="Times New Roman" w:hAnsi="Times New Roman" w:cs="Times New Roman"/>
          <w:b/>
          <w:bCs/>
          <w:lang w:bidi="en-US"/>
        </w:rPr>
        <w:t>± SD)</w:t>
      </w:r>
    </w:p>
    <w:tbl>
      <w:tblPr>
        <w:tblStyle w:val="PlainTable2"/>
        <w:tblW w:w="0" w:type="auto"/>
        <w:tblLook w:val="06A0" w:firstRow="1" w:lastRow="0" w:firstColumn="1" w:lastColumn="0" w:noHBand="1" w:noVBand="1"/>
      </w:tblPr>
      <w:tblGrid>
        <w:gridCol w:w="3960"/>
        <w:gridCol w:w="750"/>
        <w:gridCol w:w="2250"/>
        <w:gridCol w:w="2070"/>
      </w:tblGrid>
      <w:tr w:rsidR="00413C7D" w:rsidRPr="00947048" w14:paraId="2637DB2C" w14:textId="77777777" w:rsidTr="002C755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0" w:type="dxa"/>
          </w:tcPr>
          <w:p w14:paraId="079C721C" w14:textId="77777777" w:rsidR="00413C7D" w:rsidRDefault="00413C7D" w:rsidP="00024B7C">
            <w:pPr>
              <w:spacing w:line="276" w:lineRule="auto"/>
              <w:jc w:val="both"/>
              <w:rPr>
                <w:rFonts w:ascii="Times New Roman" w:eastAsia="Times New Roman" w:hAnsi="Times New Roman" w:cs="Times New Roman"/>
                <w:lang w:bidi="en-US"/>
              </w:rPr>
            </w:pPr>
          </w:p>
        </w:tc>
        <w:tc>
          <w:tcPr>
            <w:tcW w:w="0" w:type="dxa"/>
          </w:tcPr>
          <w:p w14:paraId="17D25BF0" w14:textId="77777777" w:rsidR="00413C7D" w:rsidRDefault="00413C7D" w:rsidP="002C755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Time</w:t>
            </w:r>
          </w:p>
        </w:tc>
        <w:tc>
          <w:tcPr>
            <w:tcW w:w="2250" w:type="dxa"/>
          </w:tcPr>
          <w:p w14:paraId="7C1DCFC4" w14:textId="77777777" w:rsidR="00413C7D" w:rsidRDefault="00413C7D" w:rsidP="002C755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Intervention (n=10)</w:t>
            </w:r>
          </w:p>
        </w:tc>
        <w:tc>
          <w:tcPr>
            <w:tcW w:w="2070" w:type="dxa"/>
          </w:tcPr>
          <w:p w14:paraId="1EB87A48" w14:textId="31F3AEA1" w:rsidR="00413C7D" w:rsidRDefault="00413C7D" w:rsidP="002C75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Contr</w:t>
            </w:r>
            <w:r w:rsidR="00B04E37">
              <w:rPr>
                <w:rFonts w:ascii="Times New Roman" w:eastAsia="Times New Roman" w:hAnsi="Times New Roman" w:cs="Times New Roman"/>
                <w:lang w:bidi="en-US"/>
              </w:rPr>
              <w:t>o</w:t>
            </w:r>
            <w:r>
              <w:rPr>
                <w:rFonts w:ascii="Times New Roman" w:eastAsia="Times New Roman" w:hAnsi="Times New Roman" w:cs="Times New Roman"/>
                <w:lang w:bidi="en-US"/>
              </w:rPr>
              <w:t>ls (n=10)</w:t>
            </w:r>
          </w:p>
        </w:tc>
      </w:tr>
      <w:tr w:rsidR="00413C7D" w:rsidRPr="00947048" w14:paraId="0B282551"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960" w:type="dxa"/>
          </w:tcPr>
          <w:p w14:paraId="47DFF79B" w14:textId="225FA36E" w:rsidR="00413C7D" w:rsidRPr="002C552A" w:rsidRDefault="00413C7D" w:rsidP="00024B7C">
            <w:pPr>
              <w:spacing w:line="276" w:lineRule="auto"/>
              <w:jc w:val="both"/>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Lumbar Spine (L1-L4)</w:t>
            </w:r>
            <w:r w:rsidR="007F2EBC">
              <w:rPr>
                <w:rFonts w:ascii="Times New Roman" w:eastAsia="Times New Roman" w:hAnsi="Times New Roman" w:cs="Times New Roman"/>
                <w:b w:val="0"/>
                <w:bCs w:val="0"/>
                <w:lang w:bidi="en-US"/>
              </w:rPr>
              <w:t xml:space="preserve"> aBMD</w:t>
            </w:r>
            <w:r w:rsidR="00C858CF">
              <w:rPr>
                <w:rFonts w:ascii="Times New Roman" w:eastAsia="Times New Roman" w:hAnsi="Times New Roman" w:cs="Times New Roman"/>
                <w:b w:val="0"/>
                <w:bCs w:val="0"/>
                <w:lang w:bidi="en-US"/>
              </w:rPr>
              <w:t xml:space="preserve"> (g/cm</w:t>
            </w:r>
            <w:r w:rsidR="00C858CF">
              <w:rPr>
                <w:rFonts w:ascii="Times New Roman" w:eastAsia="Times New Roman" w:hAnsi="Times New Roman" w:cs="Times New Roman"/>
                <w:b w:val="0"/>
                <w:bCs w:val="0"/>
                <w:vertAlign w:val="superscript"/>
                <w:lang w:bidi="en-US"/>
              </w:rPr>
              <w:t>2</w:t>
            </w:r>
            <w:r w:rsidR="00C858CF">
              <w:rPr>
                <w:rFonts w:ascii="Times New Roman" w:eastAsia="Times New Roman" w:hAnsi="Times New Roman" w:cs="Times New Roman"/>
                <w:b w:val="0"/>
                <w:bCs w:val="0"/>
                <w:lang w:bidi="en-US"/>
              </w:rPr>
              <w:t>)</w:t>
            </w:r>
          </w:p>
        </w:tc>
        <w:tc>
          <w:tcPr>
            <w:tcW w:w="0" w:type="dxa"/>
          </w:tcPr>
          <w:p w14:paraId="762AE03A"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250" w:type="dxa"/>
          </w:tcPr>
          <w:p w14:paraId="65E918FD" w14:textId="6215399B" w:rsidR="00413C7D" w:rsidRDefault="003048E5"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1.253</w:t>
            </w:r>
            <w:r w:rsidR="008075DE">
              <w:rPr>
                <w:rFonts w:ascii="Times New Roman" w:eastAsia="Times New Roman" w:hAnsi="Times New Roman" w:cs="Times New Roman"/>
                <w:lang w:bidi="en-US"/>
              </w:rPr>
              <w:t xml:space="preserve"> </w:t>
            </w:r>
            <w:r w:rsidR="008075DE"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0.109</w:t>
            </w:r>
          </w:p>
        </w:tc>
        <w:tc>
          <w:tcPr>
            <w:tcW w:w="2070" w:type="dxa"/>
          </w:tcPr>
          <w:p w14:paraId="3A708EEE" w14:textId="35E48C0F" w:rsidR="00413C7D" w:rsidRDefault="003048E5"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1.132</w:t>
            </w:r>
            <w:r w:rsidR="008075DE">
              <w:rPr>
                <w:rFonts w:ascii="Times New Roman" w:eastAsia="Times New Roman" w:hAnsi="Times New Roman" w:cs="Times New Roman"/>
                <w:lang w:bidi="en-US"/>
              </w:rPr>
              <w:t xml:space="preserve"> </w:t>
            </w:r>
            <w:r w:rsidR="008075DE"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0.148</w:t>
            </w:r>
          </w:p>
        </w:tc>
      </w:tr>
      <w:tr w:rsidR="00413C7D" w:rsidRPr="00947048" w14:paraId="24DB458A"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960" w:type="dxa"/>
          </w:tcPr>
          <w:p w14:paraId="1E2C5AA3" w14:textId="77777777" w:rsidR="00413C7D" w:rsidRPr="002C552A" w:rsidRDefault="00413C7D" w:rsidP="00024B7C">
            <w:pPr>
              <w:spacing w:line="276" w:lineRule="auto"/>
              <w:jc w:val="both"/>
              <w:rPr>
                <w:rFonts w:ascii="Times New Roman" w:eastAsia="Times New Roman" w:hAnsi="Times New Roman" w:cs="Times New Roman"/>
                <w:b w:val="0"/>
                <w:bCs w:val="0"/>
                <w:lang w:bidi="en-US"/>
              </w:rPr>
            </w:pPr>
          </w:p>
        </w:tc>
        <w:tc>
          <w:tcPr>
            <w:tcW w:w="0" w:type="dxa"/>
          </w:tcPr>
          <w:p w14:paraId="269DDA43"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250" w:type="dxa"/>
          </w:tcPr>
          <w:p w14:paraId="10CAF4EA" w14:textId="634FECED" w:rsidR="00413C7D" w:rsidRDefault="003048E5"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1.258 </w:t>
            </w:r>
            <w:r w:rsidR="008075DE" w:rsidRPr="002C552A">
              <w:rPr>
                <w:rFonts w:ascii="Times New Roman" w:eastAsia="Times New Roman" w:hAnsi="Times New Roman" w:cs="Times New Roman"/>
                <w:lang w:bidi="en-US"/>
              </w:rPr>
              <w:t>±</w:t>
            </w:r>
            <w:r w:rsidR="008075DE">
              <w:rPr>
                <w:rFonts w:ascii="Times New Roman" w:eastAsia="Times New Roman" w:hAnsi="Times New Roman" w:cs="Times New Roman"/>
                <w:lang w:bidi="en-US"/>
              </w:rPr>
              <w:t xml:space="preserve"> </w:t>
            </w:r>
            <w:r>
              <w:rPr>
                <w:rFonts w:ascii="Times New Roman" w:eastAsia="Times New Roman" w:hAnsi="Times New Roman" w:cs="Times New Roman"/>
                <w:lang w:bidi="en-US"/>
              </w:rPr>
              <w:t>0.110</w:t>
            </w:r>
          </w:p>
        </w:tc>
        <w:tc>
          <w:tcPr>
            <w:tcW w:w="2070" w:type="dxa"/>
          </w:tcPr>
          <w:p w14:paraId="55226DCD" w14:textId="1BDDE9E7" w:rsidR="00413C7D" w:rsidRDefault="003048E5"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1.317 </w:t>
            </w:r>
            <w:r w:rsidR="008075DE" w:rsidRPr="002C552A">
              <w:rPr>
                <w:rFonts w:ascii="Times New Roman" w:eastAsia="Times New Roman" w:hAnsi="Times New Roman" w:cs="Times New Roman"/>
                <w:lang w:bidi="en-US"/>
              </w:rPr>
              <w:t>±</w:t>
            </w:r>
            <w:r w:rsidR="008075DE">
              <w:rPr>
                <w:rFonts w:ascii="Times New Roman" w:eastAsia="Times New Roman" w:hAnsi="Times New Roman" w:cs="Times New Roman"/>
                <w:lang w:bidi="en-US"/>
              </w:rPr>
              <w:t xml:space="preserve"> </w:t>
            </w:r>
            <w:r>
              <w:rPr>
                <w:rFonts w:ascii="Times New Roman" w:eastAsia="Times New Roman" w:hAnsi="Times New Roman" w:cs="Times New Roman"/>
                <w:lang w:bidi="en-US"/>
              </w:rPr>
              <w:t>0.147</w:t>
            </w:r>
          </w:p>
        </w:tc>
      </w:tr>
      <w:tr w:rsidR="006272A2" w:rsidRPr="00947048" w14:paraId="50E82B1B"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960" w:type="dxa"/>
          </w:tcPr>
          <w:p w14:paraId="7F83B4F9" w14:textId="59D01D43" w:rsidR="006272A2" w:rsidRPr="002C552A" w:rsidRDefault="006272A2" w:rsidP="006272A2">
            <w:pPr>
              <w:spacing w:line="276" w:lineRule="auto"/>
              <w:jc w:val="both"/>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Dominant</w:t>
            </w:r>
          </w:p>
        </w:tc>
        <w:tc>
          <w:tcPr>
            <w:tcW w:w="0" w:type="dxa"/>
          </w:tcPr>
          <w:p w14:paraId="7AC2B362" w14:textId="1FFF7486" w:rsidR="006272A2" w:rsidRDefault="006272A2" w:rsidP="006272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2250" w:type="dxa"/>
          </w:tcPr>
          <w:p w14:paraId="1A68AB6B" w14:textId="6B97015E" w:rsidR="006272A2" w:rsidRDefault="006272A2" w:rsidP="006272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2070" w:type="dxa"/>
          </w:tcPr>
          <w:p w14:paraId="3C84E23E" w14:textId="6BDBF088" w:rsidR="006272A2" w:rsidRDefault="006272A2" w:rsidP="006272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r>
      <w:tr w:rsidR="006272A2" w:rsidRPr="00947048" w14:paraId="0608FCD1"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960" w:type="dxa"/>
          </w:tcPr>
          <w:p w14:paraId="23B9B205" w14:textId="4825BBDD" w:rsidR="006272A2" w:rsidRPr="00C858CF" w:rsidRDefault="006272A2"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Femoral Neck</w:t>
            </w:r>
            <w:r w:rsidR="00C858CF">
              <w:rPr>
                <w:rFonts w:ascii="Times New Roman" w:eastAsia="Times New Roman" w:hAnsi="Times New Roman" w:cs="Times New Roman"/>
                <w:b w:val="0"/>
                <w:bCs w:val="0"/>
                <w:lang w:bidi="en-US"/>
              </w:rPr>
              <w:t xml:space="preserve"> (g/cm</w:t>
            </w:r>
            <w:r w:rsidR="00C858CF">
              <w:rPr>
                <w:rFonts w:ascii="Times New Roman" w:eastAsia="Times New Roman" w:hAnsi="Times New Roman" w:cs="Times New Roman"/>
                <w:b w:val="0"/>
                <w:bCs w:val="0"/>
                <w:vertAlign w:val="superscript"/>
                <w:lang w:bidi="en-US"/>
              </w:rPr>
              <w:t>2</w:t>
            </w:r>
            <w:r w:rsidR="00C858CF">
              <w:rPr>
                <w:rFonts w:ascii="Times New Roman" w:eastAsia="Times New Roman" w:hAnsi="Times New Roman" w:cs="Times New Roman"/>
                <w:b w:val="0"/>
                <w:bCs w:val="0"/>
                <w:lang w:bidi="en-US"/>
              </w:rPr>
              <w:t>)</w:t>
            </w:r>
          </w:p>
        </w:tc>
        <w:tc>
          <w:tcPr>
            <w:tcW w:w="0" w:type="dxa"/>
          </w:tcPr>
          <w:p w14:paraId="25EF3186" w14:textId="706DD207" w:rsidR="006272A2" w:rsidRDefault="006272A2" w:rsidP="006272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250" w:type="dxa"/>
          </w:tcPr>
          <w:p w14:paraId="644BB500" w14:textId="43E5B50C" w:rsidR="006272A2" w:rsidRDefault="006272A2" w:rsidP="006272A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1.116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0.074</w:t>
            </w:r>
          </w:p>
        </w:tc>
        <w:tc>
          <w:tcPr>
            <w:tcW w:w="2070" w:type="dxa"/>
          </w:tcPr>
          <w:p w14:paraId="476B9A3D" w14:textId="78AF63CC" w:rsidR="006272A2" w:rsidRDefault="006272A2" w:rsidP="006272A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1.199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0.138</w:t>
            </w:r>
          </w:p>
        </w:tc>
      </w:tr>
      <w:tr w:rsidR="006272A2" w:rsidRPr="00947048" w14:paraId="2C414753"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960" w:type="dxa"/>
          </w:tcPr>
          <w:p w14:paraId="0B078079" w14:textId="7B947AC6" w:rsidR="006272A2" w:rsidRPr="002C552A" w:rsidRDefault="006272A2" w:rsidP="006272A2">
            <w:pPr>
              <w:spacing w:line="276" w:lineRule="auto"/>
              <w:jc w:val="both"/>
              <w:rPr>
                <w:rFonts w:ascii="Times New Roman" w:eastAsia="Times New Roman" w:hAnsi="Times New Roman" w:cs="Times New Roman"/>
                <w:b w:val="0"/>
                <w:bCs w:val="0"/>
                <w:lang w:bidi="en-US"/>
              </w:rPr>
            </w:pPr>
          </w:p>
        </w:tc>
        <w:tc>
          <w:tcPr>
            <w:tcW w:w="0" w:type="dxa"/>
          </w:tcPr>
          <w:p w14:paraId="39D8646B" w14:textId="0A36ECE7"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250" w:type="dxa"/>
          </w:tcPr>
          <w:p w14:paraId="3D913B22" w14:textId="782B0DD7"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1.106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0.071</w:t>
            </w:r>
          </w:p>
        </w:tc>
        <w:tc>
          <w:tcPr>
            <w:tcW w:w="2070" w:type="dxa"/>
          </w:tcPr>
          <w:p w14:paraId="07964E2A" w14:textId="26BEEC97" w:rsidR="006272A2" w:rsidRDefault="006272A2"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1.207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0.132</w:t>
            </w:r>
          </w:p>
        </w:tc>
      </w:tr>
      <w:tr w:rsidR="006272A2" w:rsidRPr="00947048" w14:paraId="0458AECD"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960" w:type="dxa"/>
          </w:tcPr>
          <w:p w14:paraId="5F59F91E" w14:textId="2A4C6E32" w:rsidR="006272A2" w:rsidRPr="002C552A" w:rsidRDefault="006272A2"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Trochanter</w:t>
            </w:r>
            <w:r w:rsidR="00C858CF">
              <w:rPr>
                <w:rFonts w:ascii="Times New Roman" w:eastAsia="Times New Roman" w:hAnsi="Times New Roman" w:cs="Times New Roman"/>
                <w:b w:val="0"/>
                <w:bCs w:val="0"/>
                <w:lang w:bidi="en-US"/>
              </w:rPr>
              <w:t xml:space="preserve"> (g/cm</w:t>
            </w:r>
            <w:r w:rsidR="00C858CF">
              <w:rPr>
                <w:rFonts w:ascii="Times New Roman" w:eastAsia="Times New Roman" w:hAnsi="Times New Roman" w:cs="Times New Roman"/>
                <w:b w:val="0"/>
                <w:bCs w:val="0"/>
                <w:vertAlign w:val="superscript"/>
                <w:lang w:bidi="en-US"/>
              </w:rPr>
              <w:t>2</w:t>
            </w:r>
            <w:r w:rsidR="00C858CF">
              <w:rPr>
                <w:rFonts w:ascii="Times New Roman" w:eastAsia="Times New Roman" w:hAnsi="Times New Roman" w:cs="Times New Roman"/>
                <w:b w:val="0"/>
                <w:bCs w:val="0"/>
                <w:lang w:bidi="en-US"/>
              </w:rPr>
              <w:t>)</w:t>
            </w:r>
          </w:p>
        </w:tc>
        <w:tc>
          <w:tcPr>
            <w:tcW w:w="0" w:type="dxa"/>
          </w:tcPr>
          <w:p w14:paraId="19B6D60F" w14:textId="2D1918F3"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250" w:type="dxa"/>
          </w:tcPr>
          <w:p w14:paraId="163EAEFB" w14:textId="162EBE4D"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0.872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0.043</w:t>
            </w:r>
          </w:p>
        </w:tc>
        <w:tc>
          <w:tcPr>
            <w:tcW w:w="2070" w:type="dxa"/>
          </w:tcPr>
          <w:p w14:paraId="7DCB8921" w14:textId="6E612FFD" w:rsidR="006272A2" w:rsidRDefault="006272A2"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0.890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0.105</w:t>
            </w:r>
          </w:p>
        </w:tc>
      </w:tr>
      <w:tr w:rsidR="006272A2" w:rsidRPr="00947048" w14:paraId="58371B37"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960" w:type="dxa"/>
          </w:tcPr>
          <w:p w14:paraId="5936B308" w14:textId="31FB60CE" w:rsidR="006272A2" w:rsidRPr="002C552A" w:rsidRDefault="006272A2" w:rsidP="002C755F">
            <w:pPr>
              <w:spacing w:line="276" w:lineRule="auto"/>
              <w:jc w:val="center"/>
              <w:rPr>
                <w:rFonts w:ascii="Times New Roman" w:eastAsia="Times New Roman" w:hAnsi="Times New Roman" w:cs="Times New Roman"/>
                <w:b w:val="0"/>
                <w:bCs w:val="0"/>
                <w:lang w:bidi="en-US"/>
              </w:rPr>
            </w:pPr>
          </w:p>
        </w:tc>
        <w:tc>
          <w:tcPr>
            <w:tcW w:w="0" w:type="dxa"/>
          </w:tcPr>
          <w:p w14:paraId="227F1B77" w14:textId="01D7E6B4"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250" w:type="dxa"/>
          </w:tcPr>
          <w:p w14:paraId="014D6ABE" w14:textId="440167DF"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0.871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0.035</w:t>
            </w:r>
          </w:p>
        </w:tc>
        <w:tc>
          <w:tcPr>
            <w:tcW w:w="2070" w:type="dxa"/>
          </w:tcPr>
          <w:p w14:paraId="1204AB95" w14:textId="46EA64D2" w:rsidR="006272A2" w:rsidRDefault="006272A2"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0.882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0.103</w:t>
            </w:r>
          </w:p>
        </w:tc>
      </w:tr>
      <w:tr w:rsidR="006272A2" w:rsidRPr="00947048" w14:paraId="5C31C7C3"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960" w:type="dxa"/>
          </w:tcPr>
          <w:p w14:paraId="551BF923" w14:textId="27F3797E" w:rsidR="006272A2" w:rsidRPr="002C552A" w:rsidRDefault="006272A2"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Total Hip</w:t>
            </w:r>
            <w:r w:rsidR="00C858CF">
              <w:rPr>
                <w:rFonts w:ascii="Times New Roman" w:eastAsia="Times New Roman" w:hAnsi="Times New Roman" w:cs="Times New Roman"/>
                <w:b w:val="0"/>
                <w:bCs w:val="0"/>
                <w:lang w:bidi="en-US"/>
              </w:rPr>
              <w:t xml:space="preserve"> (g/cm</w:t>
            </w:r>
            <w:r w:rsidR="00C858CF">
              <w:rPr>
                <w:rFonts w:ascii="Times New Roman" w:eastAsia="Times New Roman" w:hAnsi="Times New Roman" w:cs="Times New Roman"/>
                <w:b w:val="0"/>
                <w:bCs w:val="0"/>
                <w:vertAlign w:val="superscript"/>
                <w:lang w:bidi="en-US"/>
              </w:rPr>
              <w:t>2</w:t>
            </w:r>
            <w:r w:rsidR="00C858CF">
              <w:rPr>
                <w:rFonts w:ascii="Times New Roman" w:eastAsia="Times New Roman" w:hAnsi="Times New Roman" w:cs="Times New Roman"/>
                <w:b w:val="0"/>
                <w:bCs w:val="0"/>
                <w:lang w:bidi="en-US"/>
              </w:rPr>
              <w:t>)</w:t>
            </w:r>
          </w:p>
        </w:tc>
        <w:tc>
          <w:tcPr>
            <w:tcW w:w="0" w:type="dxa"/>
          </w:tcPr>
          <w:p w14:paraId="2D31A84E" w14:textId="5427C161"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250" w:type="dxa"/>
          </w:tcPr>
          <w:p w14:paraId="65128416" w14:textId="0FE77F8D"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1.109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0.066</w:t>
            </w:r>
          </w:p>
        </w:tc>
        <w:tc>
          <w:tcPr>
            <w:tcW w:w="2070" w:type="dxa"/>
          </w:tcPr>
          <w:p w14:paraId="12623256" w14:textId="5D5CBA7D" w:rsidR="006272A2" w:rsidRDefault="006272A2"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1.152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0.093</w:t>
            </w:r>
          </w:p>
        </w:tc>
      </w:tr>
      <w:tr w:rsidR="006272A2" w:rsidRPr="00947048" w14:paraId="79D57A71"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960" w:type="dxa"/>
          </w:tcPr>
          <w:p w14:paraId="7CC9585B" w14:textId="68F934A6" w:rsidR="006272A2" w:rsidRPr="002C552A" w:rsidRDefault="006272A2" w:rsidP="002C755F">
            <w:pPr>
              <w:spacing w:line="276" w:lineRule="auto"/>
              <w:jc w:val="center"/>
              <w:rPr>
                <w:rFonts w:ascii="Times New Roman" w:eastAsia="Times New Roman" w:hAnsi="Times New Roman" w:cs="Times New Roman"/>
                <w:b w:val="0"/>
                <w:bCs w:val="0"/>
                <w:lang w:bidi="en-US"/>
              </w:rPr>
            </w:pPr>
          </w:p>
        </w:tc>
        <w:tc>
          <w:tcPr>
            <w:tcW w:w="0" w:type="dxa"/>
          </w:tcPr>
          <w:p w14:paraId="534F9710" w14:textId="18E25168"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250" w:type="dxa"/>
          </w:tcPr>
          <w:p w14:paraId="2F633255" w14:textId="222F0251"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1.095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0.064</w:t>
            </w:r>
          </w:p>
        </w:tc>
        <w:tc>
          <w:tcPr>
            <w:tcW w:w="2070" w:type="dxa"/>
          </w:tcPr>
          <w:p w14:paraId="0B8EA17A" w14:textId="2D09700D" w:rsidR="006272A2" w:rsidRDefault="006272A2"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1.149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0.94</w:t>
            </w:r>
          </w:p>
        </w:tc>
      </w:tr>
      <w:tr w:rsidR="006272A2" w:rsidRPr="00947048" w14:paraId="0C2459CF"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960" w:type="dxa"/>
          </w:tcPr>
          <w:p w14:paraId="0DC738F0" w14:textId="02937824" w:rsidR="006272A2" w:rsidRPr="002C552A" w:rsidRDefault="006272A2" w:rsidP="002C755F">
            <w:pPr>
              <w:spacing w:line="276" w:lineRule="auto"/>
              <w:rPr>
                <w:rFonts w:ascii="Times New Roman" w:eastAsia="Times New Roman" w:hAnsi="Times New Roman" w:cs="Times New Roman"/>
                <w:b w:val="0"/>
                <w:bCs w:val="0"/>
                <w:lang w:bidi="en-US"/>
              </w:rPr>
            </w:pPr>
            <w:r>
              <w:rPr>
                <w:rFonts w:ascii="Times New Roman" w:eastAsia="Times New Roman" w:hAnsi="Times New Roman" w:cs="Times New Roman"/>
                <w:b w:val="0"/>
                <w:lang w:bidi="en-US"/>
              </w:rPr>
              <w:t>Non-Dominant</w:t>
            </w:r>
          </w:p>
        </w:tc>
        <w:tc>
          <w:tcPr>
            <w:tcW w:w="0" w:type="dxa"/>
          </w:tcPr>
          <w:p w14:paraId="2EE01AA4" w14:textId="6E74A430"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2250" w:type="dxa"/>
          </w:tcPr>
          <w:p w14:paraId="666ADC0B" w14:textId="6227C12D"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2070" w:type="dxa"/>
          </w:tcPr>
          <w:p w14:paraId="2C88835D" w14:textId="6BA86EF6" w:rsidR="006272A2" w:rsidRDefault="006272A2"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r>
      <w:tr w:rsidR="006272A2" w:rsidRPr="00947048" w14:paraId="626520A4"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960" w:type="dxa"/>
          </w:tcPr>
          <w:p w14:paraId="69961790" w14:textId="0BA5457E" w:rsidR="006272A2" w:rsidRPr="002C552A" w:rsidRDefault="006272A2"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lang w:bidi="en-US"/>
              </w:rPr>
              <w:t>Femoral Neck</w:t>
            </w:r>
            <w:r w:rsidR="00C858CF">
              <w:rPr>
                <w:rFonts w:ascii="Times New Roman" w:eastAsia="Times New Roman" w:hAnsi="Times New Roman" w:cs="Times New Roman"/>
                <w:b w:val="0"/>
                <w:lang w:bidi="en-US"/>
              </w:rPr>
              <w:t xml:space="preserve"> </w:t>
            </w:r>
            <w:r w:rsidR="00C858CF">
              <w:rPr>
                <w:rFonts w:ascii="Times New Roman" w:eastAsia="Times New Roman" w:hAnsi="Times New Roman" w:cs="Times New Roman"/>
                <w:b w:val="0"/>
                <w:bCs w:val="0"/>
                <w:lang w:bidi="en-US"/>
              </w:rPr>
              <w:t>(g/cm</w:t>
            </w:r>
            <w:r w:rsidR="00C858CF">
              <w:rPr>
                <w:rFonts w:ascii="Times New Roman" w:eastAsia="Times New Roman" w:hAnsi="Times New Roman" w:cs="Times New Roman"/>
                <w:b w:val="0"/>
                <w:bCs w:val="0"/>
                <w:vertAlign w:val="superscript"/>
                <w:lang w:bidi="en-US"/>
              </w:rPr>
              <w:t>2</w:t>
            </w:r>
            <w:r w:rsidR="00C858CF">
              <w:rPr>
                <w:rFonts w:ascii="Times New Roman" w:eastAsia="Times New Roman" w:hAnsi="Times New Roman" w:cs="Times New Roman"/>
                <w:b w:val="0"/>
                <w:bCs w:val="0"/>
                <w:lang w:bidi="en-US"/>
              </w:rPr>
              <w:t>)</w:t>
            </w:r>
          </w:p>
        </w:tc>
        <w:tc>
          <w:tcPr>
            <w:tcW w:w="0" w:type="dxa"/>
          </w:tcPr>
          <w:p w14:paraId="3E12E673" w14:textId="448290FD"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250" w:type="dxa"/>
          </w:tcPr>
          <w:p w14:paraId="761F9C45" w14:textId="14B13266"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1.116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0.089</w:t>
            </w:r>
          </w:p>
        </w:tc>
        <w:tc>
          <w:tcPr>
            <w:tcW w:w="2070" w:type="dxa"/>
          </w:tcPr>
          <w:p w14:paraId="35BB02BF" w14:textId="447BC987" w:rsidR="006272A2" w:rsidRDefault="006272A2"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1.177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0.119</w:t>
            </w:r>
          </w:p>
        </w:tc>
      </w:tr>
      <w:tr w:rsidR="006272A2" w:rsidRPr="00947048" w14:paraId="58A593A2"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960" w:type="dxa"/>
          </w:tcPr>
          <w:p w14:paraId="276885BE" w14:textId="5BEF07BF" w:rsidR="006272A2" w:rsidRPr="002C552A" w:rsidRDefault="006272A2" w:rsidP="006272A2">
            <w:pPr>
              <w:spacing w:line="276" w:lineRule="auto"/>
              <w:jc w:val="both"/>
              <w:rPr>
                <w:rFonts w:ascii="Times New Roman" w:eastAsia="Times New Roman" w:hAnsi="Times New Roman" w:cs="Times New Roman"/>
                <w:b w:val="0"/>
                <w:lang w:bidi="en-US"/>
              </w:rPr>
            </w:pPr>
          </w:p>
        </w:tc>
        <w:tc>
          <w:tcPr>
            <w:tcW w:w="0" w:type="dxa"/>
          </w:tcPr>
          <w:p w14:paraId="6FDF7F25" w14:textId="7C092411"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250" w:type="dxa"/>
          </w:tcPr>
          <w:p w14:paraId="6C1DA653" w14:textId="05B99FC8"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1.108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0.101</w:t>
            </w:r>
          </w:p>
        </w:tc>
        <w:tc>
          <w:tcPr>
            <w:tcW w:w="2070" w:type="dxa"/>
          </w:tcPr>
          <w:p w14:paraId="4882AFF8" w14:textId="3D337C05" w:rsidR="006272A2" w:rsidRDefault="006272A2"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1.179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0.115</w:t>
            </w:r>
          </w:p>
        </w:tc>
      </w:tr>
      <w:tr w:rsidR="006272A2" w:rsidRPr="00947048" w14:paraId="0BF5A1D4"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960" w:type="dxa"/>
          </w:tcPr>
          <w:p w14:paraId="5D5EB475" w14:textId="4C1F175E" w:rsidR="006272A2" w:rsidRPr="002C552A" w:rsidRDefault="006272A2"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lang w:bidi="en-US"/>
              </w:rPr>
              <w:t>Trochanter</w:t>
            </w:r>
            <w:r w:rsidR="00C858CF">
              <w:rPr>
                <w:rFonts w:ascii="Times New Roman" w:eastAsia="Times New Roman" w:hAnsi="Times New Roman" w:cs="Times New Roman"/>
                <w:b w:val="0"/>
                <w:lang w:bidi="en-US"/>
              </w:rPr>
              <w:t xml:space="preserve"> </w:t>
            </w:r>
            <w:r w:rsidR="00C858CF">
              <w:rPr>
                <w:rFonts w:ascii="Times New Roman" w:eastAsia="Times New Roman" w:hAnsi="Times New Roman" w:cs="Times New Roman"/>
                <w:b w:val="0"/>
                <w:bCs w:val="0"/>
                <w:lang w:bidi="en-US"/>
              </w:rPr>
              <w:t>(g/cm</w:t>
            </w:r>
            <w:r w:rsidR="00C858CF">
              <w:rPr>
                <w:rFonts w:ascii="Times New Roman" w:eastAsia="Times New Roman" w:hAnsi="Times New Roman" w:cs="Times New Roman"/>
                <w:b w:val="0"/>
                <w:bCs w:val="0"/>
                <w:vertAlign w:val="superscript"/>
                <w:lang w:bidi="en-US"/>
              </w:rPr>
              <w:t>2</w:t>
            </w:r>
            <w:r w:rsidR="00C858CF">
              <w:rPr>
                <w:rFonts w:ascii="Times New Roman" w:eastAsia="Times New Roman" w:hAnsi="Times New Roman" w:cs="Times New Roman"/>
                <w:b w:val="0"/>
                <w:bCs w:val="0"/>
                <w:lang w:bidi="en-US"/>
              </w:rPr>
              <w:t>)</w:t>
            </w:r>
          </w:p>
        </w:tc>
        <w:tc>
          <w:tcPr>
            <w:tcW w:w="0" w:type="dxa"/>
          </w:tcPr>
          <w:p w14:paraId="153DCEAA" w14:textId="625C4ACB"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250" w:type="dxa"/>
          </w:tcPr>
          <w:p w14:paraId="7F2E0148" w14:textId="5EF2CA12"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0.872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0.055</w:t>
            </w:r>
          </w:p>
        </w:tc>
        <w:tc>
          <w:tcPr>
            <w:tcW w:w="2070" w:type="dxa"/>
          </w:tcPr>
          <w:p w14:paraId="22F429D5" w14:textId="39F02D34" w:rsidR="006272A2" w:rsidRDefault="006272A2"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0.897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0.088</w:t>
            </w:r>
          </w:p>
        </w:tc>
      </w:tr>
      <w:tr w:rsidR="006272A2" w:rsidRPr="00947048" w14:paraId="2E4F6459"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960" w:type="dxa"/>
          </w:tcPr>
          <w:p w14:paraId="161E6568" w14:textId="77777777" w:rsidR="006272A2" w:rsidRPr="002C552A" w:rsidRDefault="006272A2" w:rsidP="002C755F">
            <w:pPr>
              <w:spacing w:line="276" w:lineRule="auto"/>
              <w:jc w:val="center"/>
              <w:rPr>
                <w:rFonts w:ascii="Times New Roman" w:eastAsia="Times New Roman" w:hAnsi="Times New Roman" w:cs="Times New Roman"/>
                <w:b w:val="0"/>
                <w:lang w:bidi="en-US"/>
              </w:rPr>
            </w:pPr>
          </w:p>
        </w:tc>
        <w:tc>
          <w:tcPr>
            <w:tcW w:w="0" w:type="dxa"/>
          </w:tcPr>
          <w:p w14:paraId="2724F65D" w14:textId="648D57F0"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250" w:type="dxa"/>
          </w:tcPr>
          <w:p w14:paraId="500C0E5F" w14:textId="44E0C999"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0.877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0.051</w:t>
            </w:r>
          </w:p>
        </w:tc>
        <w:tc>
          <w:tcPr>
            <w:tcW w:w="2070" w:type="dxa"/>
          </w:tcPr>
          <w:p w14:paraId="79904260" w14:textId="010F38F3" w:rsidR="006272A2" w:rsidRDefault="006272A2"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0.891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0.089</w:t>
            </w:r>
          </w:p>
        </w:tc>
      </w:tr>
      <w:tr w:rsidR="006272A2" w:rsidRPr="00947048" w14:paraId="469371C2"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960" w:type="dxa"/>
          </w:tcPr>
          <w:p w14:paraId="4B872A72" w14:textId="5391EC53" w:rsidR="006272A2" w:rsidRPr="002C552A" w:rsidRDefault="006272A2"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lang w:bidi="en-US"/>
              </w:rPr>
              <w:t>Total Hip</w:t>
            </w:r>
            <w:r w:rsidR="00C858CF">
              <w:rPr>
                <w:rFonts w:ascii="Times New Roman" w:eastAsia="Times New Roman" w:hAnsi="Times New Roman" w:cs="Times New Roman"/>
                <w:b w:val="0"/>
                <w:lang w:bidi="en-US"/>
              </w:rPr>
              <w:t xml:space="preserve"> </w:t>
            </w:r>
            <w:r w:rsidR="00C858CF">
              <w:rPr>
                <w:rFonts w:ascii="Times New Roman" w:eastAsia="Times New Roman" w:hAnsi="Times New Roman" w:cs="Times New Roman"/>
                <w:b w:val="0"/>
                <w:bCs w:val="0"/>
                <w:lang w:bidi="en-US"/>
              </w:rPr>
              <w:t>(g/cm</w:t>
            </w:r>
            <w:r w:rsidR="00C858CF">
              <w:rPr>
                <w:rFonts w:ascii="Times New Roman" w:eastAsia="Times New Roman" w:hAnsi="Times New Roman" w:cs="Times New Roman"/>
                <w:b w:val="0"/>
                <w:bCs w:val="0"/>
                <w:vertAlign w:val="superscript"/>
                <w:lang w:bidi="en-US"/>
              </w:rPr>
              <w:t>2</w:t>
            </w:r>
            <w:r w:rsidR="00C858CF">
              <w:rPr>
                <w:rFonts w:ascii="Times New Roman" w:eastAsia="Times New Roman" w:hAnsi="Times New Roman" w:cs="Times New Roman"/>
                <w:b w:val="0"/>
                <w:bCs w:val="0"/>
                <w:lang w:bidi="en-US"/>
              </w:rPr>
              <w:t>)</w:t>
            </w:r>
          </w:p>
        </w:tc>
        <w:tc>
          <w:tcPr>
            <w:tcW w:w="0" w:type="dxa"/>
          </w:tcPr>
          <w:p w14:paraId="1B742E42" w14:textId="7293C779"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250" w:type="dxa"/>
          </w:tcPr>
          <w:p w14:paraId="531F6175" w14:textId="5BB0C3D8"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1.100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0.073</w:t>
            </w:r>
          </w:p>
        </w:tc>
        <w:tc>
          <w:tcPr>
            <w:tcW w:w="2070" w:type="dxa"/>
          </w:tcPr>
          <w:p w14:paraId="75EAAA48" w14:textId="51844BA6" w:rsidR="006272A2" w:rsidRDefault="006272A2"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1.143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0.089</w:t>
            </w:r>
          </w:p>
        </w:tc>
      </w:tr>
      <w:tr w:rsidR="006272A2" w:rsidRPr="00947048" w14:paraId="2B34D2FF"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3960" w:type="dxa"/>
          </w:tcPr>
          <w:p w14:paraId="6BC1AE63" w14:textId="77777777" w:rsidR="006272A2" w:rsidRPr="002C552A" w:rsidRDefault="006272A2" w:rsidP="002C755F">
            <w:pPr>
              <w:spacing w:line="276" w:lineRule="auto"/>
              <w:jc w:val="center"/>
              <w:rPr>
                <w:rFonts w:ascii="Times New Roman" w:eastAsia="Times New Roman" w:hAnsi="Times New Roman" w:cs="Times New Roman"/>
                <w:b w:val="0"/>
                <w:lang w:bidi="en-US"/>
              </w:rPr>
            </w:pPr>
          </w:p>
        </w:tc>
        <w:tc>
          <w:tcPr>
            <w:tcW w:w="0" w:type="dxa"/>
          </w:tcPr>
          <w:p w14:paraId="004C0667" w14:textId="3213F874"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250" w:type="dxa"/>
          </w:tcPr>
          <w:p w14:paraId="7F9E4966" w14:textId="1EFFA54B" w:rsidR="006272A2" w:rsidRDefault="006272A2"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1.095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0.069</w:t>
            </w:r>
          </w:p>
        </w:tc>
        <w:tc>
          <w:tcPr>
            <w:tcW w:w="2070" w:type="dxa"/>
          </w:tcPr>
          <w:p w14:paraId="7672BFCB" w14:textId="6B497426" w:rsidR="006272A2" w:rsidRDefault="006272A2"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1.139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0.091</w:t>
            </w:r>
          </w:p>
        </w:tc>
      </w:tr>
    </w:tbl>
    <w:p w14:paraId="3D400DBE" w14:textId="4E3CB302" w:rsidR="00EA63A9" w:rsidRDefault="00EA63A9" w:rsidP="006272A2">
      <w:pPr>
        <w:rPr>
          <w:rFonts w:ascii="Times New Roman" w:hAnsi="Times New Roman" w:cs="Times New Roman"/>
        </w:rPr>
      </w:pPr>
    </w:p>
    <w:p w14:paraId="51FFF17F" w14:textId="77777777" w:rsidR="002B1200" w:rsidRDefault="002B1200" w:rsidP="002B1200">
      <w:pPr>
        <w:rPr>
          <w:rFonts w:ascii="Times New Roman" w:hAnsi="Times New Roman" w:cs="Times New Roman"/>
          <w:bCs/>
        </w:rPr>
      </w:pPr>
    </w:p>
    <w:p w14:paraId="4A679B14" w14:textId="77777777" w:rsidR="000D422A" w:rsidRDefault="000D422A">
      <w:pPr>
        <w:rPr>
          <w:rFonts w:ascii="Times New Roman" w:hAnsi="Times New Roman" w:cs="Times New Roman"/>
          <w:bCs/>
        </w:rPr>
      </w:pPr>
      <w:r>
        <w:rPr>
          <w:rFonts w:ascii="Times New Roman" w:hAnsi="Times New Roman" w:cs="Times New Roman"/>
          <w:bCs/>
        </w:rPr>
        <w:br w:type="page"/>
      </w:r>
    </w:p>
    <w:p w14:paraId="5C9ED2EF" w14:textId="53652548" w:rsidR="00A20F04" w:rsidRDefault="00A20F04" w:rsidP="002C755F">
      <w:pPr>
        <w:spacing w:line="480" w:lineRule="auto"/>
        <w:ind w:firstLine="720"/>
        <w:rPr>
          <w:rFonts w:ascii="Times New Roman" w:hAnsi="Times New Roman" w:cs="Times New Roman"/>
          <w:bCs/>
        </w:rPr>
      </w:pPr>
      <w:r>
        <w:rPr>
          <w:rFonts w:ascii="Times New Roman" w:hAnsi="Times New Roman" w:cs="Times New Roman"/>
          <w:bCs/>
        </w:rPr>
        <w:lastRenderedPageBreak/>
        <w:t xml:space="preserve">There were no significant group differences </w:t>
      </w:r>
      <w:r w:rsidR="00B47878">
        <w:rPr>
          <w:rFonts w:ascii="Times New Roman" w:hAnsi="Times New Roman" w:cs="Times New Roman"/>
          <w:bCs/>
        </w:rPr>
        <w:t xml:space="preserve">in </w:t>
      </w:r>
      <w:r>
        <w:rPr>
          <w:rFonts w:ascii="Times New Roman" w:hAnsi="Times New Roman" w:cs="Times New Roman"/>
          <w:bCs/>
        </w:rPr>
        <w:t>percent changes in Lumbar Spine (L1-L4) aBMD from pre to post-time points (p=0.476).</w:t>
      </w:r>
    </w:p>
    <w:p w14:paraId="60473940" w14:textId="58AEE7FB" w:rsidR="005F403D" w:rsidRDefault="005F403D" w:rsidP="002B1200">
      <w:pPr>
        <w:ind w:firstLine="720"/>
        <w:rPr>
          <w:rFonts w:ascii="Times New Roman" w:hAnsi="Times New Roman" w:cs="Times New Roman"/>
          <w:bCs/>
        </w:rPr>
      </w:pPr>
    </w:p>
    <w:p w14:paraId="7E50EBBE" w14:textId="18F41541" w:rsidR="005F403D" w:rsidRDefault="005F403D" w:rsidP="002C755F">
      <w:pPr>
        <w:ind w:firstLine="720"/>
        <w:jc w:val="center"/>
        <w:rPr>
          <w:rFonts w:ascii="Times New Roman" w:hAnsi="Times New Roman" w:cs="Times New Roman"/>
          <w:bCs/>
        </w:rPr>
      </w:pPr>
      <w:r>
        <w:rPr>
          <w:noProof/>
        </w:rPr>
        <mc:AlternateContent>
          <mc:Choice Requires="cx1">
            <w:drawing>
              <wp:inline distT="0" distB="0" distL="0" distR="0" wp14:anchorId="37C5D2C6" wp14:editId="117FFA74">
                <wp:extent cx="4368800" cy="2605315"/>
                <wp:effectExtent l="0" t="0" r="0" b="11430"/>
                <wp:docPr id="24" name="Chart 24">
                  <a:extLst xmlns:a="http://schemas.openxmlformats.org/drawingml/2006/main">
                    <a:ext uri="{FF2B5EF4-FFF2-40B4-BE49-F238E27FC236}">
                      <a16:creationId xmlns:a16="http://schemas.microsoft.com/office/drawing/2014/main" id="{09FE0B59-3A35-2D49-A026-4FA1CACB31A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4"/>
                  </a:graphicData>
                </a:graphic>
              </wp:inline>
            </w:drawing>
          </mc:Choice>
          <mc:Fallback>
            <w:drawing>
              <wp:inline distT="0" distB="0" distL="0" distR="0" wp14:anchorId="37C5D2C6" wp14:editId="117FFA74">
                <wp:extent cx="4368800" cy="2605315"/>
                <wp:effectExtent l="0" t="0" r="0" b="11430"/>
                <wp:docPr id="24" name="Chart 24">
                  <a:extLst xmlns:a="http://schemas.openxmlformats.org/drawingml/2006/main">
                    <a:ext uri="{FF2B5EF4-FFF2-40B4-BE49-F238E27FC236}">
                      <a16:creationId xmlns:a16="http://schemas.microsoft.com/office/drawing/2014/main" id="{09FE0B59-3A35-2D49-A026-4FA1CACB31A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4" name="Chart 24">
                          <a:extLst>
                            <a:ext uri="{FF2B5EF4-FFF2-40B4-BE49-F238E27FC236}">
                              <a16:creationId xmlns:a16="http://schemas.microsoft.com/office/drawing/2014/main" id="{09FE0B59-3A35-2D49-A026-4FA1CACB31A0}"/>
                            </a:ext>
                          </a:extLst>
                        </pic:cNvPr>
                        <pic:cNvPicPr>
                          <a:picLocks noGrp="1" noRot="1" noChangeAspect="1" noMove="1" noResize="1" noEditPoints="1" noAdjustHandles="1" noChangeArrowheads="1" noChangeShapeType="1"/>
                        </pic:cNvPicPr>
                      </pic:nvPicPr>
                      <pic:blipFill>
                        <a:blip r:embed="rId18"/>
                        <a:stretch>
                          <a:fillRect/>
                        </a:stretch>
                      </pic:blipFill>
                      <pic:spPr>
                        <a:xfrm>
                          <a:off x="0" y="0"/>
                          <a:ext cx="4368800" cy="2604770"/>
                        </a:xfrm>
                        <a:prstGeom prst="rect">
                          <a:avLst/>
                        </a:prstGeom>
                      </pic:spPr>
                    </pic:pic>
                  </a:graphicData>
                </a:graphic>
              </wp:inline>
            </w:drawing>
          </mc:Fallback>
        </mc:AlternateContent>
      </w:r>
    </w:p>
    <w:p w14:paraId="66E00C64" w14:textId="124446FF" w:rsidR="005F403D" w:rsidRPr="002C755F" w:rsidRDefault="00946350" w:rsidP="002C755F">
      <w:pPr>
        <w:ind w:firstLine="720"/>
        <w:jc w:val="center"/>
        <w:rPr>
          <w:rFonts w:ascii="Times New Roman" w:hAnsi="Times New Roman" w:cs="Times New Roman"/>
          <w:b/>
        </w:rPr>
      </w:pPr>
      <w:r w:rsidRPr="002C755F">
        <w:rPr>
          <w:rFonts w:ascii="Times New Roman" w:hAnsi="Times New Roman" w:cs="Times New Roman"/>
          <w:b/>
        </w:rPr>
        <w:t xml:space="preserve">Figure </w:t>
      </w:r>
      <w:r w:rsidR="00510BE8">
        <w:rPr>
          <w:rFonts w:ascii="Times New Roman" w:hAnsi="Times New Roman" w:cs="Times New Roman"/>
          <w:b/>
        </w:rPr>
        <w:t>3</w:t>
      </w:r>
      <w:r w:rsidRPr="002C755F">
        <w:rPr>
          <w:rFonts w:ascii="Times New Roman" w:hAnsi="Times New Roman" w:cs="Times New Roman"/>
          <w:b/>
        </w:rPr>
        <w:t>. Percent Change for Lumbar Spine (L1-L4) aBMD</w:t>
      </w:r>
    </w:p>
    <w:p w14:paraId="0FAD9E0A" w14:textId="312B1C11" w:rsidR="00FF40F9" w:rsidRDefault="00FF40F9" w:rsidP="002C755F">
      <w:pPr>
        <w:ind w:firstLine="720"/>
        <w:jc w:val="center"/>
        <w:rPr>
          <w:rFonts w:ascii="Times New Roman" w:hAnsi="Times New Roman" w:cs="Times New Roman"/>
          <w:bCs/>
        </w:rPr>
      </w:pPr>
      <w:r>
        <w:rPr>
          <w:rFonts w:ascii="Times New Roman" w:hAnsi="Times New Roman" w:cs="Times New Roman"/>
          <w:bCs/>
        </w:rPr>
        <w:t>X denotes mean, line denotes median, boxes denote the 25</w:t>
      </w:r>
      <w:r w:rsidRPr="000F76B8">
        <w:rPr>
          <w:rFonts w:ascii="Times New Roman" w:hAnsi="Times New Roman" w:cs="Times New Roman"/>
          <w:bCs/>
          <w:vertAlign w:val="superscript"/>
        </w:rPr>
        <w:t>th</w:t>
      </w:r>
      <w:r>
        <w:rPr>
          <w:rFonts w:ascii="Times New Roman" w:hAnsi="Times New Roman" w:cs="Times New Roman"/>
          <w:bCs/>
        </w:rPr>
        <w:t xml:space="preserve"> and 75</w:t>
      </w:r>
      <w:r w:rsidRPr="000F76B8">
        <w:rPr>
          <w:rFonts w:ascii="Times New Roman" w:hAnsi="Times New Roman" w:cs="Times New Roman"/>
          <w:bCs/>
          <w:vertAlign w:val="superscript"/>
        </w:rPr>
        <w:t>th</w:t>
      </w:r>
      <w:r>
        <w:rPr>
          <w:rFonts w:ascii="Times New Roman" w:hAnsi="Times New Roman" w:cs="Times New Roman"/>
          <w:bCs/>
        </w:rPr>
        <w:t xml:space="preserve"> quartiles.</w:t>
      </w:r>
    </w:p>
    <w:p w14:paraId="26DD4D8E" w14:textId="77777777" w:rsidR="00510BE8" w:rsidRDefault="00510BE8">
      <w:pPr>
        <w:rPr>
          <w:rFonts w:ascii="Times New Roman" w:hAnsi="Times New Roman" w:cs="Times New Roman"/>
          <w:bCs/>
        </w:rPr>
      </w:pPr>
    </w:p>
    <w:p w14:paraId="4C5BBB68" w14:textId="763170C0" w:rsidR="005F403D" w:rsidRDefault="005F403D" w:rsidP="002B1200">
      <w:pPr>
        <w:ind w:firstLine="720"/>
        <w:rPr>
          <w:rFonts w:ascii="Times New Roman" w:hAnsi="Times New Roman" w:cs="Times New Roman"/>
          <w:bCs/>
        </w:rPr>
      </w:pPr>
    </w:p>
    <w:p w14:paraId="252EBB7C" w14:textId="7BCD059E" w:rsidR="00A20F04" w:rsidRDefault="00A20F04" w:rsidP="002C755F">
      <w:pPr>
        <w:spacing w:line="480" w:lineRule="auto"/>
        <w:ind w:firstLine="720"/>
        <w:rPr>
          <w:rFonts w:ascii="Times New Roman" w:hAnsi="Times New Roman" w:cs="Times New Roman"/>
          <w:bCs/>
        </w:rPr>
      </w:pPr>
      <w:r>
        <w:rPr>
          <w:rFonts w:ascii="Times New Roman" w:hAnsi="Times New Roman" w:cs="Times New Roman"/>
          <w:bCs/>
        </w:rPr>
        <w:t xml:space="preserve">There were no significant group differences </w:t>
      </w:r>
      <w:r w:rsidR="000B60F8">
        <w:rPr>
          <w:rFonts w:ascii="Times New Roman" w:hAnsi="Times New Roman" w:cs="Times New Roman"/>
          <w:bCs/>
        </w:rPr>
        <w:t xml:space="preserve">for </w:t>
      </w:r>
      <w:r>
        <w:rPr>
          <w:rFonts w:ascii="Times New Roman" w:hAnsi="Times New Roman" w:cs="Times New Roman"/>
          <w:bCs/>
        </w:rPr>
        <w:t>percent changes in dominant neck aBMD from pre to post-time points (p=0.748).</w:t>
      </w:r>
    </w:p>
    <w:p w14:paraId="61BF6C23" w14:textId="07A45442" w:rsidR="005F403D" w:rsidRDefault="005F403D" w:rsidP="002B1200">
      <w:pPr>
        <w:ind w:firstLine="720"/>
        <w:rPr>
          <w:rFonts w:ascii="Times New Roman" w:hAnsi="Times New Roman" w:cs="Times New Roman"/>
          <w:bCs/>
        </w:rPr>
      </w:pPr>
    </w:p>
    <w:p w14:paraId="46411DC6" w14:textId="77B2BFF3" w:rsidR="005F403D" w:rsidRDefault="005F403D" w:rsidP="002C755F">
      <w:pPr>
        <w:ind w:firstLine="720"/>
        <w:jc w:val="center"/>
        <w:rPr>
          <w:rFonts w:ascii="Times New Roman" w:hAnsi="Times New Roman" w:cs="Times New Roman"/>
          <w:bCs/>
        </w:rPr>
      </w:pPr>
      <w:r>
        <w:rPr>
          <w:noProof/>
        </w:rPr>
        <mc:AlternateContent>
          <mc:Choice Requires="cx1">
            <w:drawing>
              <wp:inline distT="0" distB="0" distL="0" distR="0" wp14:anchorId="19A62A8A" wp14:editId="76B9F8A5">
                <wp:extent cx="4303486" cy="2474685"/>
                <wp:effectExtent l="0" t="0" r="1905" b="1905"/>
                <wp:docPr id="25" name="Chart 25">
                  <a:extLst xmlns:a="http://schemas.openxmlformats.org/drawingml/2006/main">
                    <a:ext uri="{FF2B5EF4-FFF2-40B4-BE49-F238E27FC236}">
                      <a16:creationId xmlns:a16="http://schemas.microsoft.com/office/drawing/2014/main" id="{02FA9335-CEBA-3844-AC1B-79D0A986DF9A}"/>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9"/>
                  </a:graphicData>
                </a:graphic>
              </wp:inline>
            </w:drawing>
          </mc:Choice>
          <mc:Fallback>
            <w:drawing>
              <wp:inline distT="0" distB="0" distL="0" distR="0" wp14:anchorId="19A62A8A" wp14:editId="76B9F8A5">
                <wp:extent cx="4303486" cy="2474685"/>
                <wp:effectExtent l="0" t="0" r="1905" b="1905"/>
                <wp:docPr id="25" name="Chart 25">
                  <a:extLst xmlns:a="http://schemas.openxmlformats.org/drawingml/2006/main">
                    <a:ext uri="{FF2B5EF4-FFF2-40B4-BE49-F238E27FC236}">
                      <a16:creationId xmlns:a16="http://schemas.microsoft.com/office/drawing/2014/main" id="{02FA9335-CEBA-3844-AC1B-79D0A986DF9A}"/>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5" name="Chart 25">
                          <a:extLst>
                            <a:ext uri="{FF2B5EF4-FFF2-40B4-BE49-F238E27FC236}">
                              <a16:creationId xmlns:a16="http://schemas.microsoft.com/office/drawing/2014/main" id="{02FA9335-CEBA-3844-AC1B-79D0A986DF9A}"/>
                            </a:ext>
                          </a:extLst>
                        </pic:cNvPr>
                        <pic:cNvPicPr>
                          <a:picLocks noGrp="1" noRot="1" noChangeAspect="1" noMove="1" noResize="1" noEditPoints="1" noAdjustHandles="1" noChangeArrowheads="1" noChangeShapeType="1"/>
                        </pic:cNvPicPr>
                      </pic:nvPicPr>
                      <pic:blipFill>
                        <a:blip r:embed="rId20"/>
                        <a:stretch>
                          <a:fillRect/>
                        </a:stretch>
                      </pic:blipFill>
                      <pic:spPr>
                        <a:xfrm>
                          <a:off x="0" y="0"/>
                          <a:ext cx="4303395" cy="2474595"/>
                        </a:xfrm>
                        <a:prstGeom prst="rect">
                          <a:avLst/>
                        </a:prstGeom>
                      </pic:spPr>
                    </pic:pic>
                  </a:graphicData>
                </a:graphic>
              </wp:inline>
            </w:drawing>
          </mc:Fallback>
        </mc:AlternateContent>
      </w:r>
    </w:p>
    <w:p w14:paraId="1F7ABECC" w14:textId="02E315BD" w:rsidR="005F403D" w:rsidRPr="002C755F" w:rsidRDefault="00946350" w:rsidP="002C755F">
      <w:pPr>
        <w:ind w:firstLine="720"/>
        <w:jc w:val="center"/>
        <w:rPr>
          <w:rFonts w:ascii="Times New Roman" w:hAnsi="Times New Roman" w:cs="Times New Roman"/>
          <w:b/>
        </w:rPr>
      </w:pPr>
      <w:r w:rsidRPr="002C755F">
        <w:rPr>
          <w:rFonts w:ascii="Times New Roman" w:hAnsi="Times New Roman" w:cs="Times New Roman"/>
          <w:b/>
        </w:rPr>
        <w:t xml:space="preserve">Figure </w:t>
      </w:r>
      <w:r w:rsidR="00510BE8">
        <w:rPr>
          <w:rFonts w:ascii="Times New Roman" w:hAnsi="Times New Roman" w:cs="Times New Roman"/>
          <w:b/>
        </w:rPr>
        <w:t>4</w:t>
      </w:r>
      <w:r w:rsidRPr="002C755F">
        <w:rPr>
          <w:rFonts w:ascii="Times New Roman" w:hAnsi="Times New Roman" w:cs="Times New Roman"/>
          <w:b/>
        </w:rPr>
        <w:t>. Percent Change in Dominant Neck aBMD</w:t>
      </w:r>
    </w:p>
    <w:p w14:paraId="399312D1" w14:textId="2B6CB01D" w:rsidR="005F403D" w:rsidRDefault="00FF40F9" w:rsidP="002C755F">
      <w:pPr>
        <w:ind w:firstLine="720"/>
        <w:jc w:val="center"/>
        <w:rPr>
          <w:rFonts w:ascii="Times New Roman" w:hAnsi="Times New Roman" w:cs="Times New Roman"/>
          <w:bCs/>
        </w:rPr>
      </w:pPr>
      <w:r>
        <w:rPr>
          <w:rFonts w:ascii="Times New Roman" w:hAnsi="Times New Roman" w:cs="Times New Roman"/>
          <w:bCs/>
        </w:rPr>
        <w:t>X denotes mean, line denotes median, boxes denote the 25</w:t>
      </w:r>
      <w:r w:rsidRPr="000F76B8">
        <w:rPr>
          <w:rFonts w:ascii="Times New Roman" w:hAnsi="Times New Roman" w:cs="Times New Roman"/>
          <w:bCs/>
          <w:vertAlign w:val="superscript"/>
        </w:rPr>
        <w:t>th</w:t>
      </w:r>
      <w:r>
        <w:rPr>
          <w:rFonts w:ascii="Times New Roman" w:hAnsi="Times New Roman" w:cs="Times New Roman"/>
          <w:bCs/>
        </w:rPr>
        <w:t xml:space="preserve"> and 75</w:t>
      </w:r>
      <w:r w:rsidRPr="000F76B8">
        <w:rPr>
          <w:rFonts w:ascii="Times New Roman" w:hAnsi="Times New Roman" w:cs="Times New Roman"/>
          <w:bCs/>
          <w:vertAlign w:val="superscript"/>
        </w:rPr>
        <w:t>th</w:t>
      </w:r>
      <w:r>
        <w:rPr>
          <w:rFonts w:ascii="Times New Roman" w:hAnsi="Times New Roman" w:cs="Times New Roman"/>
          <w:bCs/>
        </w:rPr>
        <w:t xml:space="preserve"> quartiles.</w:t>
      </w:r>
    </w:p>
    <w:p w14:paraId="4B5F4F69" w14:textId="6A54124C" w:rsidR="00A20F04" w:rsidRDefault="00A20F04" w:rsidP="002C755F">
      <w:pPr>
        <w:spacing w:line="480" w:lineRule="auto"/>
        <w:ind w:firstLine="720"/>
        <w:rPr>
          <w:rFonts w:ascii="Times New Roman" w:hAnsi="Times New Roman" w:cs="Times New Roman"/>
          <w:bCs/>
        </w:rPr>
      </w:pPr>
      <w:r>
        <w:rPr>
          <w:rFonts w:ascii="Times New Roman" w:hAnsi="Times New Roman" w:cs="Times New Roman"/>
          <w:bCs/>
        </w:rPr>
        <w:lastRenderedPageBreak/>
        <w:t>There were no significant group differences</w:t>
      </w:r>
      <w:r w:rsidR="000B60F8">
        <w:rPr>
          <w:rFonts w:ascii="Times New Roman" w:hAnsi="Times New Roman" w:cs="Times New Roman"/>
          <w:bCs/>
        </w:rPr>
        <w:t xml:space="preserve"> for </w:t>
      </w:r>
      <w:r>
        <w:rPr>
          <w:rFonts w:ascii="Times New Roman" w:hAnsi="Times New Roman" w:cs="Times New Roman"/>
          <w:bCs/>
        </w:rPr>
        <w:t>percent changes in nondominant neck aBMD from pre to post-time points (p=0.300).</w:t>
      </w:r>
    </w:p>
    <w:p w14:paraId="3401DD0D" w14:textId="77777777" w:rsidR="00A20F04" w:rsidRDefault="00A20F04" w:rsidP="002C755F">
      <w:pPr>
        <w:rPr>
          <w:rFonts w:ascii="Times New Roman" w:hAnsi="Times New Roman" w:cs="Times New Roman"/>
          <w:bCs/>
        </w:rPr>
      </w:pPr>
    </w:p>
    <w:p w14:paraId="31DD7B07" w14:textId="0D84A02F" w:rsidR="005F403D" w:rsidRDefault="005F403D" w:rsidP="002C755F">
      <w:pPr>
        <w:ind w:firstLine="720"/>
        <w:jc w:val="center"/>
        <w:rPr>
          <w:rFonts w:ascii="Times New Roman" w:hAnsi="Times New Roman" w:cs="Times New Roman"/>
          <w:bCs/>
        </w:rPr>
      </w:pPr>
      <w:r>
        <w:rPr>
          <w:noProof/>
        </w:rPr>
        <mc:AlternateContent>
          <mc:Choice Requires="cx1">
            <w:drawing>
              <wp:inline distT="0" distB="0" distL="0" distR="0" wp14:anchorId="630E7A56" wp14:editId="472BF3F6">
                <wp:extent cx="4093029" cy="2721429"/>
                <wp:effectExtent l="0" t="0" r="9525" b="9525"/>
                <wp:docPr id="26" name="Chart 26">
                  <a:extLst xmlns:a="http://schemas.openxmlformats.org/drawingml/2006/main">
                    <a:ext uri="{FF2B5EF4-FFF2-40B4-BE49-F238E27FC236}">
                      <a16:creationId xmlns:a16="http://schemas.microsoft.com/office/drawing/2014/main" id="{5A486132-7C01-024C-AFE9-E78FB3665C35}"/>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1"/>
                  </a:graphicData>
                </a:graphic>
              </wp:inline>
            </w:drawing>
          </mc:Choice>
          <mc:Fallback>
            <w:drawing>
              <wp:inline distT="0" distB="0" distL="0" distR="0" wp14:anchorId="630E7A56" wp14:editId="472BF3F6">
                <wp:extent cx="4093029" cy="2721429"/>
                <wp:effectExtent l="0" t="0" r="9525" b="9525"/>
                <wp:docPr id="26" name="Chart 26">
                  <a:extLst xmlns:a="http://schemas.openxmlformats.org/drawingml/2006/main">
                    <a:ext uri="{FF2B5EF4-FFF2-40B4-BE49-F238E27FC236}">
                      <a16:creationId xmlns:a16="http://schemas.microsoft.com/office/drawing/2014/main" id="{5A486132-7C01-024C-AFE9-E78FB3665C35}"/>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6" name="Chart 26">
                          <a:extLst>
                            <a:ext uri="{FF2B5EF4-FFF2-40B4-BE49-F238E27FC236}">
                              <a16:creationId xmlns:a16="http://schemas.microsoft.com/office/drawing/2014/main" id="{5A486132-7C01-024C-AFE9-E78FB3665C35}"/>
                            </a:ext>
                          </a:extLst>
                        </pic:cNvPr>
                        <pic:cNvPicPr>
                          <a:picLocks noGrp="1" noRot="1" noChangeAspect="1" noMove="1" noResize="1" noEditPoints="1" noAdjustHandles="1" noChangeArrowheads="1" noChangeShapeType="1"/>
                        </pic:cNvPicPr>
                      </pic:nvPicPr>
                      <pic:blipFill>
                        <a:blip r:embed="rId22"/>
                        <a:stretch>
                          <a:fillRect/>
                        </a:stretch>
                      </pic:blipFill>
                      <pic:spPr>
                        <a:xfrm>
                          <a:off x="0" y="0"/>
                          <a:ext cx="4092575" cy="2720975"/>
                        </a:xfrm>
                        <a:prstGeom prst="rect">
                          <a:avLst/>
                        </a:prstGeom>
                      </pic:spPr>
                    </pic:pic>
                  </a:graphicData>
                </a:graphic>
              </wp:inline>
            </w:drawing>
          </mc:Fallback>
        </mc:AlternateContent>
      </w:r>
    </w:p>
    <w:p w14:paraId="49D41A50" w14:textId="0D8C0962" w:rsidR="005F403D" w:rsidRPr="002C755F" w:rsidRDefault="00946350" w:rsidP="002C755F">
      <w:pPr>
        <w:ind w:firstLine="720"/>
        <w:jc w:val="center"/>
        <w:rPr>
          <w:rFonts w:ascii="Times New Roman" w:hAnsi="Times New Roman" w:cs="Times New Roman"/>
          <w:b/>
        </w:rPr>
      </w:pPr>
      <w:r w:rsidRPr="002C755F">
        <w:rPr>
          <w:rFonts w:ascii="Times New Roman" w:hAnsi="Times New Roman" w:cs="Times New Roman"/>
          <w:b/>
        </w:rPr>
        <w:t xml:space="preserve">Figure </w:t>
      </w:r>
      <w:r w:rsidR="00510BE8">
        <w:rPr>
          <w:rFonts w:ascii="Times New Roman" w:hAnsi="Times New Roman" w:cs="Times New Roman"/>
          <w:b/>
        </w:rPr>
        <w:t>5</w:t>
      </w:r>
      <w:r w:rsidRPr="002C755F">
        <w:rPr>
          <w:rFonts w:ascii="Times New Roman" w:hAnsi="Times New Roman" w:cs="Times New Roman"/>
          <w:b/>
        </w:rPr>
        <w:t>. Percent Change in Non</w:t>
      </w:r>
      <w:r w:rsidR="00BE6FAB">
        <w:rPr>
          <w:rFonts w:ascii="Times New Roman" w:hAnsi="Times New Roman" w:cs="Times New Roman"/>
          <w:b/>
        </w:rPr>
        <w:t>-</w:t>
      </w:r>
      <w:r w:rsidRPr="002C755F">
        <w:rPr>
          <w:rFonts w:ascii="Times New Roman" w:hAnsi="Times New Roman" w:cs="Times New Roman"/>
          <w:b/>
        </w:rPr>
        <w:t>dominant Neck aBMD</w:t>
      </w:r>
    </w:p>
    <w:p w14:paraId="300652BA" w14:textId="330B3F57" w:rsidR="00FF40F9" w:rsidRDefault="00FF40F9" w:rsidP="002C755F">
      <w:pPr>
        <w:ind w:firstLine="720"/>
        <w:jc w:val="center"/>
        <w:rPr>
          <w:rFonts w:ascii="Times New Roman" w:hAnsi="Times New Roman" w:cs="Times New Roman"/>
          <w:bCs/>
        </w:rPr>
      </w:pPr>
      <w:r>
        <w:rPr>
          <w:rFonts w:ascii="Times New Roman" w:hAnsi="Times New Roman" w:cs="Times New Roman"/>
          <w:bCs/>
        </w:rPr>
        <w:t>X denotes mean, line denotes median, boxes denote the 25</w:t>
      </w:r>
      <w:r w:rsidRPr="000F76B8">
        <w:rPr>
          <w:rFonts w:ascii="Times New Roman" w:hAnsi="Times New Roman" w:cs="Times New Roman"/>
          <w:bCs/>
          <w:vertAlign w:val="superscript"/>
        </w:rPr>
        <w:t>th</w:t>
      </w:r>
      <w:r>
        <w:rPr>
          <w:rFonts w:ascii="Times New Roman" w:hAnsi="Times New Roman" w:cs="Times New Roman"/>
          <w:bCs/>
        </w:rPr>
        <w:t xml:space="preserve"> and 75</w:t>
      </w:r>
      <w:r w:rsidRPr="000F76B8">
        <w:rPr>
          <w:rFonts w:ascii="Times New Roman" w:hAnsi="Times New Roman" w:cs="Times New Roman"/>
          <w:bCs/>
          <w:vertAlign w:val="superscript"/>
        </w:rPr>
        <w:t>th</w:t>
      </w:r>
      <w:r>
        <w:rPr>
          <w:rFonts w:ascii="Times New Roman" w:hAnsi="Times New Roman" w:cs="Times New Roman"/>
          <w:bCs/>
        </w:rPr>
        <w:t xml:space="preserve"> quartiles.</w:t>
      </w:r>
    </w:p>
    <w:p w14:paraId="7FBF613D" w14:textId="77777777" w:rsidR="00F2760D" w:rsidRDefault="00F2760D">
      <w:pPr>
        <w:rPr>
          <w:rFonts w:ascii="Times New Roman" w:hAnsi="Times New Roman" w:cs="Times New Roman"/>
          <w:bCs/>
        </w:rPr>
      </w:pPr>
    </w:p>
    <w:p w14:paraId="70E773C3" w14:textId="366B60F2" w:rsidR="005F403D" w:rsidRDefault="005F403D" w:rsidP="002B1200">
      <w:pPr>
        <w:ind w:firstLine="720"/>
        <w:rPr>
          <w:rFonts w:ascii="Times New Roman" w:hAnsi="Times New Roman" w:cs="Times New Roman"/>
          <w:bCs/>
        </w:rPr>
      </w:pPr>
    </w:p>
    <w:p w14:paraId="5072EC5E" w14:textId="6FB08775" w:rsidR="00A20F04" w:rsidRDefault="00A20F04" w:rsidP="002C755F">
      <w:pPr>
        <w:spacing w:line="480" w:lineRule="auto"/>
        <w:ind w:firstLine="720"/>
        <w:rPr>
          <w:rFonts w:ascii="Times New Roman" w:hAnsi="Times New Roman" w:cs="Times New Roman"/>
          <w:bCs/>
        </w:rPr>
      </w:pPr>
      <w:r>
        <w:rPr>
          <w:rFonts w:ascii="Times New Roman" w:hAnsi="Times New Roman" w:cs="Times New Roman"/>
          <w:bCs/>
        </w:rPr>
        <w:t xml:space="preserve">There were no significant group differences </w:t>
      </w:r>
      <w:r w:rsidR="000B60F8">
        <w:rPr>
          <w:rFonts w:ascii="Times New Roman" w:hAnsi="Times New Roman" w:cs="Times New Roman"/>
          <w:bCs/>
        </w:rPr>
        <w:t xml:space="preserve">for </w:t>
      </w:r>
      <w:r>
        <w:rPr>
          <w:rFonts w:ascii="Times New Roman" w:hAnsi="Times New Roman" w:cs="Times New Roman"/>
          <w:bCs/>
        </w:rPr>
        <w:t>percent changes in dominant trochanter aBMD from pre to post-time points (p=0.359).</w:t>
      </w:r>
    </w:p>
    <w:p w14:paraId="10C63462" w14:textId="1ED4559E" w:rsidR="005F403D" w:rsidRDefault="005F403D" w:rsidP="002B1200">
      <w:pPr>
        <w:ind w:firstLine="720"/>
        <w:rPr>
          <w:rFonts w:ascii="Times New Roman" w:hAnsi="Times New Roman" w:cs="Times New Roman"/>
          <w:bCs/>
        </w:rPr>
      </w:pPr>
    </w:p>
    <w:p w14:paraId="52E542D9" w14:textId="200A7519" w:rsidR="005F403D" w:rsidRDefault="005F403D" w:rsidP="002C755F">
      <w:pPr>
        <w:ind w:firstLine="720"/>
        <w:jc w:val="center"/>
        <w:rPr>
          <w:rFonts w:ascii="Times New Roman" w:hAnsi="Times New Roman" w:cs="Times New Roman"/>
          <w:bCs/>
        </w:rPr>
      </w:pPr>
      <w:r>
        <w:rPr>
          <w:noProof/>
        </w:rPr>
        <mc:AlternateContent>
          <mc:Choice Requires="cx1">
            <w:drawing>
              <wp:inline distT="0" distB="0" distL="0" distR="0" wp14:anchorId="05DE7CC9" wp14:editId="572CF14A">
                <wp:extent cx="4226560" cy="2558415"/>
                <wp:effectExtent l="0" t="0" r="2540" b="13335"/>
                <wp:docPr id="27" name="Chart 27">
                  <a:extLst xmlns:a="http://schemas.openxmlformats.org/drawingml/2006/main">
                    <a:ext uri="{FF2B5EF4-FFF2-40B4-BE49-F238E27FC236}">
                      <a16:creationId xmlns:a16="http://schemas.microsoft.com/office/drawing/2014/main" id="{AD1E9008-1554-DA43-AC53-9DF1925D6E0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3"/>
                  </a:graphicData>
                </a:graphic>
              </wp:inline>
            </w:drawing>
          </mc:Choice>
          <mc:Fallback>
            <w:drawing>
              <wp:inline distT="0" distB="0" distL="0" distR="0" wp14:anchorId="05DE7CC9" wp14:editId="572CF14A">
                <wp:extent cx="4226560" cy="2558415"/>
                <wp:effectExtent l="0" t="0" r="2540" b="13335"/>
                <wp:docPr id="27" name="Chart 27">
                  <a:extLst xmlns:a="http://schemas.openxmlformats.org/drawingml/2006/main">
                    <a:ext uri="{FF2B5EF4-FFF2-40B4-BE49-F238E27FC236}">
                      <a16:creationId xmlns:a16="http://schemas.microsoft.com/office/drawing/2014/main" id="{AD1E9008-1554-DA43-AC53-9DF1925D6E0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7" name="Chart 27">
                          <a:extLst>
                            <a:ext uri="{FF2B5EF4-FFF2-40B4-BE49-F238E27FC236}">
                              <a16:creationId xmlns:a16="http://schemas.microsoft.com/office/drawing/2014/main" id="{AD1E9008-1554-DA43-AC53-9DF1925D6E00}"/>
                            </a:ext>
                          </a:extLst>
                        </pic:cNvPr>
                        <pic:cNvPicPr>
                          <a:picLocks noGrp="1" noRot="1" noChangeAspect="1" noMove="1" noResize="1" noEditPoints="1" noAdjustHandles="1" noChangeArrowheads="1" noChangeShapeType="1"/>
                        </pic:cNvPicPr>
                      </pic:nvPicPr>
                      <pic:blipFill>
                        <a:blip r:embed="rId24"/>
                        <a:stretch>
                          <a:fillRect/>
                        </a:stretch>
                      </pic:blipFill>
                      <pic:spPr>
                        <a:xfrm>
                          <a:off x="0" y="0"/>
                          <a:ext cx="4226560" cy="2558415"/>
                        </a:xfrm>
                        <a:prstGeom prst="rect">
                          <a:avLst/>
                        </a:prstGeom>
                      </pic:spPr>
                    </pic:pic>
                  </a:graphicData>
                </a:graphic>
              </wp:inline>
            </w:drawing>
          </mc:Fallback>
        </mc:AlternateContent>
      </w:r>
    </w:p>
    <w:p w14:paraId="132FAB6B" w14:textId="5425692D" w:rsidR="00EB4B6F" w:rsidRDefault="00946350" w:rsidP="002C755F">
      <w:pPr>
        <w:ind w:firstLine="720"/>
        <w:jc w:val="center"/>
        <w:rPr>
          <w:rFonts w:ascii="Times New Roman" w:hAnsi="Times New Roman" w:cs="Times New Roman"/>
          <w:bCs/>
        </w:rPr>
      </w:pPr>
      <w:r w:rsidRPr="002C755F">
        <w:rPr>
          <w:rFonts w:ascii="Times New Roman" w:hAnsi="Times New Roman" w:cs="Times New Roman"/>
          <w:b/>
        </w:rPr>
        <w:t xml:space="preserve">Figure </w:t>
      </w:r>
      <w:r w:rsidR="00510BE8">
        <w:rPr>
          <w:rFonts w:ascii="Times New Roman" w:hAnsi="Times New Roman" w:cs="Times New Roman"/>
          <w:b/>
        </w:rPr>
        <w:t>6</w:t>
      </w:r>
      <w:r w:rsidRPr="002C755F">
        <w:rPr>
          <w:rFonts w:ascii="Times New Roman" w:hAnsi="Times New Roman" w:cs="Times New Roman"/>
          <w:b/>
        </w:rPr>
        <w:t>. Percent Change in Dominant Trochanter aBMD</w:t>
      </w:r>
    </w:p>
    <w:p w14:paraId="4D3CC960" w14:textId="2967EE5A" w:rsidR="00FF40F9" w:rsidRDefault="00FF40F9" w:rsidP="002C755F">
      <w:pPr>
        <w:ind w:firstLine="720"/>
        <w:jc w:val="center"/>
        <w:rPr>
          <w:rFonts w:ascii="Times New Roman" w:hAnsi="Times New Roman" w:cs="Times New Roman"/>
          <w:bCs/>
        </w:rPr>
      </w:pPr>
      <w:r>
        <w:rPr>
          <w:rFonts w:ascii="Times New Roman" w:hAnsi="Times New Roman" w:cs="Times New Roman"/>
          <w:bCs/>
        </w:rPr>
        <w:t>X denotes mean, line denotes median, boxes denote the 25</w:t>
      </w:r>
      <w:r w:rsidRPr="000F76B8">
        <w:rPr>
          <w:rFonts w:ascii="Times New Roman" w:hAnsi="Times New Roman" w:cs="Times New Roman"/>
          <w:bCs/>
          <w:vertAlign w:val="superscript"/>
        </w:rPr>
        <w:t>th</w:t>
      </w:r>
      <w:r>
        <w:rPr>
          <w:rFonts w:ascii="Times New Roman" w:hAnsi="Times New Roman" w:cs="Times New Roman"/>
          <w:bCs/>
        </w:rPr>
        <w:t xml:space="preserve"> and 75</w:t>
      </w:r>
      <w:r w:rsidRPr="000F76B8">
        <w:rPr>
          <w:rFonts w:ascii="Times New Roman" w:hAnsi="Times New Roman" w:cs="Times New Roman"/>
          <w:bCs/>
          <w:vertAlign w:val="superscript"/>
        </w:rPr>
        <w:t>th</w:t>
      </w:r>
      <w:r>
        <w:rPr>
          <w:rFonts w:ascii="Times New Roman" w:hAnsi="Times New Roman" w:cs="Times New Roman"/>
          <w:bCs/>
        </w:rPr>
        <w:t xml:space="preserve"> quartiles.</w:t>
      </w:r>
    </w:p>
    <w:p w14:paraId="449AA849" w14:textId="743E0F29" w:rsidR="00A20F04" w:rsidRDefault="00A20F04" w:rsidP="002C755F">
      <w:pPr>
        <w:spacing w:line="480" w:lineRule="auto"/>
        <w:ind w:firstLine="720"/>
        <w:rPr>
          <w:rFonts w:ascii="Times New Roman" w:hAnsi="Times New Roman" w:cs="Times New Roman"/>
          <w:bCs/>
        </w:rPr>
      </w:pPr>
      <w:r>
        <w:rPr>
          <w:rFonts w:ascii="Times New Roman" w:hAnsi="Times New Roman" w:cs="Times New Roman"/>
          <w:bCs/>
        </w:rPr>
        <w:lastRenderedPageBreak/>
        <w:t xml:space="preserve">There were significant group differences </w:t>
      </w:r>
      <w:r w:rsidR="000B60F8">
        <w:rPr>
          <w:rFonts w:ascii="Times New Roman" w:hAnsi="Times New Roman" w:cs="Times New Roman"/>
          <w:bCs/>
        </w:rPr>
        <w:t xml:space="preserve">for </w:t>
      </w:r>
      <w:r>
        <w:rPr>
          <w:rFonts w:ascii="Times New Roman" w:hAnsi="Times New Roman" w:cs="Times New Roman"/>
          <w:bCs/>
        </w:rPr>
        <w:t>percent changes in nondominant trochanter aBMD from pre to post-time points</w:t>
      </w:r>
      <w:r w:rsidR="00D65EB9">
        <w:rPr>
          <w:rFonts w:ascii="Times New Roman" w:hAnsi="Times New Roman" w:cs="Times New Roman"/>
          <w:bCs/>
        </w:rPr>
        <w:t xml:space="preserve"> in which the intervention group increased over time and the control group decreased over time.</w:t>
      </w:r>
      <w:r>
        <w:rPr>
          <w:rFonts w:ascii="Times New Roman" w:hAnsi="Times New Roman" w:cs="Times New Roman"/>
          <w:bCs/>
        </w:rPr>
        <w:t xml:space="preserve"> (p=0.035).</w:t>
      </w:r>
    </w:p>
    <w:p w14:paraId="623DAE24" w14:textId="2E198931" w:rsidR="005F403D" w:rsidRDefault="005F403D" w:rsidP="002B1200">
      <w:pPr>
        <w:ind w:firstLine="720"/>
        <w:rPr>
          <w:rFonts w:ascii="Times New Roman" w:hAnsi="Times New Roman" w:cs="Times New Roman"/>
          <w:bCs/>
        </w:rPr>
      </w:pPr>
    </w:p>
    <w:p w14:paraId="24B0D825" w14:textId="44AC3F02" w:rsidR="005F403D" w:rsidRDefault="005F403D" w:rsidP="002C755F">
      <w:pPr>
        <w:ind w:firstLine="720"/>
        <w:jc w:val="center"/>
        <w:rPr>
          <w:rFonts w:ascii="Times New Roman" w:hAnsi="Times New Roman" w:cs="Times New Roman"/>
          <w:bCs/>
        </w:rPr>
      </w:pPr>
      <w:r>
        <w:rPr>
          <w:noProof/>
        </w:rPr>
        <mc:AlternateContent>
          <mc:Choice Requires="cx1">
            <w:drawing>
              <wp:inline distT="0" distB="0" distL="0" distR="0" wp14:anchorId="1EFA0BAA" wp14:editId="32CA0744">
                <wp:extent cx="4426857" cy="2452914"/>
                <wp:effectExtent l="0" t="0" r="5715" b="11430"/>
                <wp:docPr id="28" name="Chart 28">
                  <a:extLst xmlns:a="http://schemas.openxmlformats.org/drawingml/2006/main">
                    <a:ext uri="{FF2B5EF4-FFF2-40B4-BE49-F238E27FC236}">
                      <a16:creationId xmlns:a16="http://schemas.microsoft.com/office/drawing/2014/main" id="{4C0DF611-7F23-994B-B8A3-8FED7DBDD73B}"/>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5"/>
                  </a:graphicData>
                </a:graphic>
              </wp:inline>
            </w:drawing>
          </mc:Choice>
          <mc:Fallback>
            <w:drawing>
              <wp:inline distT="0" distB="0" distL="0" distR="0" wp14:anchorId="1EFA0BAA" wp14:editId="32CA0744">
                <wp:extent cx="4426857" cy="2452914"/>
                <wp:effectExtent l="0" t="0" r="5715" b="11430"/>
                <wp:docPr id="28" name="Chart 28">
                  <a:extLst xmlns:a="http://schemas.openxmlformats.org/drawingml/2006/main">
                    <a:ext uri="{FF2B5EF4-FFF2-40B4-BE49-F238E27FC236}">
                      <a16:creationId xmlns:a16="http://schemas.microsoft.com/office/drawing/2014/main" id="{4C0DF611-7F23-994B-B8A3-8FED7DBDD73B}"/>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8" name="Chart 28">
                          <a:extLst>
                            <a:ext uri="{FF2B5EF4-FFF2-40B4-BE49-F238E27FC236}">
                              <a16:creationId xmlns:a16="http://schemas.microsoft.com/office/drawing/2014/main" id="{4C0DF611-7F23-994B-B8A3-8FED7DBDD73B}"/>
                            </a:ext>
                          </a:extLst>
                        </pic:cNvPr>
                        <pic:cNvPicPr>
                          <a:picLocks noGrp="1" noRot="1" noChangeAspect="1" noMove="1" noResize="1" noEditPoints="1" noAdjustHandles="1" noChangeArrowheads="1" noChangeShapeType="1"/>
                        </pic:cNvPicPr>
                      </pic:nvPicPr>
                      <pic:blipFill>
                        <a:blip r:embed="rId26"/>
                        <a:stretch>
                          <a:fillRect/>
                        </a:stretch>
                      </pic:blipFill>
                      <pic:spPr>
                        <a:xfrm>
                          <a:off x="0" y="0"/>
                          <a:ext cx="4426585" cy="2452370"/>
                        </a:xfrm>
                        <a:prstGeom prst="rect">
                          <a:avLst/>
                        </a:prstGeom>
                      </pic:spPr>
                    </pic:pic>
                  </a:graphicData>
                </a:graphic>
              </wp:inline>
            </w:drawing>
          </mc:Fallback>
        </mc:AlternateContent>
      </w:r>
    </w:p>
    <w:p w14:paraId="3146EE24" w14:textId="43A0CB87" w:rsidR="005F403D" w:rsidRDefault="00946350" w:rsidP="002C755F">
      <w:pPr>
        <w:ind w:firstLine="720"/>
        <w:jc w:val="center"/>
        <w:rPr>
          <w:rFonts w:ascii="Times New Roman" w:hAnsi="Times New Roman" w:cs="Times New Roman"/>
          <w:b/>
        </w:rPr>
      </w:pPr>
      <w:r w:rsidRPr="002C755F">
        <w:rPr>
          <w:rFonts w:ascii="Times New Roman" w:hAnsi="Times New Roman" w:cs="Times New Roman"/>
          <w:b/>
        </w:rPr>
        <w:t xml:space="preserve">Figure </w:t>
      </w:r>
      <w:r w:rsidR="00510BE8">
        <w:rPr>
          <w:rFonts w:ascii="Times New Roman" w:hAnsi="Times New Roman" w:cs="Times New Roman"/>
          <w:b/>
        </w:rPr>
        <w:t>7</w:t>
      </w:r>
      <w:r w:rsidRPr="002C755F">
        <w:rPr>
          <w:rFonts w:ascii="Times New Roman" w:hAnsi="Times New Roman" w:cs="Times New Roman"/>
          <w:b/>
        </w:rPr>
        <w:t>. Percent Change in Nondominant Trochanter aBMD</w:t>
      </w:r>
    </w:p>
    <w:p w14:paraId="25D74DCF" w14:textId="32AF093B" w:rsidR="00FF40F9" w:rsidRDefault="00FF40F9" w:rsidP="002C755F">
      <w:pPr>
        <w:jc w:val="center"/>
        <w:rPr>
          <w:rFonts w:ascii="Times New Roman" w:hAnsi="Times New Roman" w:cs="Times New Roman"/>
          <w:bCs/>
        </w:rPr>
      </w:pPr>
      <w:r>
        <w:rPr>
          <w:rFonts w:ascii="Times New Roman" w:hAnsi="Times New Roman" w:cs="Times New Roman"/>
          <w:bCs/>
        </w:rPr>
        <w:t>X denotes mean, line denotes median, boxes denote the 25</w:t>
      </w:r>
      <w:r w:rsidRPr="000F76B8">
        <w:rPr>
          <w:rFonts w:ascii="Times New Roman" w:hAnsi="Times New Roman" w:cs="Times New Roman"/>
          <w:bCs/>
          <w:vertAlign w:val="superscript"/>
        </w:rPr>
        <w:t>th</w:t>
      </w:r>
      <w:r>
        <w:rPr>
          <w:rFonts w:ascii="Times New Roman" w:hAnsi="Times New Roman" w:cs="Times New Roman"/>
          <w:bCs/>
        </w:rPr>
        <w:t xml:space="preserve"> and 75</w:t>
      </w:r>
      <w:r w:rsidRPr="000F76B8">
        <w:rPr>
          <w:rFonts w:ascii="Times New Roman" w:hAnsi="Times New Roman" w:cs="Times New Roman"/>
          <w:bCs/>
          <w:vertAlign w:val="superscript"/>
        </w:rPr>
        <w:t>th</w:t>
      </w:r>
      <w:r>
        <w:rPr>
          <w:rFonts w:ascii="Times New Roman" w:hAnsi="Times New Roman" w:cs="Times New Roman"/>
          <w:bCs/>
        </w:rPr>
        <w:t xml:space="preserve"> quartiles.</w:t>
      </w:r>
    </w:p>
    <w:p w14:paraId="490D7F3E" w14:textId="77777777" w:rsidR="00FF40F9" w:rsidRPr="00FF40F9" w:rsidRDefault="00FF40F9" w:rsidP="002B1200">
      <w:pPr>
        <w:ind w:firstLine="720"/>
        <w:rPr>
          <w:rFonts w:ascii="Times New Roman" w:hAnsi="Times New Roman" w:cs="Times New Roman"/>
          <w:bCs/>
        </w:rPr>
      </w:pPr>
    </w:p>
    <w:p w14:paraId="7E89F14A" w14:textId="77777777" w:rsidR="00F2760D" w:rsidRDefault="00F2760D" w:rsidP="00C163A5">
      <w:pPr>
        <w:rPr>
          <w:rFonts w:ascii="Times New Roman" w:hAnsi="Times New Roman" w:cs="Times New Roman"/>
          <w:bCs/>
        </w:rPr>
      </w:pPr>
    </w:p>
    <w:p w14:paraId="19BB9F19" w14:textId="571943BC" w:rsidR="002B1200" w:rsidRDefault="002B1200" w:rsidP="002C755F">
      <w:pPr>
        <w:spacing w:line="480" w:lineRule="auto"/>
        <w:ind w:firstLine="720"/>
        <w:rPr>
          <w:rFonts w:ascii="Times New Roman" w:hAnsi="Times New Roman" w:cs="Times New Roman"/>
          <w:bCs/>
        </w:rPr>
      </w:pPr>
      <w:r>
        <w:rPr>
          <w:rFonts w:ascii="Times New Roman" w:hAnsi="Times New Roman" w:cs="Times New Roman"/>
          <w:bCs/>
        </w:rPr>
        <w:t xml:space="preserve">There were no significant group differences </w:t>
      </w:r>
      <w:r w:rsidR="000B60F8">
        <w:rPr>
          <w:rFonts w:ascii="Times New Roman" w:hAnsi="Times New Roman" w:cs="Times New Roman"/>
          <w:bCs/>
        </w:rPr>
        <w:t xml:space="preserve">for </w:t>
      </w:r>
      <w:r>
        <w:rPr>
          <w:rFonts w:ascii="Times New Roman" w:hAnsi="Times New Roman" w:cs="Times New Roman"/>
          <w:bCs/>
        </w:rPr>
        <w:t>percent changes in mean dominant</w:t>
      </w:r>
      <w:r w:rsidR="00A20F04">
        <w:rPr>
          <w:rFonts w:ascii="Times New Roman" w:hAnsi="Times New Roman" w:cs="Times New Roman"/>
          <w:bCs/>
        </w:rPr>
        <w:t xml:space="preserve"> total</w:t>
      </w:r>
      <w:r>
        <w:rPr>
          <w:rFonts w:ascii="Times New Roman" w:hAnsi="Times New Roman" w:cs="Times New Roman"/>
          <w:bCs/>
        </w:rPr>
        <w:t xml:space="preserve"> hip aBMD from pre to post-time points (p=0.268).</w:t>
      </w:r>
    </w:p>
    <w:p w14:paraId="4DD345F7" w14:textId="77777777" w:rsidR="002B1200" w:rsidRDefault="002B1200" w:rsidP="002B1200">
      <w:pPr>
        <w:rPr>
          <w:rFonts w:ascii="Times New Roman" w:hAnsi="Times New Roman" w:cs="Times New Roman"/>
          <w:bCs/>
        </w:rPr>
      </w:pPr>
    </w:p>
    <w:p w14:paraId="3D30044D" w14:textId="77777777" w:rsidR="002B1200" w:rsidRPr="00D9523E" w:rsidRDefault="002B1200" w:rsidP="002C755F">
      <w:pPr>
        <w:jc w:val="center"/>
        <w:rPr>
          <w:rFonts w:ascii="Times New Roman" w:hAnsi="Times New Roman" w:cs="Times New Roman"/>
          <w:bCs/>
        </w:rPr>
      </w:pPr>
      <w:r>
        <w:rPr>
          <w:noProof/>
        </w:rPr>
        <mc:AlternateContent>
          <mc:Choice Requires="cx1">
            <w:drawing>
              <wp:inline distT="0" distB="0" distL="0" distR="0" wp14:anchorId="3147CF55" wp14:editId="7B73368C">
                <wp:extent cx="4201886" cy="2300514"/>
                <wp:effectExtent l="0" t="0" r="1905" b="11430"/>
                <wp:docPr id="8" name="Chart 8">
                  <a:extLst xmlns:a="http://schemas.openxmlformats.org/drawingml/2006/main">
                    <a:ext uri="{FF2B5EF4-FFF2-40B4-BE49-F238E27FC236}">
                      <a16:creationId xmlns:a16="http://schemas.microsoft.com/office/drawing/2014/main" id="{BB884F00-3558-C049-A8E7-0442C1B08678}"/>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7"/>
                  </a:graphicData>
                </a:graphic>
              </wp:inline>
            </w:drawing>
          </mc:Choice>
          <mc:Fallback>
            <w:drawing>
              <wp:inline distT="0" distB="0" distL="0" distR="0" wp14:anchorId="3147CF55" wp14:editId="7B73368C">
                <wp:extent cx="4201886" cy="2300514"/>
                <wp:effectExtent l="0" t="0" r="1905" b="11430"/>
                <wp:docPr id="8" name="Chart 8">
                  <a:extLst xmlns:a="http://schemas.openxmlformats.org/drawingml/2006/main">
                    <a:ext uri="{FF2B5EF4-FFF2-40B4-BE49-F238E27FC236}">
                      <a16:creationId xmlns:a16="http://schemas.microsoft.com/office/drawing/2014/main" id="{BB884F00-3558-C049-A8E7-0442C1B08678}"/>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8" name="Chart 8">
                          <a:extLst>
                            <a:ext uri="{FF2B5EF4-FFF2-40B4-BE49-F238E27FC236}">
                              <a16:creationId xmlns:a16="http://schemas.microsoft.com/office/drawing/2014/main" id="{BB884F00-3558-C049-A8E7-0442C1B08678}"/>
                            </a:ext>
                          </a:extLst>
                        </pic:cNvPr>
                        <pic:cNvPicPr>
                          <a:picLocks noGrp="1" noRot="1" noChangeAspect="1" noMove="1" noResize="1" noEditPoints="1" noAdjustHandles="1" noChangeArrowheads="1" noChangeShapeType="1"/>
                        </pic:cNvPicPr>
                      </pic:nvPicPr>
                      <pic:blipFill>
                        <a:blip r:embed="rId28"/>
                        <a:stretch>
                          <a:fillRect/>
                        </a:stretch>
                      </pic:blipFill>
                      <pic:spPr>
                        <a:xfrm>
                          <a:off x="0" y="0"/>
                          <a:ext cx="4201795" cy="2299970"/>
                        </a:xfrm>
                        <a:prstGeom prst="rect">
                          <a:avLst/>
                        </a:prstGeom>
                      </pic:spPr>
                    </pic:pic>
                  </a:graphicData>
                </a:graphic>
              </wp:inline>
            </w:drawing>
          </mc:Fallback>
        </mc:AlternateContent>
      </w:r>
    </w:p>
    <w:p w14:paraId="424B9BAA" w14:textId="77777777" w:rsidR="000B60F8" w:rsidRDefault="002B1200" w:rsidP="000B60F8">
      <w:pPr>
        <w:ind w:left="720"/>
        <w:jc w:val="center"/>
        <w:rPr>
          <w:rFonts w:ascii="Times New Roman" w:hAnsi="Times New Roman" w:cs="Times New Roman"/>
          <w:b/>
        </w:rPr>
      </w:pPr>
      <w:r>
        <w:rPr>
          <w:rFonts w:ascii="Times New Roman" w:hAnsi="Times New Roman" w:cs="Times New Roman"/>
          <w:b/>
        </w:rPr>
        <w:t xml:space="preserve">Figure </w:t>
      </w:r>
      <w:r w:rsidR="00946350">
        <w:rPr>
          <w:rFonts w:ascii="Times New Roman" w:hAnsi="Times New Roman" w:cs="Times New Roman"/>
          <w:b/>
        </w:rPr>
        <w:t>8</w:t>
      </w:r>
      <w:r>
        <w:rPr>
          <w:rFonts w:ascii="Times New Roman" w:hAnsi="Times New Roman" w:cs="Times New Roman"/>
          <w:b/>
        </w:rPr>
        <w:t>. Percent Changes for Dominant Hip</w:t>
      </w:r>
      <w:r w:rsidR="00946350">
        <w:rPr>
          <w:rFonts w:ascii="Times New Roman" w:hAnsi="Times New Roman" w:cs="Times New Roman"/>
          <w:b/>
        </w:rPr>
        <w:t xml:space="preserve"> Total</w:t>
      </w:r>
      <w:r>
        <w:rPr>
          <w:rFonts w:ascii="Times New Roman" w:hAnsi="Times New Roman" w:cs="Times New Roman"/>
          <w:b/>
        </w:rPr>
        <w:t xml:space="preserve"> aBMD</w:t>
      </w:r>
    </w:p>
    <w:p w14:paraId="084A9BCD" w14:textId="4E62E081" w:rsidR="002B1200" w:rsidRPr="002C755F" w:rsidRDefault="002B1200" w:rsidP="002C755F">
      <w:pPr>
        <w:ind w:left="720"/>
        <w:jc w:val="center"/>
        <w:rPr>
          <w:rFonts w:ascii="Times New Roman" w:hAnsi="Times New Roman" w:cs="Times New Roman"/>
          <w:b/>
        </w:rPr>
      </w:pPr>
      <w:r>
        <w:rPr>
          <w:rFonts w:ascii="Times New Roman" w:hAnsi="Times New Roman" w:cs="Times New Roman"/>
          <w:bCs/>
        </w:rPr>
        <w:t>X denotes mean, line denotes median, boxes denote the 25</w:t>
      </w:r>
      <w:r w:rsidRPr="00D9523E">
        <w:rPr>
          <w:rFonts w:ascii="Times New Roman" w:hAnsi="Times New Roman" w:cs="Times New Roman"/>
          <w:bCs/>
          <w:vertAlign w:val="superscript"/>
        </w:rPr>
        <w:t>th</w:t>
      </w:r>
      <w:r>
        <w:rPr>
          <w:rFonts w:ascii="Times New Roman" w:hAnsi="Times New Roman" w:cs="Times New Roman"/>
          <w:bCs/>
        </w:rPr>
        <w:t xml:space="preserve"> and 75</w:t>
      </w:r>
      <w:r w:rsidRPr="00D9523E">
        <w:rPr>
          <w:rFonts w:ascii="Times New Roman" w:hAnsi="Times New Roman" w:cs="Times New Roman"/>
          <w:bCs/>
          <w:vertAlign w:val="superscript"/>
        </w:rPr>
        <w:t>th</w:t>
      </w:r>
      <w:r>
        <w:rPr>
          <w:rFonts w:ascii="Times New Roman" w:hAnsi="Times New Roman" w:cs="Times New Roman"/>
          <w:bCs/>
        </w:rPr>
        <w:t xml:space="preserve"> quartiles.</w:t>
      </w:r>
    </w:p>
    <w:p w14:paraId="54E10783" w14:textId="77777777" w:rsidR="005F403D" w:rsidRDefault="005F403D">
      <w:pPr>
        <w:rPr>
          <w:rFonts w:ascii="Times New Roman" w:hAnsi="Times New Roman" w:cs="Times New Roman"/>
        </w:rPr>
      </w:pPr>
    </w:p>
    <w:p w14:paraId="4B3E7684" w14:textId="5EE7EB46" w:rsidR="005F403D" w:rsidRPr="00FB1394" w:rsidRDefault="00A20F04" w:rsidP="002C755F">
      <w:pPr>
        <w:spacing w:line="480" w:lineRule="auto"/>
        <w:ind w:firstLine="720"/>
        <w:rPr>
          <w:rFonts w:ascii="Times New Roman" w:hAnsi="Times New Roman" w:cs="Times New Roman"/>
          <w:bCs/>
        </w:rPr>
      </w:pPr>
      <w:r>
        <w:rPr>
          <w:rFonts w:ascii="Times New Roman" w:hAnsi="Times New Roman" w:cs="Times New Roman"/>
          <w:bCs/>
        </w:rPr>
        <w:lastRenderedPageBreak/>
        <w:t>There were no significant group differences</w:t>
      </w:r>
      <w:r w:rsidR="000B60F8">
        <w:rPr>
          <w:rFonts w:ascii="Times New Roman" w:hAnsi="Times New Roman" w:cs="Times New Roman"/>
          <w:bCs/>
        </w:rPr>
        <w:t xml:space="preserve"> for </w:t>
      </w:r>
      <w:r>
        <w:rPr>
          <w:rFonts w:ascii="Times New Roman" w:hAnsi="Times New Roman" w:cs="Times New Roman"/>
          <w:bCs/>
        </w:rPr>
        <w:t xml:space="preserve"> percent changes in nondominant total hip aBMD from pre to post-time points (p=0.425).</w:t>
      </w:r>
    </w:p>
    <w:p w14:paraId="09FD35F2" w14:textId="77777777" w:rsidR="005F403D" w:rsidRDefault="005F403D">
      <w:pPr>
        <w:rPr>
          <w:rFonts w:ascii="Times New Roman" w:hAnsi="Times New Roman" w:cs="Times New Roman"/>
        </w:rPr>
      </w:pPr>
    </w:p>
    <w:p w14:paraId="2CB31A19" w14:textId="77777777" w:rsidR="00946350" w:rsidRPr="002C755F" w:rsidRDefault="005F403D" w:rsidP="002C755F">
      <w:pPr>
        <w:jc w:val="center"/>
        <w:rPr>
          <w:rFonts w:ascii="Times New Roman" w:hAnsi="Times New Roman" w:cs="Times New Roman"/>
          <w:b/>
          <w:bCs/>
        </w:rPr>
      </w:pPr>
      <w:r w:rsidRPr="002C755F">
        <w:rPr>
          <w:b/>
          <w:bCs/>
          <w:noProof/>
        </w:rPr>
        <mc:AlternateContent>
          <mc:Choice Requires="cx1">
            <w:drawing>
              <wp:inline distT="0" distB="0" distL="0" distR="0" wp14:anchorId="759B20B7" wp14:editId="4635FA4F">
                <wp:extent cx="4572000" cy="2743200"/>
                <wp:effectExtent l="0" t="0" r="0" b="0"/>
                <wp:docPr id="29" name="Chart 29">
                  <a:extLst xmlns:a="http://schemas.openxmlformats.org/drawingml/2006/main">
                    <a:ext uri="{FF2B5EF4-FFF2-40B4-BE49-F238E27FC236}">
                      <a16:creationId xmlns:a16="http://schemas.microsoft.com/office/drawing/2014/main" id="{F8BA999C-8AF3-EF4D-AF01-F8D5282A9921}"/>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9"/>
                  </a:graphicData>
                </a:graphic>
              </wp:inline>
            </w:drawing>
          </mc:Choice>
          <mc:Fallback>
            <w:drawing>
              <wp:inline distT="0" distB="0" distL="0" distR="0" wp14:anchorId="759B20B7" wp14:editId="4635FA4F">
                <wp:extent cx="4572000" cy="2743200"/>
                <wp:effectExtent l="0" t="0" r="0" b="0"/>
                <wp:docPr id="29" name="Chart 29">
                  <a:extLst xmlns:a="http://schemas.openxmlformats.org/drawingml/2006/main">
                    <a:ext uri="{FF2B5EF4-FFF2-40B4-BE49-F238E27FC236}">
                      <a16:creationId xmlns:a16="http://schemas.microsoft.com/office/drawing/2014/main" id="{F8BA999C-8AF3-EF4D-AF01-F8D5282A9921}"/>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9" name="Chart 29">
                          <a:extLst>
                            <a:ext uri="{FF2B5EF4-FFF2-40B4-BE49-F238E27FC236}">
                              <a16:creationId xmlns:a16="http://schemas.microsoft.com/office/drawing/2014/main" id="{F8BA999C-8AF3-EF4D-AF01-F8D5282A9921}"/>
                            </a:ext>
                          </a:extLst>
                        </pic:cNvPr>
                        <pic:cNvPicPr>
                          <a:picLocks noGrp="1" noRot="1" noChangeAspect="1" noMove="1" noResize="1" noEditPoints="1" noAdjustHandles="1" noChangeArrowheads="1" noChangeShapeType="1"/>
                        </pic:cNvPicPr>
                      </pic:nvPicPr>
                      <pic:blipFill>
                        <a:blip r:embed="rId30"/>
                        <a:stretch>
                          <a:fillRect/>
                        </a:stretch>
                      </pic:blipFill>
                      <pic:spPr>
                        <a:xfrm>
                          <a:off x="0" y="0"/>
                          <a:ext cx="4572000" cy="2743200"/>
                        </a:xfrm>
                        <a:prstGeom prst="rect">
                          <a:avLst/>
                        </a:prstGeom>
                      </pic:spPr>
                    </pic:pic>
                  </a:graphicData>
                </a:graphic>
              </wp:inline>
            </w:drawing>
          </mc:Fallback>
        </mc:AlternateContent>
      </w:r>
    </w:p>
    <w:p w14:paraId="16E2ECA6" w14:textId="2184C5BD" w:rsidR="00FF40F9" w:rsidRDefault="00946350" w:rsidP="002C755F">
      <w:pPr>
        <w:ind w:firstLine="720"/>
        <w:jc w:val="center"/>
        <w:rPr>
          <w:rFonts w:ascii="Times New Roman" w:hAnsi="Times New Roman" w:cs="Times New Roman"/>
          <w:b/>
          <w:bCs/>
        </w:rPr>
      </w:pPr>
      <w:r w:rsidRPr="002C755F">
        <w:rPr>
          <w:rFonts w:ascii="Times New Roman" w:hAnsi="Times New Roman" w:cs="Times New Roman"/>
          <w:b/>
          <w:bCs/>
        </w:rPr>
        <w:t xml:space="preserve">Figure </w:t>
      </w:r>
      <w:r w:rsidR="00510BE8">
        <w:rPr>
          <w:rFonts w:ascii="Times New Roman" w:hAnsi="Times New Roman" w:cs="Times New Roman"/>
          <w:b/>
          <w:bCs/>
        </w:rPr>
        <w:t>9</w:t>
      </w:r>
      <w:r w:rsidRPr="002C755F">
        <w:rPr>
          <w:rFonts w:ascii="Times New Roman" w:hAnsi="Times New Roman" w:cs="Times New Roman"/>
          <w:b/>
          <w:bCs/>
        </w:rPr>
        <w:t>. Percent Change in Nondominant Hip Total aBMD</w:t>
      </w:r>
    </w:p>
    <w:p w14:paraId="1A9D62BD" w14:textId="7DA2A7FE" w:rsidR="00FF40F9" w:rsidRDefault="00FF40F9" w:rsidP="002C755F">
      <w:pPr>
        <w:ind w:firstLine="720"/>
        <w:jc w:val="center"/>
        <w:rPr>
          <w:rFonts w:ascii="Times New Roman" w:hAnsi="Times New Roman" w:cs="Times New Roman"/>
          <w:bCs/>
        </w:rPr>
      </w:pPr>
      <w:r>
        <w:rPr>
          <w:rFonts w:ascii="Times New Roman" w:hAnsi="Times New Roman" w:cs="Times New Roman"/>
          <w:bCs/>
        </w:rPr>
        <w:t>X denotes mean, line denotes median, boxes denote the 25</w:t>
      </w:r>
      <w:r w:rsidRPr="000F76B8">
        <w:rPr>
          <w:rFonts w:ascii="Times New Roman" w:hAnsi="Times New Roman" w:cs="Times New Roman"/>
          <w:bCs/>
          <w:vertAlign w:val="superscript"/>
        </w:rPr>
        <w:t>th</w:t>
      </w:r>
      <w:r>
        <w:rPr>
          <w:rFonts w:ascii="Times New Roman" w:hAnsi="Times New Roman" w:cs="Times New Roman"/>
          <w:bCs/>
        </w:rPr>
        <w:t xml:space="preserve"> and 75</w:t>
      </w:r>
      <w:r w:rsidRPr="000F76B8">
        <w:rPr>
          <w:rFonts w:ascii="Times New Roman" w:hAnsi="Times New Roman" w:cs="Times New Roman"/>
          <w:bCs/>
          <w:vertAlign w:val="superscript"/>
        </w:rPr>
        <w:t>th</w:t>
      </w:r>
      <w:r>
        <w:rPr>
          <w:rFonts w:ascii="Times New Roman" w:hAnsi="Times New Roman" w:cs="Times New Roman"/>
          <w:bCs/>
        </w:rPr>
        <w:t xml:space="preserve"> quartiles.</w:t>
      </w:r>
    </w:p>
    <w:p w14:paraId="12908B4D" w14:textId="5C788714" w:rsidR="006A2A00" w:rsidRDefault="00EA63A9" w:rsidP="002C755F">
      <w:pPr>
        <w:rPr>
          <w:rFonts w:ascii="Times New Roman" w:hAnsi="Times New Roman" w:cs="Times New Roman"/>
        </w:rPr>
      </w:pPr>
      <w:r>
        <w:rPr>
          <w:rFonts w:ascii="Times New Roman" w:hAnsi="Times New Roman" w:cs="Times New Roman"/>
        </w:rPr>
        <w:br w:type="page"/>
      </w:r>
    </w:p>
    <w:p w14:paraId="4B512420" w14:textId="0DAAE3E3" w:rsidR="00EA5DF0" w:rsidRPr="002C755F" w:rsidRDefault="00FE3195" w:rsidP="002C755F">
      <w:pPr>
        <w:spacing w:line="480" w:lineRule="auto"/>
        <w:ind w:firstLine="720"/>
        <w:rPr>
          <w:rFonts w:ascii="Times New Roman" w:eastAsia="Times New Roman" w:hAnsi="Times New Roman" w:cs="Times New Roman"/>
          <w:lang w:bidi="en-US"/>
        </w:rPr>
      </w:pPr>
      <w:r>
        <w:rPr>
          <w:rFonts w:ascii="Times New Roman" w:eastAsia="Times New Roman" w:hAnsi="Times New Roman" w:cs="Times New Roman"/>
          <w:lang w:bidi="en-US"/>
        </w:rPr>
        <w:lastRenderedPageBreak/>
        <w:t xml:space="preserve">Hip Structural Analysis </w:t>
      </w:r>
      <w:r w:rsidR="00B606AD">
        <w:rPr>
          <w:rFonts w:ascii="Times New Roman" w:eastAsia="Times New Roman" w:hAnsi="Times New Roman" w:cs="Times New Roman"/>
          <w:lang w:bidi="en-US"/>
        </w:rPr>
        <w:t>v</w:t>
      </w:r>
      <w:r>
        <w:rPr>
          <w:rFonts w:ascii="Times New Roman" w:eastAsia="Times New Roman" w:hAnsi="Times New Roman" w:cs="Times New Roman"/>
          <w:lang w:bidi="en-US"/>
        </w:rPr>
        <w:t xml:space="preserve">ariables </w:t>
      </w:r>
      <w:r w:rsidR="00B606AD">
        <w:rPr>
          <w:rFonts w:ascii="Times New Roman" w:eastAsia="Times New Roman" w:hAnsi="Times New Roman" w:cs="Times New Roman"/>
          <w:lang w:bidi="en-US"/>
        </w:rPr>
        <w:t>o</w:t>
      </w:r>
      <w:r>
        <w:rPr>
          <w:rFonts w:ascii="Times New Roman" w:eastAsia="Times New Roman" w:hAnsi="Times New Roman" w:cs="Times New Roman"/>
          <w:lang w:bidi="en-US"/>
        </w:rPr>
        <w:t xml:space="preserve">ver </w:t>
      </w:r>
      <w:r w:rsidR="00B606AD">
        <w:rPr>
          <w:rFonts w:ascii="Times New Roman" w:eastAsia="Times New Roman" w:hAnsi="Times New Roman" w:cs="Times New Roman"/>
          <w:lang w:bidi="en-US"/>
        </w:rPr>
        <w:t>t</w:t>
      </w:r>
      <w:r>
        <w:rPr>
          <w:rFonts w:ascii="Times New Roman" w:eastAsia="Times New Roman" w:hAnsi="Times New Roman" w:cs="Times New Roman"/>
          <w:lang w:bidi="en-US"/>
        </w:rPr>
        <w:t xml:space="preserve">ime are shown in Table 5. </w:t>
      </w:r>
      <w:r w:rsidR="00D4678A">
        <w:rPr>
          <w:rFonts w:ascii="Times New Roman" w:eastAsia="Times New Roman" w:hAnsi="Times New Roman" w:cs="Times New Roman"/>
          <w:lang w:bidi="en-US"/>
        </w:rPr>
        <w:t xml:space="preserve">There were no significant group differences for hip structural variables at baseline. </w:t>
      </w:r>
      <w:r w:rsidR="00B26009">
        <w:rPr>
          <w:rFonts w:ascii="Times New Roman" w:eastAsia="Times New Roman" w:hAnsi="Times New Roman" w:cs="Times New Roman"/>
          <w:lang w:bidi="en-US"/>
        </w:rPr>
        <w:t xml:space="preserve">There were no significant group x time interactions, or main effects for time or group were found in dominant and nondominant hip variables for strength index, buckling ratio, section modulus, or cross-section moment of </w:t>
      </w:r>
      <w:r w:rsidR="00534B8E">
        <w:rPr>
          <w:rFonts w:ascii="Times New Roman" w:eastAsia="Times New Roman" w:hAnsi="Times New Roman" w:cs="Times New Roman"/>
          <w:lang w:bidi="en-US"/>
        </w:rPr>
        <w:t>inertia</w:t>
      </w:r>
      <w:r w:rsidR="00B26009">
        <w:rPr>
          <w:rFonts w:ascii="Times New Roman" w:eastAsia="Times New Roman" w:hAnsi="Times New Roman" w:cs="Times New Roman"/>
          <w:lang w:bidi="en-US"/>
        </w:rPr>
        <w:t xml:space="preserve"> (all p≥ 0.095). There were significant time effects for the dominant hip </w:t>
      </w:r>
      <w:r w:rsidR="00AA431B">
        <w:rPr>
          <w:rFonts w:ascii="Times New Roman" w:eastAsia="Times New Roman" w:hAnsi="Times New Roman" w:cs="Times New Roman"/>
          <w:lang w:bidi="en-US"/>
        </w:rPr>
        <w:t>s</w:t>
      </w:r>
      <w:r w:rsidR="0054310C">
        <w:rPr>
          <w:rFonts w:ascii="Times New Roman" w:eastAsia="Times New Roman" w:hAnsi="Times New Roman" w:cs="Times New Roman"/>
          <w:lang w:bidi="en-US"/>
        </w:rPr>
        <w:t>ection</w:t>
      </w:r>
      <w:r w:rsidR="00B26009">
        <w:rPr>
          <w:rFonts w:ascii="Times New Roman" w:eastAsia="Times New Roman" w:hAnsi="Times New Roman" w:cs="Times New Roman"/>
          <w:lang w:bidi="en-US"/>
        </w:rPr>
        <w:t xml:space="preserve"> modulus (p=0.022) and cross-section moment of </w:t>
      </w:r>
      <w:r w:rsidR="00534B8E">
        <w:rPr>
          <w:rFonts w:ascii="Times New Roman" w:eastAsia="Times New Roman" w:hAnsi="Times New Roman" w:cs="Times New Roman"/>
          <w:lang w:bidi="en-US"/>
        </w:rPr>
        <w:t>inertia</w:t>
      </w:r>
      <w:r w:rsidR="00B26009">
        <w:rPr>
          <w:rFonts w:ascii="Times New Roman" w:eastAsia="Times New Roman" w:hAnsi="Times New Roman" w:cs="Times New Roman"/>
          <w:lang w:bidi="en-US"/>
        </w:rPr>
        <w:t xml:space="preserve"> (p=0.030) with both groups significantly decreasing over time. </w:t>
      </w:r>
    </w:p>
    <w:p w14:paraId="7785226C" w14:textId="498682C5" w:rsidR="00EA5DF0" w:rsidRDefault="00EA5DF0">
      <w:pPr>
        <w:rPr>
          <w:rFonts w:ascii="Times New Roman" w:eastAsia="Times New Roman" w:hAnsi="Times New Roman" w:cs="Times New Roman"/>
          <w:b/>
          <w:bCs/>
          <w:lang w:bidi="en-US"/>
        </w:rPr>
      </w:pPr>
    </w:p>
    <w:p w14:paraId="38010F5F" w14:textId="319ED4D5" w:rsidR="00EA5DF0" w:rsidRPr="002C755F" w:rsidRDefault="00EA5DF0">
      <w:pPr>
        <w:rPr>
          <w:rFonts w:ascii="Times New Roman" w:hAnsi="Times New Roman" w:cs="Times New Roman"/>
          <w:bCs/>
        </w:rPr>
      </w:pPr>
      <w:r>
        <w:rPr>
          <w:rFonts w:ascii="Times New Roman" w:eastAsia="Times New Roman" w:hAnsi="Times New Roman" w:cs="Times New Roman"/>
          <w:b/>
          <w:bCs/>
          <w:lang w:bidi="en-US"/>
        </w:rPr>
        <w:t xml:space="preserve">Table </w:t>
      </w:r>
      <w:r w:rsidR="0043335E">
        <w:rPr>
          <w:rFonts w:ascii="Times New Roman" w:eastAsia="Times New Roman" w:hAnsi="Times New Roman" w:cs="Times New Roman"/>
          <w:b/>
          <w:bCs/>
          <w:lang w:bidi="en-US"/>
        </w:rPr>
        <w:t>5</w:t>
      </w:r>
      <w:r>
        <w:rPr>
          <w:rFonts w:ascii="Times New Roman" w:eastAsia="Times New Roman" w:hAnsi="Times New Roman" w:cs="Times New Roman"/>
          <w:b/>
          <w:bCs/>
          <w:lang w:bidi="en-US"/>
        </w:rPr>
        <w:t>. Hip Structural Analysis Variables Over Time (means</w:t>
      </w:r>
      <w:r w:rsidR="00510BE8">
        <w:rPr>
          <w:rFonts w:ascii="Times New Roman" w:eastAsia="Times New Roman" w:hAnsi="Times New Roman" w:cs="Times New Roman"/>
          <w:b/>
          <w:bCs/>
          <w:lang w:bidi="en-US"/>
        </w:rPr>
        <w:t xml:space="preserve"> </w:t>
      </w:r>
      <w:r w:rsidRPr="002C552A">
        <w:rPr>
          <w:rFonts w:ascii="Times New Roman" w:eastAsia="Times New Roman" w:hAnsi="Times New Roman" w:cs="Times New Roman"/>
          <w:b/>
          <w:bCs/>
          <w:lang w:bidi="en-US"/>
        </w:rPr>
        <w:t>±</w:t>
      </w:r>
      <w:r>
        <w:rPr>
          <w:rFonts w:ascii="Times New Roman" w:eastAsia="Times New Roman" w:hAnsi="Times New Roman" w:cs="Times New Roman"/>
          <w:b/>
          <w:bCs/>
          <w:lang w:bidi="en-US"/>
        </w:rPr>
        <w:t xml:space="preserve"> SD)</w:t>
      </w:r>
    </w:p>
    <w:tbl>
      <w:tblPr>
        <w:tblStyle w:val="PlainTable2"/>
        <w:tblW w:w="0" w:type="auto"/>
        <w:tblLook w:val="06A0" w:firstRow="1" w:lastRow="0" w:firstColumn="1" w:lastColumn="0" w:noHBand="1" w:noVBand="1"/>
      </w:tblPr>
      <w:tblGrid>
        <w:gridCol w:w="3150"/>
        <w:gridCol w:w="1080"/>
        <w:gridCol w:w="2520"/>
        <w:gridCol w:w="2610"/>
      </w:tblGrid>
      <w:tr w:rsidR="00413C7D" w:rsidRPr="00947048" w14:paraId="1807FBD8" w14:textId="77777777" w:rsidTr="00024B7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tcPr>
          <w:p w14:paraId="6E144E09" w14:textId="77777777" w:rsidR="00413C7D" w:rsidRDefault="00413C7D" w:rsidP="00024B7C">
            <w:pPr>
              <w:spacing w:line="276" w:lineRule="auto"/>
              <w:jc w:val="both"/>
              <w:rPr>
                <w:rFonts w:ascii="Times New Roman" w:eastAsia="Times New Roman" w:hAnsi="Times New Roman" w:cs="Times New Roman"/>
                <w:lang w:bidi="en-US"/>
              </w:rPr>
            </w:pPr>
          </w:p>
        </w:tc>
        <w:tc>
          <w:tcPr>
            <w:tcW w:w="1080" w:type="dxa"/>
          </w:tcPr>
          <w:p w14:paraId="1C02B219" w14:textId="77777777" w:rsidR="00413C7D" w:rsidRDefault="00413C7D" w:rsidP="002C755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Time</w:t>
            </w:r>
          </w:p>
        </w:tc>
        <w:tc>
          <w:tcPr>
            <w:tcW w:w="2520" w:type="dxa"/>
          </w:tcPr>
          <w:p w14:paraId="2E772241" w14:textId="77777777" w:rsidR="00413C7D" w:rsidRDefault="00413C7D" w:rsidP="002C755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Intervention (n=10)</w:t>
            </w:r>
          </w:p>
        </w:tc>
        <w:tc>
          <w:tcPr>
            <w:tcW w:w="2610" w:type="dxa"/>
          </w:tcPr>
          <w:p w14:paraId="2B69E1CB" w14:textId="77777777" w:rsidR="00413C7D" w:rsidRDefault="00413C7D" w:rsidP="002C75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Controls (n=10)</w:t>
            </w:r>
          </w:p>
        </w:tc>
      </w:tr>
      <w:tr w:rsidR="00EA5DF0" w:rsidRPr="00947048" w14:paraId="61AC4446"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6258B7F7" w14:textId="2823828F" w:rsidR="00EA5DF0" w:rsidRPr="002C552A" w:rsidRDefault="00EA5DF0" w:rsidP="00024B7C">
            <w:pPr>
              <w:spacing w:line="276" w:lineRule="auto"/>
              <w:jc w:val="both"/>
              <w:rPr>
                <w:rFonts w:ascii="Times New Roman" w:eastAsia="Times New Roman" w:hAnsi="Times New Roman" w:cs="Times New Roman"/>
                <w:b w:val="0"/>
                <w:lang w:bidi="en-US"/>
              </w:rPr>
            </w:pPr>
            <w:r>
              <w:rPr>
                <w:rFonts w:ascii="Times New Roman" w:eastAsia="Times New Roman" w:hAnsi="Times New Roman" w:cs="Times New Roman"/>
                <w:b w:val="0"/>
                <w:lang w:bidi="en-US"/>
              </w:rPr>
              <w:t>Dominant Hip</w:t>
            </w:r>
          </w:p>
        </w:tc>
        <w:tc>
          <w:tcPr>
            <w:tcW w:w="1080" w:type="dxa"/>
          </w:tcPr>
          <w:p w14:paraId="009676FF"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2520" w:type="dxa"/>
          </w:tcPr>
          <w:p w14:paraId="275FB635"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2610" w:type="dxa"/>
          </w:tcPr>
          <w:p w14:paraId="1DDDD11F" w14:textId="77777777" w:rsidR="00EA5DF0" w:rsidRDefault="00EA5DF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r>
      <w:tr w:rsidR="00413C7D" w:rsidRPr="00947048" w14:paraId="62ACFC4A"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055551CF" w14:textId="7B06481E" w:rsidR="00413C7D" w:rsidRPr="002C552A" w:rsidRDefault="00EA5DF0"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Strength Index</w:t>
            </w:r>
          </w:p>
        </w:tc>
        <w:tc>
          <w:tcPr>
            <w:tcW w:w="1080" w:type="dxa"/>
          </w:tcPr>
          <w:p w14:paraId="3530187D"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11284649" w14:textId="34AD274F" w:rsidR="00413C7D" w:rsidRDefault="00DE6EA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1.670</w:t>
            </w:r>
            <w:r w:rsidR="007347FA">
              <w:rPr>
                <w:rFonts w:ascii="Times New Roman" w:eastAsia="Times New Roman" w:hAnsi="Times New Roman" w:cs="Times New Roman"/>
                <w:lang w:bidi="en-US"/>
              </w:rPr>
              <w:t xml:space="preserve"> </w:t>
            </w:r>
            <w:r w:rsidR="007347FA"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0.562</w:t>
            </w:r>
          </w:p>
        </w:tc>
        <w:tc>
          <w:tcPr>
            <w:tcW w:w="2610" w:type="dxa"/>
          </w:tcPr>
          <w:p w14:paraId="511D0DF3" w14:textId="3910B1B2" w:rsidR="00413C7D" w:rsidRDefault="00DE6EA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1.520 </w:t>
            </w:r>
            <w:r w:rsidR="007347FA" w:rsidRPr="002C552A">
              <w:rPr>
                <w:rFonts w:ascii="Times New Roman" w:eastAsia="Times New Roman" w:hAnsi="Times New Roman" w:cs="Times New Roman"/>
                <w:lang w:bidi="en-US"/>
              </w:rPr>
              <w:t>±</w:t>
            </w:r>
            <w:r w:rsidR="007347FA">
              <w:rPr>
                <w:rFonts w:ascii="Times New Roman" w:eastAsia="Times New Roman" w:hAnsi="Times New Roman" w:cs="Times New Roman"/>
                <w:lang w:bidi="en-US"/>
              </w:rPr>
              <w:t xml:space="preserve"> </w:t>
            </w:r>
            <w:r>
              <w:rPr>
                <w:rFonts w:ascii="Times New Roman" w:eastAsia="Times New Roman" w:hAnsi="Times New Roman" w:cs="Times New Roman"/>
                <w:lang w:bidi="en-US"/>
              </w:rPr>
              <w:t>0.301</w:t>
            </w:r>
          </w:p>
        </w:tc>
      </w:tr>
      <w:tr w:rsidR="00413C7D" w:rsidRPr="00947048" w14:paraId="4D6371CF"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21579AFF" w14:textId="77777777" w:rsidR="00413C7D" w:rsidRPr="002C552A" w:rsidRDefault="00413C7D" w:rsidP="002C755F">
            <w:pPr>
              <w:spacing w:line="276" w:lineRule="auto"/>
              <w:jc w:val="center"/>
              <w:rPr>
                <w:rFonts w:ascii="Times New Roman" w:eastAsia="Times New Roman" w:hAnsi="Times New Roman" w:cs="Times New Roman"/>
                <w:b w:val="0"/>
                <w:bCs w:val="0"/>
                <w:lang w:bidi="en-US"/>
              </w:rPr>
            </w:pPr>
          </w:p>
        </w:tc>
        <w:tc>
          <w:tcPr>
            <w:tcW w:w="1080" w:type="dxa"/>
          </w:tcPr>
          <w:p w14:paraId="38E1E2A2"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4CC02AF5" w14:textId="71C9C9C7" w:rsidR="00413C7D" w:rsidRDefault="00DE6EA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1.690 </w:t>
            </w:r>
            <w:r w:rsidR="007347FA" w:rsidRPr="002C552A">
              <w:rPr>
                <w:rFonts w:ascii="Times New Roman" w:eastAsia="Times New Roman" w:hAnsi="Times New Roman" w:cs="Times New Roman"/>
                <w:lang w:bidi="en-US"/>
              </w:rPr>
              <w:t>±</w:t>
            </w:r>
            <w:r w:rsidR="007347FA">
              <w:rPr>
                <w:rFonts w:ascii="Times New Roman" w:eastAsia="Times New Roman" w:hAnsi="Times New Roman" w:cs="Times New Roman"/>
                <w:lang w:bidi="en-US"/>
              </w:rPr>
              <w:t xml:space="preserve"> </w:t>
            </w:r>
            <w:r>
              <w:rPr>
                <w:rFonts w:ascii="Times New Roman" w:eastAsia="Times New Roman" w:hAnsi="Times New Roman" w:cs="Times New Roman"/>
                <w:lang w:bidi="en-US"/>
              </w:rPr>
              <w:t>0.360</w:t>
            </w:r>
          </w:p>
        </w:tc>
        <w:tc>
          <w:tcPr>
            <w:tcW w:w="2610" w:type="dxa"/>
          </w:tcPr>
          <w:p w14:paraId="033CC523" w14:textId="49A9BF40" w:rsidR="00413C7D" w:rsidRDefault="00DE6EA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1.530</w:t>
            </w:r>
            <w:r w:rsidR="007347FA">
              <w:rPr>
                <w:rFonts w:ascii="Times New Roman" w:eastAsia="Times New Roman" w:hAnsi="Times New Roman" w:cs="Times New Roman"/>
                <w:lang w:bidi="en-US"/>
              </w:rPr>
              <w:t xml:space="preserve"> </w:t>
            </w:r>
            <w:r w:rsidR="007347FA"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0.283</w:t>
            </w:r>
          </w:p>
        </w:tc>
      </w:tr>
      <w:tr w:rsidR="00413C7D" w:rsidRPr="00947048" w14:paraId="0AFCD132"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7B11DE7A" w14:textId="4120C835" w:rsidR="00413C7D" w:rsidRPr="002C552A" w:rsidRDefault="00EA5DF0"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Buckling Ratio</w:t>
            </w:r>
          </w:p>
        </w:tc>
        <w:tc>
          <w:tcPr>
            <w:tcW w:w="1080" w:type="dxa"/>
          </w:tcPr>
          <w:p w14:paraId="7790DBB6"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0B49DCD1" w14:textId="654ECD74" w:rsidR="00413C7D" w:rsidRDefault="00DE6EA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2.700 </w:t>
            </w:r>
            <w:r w:rsidR="007347FA" w:rsidRPr="002C552A">
              <w:rPr>
                <w:rFonts w:ascii="Times New Roman" w:eastAsia="Times New Roman" w:hAnsi="Times New Roman" w:cs="Times New Roman"/>
                <w:lang w:bidi="en-US"/>
              </w:rPr>
              <w:t>±</w:t>
            </w:r>
            <w:r w:rsidR="007347FA">
              <w:rPr>
                <w:rFonts w:ascii="Times New Roman" w:eastAsia="Times New Roman" w:hAnsi="Times New Roman" w:cs="Times New Roman"/>
                <w:lang w:bidi="en-US"/>
              </w:rPr>
              <w:t xml:space="preserve"> </w:t>
            </w:r>
            <w:r>
              <w:rPr>
                <w:rFonts w:ascii="Times New Roman" w:eastAsia="Times New Roman" w:hAnsi="Times New Roman" w:cs="Times New Roman"/>
                <w:lang w:bidi="en-US"/>
              </w:rPr>
              <w:t>0.986</w:t>
            </w:r>
          </w:p>
        </w:tc>
        <w:tc>
          <w:tcPr>
            <w:tcW w:w="2610" w:type="dxa"/>
          </w:tcPr>
          <w:p w14:paraId="2BA8EF9B" w14:textId="101AE720" w:rsidR="00413C7D" w:rsidRDefault="00DE6EA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2.200</w:t>
            </w:r>
            <w:r w:rsidR="007347FA">
              <w:rPr>
                <w:rFonts w:ascii="Times New Roman" w:eastAsia="Times New Roman" w:hAnsi="Times New Roman" w:cs="Times New Roman"/>
                <w:lang w:bidi="en-US"/>
              </w:rPr>
              <w:t xml:space="preserve"> </w:t>
            </w:r>
            <w:r w:rsidR="007347FA"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1.013</w:t>
            </w:r>
          </w:p>
        </w:tc>
      </w:tr>
      <w:tr w:rsidR="00413C7D" w:rsidRPr="00947048" w14:paraId="28074799"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1FF2345F" w14:textId="77777777" w:rsidR="00413C7D" w:rsidRPr="002C552A" w:rsidRDefault="00413C7D" w:rsidP="002C755F">
            <w:pPr>
              <w:spacing w:line="276" w:lineRule="auto"/>
              <w:jc w:val="center"/>
              <w:rPr>
                <w:rFonts w:ascii="Times New Roman" w:eastAsia="Times New Roman" w:hAnsi="Times New Roman" w:cs="Times New Roman"/>
                <w:b w:val="0"/>
                <w:bCs w:val="0"/>
                <w:lang w:bidi="en-US"/>
              </w:rPr>
            </w:pPr>
          </w:p>
        </w:tc>
        <w:tc>
          <w:tcPr>
            <w:tcW w:w="1080" w:type="dxa"/>
          </w:tcPr>
          <w:p w14:paraId="29CFE5BF"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27ADA3EF" w14:textId="1B2CC637" w:rsidR="00413C7D" w:rsidRDefault="00DE6EA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2.500 </w:t>
            </w:r>
            <w:r w:rsidR="007347FA" w:rsidRPr="002C552A">
              <w:rPr>
                <w:rFonts w:ascii="Times New Roman" w:eastAsia="Times New Roman" w:hAnsi="Times New Roman" w:cs="Times New Roman"/>
                <w:lang w:bidi="en-US"/>
              </w:rPr>
              <w:t>±</w:t>
            </w:r>
            <w:r w:rsidR="007347FA">
              <w:rPr>
                <w:rFonts w:ascii="Times New Roman" w:eastAsia="Times New Roman" w:hAnsi="Times New Roman" w:cs="Times New Roman"/>
                <w:lang w:bidi="en-US"/>
              </w:rPr>
              <w:t xml:space="preserve"> </w:t>
            </w:r>
            <w:r>
              <w:rPr>
                <w:rFonts w:ascii="Times New Roman" w:eastAsia="Times New Roman" w:hAnsi="Times New Roman" w:cs="Times New Roman"/>
                <w:lang w:bidi="en-US"/>
              </w:rPr>
              <w:t>0.897</w:t>
            </w:r>
          </w:p>
        </w:tc>
        <w:tc>
          <w:tcPr>
            <w:tcW w:w="2610" w:type="dxa"/>
          </w:tcPr>
          <w:p w14:paraId="4B76CF9B" w14:textId="7321672D" w:rsidR="00413C7D" w:rsidRDefault="00DE6EA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2.630</w:t>
            </w:r>
            <w:r w:rsidR="007347FA">
              <w:rPr>
                <w:rFonts w:ascii="Times New Roman" w:eastAsia="Times New Roman" w:hAnsi="Times New Roman" w:cs="Times New Roman"/>
                <w:lang w:bidi="en-US"/>
              </w:rPr>
              <w:t xml:space="preserve"> </w:t>
            </w:r>
            <w:r w:rsidR="007347FA"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1.124</w:t>
            </w:r>
          </w:p>
        </w:tc>
      </w:tr>
      <w:tr w:rsidR="00413C7D" w:rsidRPr="00947048" w14:paraId="78924C9F"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3A528DB4" w14:textId="48D35829" w:rsidR="00413C7D" w:rsidRPr="00EA5DF0" w:rsidRDefault="00EA5DF0"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Section Modulus (mm</w:t>
            </w:r>
            <w:r>
              <w:rPr>
                <w:rFonts w:ascii="Times New Roman" w:eastAsia="Times New Roman" w:hAnsi="Times New Roman" w:cs="Times New Roman"/>
                <w:b w:val="0"/>
                <w:bCs w:val="0"/>
                <w:vertAlign w:val="superscript"/>
                <w:lang w:bidi="en-US"/>
              </w:rPr>
              <w:t>3</w:t>
            </w:r>
            <w:r>
              <w:rPr>
                <w:rFonts w:ascii="Times New Roman" w:eastAsia="Times New Roman" w:hAnsi="Times New Roman" w:cs="Times New Roman"/>
                <w:b w:val="0"/>
                <w:bCs w:val="0"/>
                <w:lang w:bidi="en-US"/>
              </w:rPr>
              <w:t>)</w:t>
            </w:r>
          </w:p>
        </w:tc>
        <w:tc>
          <w:tcPr>
            <w:tcW w:w="1080" w:type="dxa"/>
          </w:tcPr>
          <w:p w14:paraId="0C12F30F" w14:textId="5995E6D8"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4E03308F" w14:textId="1FBCF51D" w:rsidR="00413C7D" w:rsidRDefault="00DE6EA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714.320</w:t>
            </w:r>
            <w:r w:rsidR="007347FA">
              <w:rPr>
                <w:rFonts w:ascii="Times New Roman" w:eastAsia="Times New Roman" w:hAnsi="Times New Roman" w:cs="Times New Roman"/>
                <w:lang w:bidi="en-US"/>
              </w:rPr>
              <w:t xml:space="preserve"> </w:t>
            </w:r>
            <w:r w:rsidR="007347FA"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186.179</w:t>
            </w:r>
          </w:p>
        </w:tc>
        <w:tc>
          <w:tcPr>
            <w:tcW w:w="2610" w:type="dxa"/>
          </w:tcPr>
          <w:p w14:paraId="6B6ABAEF" w14:textId="63801E29" w:rsidR="00413C7D" w:rsidRDefault="00DE6EA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728.590</w:t>
            </w:r>
            <w:r w:rsidR="007347FA">
              <w:rPr>
                <w:rFonts w:ascii="Times New Roman" w:eastAsia="Times New Roman" w:hAnsi="Times New Roman" w:cs="Times New Roman"/>
                <w:lang w:bidi="en-US"/>
              </w:rPr>
              <w:t xml:space="preserve"> </w:t>
            </w:r>
            <w:r w:rsidR="007347FA"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80.949</w:t>
            </w:r>
          </w:p>
        </w:tc>
      </w:tr>
      <w:tr w:rsidR="00413C7D" w:rsidRPr="00947048" w14:paraId="0738F1AA"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1F925BE3" w14:textId="77777777" w:rsidR="00413C7D" w:rsidRPr="002C552A" w:rsidRDefault="00413C7D" w:rsidP="00024B7C">
            <w:pPr>
              <w:spacing w:line="276" w:lineRule="auto"/>
              <w:jc w:val="both"/>
              <w:rPr>
                <w:rFonts w:ascii="Times New Roman" w:eastAsia="Times New Roman" w:hAnsi="Times New Roman" w:cs="Times New Roman"/>
                <w:b w:val="0"/>
                <w:bCs w:val="0"/>
                <w:lang w:bidi="en-US"/>
              </w:rPr>
            </w:pPr>
          </w:p>
        </w:tc>
        <w:tc>
          <w:tcPr>
            <w:tcW w:w="1080" w:type="dxa"/>
          </w:tcPr>
          <w:p w14:paraId="4CDBCB23"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270CD5FB" w14:textId="474B162B" w:rsidR="00413C7D" w:rsidRDefault="00DE6EA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698.880 </w:t>
            </w:r>
            <w:r w:rsidR="007347FA" w:rsidRPr="002C552A">
              <w:rPr>
                <w:rFonts w:ascii="Times New Roman" w:eastAsia="Times New Roman" w:hAnsi="Times New Roman" w:cs="Times New Roman"/>
                <w:lang w:bidi="en-US"/>
              </w:rPr>
              <w:t>±</w:t>
            </w:r>
            <w:r w:rsidR="007347FA">
              <w:rPr>
                <w:rFonts w:ascii="Times New Roman" w:eastAsia="Times New Roman" w:hAnsi="Times New Roman" w:cs="Times New Roman"/>
                <w:lang w:bidi="en-US"/>
              </w:rPr>
              <w:t xml:space="preserve"> </w:t>
            </w:r>
            <w:r>
              <w:rPr>
                <w:rFonts w:ascii="Times New Roman" w:eastAsia="Times New Roman" w:hAnsi="Times New Roman" w:cs="Times New Roman"/>
                <w:lang w:bidi="en-US"/>
              </w:rPr>
              <w:t>149.949</w:t>
            </w:r>
            <w:r w:rsidR="00B47878">
              <w:rPr>
                <w:rFonts w:ascii="Times New Roman" w:eastAsia="Times New Roman" w:hAnsi="Times New Roman" w:cs="Times New Roman"/>
                <w:lang w:bidi="en-US"/>
              </w:rPr>
              <w:t>*</w:t>
            </w:r>
          </w:p>
        </w:tc>
        <w:tc>
          <w:tcPr>
            <w:tcW w:w="2610" w:type="dxa"/>
          </w:tcPr>
          <w:p w14:paraId="3279D6FA" w14:textId="5F299D36" w:rsidR="00413C7D" w:rsidRDefault="00DE6EA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687.460</w:t>
            </w:r>
            <w:r w:rsidR="007347FA">
              <w:rPr>
                <w:rFonts w:ascii="Times New Roman" w:eastAsia="Times New Roman" w:hAnsi="Times New Roman" w:cs="Times New Roman"/>
                <w:lang w:bidi="en-US"/>
              </w:rPr>
              <w:t xml:space="preserve"> </w:t>
            </w:r>
            <w:r w:rsidR="007347FA"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65.146</w:t>
            </w:r>
            <w:r w:rsidR="00F73884">
              <w:rPr>
                <w:rFonts w:ascii="Times New Roman" w:eastAsia="Times New Roman" w:hAnsi="Times New Roman" w:cs="Times New Roman"/>
                <w:lang w:bidi="en-US"/>
              </w:rPr>
              <w:t>*</w:t>
            </w:r>
          </w:p>
        </w:tc>
      </w:tr>
      <w:tr w:rsidR="00413C7D" w:rsidRPr="00947048" w14:paraId="61397EAB"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2E9BCD1E" w14:textId="4C5CECDB" w:rsidR="00413C7D" w:rsidRPr="002C552A" w:rsidRDefault="00EA5DF0"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CSMI (mm</w:t>
            </w:r>
            <w:r>
              <w:rPr>
                <w:rFonts w:ascii="Times New Roman" w:eastAsia="Times New Roman" w:hAnsi="Times New Roman" w:cs="Times New Roman"/>
                <w:b w:val="0"/>
                <w:bCs w:val="0"/>
                <w:vertAlign w:val="superscript"/>
                <w:lang w:bidi="en-US"/>
              </w:rPr>
              <w:t>4</w:t>
            </w:r>
            <w:r>
              <w:rPr>
                <w:rFonts w:ascii="Times New Roman" w:eastAsia="Times New Roman" w:hAnsi="Times New Roman" w:cs="Times New Roman"/>
                <w:b w:val="0"/>
                <w:bCs w:val="0"/>
                <w:lang w:bidi="en-US"/>
              </w:rPr>
              <w:t>)</w:t>
            </w:r>
          </w:p>
        </w:tc>
        <w:tc>
          <w:tcPr>
            <w:tcW w:w="1080" w:type="dxa"/>
          </w:tcPr>
          <w:p w14:paraId="2A18C0E1" w14:textId="66C5C568"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12AC4E6F" w14:textId="2F1417CD" w:rsidR="00413C7D" w:rsidRDefault="00DE6EA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10767.100 </w:t>
            </w:r>
            <w:r w:rsidR="007347FA" w:rsidRPr="002C552A">
              <w:rPr>
                <w:rFonts w:ascii="Times New Roman" w:eastAsia="Times New Roman" w:hAnsi="Times New Roman" w:cs="Times New Roman"/>
                <w:lang w:bidi="en-US"/>
              </w:rPr>
              <w:t>±</w:t>
            </w:r>
            <w:r w:rsidR="007347FA">
              <w:rPr>
                <w:rFonts w:ascii="Times New Roman" w:eastAsia="Times New Roman" w:hAnsi="Times New Roman" w:cs="Times New Roman"/>
                <w:lang w:bidi="en-US"/>
              </w:rPr>
              <w:t xml:space="preserve"> </w:t>
            </w:r>
            <w:r>
              <w:rPr>
                <w:rFonts w:ascii="Times New Roman" w:eastAsia="Times New Roman" w:hAnsi="Times New Roman" w:cs="Times New Roman"/>
                <w:lang w:bidi="en-US"/>
              </w:rPr>
              <w:t>4187.241</w:t>
            </w:r>
          </w:p>
        </w:tc>
        <w:tc>
          <w:tcPr>
            <w:tcW w:w="2610" w:type="dxa"/>
          </w:tcPr>
          <w:p w14:paraId="7749B1DE" w14:textId="1A2F0F42" w:rsidR="00413C7D" w:rsidRDefault="00DE6EA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10184.700 </w:t>
            </w:r>
            <w:r w:rsidR="007347FA" w:rsidRPr="002C552A">
              <w:rPr>
                <w:rFonts w:ascii="Times New Roman" w:eastAsia="Times New Roman" w:hAnsi="Times New Roman" w:cs="Times New Roman"/>
                <w:lang w:bidi="en-US"/>
              </w:rPr>
              <w:t>±</w:t>
            </w:r>
            <w:r w:rsidR="007347FA">
              <w:rPr>
                <w:rFonts w:ascii="Times New Roman" w:eastAsia="Times New Roman" w:hAnsi="Times New Roman" w:cs="Times New Roman"/>
                <w:lang w:bidi="en-US"/>
              </w:rPr>
              <w:t xml:space="preserve"> </w:t>
            </w:r>
            <w:r>
              <w:rPr>
                <w:rFonts w:ascii="Times New Roman" w:eastAsia="Times New Roman" w:hAnsi="Times New Roman" w:cs="Times New Roman"/>
                <w:lang w:bidi="en-US"/>
              </w:rPr>
              <w:t>1472.188</w:t>
            </w:r>
          </w:p>
        </w:tc>
      </w:tr>
      <w:tr w:rsidR="00413C7D" w:rsidRPr="00947048" w14:paraId="1FDDB6CD"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75BD4B0C" w14:textId="77777777" w:rsidR="00413C7D" w:rsidRPr="002C552A" w:rsidRDefault="00413C7D" w:rsidP="00024B7C">
            <w:pPr>
              <w:spacing w:line="276" w:lineRule="auto"/>
              <w:jc w:val="both"/>
              <w:rPr>
                <w:rFonts w:ascii="Times New Roman" w:eastAsia="Times New Roman" w:hAnsi="Times New Roman" w:cs="Times New Roman"/>
                <w:b w:val="0"/>
                <w:bCs w:val="0"/>
                <w:lang w:bidi="en-US"/>
              </w:rPr>
            </w:pPr>
          </w:p>
        </w:tc>
        <w:tc>
          <w:tcPr>
            <w:tcW w:w="1080" w:type="dxa"/>
          </w:tcPr>
          <w:p w14:paraId="79F4FEE5"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46E39AFD" w14:textId="269E462A" w:rsidR="00413C7D" w:rsidRDefault="00DE6EA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10487.300 </w:t>
            </w:r>
            <w:r w:rsidR="007347FA" w:rsidRPr="002C552A">
              <w:rPr>
                <w:rFonts w:ascii="Times New Roman" w:eastAsia="Times New Roman" w:hAnsi="Times New Roman" w:cs="Times New Roman"/>
                <w:lang w:bidi="en-US"/>
              </w:rPr>
              <w:t>±</w:t>
            </w:r>
            <w:r w:rsidR="007347FA">
              <w:rPr>
                <w:rFonts w:ascii="Times New Roman" w:eastAsia="Times New Roman" w:hAnsi="Times New Roman" w:cs="Times New Roman"/>
                <w:lang w:bidi="en-US"/>
              </w:rPr>
              <w:t xml:space="preserve"> </w:t>
            </w:r>
            <w:r>
              <w:rPr>
                <w:rFonts w:ascii="Times New Roman" w:eastAsia="Times New Roman" w:hAnsi="Times New Roman" w:cs="Times New Roman"/>
                <w:lang w:bidi="en-US"/>
              </w:rPr>
              <w:t>3376.704</w:t>
            </w:r>
            <w:r w:rsidR="00B47878">
              <w:rPr>
                <w:rFonts w:ascii="Times New Roman" w:eastAsia="Times New Roman" w:hAnsi="Times New Roman" w:cs="Times New Roman"/>
                <w:lang w:bidi="en-US"/>
              </w:rPr>
              <w:t>*</w:t>
            </w:r>
          </w:p>
        </w:tc>
        <w:tc>
          <w:tcPr>
            <w:tcW w:w="2610" w:type="dxa"/>
          </w:tcPr>
          <w:p w14:paraId="24BDC93C" w14:textId="76D4B7A3" w:rsidR="00413C7D" w:rsidRDefault="00DE6EA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9500.400 </w:t>
            </w:r>
            <w:r w:rsidR="007347FA" w:rsidRPr="002C552A">
              <w:rPr>
                <w:rFonts w:ascii="Times New Roman" w:eastAsia="Times New Roman" w:hAnsi="Times New Roman" w:cs="Times New Roman"/>
                <w:lang w:bidi="en-US"/>
              </w:rPr>
              <w:t>±</w:t>
            </w:r>
            <w:r w:rsidR="007347FA">
              <w:rPr>
                <w:rFonts w:ascii="Times New Roman" w:eastAsia="Times New Roman" w:hAnsi="Times New Roman" w:cs="Times New Roman"/>
                <w:lang w:bidi="en-US"/>
              </w:rPr>
              <w:t xml:space="preserve"> </w:t>
            </w:r>
            <w:r>
              <w:rPr>
                <w:rFonts w:ascii="Times New Roman" w:eastAsia="Times New Roman" w:hAnsi="Times New Roman" w:cs="Times New Roman"/>
                <w:lang w:bidi="en-US"/>
              </w:rPr>
              <w:t>1027. 685</w:t>
            </w:r>
            <w:r w:rsidR="00F73884">
              <w:rPr>
                <w:rFonts w:ascii="Times New Roman" w:eastAsia="Times New Roman" w:hAnsi="Times New Roman" w:cs="Times New Roman"/>
                <w:lang w:bidi="en-US"/>
              </w:rPr>
              <w:t>*</w:t>
            </w:r>
          </w:p>
        </w:tc>
      </w:tr>
      <w:tr w:rsidR="00EA5DF0" w:rsidRPr="00947048" w14:paraId="39B676EE"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5256EF61" w14:textId="5B1F85FF" w:rsidR="00EA5DF0" w:rsidRPr="002C552A" w:rsidRDefault="00EA5DF0" w:rsidP="00024B7C">
            <w:pPr>
              <w:spacing w:line="276" w:lineRule="auto"/>
              <w:jc w:val="both"/>
              <w:rPr>
                <w:rFonts w:ascii="Times New Roman" w:eastAsia="Times New Roman" w:hAnsi="Times New Roman" w:cs="Times New Roman"/>
                <w:b w:val="0"/>
                <w:lang w:bidi="en-US"/>
              </w:rPr>
            </w:pPr>
            <w:r>
              <w:rPr>
                <w:rFonts w:ascii="Times New Roman" w:eastAsia="Times New Roman" w:hAnsi="Times New Roman" w:cs="Times New Roman"/>
                <w:b w:val="0"/>
                <w:lang w:bidi="en-US"/>
              </w:rPr>
              <w:t>Non-Dominant Hip</w:t>
            </w:r>
          </w:p>
        </w:tc>
        <w:tc>
          <w:tcPr>
            <w:tcW w:w="1080" w:type="dxa"/>
          </w:tcPr>
          <w:p w14:paraId="6C2A2F08"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2520" w:type="dxa"/>
          </w:tcPr>
          <w:p w14:paraId="295B3B19"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2610" w:type="dxa"/>
          </w:tcPr>
          <w:p w14:paraId="2BF6E4DB" w14:textId="77777777" w:rsidR="00EA5DF0" w:rsidRDefault="00EA5DF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r>
      <w:tr w:rsidR="00413C7D" w:rsidRPr="00947048" w14:paraId="53D8F027"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17BA8C33" w14:textId="2CC994C4" w:rsidR="00413C7D" w:rsidRPr="002C552A" w:rsidRDefault="00EA5DF0"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Strength Index</w:t>
            </w:r>
          </w:p>
        </w:tc>
        <w:tc>
          <w:tcPr>
            <w:tcW w:w="1080" w:type="dxa"/>
          </w:tcPr>
          <w:p w14:paraId="6AA13D11"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46B0AC63" w14:textId="7195D3C7" w:rsidR="00413C7D" w:rsidRDefault="00DE6EA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1.570</w:t>
            </w:r>
            <w:r w:rsidR="007347FA">
              <w:rPr>
                <w:rFonts w:ascii="Times New Roman" w:eastAsia="Times New Roman" w:hAnsi="Times New Roman" w:cs="Times New Roman"/>
                <w:lang w:bidi="en-US"/>
              </w:rPr>
              <w:t xml:space="preserve"> </w:t>
            </w:r>
            <w:r w:rsidR="007347FA"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0.340</w:t>
            </w:r>
          </w:p>
        </w:tc>
        <w:tc>
          <w:tcPr>
            <w:tcW w:w="2610" w:type="dxa"/>
          </w:tcPr>
          <w:p w14:paraId="02D22B6F" w14:textId="7DA019C0" w:rsidR="00413C7D" w:rsidRDefault="00DE6EA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1.540</w:t>
            </w:r>
            <w:r w:rsidR="007347FA">
              <w:rPr>
                <w:rFonts w:ascii="Times New Roman" w:eastAsia="Times New Roman" w:hAnsi="Times New Roman" w:cs="Times New Roman"/>
                <w:lang w:bidi="en-US"/>
              </w:rPr>
              <w:t xml:space="preserve"> </w:t>
            </w:r>
            <w:r w:rsidR="007347FA"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0.320</w:t>
            </w:r>
          </w:p>
        </w:tc>
      </w:tr>
      <w:tr w:rsidR="00EA5DF0" w:rsidRPr="00947048" w14:paraId="7881F43B"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28A9FD67" w14:textId="77777777" w:rsidR="00EA5DF0" w:rsidRPr="002C552A" w:rsidRDefault="00EA5DF0" w:rsidP="002C755F">
            <w:pPr>
              <w:spacing w:line="276" w:lineRule="auto"/>
              <w:jc w:val="center"/>
              <w:rPr>
                <w:rFonts w:ascii="Times New Roman" w:eastAsia="Times New Roman" w:hAnsi="Times New Roman" w:cs="Times New Roman"/>
                <w:b w:val="0"/>
                <w:lang w:bidi="en-US"/>
              </w:rPr>
            </w:pPr>
          </w:p>
        </w:tc>
        <w:tc>
          <w:tcPr>
            <w:tcW w:w="1080" w:type="dxa"/>
          </w:tcPr>
          <w:p w14:paraId="1C6B2B5E" w14:textId="50CE61F3"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566B6B8C" w14:textId="1BEA7095" w:rsidR="00EA5DF0" w:rsidRDefault="00DE6EA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1.600</w:t>
            </w:r>
            <w:r w:rsidR="007347FA">
              <w:rPr>
                <w:rFonts w:ascii="Times New Roman" w:eastAsia="Times New Roman" w:hAnsi="Times New Roman" w:cs="Times New Roman"/>
                <w:lang w:bidi="en-US"/>
              </w:rPr>
              <w:t xml:space="preserve"> </w:t>
            </w:r>
            <w:r w:rsidR="007347FA"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0.170</w:t>
            </w:r>
          </w:p>
        </w:tc>
        <w:tc>
          <w:tcPr>
            <w:tcW w:w="2610" w:type="dxa"/>
          </w:tcPr>
          <w:p w14:paraId="7209AEC0" w14:textId="37D0CEAA" w:rsidR="00EA5DF0" w:rsidRDefault="00DE6EA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1.550</w:t>
            </w:r>
            <w:r w:rsidR="007347FA">
              <w:rPr>
                <w:rFonts w:ascii="Times New Roman" w:eastAsia="Times New Roman" w:hAnsi="Times New Roman" w:cs="Times New Roman"/>
                <w:lang w:bidi="en-US"/>
              </w:rPr>
              <w:t xml:space="preserve"> </w:t>
            </w:r>
            <w:r w:rsidR="007347FA"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0.217</w:t>
            </w:r>
          </w:p>
        </w:tc>
      </w:tr>
      <w:tr w:rsidR="00EA5DF0" w:rsidRPr="00947048" w14:paraId="1D920CD1"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78B8CABB" w14:textId="6F18110C" w:rsidR="00EA5DF0" w:rsidRPr="002C552A" w:rsidRDefault="00EA5DF0"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lang w:bidi="en-US"/>
              </w:rPr>
              <w:t>Buckling Ratio</w:t>
            </w:r>
          </w:p>
        </w:tc>
        <w:tc>
          <w:tcPr>
            <w:tcW w:w="1080" w:type="dxa"/>
          </w:tcPr>
          <w:p w14:paraId="64466A88" w14:textId="13EDA328"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7C71D452" w14:textId="0BEDC9BE" w:rsidR="00EA5DF0" w:rsidRDefault="007347F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2.210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0.968</w:t>
            </w:r>
          </w:p>
        </w:tc>
        <w:tc>
          <w:tcPr>
            <w:tcW w:w="2610" w:type="dxa"/>
          </w:tcPr>
          <w:p w14:paraId="35EB43BA" w14:textId="27BC204A" w:rsidR="00EA5DF0" w:rsidRDefault="007347F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2.420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1.203</w:t>
            </w:r>
          </w:p>
        </w:tc>
      </w:tr>
      <w:tr w:rsidR="00EA5DF0" w:rsidRPr="00947048" w14:paraId="761D9F68"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3ED3CDB5" w14:textId="77777777" w:rsidR="00EA5DF0" w:rsidRPr="002C552A" w:rsidRDefault="00EA5DF0" w:rsidP="002C755F">
            <w:pPr>
              <w:spacing w:line="276" w:lineRule="auto"/>
              <w:jc w:val="center"/>
              <w:rPr>
                <w:rFonts w:ascii="Times New Roman" w:eastAsia="Times New Roman" w:hAnsi="Times New Roman" w:cs="Times New Roman"/>
                <w:b w:val="0"/>
                <w:lang w:bidi="en-US"/>
              </w:rPr>
            </w:pPr>
          </w:p>
        </w:tc>
        <w:tc>
          <w:tcPr>
            <w:tcW w:w="1080" w:type="dxa"/>
          </w:tcPr>
          <w:p w14:paraId="5E876362" w14:textId="5795351A"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0AFC7D26" w14:textId="3C6127AF" w:rsidR="00EA5DF0" w:rsidRDefault="007347F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2.660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0.938</w:t>
            </w:r>
          </w:p>
        </w:tc>
        <w:tc>
          <w:tcPr>
            <w:tcW w:w="2610" w:type="dxa"/>
          </w:tcPr>
          <w:p w14:paraId="1359C66A" w14:textId="772F6C62" w:rsidR="00EA5DF0" w:rsidRDefault="007347F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2.310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0.893</w:t>
            </w:r>
          </w:p>
        </w:tc>
      </w:tr>
      <w:tr w:rsidR="00EA5DF0" w:rsidRPr="00947048" w14:paraId="7AC44288"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171D9CCE" w14:textId="6641D2DF" w:rsidR="00EA5DF0" w:rsidRPr="002C552A" w:rsidRDefault="00EA5DF0"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lang w:bidi="en-US"/>
              </w:rPr>
              <w:t xml:space="preserve">Section Modulus </w:t>
            </w:r>
            <w:r>
              <w:rPr>
                <w:rFonts w:ascii="Times New Roman" w:eastAsia="Times New Roman" w:hAnsi="Times New Roman" w:cs="Times New Roman"/>
                <w:b w:val="0"/>
                <w:bCs w:val="0"/>
                <w:lang w:bidi="en-US"/>
              </w:rPr>
              <w:t>(mm</w:t>
            </w:r>
            <w:r>
              <w:rPr>
                <w:rFonts w:ascii="Times New Roman" w:eastAsia="Times New Roman" w:hAnsi="Times New Roman" w:cs="Times New Roman"/>
                <w:b w:val="0"/>
                <w:bCs w:val="0"/>
                <w:vertAlign w:val="superscript"/>
                <w:lang w:bidi="en-US"/>
              </w:rPr>
              <w:t>3</w:t>
            </w:r>
            <w:r>
              <w:rPr>
                <w:rFonts w:ascii="Times New Roman" w:eastAsia="Times New Roman" w:hAnsi="Times New Roman" w:cs="Times New Roman"/>
                <w:b w:val="0"/>
                <w:bCs w:val="0"/>
                <w:lang w:bidi="en-US"/>
              </w:rPr>
              <w:t>)</w:t>
            </w:r>
          </w:p>
        </w:tc>
        <w:tc>
          <w:tcPr>
            <w:tcW w:w="1080" w:type="dxa"/>
          </w:tcPr>
          <w:p w14:paraId="6615382A" w14:textId="39FD3263"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57189F57" w14:textId="763C3E1C" w:rsidR="00EA5DF0" w:rsidRDefault="007347F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688.030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138.910</w:t>
            </w:r>
          </w:p>
        </w:tc>
        <w:tc>
          <w:tcPr>
            <w:tcW w:w="2610" w:type="dxa"/>
          </w:tcPr>
          <w:p w14:paraId="66A59EA6" w14:textId="715DD09A" w:rsidR="00EA5DF0" w:rsidRDefault="007347F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690.410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59.062</w:t>
            </w:r>
          </w:p>
        </w:tc>
      </w:tr>
      <w:tr w:rsidR="00EA5DF0" w:rsidRPr="00947048" w14:paraId="637649E0"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1D552985" w14:textId="77777777" w:rsidR="00EA5DF0" w:rsidRPr="002C552A" w:rsidRDefault="00EA5DF0" w:rsidP="002C755F">
            <w:pPr>
              <w:spacing w:line="276" w:lineRule="auto"/>
              <w:jc w:val="center"/>
              <w:rPr>
                <w:rFonts w:ascii="Times New Roman" w:eastAsia="Times New Roman" w:hAnsi="Times New Roman" w:cs="Times New Roman"/>
                <w:b w:val="0"/>
                <w:lang w:bidi="en-US"/>
              </w:rPr>
            </w:pPr>
          </w:p>
        </w:tc>
        <w:tc>
          <w:tcPr>
            <w:tcW w:w="1080" w:type="dxa"/>
          </w:tcPr>
          <w:p w14:paraId="67269A1F" w14:textId="5A99CA8F"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4EF38A0D" w14:textId="0027BAB4" w:rsidR="00EA5DF0" w:rsidRDefault="007347F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673.920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143.447</w:t>
            </w:r>
          </w:p>
        </w:tc>
        <w:tc>
          <w:tcPr>
            <w:tcW w:w="2610" w:type="dxa"/>
          </w:tcPr>
          <w:p w14:paraId="7003F90D" w14:textId="37189E74" w:rsidR="00EA5DF0" w:rsidRDefault="007347F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702.100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56.903</w:t>
            </w:r>
          </w:p>
        </w:tc>
      </w:tr>
      <w:tr w:rsidR="00EA5DF0" w:rsidRPr="00947048" w14:paraId="40014C5B"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5B7518AB" w14:textId="1DB38266" w:rsidR="00EA5DF0" w:rsidRPr="002C552A" w:rsidRDefault="00EA5DF0"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lang w:bidi="en-US"/>
              </w:rPr>
              <w:t xml:space="preserve">CSMI </w:t>
            </w:r>
            <w:r>
              <w:rPr>
                <w:rFonts w:ascii="Times New Roman" w:eastAsia="Times New Roman" w:hAnsi="Times New Roman" w:cs="Times New Roman"/>
                <w:b w:val="0"/>
                <w:bCs w:val="0"/>
                <w:lang w:bidi="en-US"/>
              </w:rPr>
              <w:t>(mm</w:t>
            </w:r>
            <w:r>
              <w:rPr>
                <w:rFonts w:ascii="Times New Roman" w:eastAsia="Times New Roman" w:hAnsi="Times New Roman" w:cs="Times New Roman"/>
                <w:b w:val="0"/>
                <w:bCs w:val="0"/>
                <w:vertAlign w:val="superscript"/>
                <w:lang w:bidi="en-US"/>
              </w:rPr>
              <w:t>4</w:t>
            </w:r>
            <w:r>
              <w:rPr>
                <w:rFonts w:ascii="Times New Roman" w:eastAsia="Times New Roman" w:hAnsi="Times New Roman" w:cs="Times New Roman"/>
                <w:b w:val="0"/>
                <w:bCs w:val="0"/>
                <w:lang w:bidi="en-US"/>
              </w:rPr>
              <w:t>)</w:t>
            </w:r>
          </w:p>
        </w:tc>
        <w:tc>
          <w:tcPr>
            <w:tcW w:w="1080" w:type="dxa"/>
          </w:tcPr>
          <w:p w14:paraId="36404644" w14:textId="7721D5EF"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5AD478FE" w14:textId="0F3228B1" w:rsidR="00EA5DF0" w:rsidRDefault="007347F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10045.000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2918.481</w:t>
            </w:r>
          </w:p>
        </w:tc>
        <w:tc>
          <w:tcPr>
            <w:tcW w:w="2610" w:type="dxa"/>
          </w:tcPr>
          <w:p w14:paraId="24327D65" w14:textId="4683A161" w:rsidR="00EA5DF0" w:rsidRDefault="007347F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9832.400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1366.255</w:t>
            </w:r>
          </w:p>
        </w:tc>
      </w:tr>
      <w:tr w:rsidR="00EA5DF0" w:rsidRPr="00947048" w14:paraId="0409E8C1"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296F0359" w14:textId="77777777" w:rsidR="00EA5DF0" w:rsidRPr="002C552A" w:rsidRDefault="00EA5DF0" w:rsidP="00024B7C">
            <w:pPr>
              <w:spacing w:line="276" w:lineRule="auto"/>
              <w:jc w:val="both"/>
              <w:rPr>
                <w:rFonts w:ascii="Times New Roman" w:eastAsia="Times New Roman" w:hAnsi="Times New Roman" w:cs="Times New Roman"/>
                <w:b w:val="0"/>
                <w:lang w:bidi="en-US"/>
              </w:rPr>
            </w:pPr>
          </w:p>
        </w:tc>
        <w:tc>
          <w:tcPr>
            <w:tcW w:w="1080" w:type="dxa"/>
          </w:tcPr>
          <w:p w14:paraId="22E03EC8" w14:textId="12336F5C"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0FD54325" w14:textId="124FC29B" w:rsidR="00EA5DF0" w:rsidRDefault="007347F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10154.500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2792.040</w:t>
            </w:r>
          </w:p>
        </w:tc>
        <w:tc>
          <w:tcPr>
            <w:tcW w:w="2610" w:type="dxa"/>
          </w:tcPr>
          <w:p w14:paraId="037D96AC" w14:textId="42D2ECE4" w:rsidR="00EA5DF0" w:rsidRDefault="007347F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9730.500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1442.144</w:t>
            </w:r>
          </w:p>
        </w:tc>
      </w:tr>
    </w:tbl>
    <w:p w14:paraId="0E9DE045" w14:textId="1F2EA391" w:rsidR="00EA63A9" w:rsidRDefault="00EA5DF0">
      <w:pPr>
        <w:rPr>
          <w:rFonts w:ascii="Times New Roman" w:hAnsi="Times New Roman" w:cs="Times New Roman"/>
          <w:bCs/>
        </w:rPr>
      </w:pPr>
      <w:r>
        <w:rPr>
          <w:rFonts w:ascii="Times New Roman" w:hAnsi="Times New Roman" w:cs="Times New Roman"/>
          <w:bCs/>
        </w:rPr>
        <w:t>CSMI: Cross-Section Moment of Inertia</w:t>
      </w:r>
    </w:p>
    <w:p w14:paraId="6F3B78C4" w14:textId="77777777" w:rsidR="000D422A" w:rsidRDefault="004A5FC2" w:rsidP="004A5FC2">
      <w:pPr>
        <w:rPr>
          <w:rFonts w:ascii="Times New Roman" w:hAnsi="Times New Roman" w:cs="Times New Roman"/>
          <w:bCs/>
        </w:rPr>
      </w:pPr>
      <w:r>
        <w:rPr>
          <w:rFonts w:ascii="Times New Roman" w:hAnsi="Times New Roman" w:cs="Times New Roman"/>
          <w:bCs/>
        </w:rPr>
        <w:t>*p≤0.05 significant vs pre</w:t>
      </w:r>
    </w:p>
    <w:p w14:paraId="05CAC63A" w14:textId="77777777" w:rsidR="000D422A" w:rsidRDefault="000D422A" w:rsidP="004A5FC2">
      <w:pPr>
        <w:rPr>
          <w:rFonts w:ascii="Times New Roman" w:hAnsi="Times New Roman" w:cs="Times New Roman"/>
          <w:bCs/>
        </w:rPr>
      </w:pPr>
    </w:p>
    <w:p w14:paraId="658B7AD2" w14:textId="77777777" w:rsidR="000D422A" w:rsidRDefault="000D422A">
      <w:pPr>
        <w:rPr>
          <w:rFonts w:ascii="Times New Roman" w:hAnsi="Times New Roman" w:cs="Times New Roman"/>
          <w:bCs/>
        </w:rPr>
      </w:pPr>
      <w:r>
        <w:rPr>
          <w:rFonts w:ascii="Times New Roman" w:hAnsi="Times New Roman" w:cs="Times New Roman"/>
          <w:bCs/>
        </w:rPr>
        <w:br w:type="page"/>
      </w:r>
    </w:p>
    <w:p w14:paraId="4F234B94" w14:textId="6EBE6BC4" w:rsidR="000D422A" w:rsidRDefault="000D422A" w:rsidP="002C755F">
      <w:pPr>
        <w:spacing w:line="480" w:lineRule="auto"/>
        <w:ind w:firstLine="720"/>
        <w:rPr>
          <w:rFonts w:ascii="Times New Roman" w:hAnsi="Times New Roman" w:cs="Times New Roman"/>
          <w:bCs/>
        </w:rPr>
      </w:pPr>
      <w:r>
        <w:rPr>
          <w:rFonts w:ascii="Times New Roman" w:hAnsi="Times New Roman" w:cs="Times New Roman"/>
          <w:bCs/>
        </w:rPr>
        <w:lastRenderedPageBreak/>
        <w:t xml:space="preserve">There were no significant differences </w:t>
      </w:r>
      <w:r w:rsidR="000B60F8">
        <w:rPr>
          <w:rFonts w:ascii="Times New Roman" w:hAnsi="Times New Roman" w:cs="Times New Roman"/>
          <w:bCs/>
        </w:rPr>
        <w:t>for</w:t>
      </w:r>
      <w:r>
        <w:rPr>
          <w:rFonts w:ascii="Times New Roman" w:hAnsi="Times New Roman" w:cs="Times New Roman"/>
          <w:bCs/>
        </w:rPr>
        <w:t xml:space="preserve"> percent changes in m</w:t>
      </w:r>
      <w:r w:rsidRPr="00D9523E">
        <w:rPr>
          <w:rFonts w:ascii="Times New Roman" w:hAnsi="Times New Roman" w:cs="Times New Roman"/>
          <w:bCs/>
        </w:rPr>
        <w:t xml:space="preserve">ean dominant hip section modulus </w:t>
      </w:r>
      <w:r>
        <w:rPr>
          <w:rFonts w:ascii="Times New Roman" w:hAnsi="Times New Roman" w:cs="Times New Roman"/>
          <w:bCs/>
        </w:rPr>
        <w:t>from pre to post-time points</w:t>
      </w:r>
      <w:r w:rsidRPr="00D9523E">
        <w:rPr>
          <w:rFonts w:ascii="Times New Roman" w:hAnsi="Times New Roman" w:cs="Times New Roman"/>
          <w:bCs/>
        </w:rPr>
        <w:t xml:space="preserve"> (p=0.</w:t>
      </w:r>
      <w:r>
        <w:rPr>
          <w:rFonts w:ascii="Times New Roman" w:hAnsi="Times New Roman" w:cs="Times New Roman"/>
          <w:bCs/>
        </w:rPr>
        <w:t>221</w:t>
      </w:r>
      <w:r w:rsidRPr="00D9523E">
        <w:rPr>
          <w:rFonts w:ascii="Times New Roman" w:hAnsi="Times New Roman" w:cs="Times New Roman"/>
          <w:bCs/>
        </w:rPr>
        <w:t>).</w:t>
      </w:r>
    </w:p>
    <w:p w14:paraId="4F6140F7" w14:textId="77777777" w:rsidR="000D422A" w:rsidRDefault="000D422A" w:rsidP="002C755F">
      <w:pPr>
        <w:rPr>
          <w:rFonts w:ascii="Times New Roman" w:hAnsi="Times New Roman" w:cs="Times New Roman"/>
          <w:bCs/>
        </w:rPr>
      </w:pPr>
    </w:p>
    <w:p w14:paraId="6106157A" w14:textId="77777777" w:rsidR="000D422A" w:rsidRPr="00D9523E" w:rsidRDefault="000D422A" w:rsidP="002C755F">
      <w:pPr>
        <w:jc w:val="center"/>
        <w:rPr>
          <w:rFonts w:ascii="Times New Roman" w:hAnsi="Times New Roman" w:cs="Times New Roman"/>
          <w:bCs/>
        </w:rPr>
      </w:pPr>
      <w:r>
        <w:rPr>
          <w:noProof/>
        </w:rPr>
        <mc:AlternateContent>
          <mc:Choice Requires="cx1">
            <w:drawing>
              <wp:inline distT="0" distB="0" distL="0" distR="0" wp14:anchorId="558A098D" wp14:editId="22F8D810">
                <wp:extent cx="4440115" cy="3050930"/>
                <wp:effectExtent l="0" t="0" r="5080" b="10160"/>
                <wp:docPr id="2" name="Chart 2">
                  <a:extLst xmlns:a="http://schemas.openxmlformats.org/drawingml/2006/main">
                    <a:ext uri="{FF2B5EF4-FFF2-40B4-BE49-F238E27FC236}">
                      <a16:creationId xmlns:a16="http://schemas.microsoft.com/office/drawing/2014/main" id="{00D71137-E44C-A546-972E-B2465C01D2AE}"/>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1"/>
                  </a:graphicData>
                </a:graphic>
              </wp:inline>
            </w:drawing>
          </mc:Choice>
          <mc:Fallback>
            <w:drawing>
              <wp:inline distT="0" distB="0" distL="0" distR="0" wp14:anchorId="558A098D" wp14:editId="22F8D810">
                <wp:extent cx="4440115" cy="3050930"/>
                <wp:effectExtent l="0" t="0" r="5080" b="10160"/>
                <wp:docPr id="2" name="Chart 2">
                  <a:extLst xmlns:a="http://schemas.openxmlformats.org/drawingml/2006/main">
                    <a:ext uri="{FF2B5EF4-FFF2-40B4-BE49-F238E27FC236}">
                      <a16:creationId xmlns:a16="http://schemas.microsoft.com/office/drawing/2014/main" id="{00D71137-E44C-A546-972E-B2465C01D2AE}"/>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 name="Chart 2">
                          <a:extLst>
                            <a:ext uri="{FF2B5EF4-FFF2-40B4-BE49-F238E27FC236}">
                              <a16:creationId xmlns:a16="http://schemas.microsoft.com/office/drawing/2014/main" id="{00D71137-E44C-A546-972E-B2465C01D2AE}"/>
                            </a:ext>
                          </a:extLst>
                        </pic:cNvPr>
                        <pic:cNvPicPr>
                          <a:picLocks noGrp="1" noRot="1" noChangeAspect="1" noMove="1" noResize="1" noEditPoints="1" noAdjustHandles="1" noChangeArrowheads="1" noChangeShapeType="1"/>
                        </pic:cNvPicPr>
                      </pic:nvPicPr>
                      <pic:blipFill>
                        <a:blip r:embed="rId32"/>
                        <a:stretch>
                          <a:fillRect/>
                        </a:stretch>
                      </pic:blipFill>
                      <pic:spPr>
                        <a:xfrm>
                          <a:off x="0" y="0"/>
                          <a:ext cx="4439920" cy="3050540"/>
                        </a:xfrm>
                        <a:prstGeom prst="rect">
                          <a:avLst/>
                        </a:prstGeom>
                      </pic:spPr>
                    </pic:pic>
                  </a:graphicData>
                </a:graphic>
              </wp:inline>
            </w:drawing>
          </mc:Fallback>
        </mc:AlternateContent>
      </w:r>
    </w:p>
    <w:p w14:paraId="4172C9AE" w14:textId="08B7FA0F" w:rsidR="000D422A" w:rsidRDefault="000D422A" w:rsidP="002C755F">
      <w:pPr>
        <w:ind w:left="720"/>
        <w:jc w:val="center"/>
        <w:rPr>
          <w:rFonts w:ascii="Times New Roman" w:hAnsi="Times New Roman" w:cs="Times New Roman"/>
          <w:b/>
        </w:rPr>
      </w:pPr>
      <w:r>
        <w:rPr>
          <w:rFonts w:ascii="Times New Roman" w:hAnsi="Times New Roman" w:cs="Times New Roman"/>
          <w:b/>
        </w:rPr>
        <w:t xml:space="preserve">Figure </w:t>
      </w:r>
      <w:r w:rsidR="00946350">
        <w:rPr>
          <w:rFonts w:ascii="Times New Roman" w:hAnsi="Times New Roman" w:cs="Times New Roman"/>
          <w:b/>
        </w:rPr>
        <w:t>10</w:t>
      </w:r>
      <w:r>
        <w:rPr>
          <w:rFonts w:ascii="Times New Roman" w:hAnsi="Times New Roman" w:cs="Times New Roman"/>
          <w:b/>
        </w:rPr>
        <w:t>. Percent Changes for Dominant Hip Section Modulus</w:t>
      </w:r>
    </w:p>
    <w:p w14:paraId="6BAFE250" w14:textId="1500B3EB" w:rsidR="000D422A" w:rsidRDefault="000D422A" w:rsidP="002C755F">
      <w:pPr>
        <w:jc w:val="center"/>
        <w:rPr>
          <w:rFonts w:ascii="Times New Roman" w:hAnsi="Times New Roman" w:cs="Times New Roman"/>
          <w:bCs/>
        </w:rPr>
      </w:pPr>
      <w:r>
        <w:rPr>
          <w:rFonts w:ascii="Times New Roman" w:hAnsi="Times New Roman" w:cs="Times New Roman"/>
          <w:bCs/>
        </w:rPr>
        <w:t>X denotes mean, line denotes median, boxes denote the 25</w:t>
      </w:r>
      <w:r w:rsidRPr="000F76B8">
        <w:rPr>
          <w:rFonts w:ascii="Times New Roman" w:hAnsi="Times New Roman" w:cs="Times New Roman"/>
          <w:bCs/>
          <w:vertAlign w:val="superscript"/>
        </w:rPr>
        <w:t>th</w:t>
      </w:r>
      <w:r>
        <w:rPr>
          <w:rFonts w:ascii="Times New Roman" w:hAnsi="Times New Roman" w:cs="Times New Roman"/>
          <w:bCs/>
        </w:rPr>
        <w:t xml:space="preserve"> and 75</w:t>
      </w:r>
      <w:r w:rsidRPr="000F76B8">
        <w:rPr>
          <w:rFonts w:ascii="Times New Roman" w:hAnsi="Times New Roman" w:cs="Times New Roman"/>
          <w:bCs/>
          <w:vertAlign w:val="superscript"/>
        </w:rPr>
        <w:t>th</w:t>
      </w:r>
      <w:r>
        <w:rPr>
          <w:rFonts w:ascii="Times New Roman" w:hAnsi="Times New Roman" w:cs="Times New Roman"/>
          <w:bCs/>
        </w:rPr>
        <w:t xml:space="preserve"> quartiles.</w:t>
      </w:r>
    </w:p>
    <w:p w14:paraId="2CC533C3" w14:textId="77777777" w:rsidR="000D422A" w:rsidRDefault="000D422A" w:rsidP="004A5FC2">
      <w:pPr>
        <w:rPr>
          <w:rFonts w:ascii="Times New Roman" w:hAnsi="Times New Roman" w:cs="Times New Roman"/>
          <w:bCs/>
        </w:rPr>
      </w:pPr>
    </w:p>
    <w:p w14:paraId="4583B764" w14:textId="77777777" w:rsidR="000D422A" w:rsidRDefault="000D422A">
      <w:pPr>
        <w:rPr>
          <w:rFonts w:ascii="Times New Roman" w:hAnsi="Times New Roman" w:cs="Times New Roman"/>
          <w:bCs/>
        </w:rPr>
      </w:pPr>
      <w:r>
        <w:rPr>
          <w:rFonts w:ascii="Times New Roman" w:hAnsi="Times New Roman" w:cs="Times New Roman"/>
          <w:bCs/>
        </w:rPr>
        <w:br w:type="page"/>
      </w:r>
    </w:p>
    <w:p w14:paraId="1183CBC6" w14:textId="7420093F" w:rsidR="000D422A" w:rsidRDefault="000D422A" w:rsidP="002C755F">
      <w:pPr>
        <w:spacing w:line="480" w:lineRule="auto"/>
        <w:ind w:firstLine="720"/>
        <w:rPr>
          <w:rFonts w:ascii="Times New Roman" w:hAnsi="Times New Roman" w:cs="Times New Roman"/>
          <w:bCs/>
        </w:rPr>
      </w:pPr>
      <w:r>
        <w:rPr>
          <w:rFonts w:ascii="Times New Roman" w:hAnsi="Times New Roman" w:cs="Times New Roman"/>
          <w:bCs/>
        </w:rPr>
        <w:lastRenderedPageBreak/>
        <w:t xml:space="preserve">There were no significant group differences </w:t>
      </w:r>
      <w:r w:rsidR="000B60F8">
        <w:rPr>
          <w:rFonts w:ascii="Times New Roman" w:hAnsi="Times New Roman" w:cs="Times New Roman"/>
          <w:bCs/>
        </w:rPr>
        <w:t xml:space="preserve">for </w:t>
      </w:r>
      <w:r>
        <w:rPr>
          <w:rFonts w:ascii="Times New Roman" w:hAnsi="Times New Roman" w:cs="Times New Roman"/>
          <w:bCs/>
        </w:rPr>
        <w:t>percent changes in m</w:t>
      </w:r>
      <w:r w:rsidRPr="00D9523E">
        <w:rPr>
          <w:rFonts w:ascii="Times New Roman" w:hAnsi="Times New Roman" w:cs="Times New Roman"/>
          <w:bCs/>
        </w:rPr>
        <w:t xml:space="preserve">ean dominant hip CSMI </w:t>
      </w:r>
      <w:r>
        <w:rPr>
          <w:rFonts w:ascii="Times New Roman" w:hAnsi="Times New Roman" w:cs="Times New Roman"/>
          <w:bCs/>
        </w:rPr>
        <w:t xml:space="preserve">from pre to post-time points </w:t>
      </w:r>
      <w:r w:rsidRPr="00D9523E">
        <w:rPr>
          <w:rFonts w:ascii="Times New Roman" w:hAnsi="Times New Roman" w:cs="Times New Roman"/>
          <w:bCs/>
        </w:rPr>
        <w:t>(p=0.</w:t>
      </w:r>
      <w:r>
        <w:rPr>
          <w:rFonts w:ascii="Times New Roman" w:hAnsi="Times New Roman" w:cs="Times New Roman"/>
          <w:bCs/>
        </w:rPr>
        <w:t>763</w:t>
      </w:r>
      <w:r w:rsidRPr="00D9523E">
        <w:rPr>
          <w:rFonts w:ascii="Times New Roman" w:hAnsi="Times New Roman" w:cs="Times New Roman"/>
          <w:bCs/>
        </w:rPr>
        <w:t>).</w:t>
      </w:r>
    </w:p>
    <w:p w14:paraId="76721661" w14:textId="77777777" w:rsidR="000D422A" w:rsidRDefault="000D422A" w:rsidP="000D422A">
      <w:pPr>
        <w:rPr>
          <w:rFonts w:ascii="Times New Roman" w:hAnsi="Times New Roman" w:cs="Times New Roman"/>
          <w:b/>
        </w:rPr>
      </w:pPr>
    </w:p>
    <w:p w14:paraId="7EE97C61" w14:textId="77777777" w:rsidR="00F2760D" w:rsidRDefault="000D422A" w:rsidP="000B60F8">
      <w:pPr>
        <w:jc w:val="center"/>
        <w:rPr>
          <w:rFonts w:ascii="Times New Roman" w:hAnsi="Times New Roman" w:cs="Times New Roman"/>
          <w:b/>
        </w:rPr>
      </w:pPr>
      <w:r>
        <w:rPr>
          <w:noProof/>
        </w:rPr>
        <mc:AlternateContent>
          <mc:Choice Requires="cx1">
            <w:drawing>
              <wp:inline distT="0" distB="0" distL="0" distR="0" wp14:anchorId="1EF226D4" wp14:editId="166BB655">
                <wp:extent cx="4659923" cy="3112477"/>
                <wp:effectExtent l="0" t="0" r="1270" b="12065"/>
                <wp:docPr id="4" name="Chart 4">
                  <a:extLst xmlns:a="http://schemas.openxmlformats.org/drawingml/2006/main">
                    <a:ext uri="{FF2B5EF4-FFF2-40B4-BE49-F238E27FC236}">
                      <a16:creationId xmlns:a16="http://schemas.microsoft.com/office/drawing/2014/main" id="{0D5B9AE6-9590-FA49-91E6-1C883607A914}"/>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3"/>
                  </a:graphicData>
                </a:graphic>
              </wp:inline>
            </w:drawing>
          </mc:Choice>
          <mc:Fallback>
            <w:drawing>
              <wp:inline distT="0" distB="0" distL="0" distR="0" wp14:anchorId="1EF226D4" wp14:editId="166BB655">
                <wp:extent cx="4659923" cy="3112477"/>
                <wp:effectExtent l="0" t="0" r="1270" b="12065"/>
                <wp:docPr id="4" name="Chart 4">
                  <a:extLst xmlns:a="http://schemas.openxmlformats.org/drawingml/2006/main">
                    <a:ext uri="{FF2B5EF4-FFF2-40B4-BE49-F238E27FC236}">
                      <a16:creationId xmlns:a16="http://schemas.microsoft.com/office/drawing/2014/main" id="{0D5B9AE6-9590-FA49-91E6-1C883607A914}"/>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 name="Chart 4">
                          <a:extLst>
                            <a:ext uri="{FF2B5EF4-FFF2-40B4-BE49-F238E27FC236}">
                              <a16:creationId xmlns:a16="http://schemas.microsoft.com/office/drawing/2014/main" id="{0D5B9AE6-9590-FA49-91E6-1C883607A914}"/>
                            </a:ext>
                          </a:extLst>
                        </pic:cNvPr>
                        <pic:cNvPicPr>
                          <a:picLocks noGrp="1" noRot="1" noChangeAspect="1" noMove="1" noResize="1" noEditPoints="1" noAdjustHandles="1" noChangeArrowheads="1" noChangeShapeType="1"/>
                        </pic:cNvPicPr>
                      </pic:nvPicPr>
                      <pic:blipFill>
                        <a:blip r:embed="rId34"/>
                        <a:stretch>
                          <a:fillRect/>
                        </a:stretch>
                      </pic:blipFill>
                      <pic:spPr>
                        <a:xfrm>
                          <a:off x="0" y="0"/>
                          <a:ext cx="4659630" cy="3112135"/>
                        </a:xfrm>
                        <a:prstGeom prst="rect">
                          <a:avLst/>
                        </a:prstGeom>
                      </pic:spPr>
                    </pic:pic>
                  </a:graphicData>
                </a:graphic>
              </wp:inline>
            </w:drawing>
          </mc:Fallback>
        </mc:AlternateContent>
      </w:r>
    </w:p>
    <w:p w14:paraId="2C96B620" w14:textId="3E1C96BE" w:rsidR="000D422A" w:rsidRDefault="000D422A" w:rsidP="002C755F">
      <w:pPr>
        <w:ind w:left="720"/>
        <w:jc w:val="center"/>
        <w:rPr>
          <w:rFonts w:ascii="Times New Roman" w:hAnsi="Times New Roman" w:cs="Times New Roman"/>
          <w:b/>
        </w:rPr>
      </w:pPr>
      <w:r>
        <w:rPr>
          <w:rFonts w:ascii="Times New Roman" w:hAnsi="Times New Roman" w:cs="Times New Roman"/>
          <w:b/>
        </w:rPr>
        <w:t xml:space="preserve">Figure </w:t>
      </w:r>
      <w:r w:rsidR="00946350">
        <w:rPr>
          <w:rFonts w:ascii="Times New Roman" w:hAnsi="Times New Roman" w:cs="Times New Roman"/>
          <w:b/>
        </w:rPr>
        <w:t>11</w:t>
      </w:r>
      <w:r>
        <w:rPr>
          <w:rFonts w:ascii="Times New Roman" w:hAnsi="Times New Roman" w:cs="Times New Roman"/>
          <w:b/>
        </w:rPr>
        <w:t>. Percent Changes for Dominant Hip CSMI</w:t>
      </w:r>
    </w:p>
    <w:p w14:paraId="2CD5BE4C" w14:textId="69CFC9AB" w:rsidR="000D422A" w:rsidRDefault="000D422A" w:rsidP="002C755F">
      <w:pPr>
        <w:jc w:val="center"/>
        <w:rPr>
          <w:rFonts w:ascii="Times New Roman" w:hAnsi="Times New Roman" w:cs="Times New Roman"/>
          <w:bCs/>
        </w:rPr>
      </w:pPr>
      <w:r>
        <w:rPr>
          <w:rFonts w:ascii="Times New Roman" w:hAnsi="Times New Roman" w:cs="Times New Roman"/>
          <w:bCs/>
        </w:rPr>
        <w:t>X denotes mean, line denotes median, boxes denote the 25</w:t>
      </w:r>
      <w:r w:rsidRPr="000F76B8">
        <w:rPr>
          <w:rFonts w:ascii="Times New Roman" w:hAnsi="Times New Roman" w:cs="Times New Roman"/>
          <w:bCs/>
          <w:vertAlign w:val="superscript"/>
        </w:rPr>
        <w:t>th</w:t>
      </w:r>
      <w:r>
        <w:rPr>
          <w:rFonts w:ascii="Times New Roman" w:hAnsi="Times New Roman" w:cs="Times New Roman"/>
          <w:bCs/>
        </w:rPr>
        <w:t xml:space="preserve"> and 75</w:t>
      </w:r>
      <w:r w:rsidRPr="000F76B8">
        <w:rPr>
          <w:rFonts w:ascii="Times New Roman" w:hAnsi="Times New Roman" w:cs="Times New Roman"/>
          <w:bCs/>
          <w:vertAlign w:val="superscript"/>
        </w:rPr>
        <w:t>th</w:t>
      </w:r>
      <w:r>
        <w:rPr>
          <w:rFonts w:ascii="Times New Roman" w:hAnsi="Times New Roman" w:cs="Times New Roman"/>
          <w:bCs/>
        </w:rPr>
        <w:t xml:space="preserve"> quartiles.</w:t>
      </w:r>
    </w:p>
    <w:p w14:paraId="45AED148" w14:textId="4380518C" w:rsidR="00EA5DF0" w:rsidRPr="002C755F" w:rsidRDefault="00EA63A9">
      <w:pPr>
        <w:rPr>
          <w:rFonts w:ascii="Times New Roman" w:hAnsi="Times New Roman" w:cs="Times New Roman"/>
          <w:bCs/>
        </w:rPr>
      </w:pPr>
      <w:r w:rsidRPr="002C755F">
        <w:rPr>
          <w:rFonts w:ascii="Times New Roman" w:hAnsi="Times New Roman" w:cs="Times New Roman"/>
          <w:bCs/>
        </w:rPr>
        <w:br w:type="page"/>
      </w:r>
    </w:p>
    <w:p w14:paraId="2A25CD59" w14:textId="19808AFC" w:rsidR="00AD3E0F" w:rsidRPr="00C163A5" w:rsidRDefault="00AD3E0F" w:rsidP="00C163A5">
      <w:pPr>
        <w:pStyle w:val="Heading1"/>
        <w:rPr>
          <w:rFonts w:ascii="Times New Roman" w:hAnsi="Times New Roman" w:cs="Times New Roman"/>
          <w:b/>
          <w:bCs/>
          <w:color w:val="000000" w:themeColor="text1"/>
        </w:rPr>
      </w:pPr>
      <w:bookmarkStart w:id="46" w:name="_Toc15046123"/>
      <w:r w:rsidRPr="00C163A5">
        <w:rPr>
          <w:rFonts w:ascii="Times New Roman" w:hAnsi="Times New Roman" w:cs="Times New Roman"/>
          <w:b/>
          <w:bCs/>
          <w:color w:val="000000" w:themeColor="text1"/>
          <w:sz w:val="24"/>
          <w:szCs w:val="24"/>
        </w:rPr>
        <w:lastRenderedPageBreak/>
        <w:t>Peripheral Quantitative Computed Tomography Measures</w:t>
      </w:r>
      <w:bookmarkEnd w:id="46"/>
    </w:p>
    <w:p w14:paraId="7360A72E" w14:textId="77777777" w:rsidR="00B26009" w:rsidRDefault="00B26009" w:rsidP="00B26009">
      <w:pPr>
        <w:rPr>
          <w:rFonts w:ascii="Times New Roman" w:hAnsi="Times New Roman" w:cs="Times New Roman"/>
          <w:b/>
          <w:sz w:val="28"/>
          <w:szCs w:val="28"/>
        </w:rPr>
      </w:pPr>
    </w:p>
    <w:p w14:paraId="7D21F50A" w14:textId="50B9E720" w:rsidR="00AD3E0F" w:rsidRPr="002C755F" w:rsidRDefault="00AD3E0F" w:rsidP="002C755F">
      <w:pPr>
        <w:spacing w:line="480" w:lineRule="auto"/>
        <w:ind w:firstLine="720"/>
        <w:rPr>
          <w:rFonts w:ascii="Times New Roman" w:hAnsi="Times New Roman" w:cs="Times New Roman"/>
          <w:bCs/>
        </w:rPr>
      </w:pPr>
      <w:r w:rsidRPr="002C755F">
        <w:rPr>
          <w:rFonts w:ascii="Times New Roman" w:hAnsi="Times New Roman" w:cs="Times New Roman"/>
          <w:bCs/>
        </w:rPr>
        <w:t>Tables</w:t>
      </w:r>
      <w:r>
        <w:rPr>
          <w:rFonts w:ascii="Times New Roman" w:hAnsi="Times New Roman" w:cs="Times New Roman"/>
          <w:bCs/>
        </w:rPr>
        <w:t xml:space="preserve"> 6-8 show the changes over</w:t>
      </w:r>
      <w:r w:rsidR="005D26F1">
        <w:rPr>
          <w:rFonts w:ascii="Times New Roman" w:hAnsi="Times New Roman" w:cs="Times New Roman"/>
          <w:bCs/>
        </w:rPr>
        <w:t xml:space="preserve"> </w:t>
      </w:r>
      <w:r>
        <w:rPr>
          <w:rFonts w:ascii="Times New Roman" w:hAnsi="Times New Roman" w:cs="Times New Roman"/>
          <w:bCs/>
        </w:rPr>
        <w:t>time in pQCT variables from the 4%,</w:t>
      </w:r>
      <w:r w:rsidR="00470A18">
        <w:rPr>
          <w:rFonts w:ascii="Times New Roman" w:hAnsi="Times New Roman" w:cs="Times New Roman"/>
          <w:bCs/>
        </w:rPr>
        <w:t xml:space="preserve"> </w:t>
      </w:r>
      <w:r>
        <w:rPr>
          <w:rFonts w:ascii="Times New Roman" w:hAnsi="Times New Roman" w:cs="Times New Roman"/>
          <w:bCs/>
        </w:rPr>
        <w:t xml:space="preserve">38%, and 66% non-dominant tibia sites. </w:t>
      </w:r>
      <w:r w:rsidR="00D4678A">
        <w:rPr>
          <w:rFonts w:ascii="Times New Roman" w:hAnsi="Times New Roman" w:cs="Times New Roman"/>
          <w:bCs/>
        </w:rPr>
        <w:t xml:space="preserve">There were no significant group differences for pQCT variables at baseline. </w:t>
      </w:r>
      <w:r w:rsidR="00B26009">
        <w:rPr>
          <w:rFonts w:ascii="Times New Roman" w:hAnsi="Times New Roman" w:cs="Times New Roman"/>
          <w:bCs/>
        </w:rPr>
        <w:t>No significant main effects for group or time, or group x time interactions were found for any of the 4% site of the nondominant tibia (all p≥0.134), including total and trabecular BMC, vBMD, area, bone strength index, and the periostea</w:t>
      </w:r>
      <w:r w:rsidR="00260FD0">
        <w:rPr>
          <w:rFonts w:ascii="Times New Roman" w:hAnsi="Times New Roman" w:cs="Times New Roman"/>
          <w:bCs/>
        </w:rPr>
        <w:t>l</w:t>
      </w:r>
      <w:r w:rsidR="00B26009">
        <w:rPr>
          <w:rFonts w:ascii="Times New Roman" w:hAnsi="Times New Roman" w:cs="Times New Roman"/>
          <w:bCs/>
        </w:rPr>
        <w:t xml:space="preserve"> circumference. Additionally, there were no significant time effects for the variables of the 4% site of the nondominant tibia (all p≥0.1919). </w:t>
      </w:r>
    </w:p>
    <w:p w14:paraId="628929CC" w14:textId="2D2B24CA" w:rsidR="00EA5DF0" w:rsidRPr="002C755F" w:rsidRDefault="00EA5DF0">
      <w:pPr>
        <w:rPr>
          <w:rFonts w:ascii="Times New Roman" w:hAnsi="Times New Roman" w:cs="Times New Roman"/>
          <w:b/>
        </w:rPr>
      </w:pPr>
      <w:r>
        <w:rPr>
          <w:rFonts w:ascii="Times New Roman" w:hAnsi="Times New Roman" w:cs="Times New Roman"/>
          <w:b/>
        </w:rPr>
        <w:t xml:space="preserve">Table </w:t>
      </w:r>
      <w:r w:rsidR="0043335E">
        <w:rPr>
          <w:rFonts w:ascii="Times New Roman" w:hAnsi="Times New Roman" w:cs="Times New Roman"/>
          <w:b/>
        </w:rPr>
        <w:t>6</w:t>
      </w:r>
      <w:r>
        <w:rPr>
          <w:rFonts w:ascii="Times New Roman" w:hAnsi="Times New Roman" w:cs="Times New Roman"/>
          <w:b/>
        </w:rPr>
        <w:t xml:space="preserve">. 4% Non-Dominant Tibia pQCT Variables Over Time </w:t>
      </w:r>
      <w:r>
        <w:rPr>
          <w:rFonts w:ascii="Times New Roman" w:eastAsia="Times New Roman" w:hAnsi="Times New Roman" w:cs="Times New Roman"/>
          <w:b/>
          <w:bCs/>
          <w:lang w:bidi="en-US"/>
        </w:rPr>
        <w:t>(means</w:t>
      </w:r>
      <w:r w:rsidRPr="002C552A">
        <w:rPr>
          <w:rFonts w:ascii="Times New Roman" w:eastAsia="Times New Roman" w:hAnsi="Times New Roman" w:cs="Times New Roman"/>
          <w:b/>
          <w:bCs/>
          <w:lang w:bidi="en-US"/>
        </w:rPr>
        <w:t>±</w:t>
      </w:r>
      <w:r>
        <w:rPr>
          <w:rFonts w:ascii="Times New Roman" w:eastAsia="Times New Roman" w:hAnsi="Times New Roman" w:cs="Times New Roman"/>
          <w:b/>
          <w:bCs/>
          <w:lang w:bidi="en-US"/>
        </w:rPr>
        <w:t xml:space="preserve"> SD)</w:t>
      </w:r>
    </w:p>
    <w:tbl>
      <w:tblPr>
        <w:tblStyle w:val="PlainTable2"/>
        <w:tblW w:w="0" w:type="auto"/>
        <w:tblLook w:val="06A0" w:firstRow="1" w:lastRow="0" w:firstColumn="1" w:lastColumn="0" w:noHBand="1" w:noVBand="1"/>
      </w:tblPr>
      <w:tblGrid>
        <w:gridCol w:w="3150"/>
        <w:gridCol w:w="1080"/>
        <w:gridCol w:w="2520"/>
        <w:gridCol w:w="2610"/>
      </w:tblGrid>
      <w:tr w:rsidR="00413C7D" w:rsidRPr="00947048" w14:paraId="74AFF2DE" w14:textId="77777777" w:rsidTr="00024B7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tcPr>
          <w:p w14:paraId="59B1794D" w14:textId="77777777" w:rsidR="00413C7D" w:rsidRDefault="00413C7D" w:rsidP="002C755F">
            <w:pPr>
              <w:spacing w:line="276" w:lineRule="auto"/>
              <w:jc w:val="center"/>
              <w:rPr>
                <w:rFonts w:ascii="Times New Roman" w:eastAsia="Times New Roman" w:hAnsi="Times New Roman" w:cs="Times New Roman"/>
                <w:lang w:bidi="en-US"/>
              </w:rPr>
            </w:pPr>
          </w:p>
        </w:tc>
        <w:tc>
          <w:tcPr>
            <w:tcW w:w="1080" w:type="dxa"/>
          </w:tcPr>
          <w:p w14:paraId="08876EB2" w14:textId="77777777" w:rsidR="00413C7D" w:rsidRDefault="00413C7D" w:rsidP="002C755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Time</w:t>
            </w:r>
          </w:p>
        </w:tc>
        <w:tc>
          <w:tcPr>
            <w:tcW w:w="2520" w:type="dxa"/>
          </w:tcPr>
          <w:p w14:paraId="4EAE4F78" w14:textId="77777777" w:rsidR="00413C7D" w:rsidRDefault="00413C7D" w:rsidP="002C755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Intervention (n=10)</w:t>
            </w:r>
          </w:p>
        </w:tc>
        <w:tc>
          <w:tcPr>
            <w:tcW w:w="2610" w:type="dxa"/>
          </w:tcPr>
          <w:p w14:paraId="102BA043" w14:textId="77777777" w:rsidR="00413C7D" w:rsidRDefault="00413C7D" w:rsidP="002C75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Controls (n=10)</w:t>
            </w:r>
          </w:p>
        </w:tc>
      </w:tr>
      <w:tr w:rsidR="00413C7D" w:rsidRPr="00947048" w14:paraId="5BAB8C67"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1D052842" w14:textId="79792EA5" w:rsidR="00413C7D" w:rsidRPr="002C552A" w:rsidRDefault="00EA5DF0" w:rsidP="00024B7C">
            <w:pPr>
              <w:spacing w:line="276" w:lineRule="auto"/>
              <w:jc w:val="both"/>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Total</w:t>
            </w:r>
          </w:p>
        </w:tc>
        <w:tc>
          <w:tcPr>
            <w:tcW w:w="1080" w:type="dxa"/>
          </w:tcPr>
          <w:p w14:paraId="69E63E52" w14:textId="18442696" w:rsidR="00413C7D" w:rsidRDefault="00413C7D" w:rsidP="00024B7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2520" w:type="dxa"/>
          </w:tcPr>
          <w:p w14:paraId="40F1C188" w14:textId="77777777" w:rsidR="00413C7D" w:rsidRDefault="00413C7D" w:rsidP="00024B7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2610" w:type="dxa"/>
          </w:tcPr>
          <w:p w14:paraId="159A4DE8" w14:textId="77777777" w:rsidR="00413C7D" w:rsidRDefault="00413C7D" w:rsidP="00024B7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r>
      <w:tr w:rsidR="00EA5DF0" w:rsidRPr="00947048" w14:paraId="071BD78A"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7C687166" w14:textId="51A109A7" w:rsidR="00EA5DF0" w:rsidRDefault="00EA5DF0"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BMC (mg/mm)</w:t>
            </w:r>
          </w:p>
        </w:tc>
        <w:tc>
          <w:tcPr>
            <w:tcW w:w="1080" w:type="dxa"/>
          </w:tcPr>
          <w:p w14:paraId="4DD347CC" w14:textId="208DF38B"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3D762CC2" w14:textId="4041B4B9" w:rsidR="00EA5DF0" w:rsidRDefault="00B97C71"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318.135</w:t>
            </w:r>
            <w:r w:rsidR="005C4B20">
              <w:rPr>
                <w:rFonts w:ascii="Times New Roman" w:eastAsia="Times New Roman" w:hAnsi="Times New Roman" w:cs="Times New Roman"/>
                <w:lang w:bidi="en-US"/>
              </w:rPr>
              <w:t xml:space="preserve"> </w:t>
            </w:r>
            <w:r w:rsidR="00A85489"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53.202</w:t>
            </w:r>
          </w:p>
        </w:tc>
        <w:tc>
          <w:tcPr>
            <w:tcW w:w="2610" w:type="dxa"/>
          </w:tcPr>
          <w:p w14:paraId="799FEB89" w14:textId="5CA45D41" w:rsidR="00EA5DF0" w:rsidRDefault="00B97C71"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322.757</w:t>
            </w:r>
            <w:r w:rsidR="00355DA3">
              <w:rPr>
                <w:rFonts w:ascii="Times New Roman" w:eastAsia="Times New Roman" w:hAnsi="Times New Roman" w:cs="Times New Roman"/>
                <w:lang w:bidi="en-US"/>
              </w:rPr>
              <w:t xml:space="preserve"> </w:t>
            </w:r>
            <w:r w:rsidR="00355DA3"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40.588</w:t>
            </w:r>
          </w:p>
        </w:tc>
      </w:tr>
      <w:tr w:rsidR="00413C7D" w:rsidRPr="00947048" w14:paraId="63244115"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5F36446D" w14:textId="77777777" w:rsidR="00413C7D" w:rsidRPr="002C552A" w:rsidRDefault="00413C7D" w:rsidP="002C755F">
            <w:pPr>
              <w:spacing w:line="276" w:lineRule="auto"/>
              <w:jc w:val="center"/>
              <w:rPr>
                <w:rFonts w:ascii="Times New Roman" w:eastAsia="Times New Roman" w:hAnsi="Times New Roman" w:cs="Times New Roman"/>
                <w:b w:val="0"/>
                <w:bCs w:val="0"/>
                <w:lang w:bidi="en-US"/>
              </w:rPr>
            </w:pPr>
          </w:p>
        </w:tc>
        <w:tc>
          <w:tcPr>
            <w:tcW w:w="1080" w:type="dxa"/>
          </w:tcPr>
          <w:p w14:paraId="3FEBF0D9"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59839A35" w14:textId="33BEF8EC" w:rsidR="00413C7D" w:rsidRDefault="00B97C71"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318.483 </w:t>
            </w:r>
            <w:r w:rsidR="00A85489" w:rsidRPr="002C552A">
              <w:rPr>
                <w:rFonts w:ascii="Times New Roman" w:eastAsia="Times New Roman" w:hAnsi="Times New Roman" w:cs="Times New Roman"/>
                <w:lang w:bidi="en-US"/>
              </w:rPr>
              <w:t>±</w:t>
            </w:r>
            <w:r w:rsidR="005C4B20">
              <w:rPr>
                <w:rFonts w:ascii="Times New Roman" w:eastAsia="Times New Roman" w:hAnsi="Times New Roman" w:cs="Times New Roman"/>
                <w:lang w:bidi="en-US"/>
              </w:rPr>
              <w:t xml:space="preserve"> </w:t>
            </w:r>
            <w:r>
              <w:rPr>
                <w:rFonts w:ascii="Times New Roman" w:eastAsia="Times New Roman" w:hAnsi="Times New Roman" w:cs="Times New Roman"/>
                <w:lang w:bidi="en-US"/>
              </w:rPr>
              <w:t>53.546</w:t>
            </w:r>
          </w:p>
        </w:tc>
        <w:tc>
          <w:tcPr>
            <w:tcW w:w="2610" w:type="dxa"/>
          </w:tcPr>
          <w:p w14:paraId="28BFDA3E" w14:textId="289A707D" w:rsidR="00413C7D" w:rsidRDefault="00B97C71"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320.948 </w:t>
            </w:r>
            <w:r w:rsidR="00355DA3" w:rsidRPr="002C552A">
              <w:rPr>
                <w:rFonts w:ascii="Times New Roman" w:eastAsia="Times New Roman" w:hAnsi="Times New Roman" w:cs="Times New Roman"/>
                <w:lang w:bidi="en-US"/>
              </w:rPr>
              <w:t>±</w:t>
            </w:r>
            <w:r w:rsidR="00355DA3">
              <w:rPr>
                <w:rFonts w:ascii="Times New Roman" w:eastAsia="Times New Roman" w:hAnsi="Times New Roman" w:cs="Times New Roman"/>
                <w:lang w:bidi="en-US"/>
              </w:rPr>
              <w:t xml:space="preserve"> </w:t>
            </w:r>
            <w:r>
              <w:rPr>
                <w:rFonts w:ascii="Times New Roman" w:eastAsia="Times New Roman" w:hAnsi="Times New Roman" w:cs="Times New Roman"/>
                <w:lang w:bidi="en-US"/>
              </w:rPr>
              <w:t>40.915</w:t>
            </w:r>
          </w:p>
        </w:tc>
      </w:tr>
      <w:tr w:rsidR="00413C7D" w:rsidRPr="00947048" w14:paraId="55EAA7C2"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00E1A431" w14:textId="0AA00EEA" w:rsidR="00413C7D" w:rsidRPr="00EA5DF0" w:rsidRDefault="00EA5DF0"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vBMD (mg/cm</w:t>
            </w:r>
            <w:r>
              <w:rPr>
                <w:rFonts w:ascii="Times New Roman" w:eastAsia="Times New Roman" w:hAnsi="Times New Roman" w:cs="Times New Roman"/>
                <w:b w:val="0"/>
                <w:bCs w:val="0"/>
                <w:vertAlign w:val="superscript"/>
                <w:lang w:bidi="en-US"/>
              </w:rPr>
              <w:t>3</w:t>
            </w:r>
            <w:r>
              <w:rPr>
                <w:rFonts w:ascii="Times New Roman" w:eastAsia="Times New Roman" w:hAnsi="Times New Roman" w:cs="Times New Roman"/>
                <w:b w:val="0"/>
                <w:bCs w:val="0"/>
                <w:lang w:bidi="en-US"/>
              </w:rPr>
              <w:t>)</w:t>
            </w:r>
          </w:p>
        </w:tc>
        <w:tc>
          <w:tcPr>
            <w:tcW w:w="1080" w:type="dxa"/>
          </w:tcPr>
          <w:p w14:paraId="6B648BF1"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0B5999D6" w14:textId="4E8843F8" w:rsidR="00413C7D" w:rsidRDefault="00B97C71"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325.920</w:t>
            </w:r>
            <w:r w:rsidR="00355DA3">
              <w:rPr>
                <w:rFonts w:ascii="Times New Roman" w:eastAsia="Times New Roman" w:hAnsi="Times New Roman" w:cs="Times New Roman"/>
                <w:lang w:bidi="en-US"/>
              </w:rPr>
              <w:t xml:space="preserve"> </w:t>
            </w:r>
            <w:r w:rsidR="00355DA3"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46.198</w:t>
            </w:r>
          </w:p>
        </w:tc>
        <w:tc>
          <w:tcPr>
            <w:tcW w:w="2610" w:type="dxa"/>
          </w:tcPr>
          <w:p w14:paraId="076F5A5F" w14:textId="47DA3823" w:rsidR="00413C7D" w:rsidRDefault="00B97C71"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318.940 </w:t>
            </w:r>
            <w:r w:rsidR="00355DA3" w:rsidRPr="002C552A">
              <w:rPr>
                <w:rFonts w:ascii="Times New Roman" w:eastAsia="Times New Roman" w:hAnsi="Times New Roman" w:cs="Times New Roman"/>
                <w:lang w:bidi="en-US"/>
              </w:rPr>
              <w:t>±</w:t>
            </w:r>
            <w:r w:rsidR="00355DA3">
              <w:rPr>
                <w:rFonts w:ascii="Times New Roman" w:eastAsia="Times New Roman" w:hAnsi="Times New Roman" w:cs="Times New Roman"/>
                <w:lang w:bidi="en-US"/>
              </w:rPr>
              <w:t xml:space="preserve"> </w:t>
            </w:r>
            <w:r>
              <w:rPr>
                <w:rFonts w:ascii="Times New Roman" w:eastAsia="Times New Roman" w:hAnsi="Times New Roman" w:cs="Times New Roman"/>
                <w:lang w:bidi="en-US"/>
              </w:rPr>
              <w:t>46.178</w:t>
            </w:r>
          </w:p>
        </w:tc>
      </w:tr>
      <w:tr w:rsidR="00413C7D" w:rsidRPr="00947048" w14:paraId="5444B7E5"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26328EA0" w14:textId="77777777" w:rsidR="00413C7D" w:rsidRPr="002C552A" w:rsidRDefault="00413C7D" w:rsidP="00024B7C">
            <w:pPr>
              <w:spacing w:line="276" w:lineRule="auto"/>
              <w:jc w:val="both"/>
              <w:rPr>
                <w:rFonts w:ascii="Times New Roman" w:eastAsia="Times New Roman" w:hAnsi="Times New Roman" w:cs="Times New Roman"/>
                <w:b w:val="0"/>
                <w:bCs w:val="0"/>
                <w:lang w:bidi="en-US"/>
              </w:rPr>
            </w:pPr>
          </w:p>
        </w:tc>
        <w:tc>
          <w:tcPr>
            <w:tcW w:w="1080" w:type="dxa"/>
          </w:tcPr>
          <w:p w14:paraId="7C965F19"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2FCB2D28" w14:textId="14CD6FE2" w:rsidR="00413C7D" w:rsidRDefault="00B97C71"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325.000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47.027</w:t>
            </w:r>
          </w:p>
        </w:tc>
        <w:tc>
          <w:tcPr>
            <w:tcW w:w="2610" w:type="dxa"/>
          </w:tcPr>
          <w:p w14:paraId="209020BD" w14:textId="72BE5F36" w:rsidR="00413C7D" w:rsidRDefault="00B97C71"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318.480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46.359</w:t>
            </w:r>
          </w:p>
        </w:tc>
      </w:tr>
      <w:tr w:rsidR="00413C7D" w:rsidRPr="00947048" w14:paraId="7CEE3C03"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6B4F9FBC" w14:textId="0CF4B793" w:rsidR="00413C7D" w:rsidRPr="00EA5DF0" w:rsidRDefault="00EA5DF0"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Area (mm</w:t>
            </w:r>
            <w:r>
              <w:rPr>
                <w:rFonts w:ascii="Times New Roman" w:eastAsia="Times New Roman" w:hAnsi="Times New Roman" w:cs="Times New Roman"/>
                <w:b w:val="0"/>
                <w:bCs w:val="0"/>
                <w:vertAlign w:val="superscript"/>
                <w:lang w:bidi="en-US"/>
              </w:rPr>
              <w:t>2</w:t>
            </w:r>
            <w:r>
              <w:rPr>
                <w:rFonts w:ascii="Times New Roman" w:eastAsia="Times New Roman" w:hAnsi="Times New Roman" w:cs="Times New Roman"/>
                <w:b w:val="0"/>
                <w:bCs w:val="0"/>
                <w:lang w:bidi="en-US"/>
              </w:rPr>
              <w:t>)</w:t>
            </w:r>
          </w:p>
        </w:tc>
        <w:tc>
          <w:tcPr>
            <w:tcW w:w="1080" w:type="dxa"/>
          </w:tcPr>
          <w:p w14:paraId="68AFDD70"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3DCF127D" w14:textId="2849F06B" w:rsidR="00413C7D" w:rsidRDefault="0049310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978.608</w:t>
            </w:r>
            <w:r w:rsidR="00A85489">
              <w:rPr>
                <w:rFonts w:ascii="Times New Roman" w:eastAsia="Times New Roman" w:hAnsi="Times New Roman" w:cs="Times New Roman"/>
                <w:lang w:bidi="en-US"/>
              </w:rPr>
              <w:t xml:space="preserve"> </w:t>
            </w:r>
            <w:r w:rsidR="00A85489"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110.415</w:t>
            </w:r>
          </w:p>
        </w:tc>
        <w:tc>
          <w:tcPr>
            <w:tcW w:w="2610" w:type="dxa"/>
          </w:tcPr>
          <w:p w14:paraId="4C052877" w14:textId="0C579068" w:rsidR="00413C7D" w:rsidRDefault="0049310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1016.608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77.699</w:t>
            </w:r>
          </w:p>
        </w:tc>
      </w:tr>
      <w:tr w:rsidR="00413C7D" w:rsidRPr="00947048" w14:paraId="20EF6892"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5A8136AD" w14:textId="77777777" w:rsidR="00413C7D" w:rsidRPr="002C552A" w:rsidRDefault="00413C7D" w:rsidP="002C755F">
            <w:pPr>
              <w:spacing w:line="276" w:lineRule="auto"/>
              <w:jc w:val="center"/>
              <w:rPr>
                <w:rFonts w:ascii="Times New Roman" w:eastAsia="Times New Roman" w:hAnsi="Times New Roman" w:cs="Times New Roman"/>
                <w:b w:val="0"/>
                <w:bCs w:val="0"/>
                <w:lang w:bidi="en-US"/>
              </w:rPr>
            </w:pPr>
          </w:p>
        </w:tc>
        <w:tc>
          <w:tcPr>
            <w:tcW w:w="1080" w:type="dxa"/>
          </w:tcPr>
          <w:p w14:paraId="2A1B60CB"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775D0C55" w14:textId="3798FF01" w:rsidR="00413C7D" w:rsidRDefault="0049310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983.696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118.145</w:t>
            </w:r>
          </w:p>
        </w:tc>
        <w:tc>
          <w:tcPr>
            <w:tcW w:w="2610" w:type="dxa"/>
          </w:tcPr>
          <w:p w14:paraId="47AF08BF" w14:textId="164BADF1" w:rsidR="00413C7D" w:rsidRDefault="0049310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1012.352</w:t>
            </w:r>
            <w:r w:rsidR="00A85489">
              <w:rPr>
                <w:rFonts w:ascii="Times New Roman" w:eastAsia="Times New Roman" w:hAnsi="Times New Roman" w:cs="Times New Roman"/>
                <w:lang w:bidi="en-US"/>
              </w:rPr>
              <w:t xml:space="preserve"> </w:t>
            </w:r>
            <w:r w:rsidR="00A85489"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78.382</w:t>
            </w:r>
          </w:p>
        </w:tc>
      </w:tr>
      <w:tr w:rsidR="00413C7D" w:rsidRPr="00947048" w14:paraId="2CF12C88"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1B8B7312" w14:textId="7E8396ED" w:rsidR="00413C7D" w:rsidRPr="00EA5DF0" w:rsidRDefault="00EA5DF0"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BSI (mg</w:t>
            </w:r>
            <w:r>
              <w:rPr>
                <w:rFonts w:ascii="Times New Roman" w:eastAsia="Times New Roman" w:hAnsi="Times New Roman" w:cs="Times New Roman"/>
                <w:b w:val="0"/>
                <w:bCs w:val="0"/>
                <w:vertAlign w:val="superscript"/>
                <w:lang w:bidi="en-US"/>
              </w:rPr>
              <w:t>2</w:t>
            </w:r>
            <w:r>
              <w:rPr>
                <w:rFonts w:ascii="Times New Roman" w:eastAsia="Times New Roman" w:hAnsi="Times New Roman" w:cs="Times New Roman"/>
                <w:b w:val="0"/>
                <w:bCs w:val="0"/>
                <w:lang w:bidi="en-US"/>
              </w:rPr>
              <w:t>/mm</w:t>
            </w:r>
            <w:r>
              <w:rPr>
                <w:rFonts w:ascii="Times New Roman" w:eastAsia="Times New Roman" w:hAnsi="Times New Roman" w:cs="Times New Roman"/>
                <w:b w:val="0"/>
                <w:bCs w:val="0"/>
                <w:vertAlign w:val="superscript"/>
                <w:lang w:bidi="en-US"/>
              </w:rPr>
              <w:t>4</w:t>
            </w:r>
            <w:r>
              <w:rPr>
                <w:rFonts w:ascii="Times New Roman" w:eastAsia="Times New Roman" w:hAnsi="Times New Roman" w:cs="Times New Roman"/>
                <w:b w:val="0"/>
                <w:bCs w:val="0"/>
                <w:lang w:bidi="en-US"/>
              </w:rPr>
              <w:t>)</w:t>
            </w:r>
          </w:p>
        </w:tc>
        <w:tc>
          <w:tcPr>
            <w:tcW w:w="1080" w:type="dxa"/>
          </w:tcPr>
          <w:p w14:paraId="4FCA3EB2"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1CD4259B" w14:textId="037BA3CE" w:rsidR="00413C7D" w:rsidRDefault="0049310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105.387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30.241</w:t>
            </w:r>
          </w:p>
        </w:tc>
        <w:tc>
          <w:tcPr>
            <w:tcW w:w="2610" w:type="dxa"/>
          </w:tcPr>
          <w:p w14:paraId="11B37737" w14:textId="705CA6F4" w:rsidR="00413C7D" w:rsidRDefault="0049310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104.340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27.030</w:t>
            </w:r>
          </w:p>
        </w:tc>
      </w:tr>
      <w:tr w:rsidR="00413C7D" w:rsidRPr="00947048" w14:paraId="4A344C3A"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3B46360C" w14:textId="77777777" w:rsidR="00413C7D" w:rsidRPr="002C552A" w:rsidRDefault="00413C7D" w:rsidP="00024B7C">
            <w:pPr>
              <w:spacing w:line="276" w:lineRule="auto"/>
              <w:jc w:val="both"/>
              <w:rPr>
                <w:rFonts w:ascii="Times New Roman" w:eastAsia="Times New Roman" w:hAnsi="Times New Roman" w:cs="Times New Roman"/>
                <w:b w:val="0"/>
                <w:bCs w:val="0"/>
                <w:lang w:bidi="en-US"/>
              </w:rPr>
            </w:pPr>
          </w:p>
        </w:tc>
        <w:tc>
          <w:tcPr>
            <w:tcW w:w="1080" w:type="dxa"/>
          </w:tcPr>
          <w:p w14:paraId="0F943FA2"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4559D217" w14:textId="3947D287" w:rsidR="00413C7D" w:rsidRDefault="0049310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105.180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30.366</w:t>
            </w:r>
          </w:p>
        </w:tc>
        <w:tc>
          <w:tcPr>
            <w:tcW w:w="2610" w:type="dxa"/>
          </w:tcPr>
          <w:p w14:paraId="21DD8497" w14:textId="2D7DC585" w:rsidR="00413C7D" w:rsidRDefault="0049310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103.628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26.978</w:t>
            </w:r>
          </w:p>
        </w:tc>
      </w:tr>
      <w:tr w:rsidR="00EA5DF0" w:rsidRPr="00947048" w14:paraId="3BD3A0A6"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181ECA3B" w14:textId="286D3725" w:rsidR="00EA5DF0" w:rsidRPr="002C552A" w:rsidRDefault="00EA5DF0" w:rsidP="00024B7C">
            <w:pPr>
              <w:spacing w:line="276" w:lineRule="auto"/>
              <w:jc w:val="both"/>
              <w:rPr>
                <w:rFonts w:ascii="Times New Roman" w:eastAsia="Times New Roman" w:hAnsi="Times New Roman" w:cs="Times New Roman"/>
                <w:b w:val="0"/>
                <w:lang w:bidi="en-US"/>
              </w:rPr>
            </w:pPr>
            <w:r>
              <w:rPr>
                <w:rFonts w:ascii="Times New Roman" w:eastAsia="Times New Roman" w:hAnsi="Times New Roman" w:cs="Times New Roman"/>
                <w:b w:val="0"/>
                <w:lang w:bidi="en-US"/>
              </w:rPr>
              <w:t>Trabecular</w:t>
            </w:r>
          </w:p>
        </w:tc>
        <w:tc>
          <w:tcPr>
            <w:tcW w:w="1080" w:type="dxa"/>
          </w:tcPr>
          <w:p w14:paraId="7040EBB5"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2520" w:type="dxa"/>
          </w:tcPr>
          <w:p w14:paraId="059F7A64"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2610" w:type="dxa"/>
          </w:tcPr>
          <w:p w14:paraId="5226F6B7" w14:textId="77777777" w:rsidR="00EA5DF0" w:rsidRDefault="00EA5DF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r>
      <w:tr w:rsidR="00413C7D" w:rsidRPr="00947048" w14:paraId="686CEED4"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535D2FD3" w14:textId="23F77C9B" w:rsidR="00413C7D" w:rsidRPr="002C552A" w:rsidRDefault="00EA5DF0"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BMC (mg/mm)</w:t>
            </w:r>
          </w:p>
        </w:tc>
        <w:tc>
          <w:tcPr>
            <w:tcW w:w="1080" w:type="dxa"/>
          </w:tcPr>
          <w:p w14:paraId="39009AED" w14:textId="77777777" w:rsidR="00413C7D" w:rsidRDefault="00413C7D"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674457CD" w14:textId="136463D5" w:rsidR="00413C7D" w:rsidRDefault="00B97C71"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210.961</w:t>
            </w:r>
            <w:r w:rsidR="00A85489">
              <w:rPr>
                <w:rFonts w:ascii="Times New Roman" w:eastAsia="Times New Roman" w:hAnsi="Times New Roman" w:cs="Times New Roman"/>
                <w:lang w:bidi="en-US"/>
              </w:rPr>
              <w:t xml:space="preserve"> </w:t>
            </w:r>
            <w:r w:rsidR="00A85489"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38.707</w:t>
            </w:r>
          </w:p>
        </w:tc>
        <w:tc>
          <w:tcPr>
            <w:tcW w:w="2610" w:type="dxa"/>
          </w:tcPr>
          <w:p w14:paraId="43E94E48" w14:textId="4D0F41ED" w:rsidR="00413C7D" w:rsidRDefault="00B97C71"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223.780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32.977</w:t>
            </w:r>
          </w:p>
        </w:tc>
      </w:tr>
      <w:tr w:rsidR="00EA5DF0" w:rsidRPr="00947048" w14:paraId="34BB14ED"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7D68FF71" w14:textId="77777777" w:rsidR="00EA5DF0" w:rsidRPr="002C552A" w:rsidRDefault="00EA5DF0" w:rsidP="002C755F">
            <w:pPr>
              <w:spacing w:line="276" w:lineRule="auto"/>
              <w:jc w:val="center"/>
              <w:rPr>
                <w:rFonts w:ascii="Times New Roman" w:eastAsia="Times New Roman" w:hAnsi="Times New Roman" w:cs="Times New Roman"/>
                <w:b w:val="0"/>
                <w:lang w:bidi="en-US"/>
              </w:rPr>
            </w:pPr>
          </w:p>
        </w:tc>
        <w:tc>
          <w:tcPr>
            <w:tcW w:w="1080" w:type="dxa"/>
          </w:tcPr>
          <w:p w14:paraId="401C96C0" w14:textId="58D3C0EA"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23D0119A" w14:textId="0D568D3E" w:rsidR="00EA5DF0" w:rsidRDefault="00B97C71"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212.025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38.616</w:t>
            </w:r>
          </w:p>
        </w:tc>
        <w:tc>
          <w:tcPr>
            <w:tcW w:w="2610" w:type="dxa"/>
          </w:tcPr>
          <w:p w14:paraId="00401039" w14:textId="5D610D4B" w:rsidR="00EA5DF0" w:rsidRDefault="00B97C71"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222.490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33.151</w:t>
            </w:r>
          </w:p>
        </w:tc>
      </w:tr>
      <w:tr w:rsidR="00EA5DF0" w:rsidRPr="00947048" w14:paraId="1B2CBDA6"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0D144708" w14:textId="698AF791" w:rsidR="00EA5DF0" w:rsidRPr="002C552A" w:rsidRDefault="00EA5DF0"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bCs w:val="0"/>
                <w:lang w:bidi="en-US"/>
              </w:rPr>
              <w:t>vBMD (mg/cm</w:t>
            </w:r>
            <w:r>
              <w:rPr>
                <w:rFonts w:ascii="Times New Roman" w:eastAsia="Times New Roman" w:hAnsi="Times New Roman" w:cs="Times New Roman"/>
                <w:b w:val="0"/>
                <w:bCs w:val="0"/>
                <w:vertAlign w:val="superscript"/>
                <w:lang w:bidi="en-US"/>
              </w:rPr>
              <w:t>3</w:t>
            </w:r>
            <w:r>
              <w:rPr>
                <w:rFonts w:ascii="Times New Roman" w:eastAsia="Times New Roman" w:hAnsi="Times New Roman" w:cs="Times New Roman"/>
                <w:b w:val="0"/>
                <w:bCs w:val="0"/>
                <w:lang w:bidi="en-US"/>
              </w:rPr>
              <w:t>)</w:t>
            </w:r>
          </w:p>
        </w:tc>
        <w:tc>
          <w:tcPr>
            <w:tcW w:w="1080" w:type="dxa"/>
          </w:tcPr>
          <w:p w14:paraId="5DF5AF95" w14:textId="59BBC0E2"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355DD161" w14:textId="4C75331A" w:rsidR="00EA5DF0" w:rsidRDefault="00B97C71"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268.650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40.886</w:t>
            </w:r>
          </w:p>
        </w:tc>
        <w:tc>
          <w:tcPr>
            <w:tcW w:w="2610" w:type="dxa"/>
          </w:tcPr>
          <w:p w14:paraId="6B363F71" w14:textId="6F47DB2C" w:rsidR="00EA5DF0" w:rsidRDefault="00B97C71"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270.890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44.167</w:t>
            </w:r>
          </w:p>
        </w:tc>
      </w:tr>
      <w:tr w:rsidR="00EA5DF0" w:rsidRPr="00947048" w14:paraId="05B1F254"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139957C8" w14:textId="77777777" w:rsidR="00EA5DF0" w:rsidRPr="002C552A" w:rsidRDefault="00EA5DF0" w:rsidP="002C755F">
            <w:pPr>
              <w:spacing w:line="276" w:lineRule="auto"/>
              <w:jc w:val="center"/>
              <w:rPr>
                <w:rFonts w:ascii="Times New Roman" w:eastAsia="Times New Roman" w:hAnsi="Times New Roman" w:cs="Times New Roman"/>
                <w:b w:val="0"/>
                <w:lang w:bidi="en-US"/>
              </w:rPr>
            </w:pPr>
          </w:p>
        </w:tc>
        <w:tc>
          <w:tcPr>
            <w:tcW w:w="1080" w:type="dxa"/>
          </w:tcPr>
          <w:p w14:paraId="7CC96001" w14:textId="489B8646"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54750A16" w14:textId="47365366" w:rsidR="00EA5DF0" w:rsidRDefault="00B97C71"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268.730</w:t>
            </w:r>
            <w:r w:rsidR="00A85489">
              <w:rPr>
                <w:rFonts w:ascii="Times New Roman" w:eastAsia="Times New Roman" w:hAnsi="Times New Roman" w:cs="Times New Roman"/>
                <w:lang w:bidi="en-US"/>
              </w:rPr>
              <w:t xml:space="preserve"> </w:t>
            </w:r>
            <w:r w:rsidR="00A85489"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40</w:t>
            </w:r>
            <w:r w:rsidR="00493109">
              <w:rPr>
                <w:rFonts w:ascii="Times New Roman" w:eastAsia="Times New Roman" w:hAnsi="Times New Roman" w:cs="Times New Roman"/>
                <w:lang w:bidi="en-US"/>
              </w:rPr>
              <w:t>268</w:t>
            </w:r>
          </w:p>
        </w:tc>
        <w:tc>
          <w:tcPr>
            <w:tcW w:w="2610" w:type="dxa"/>
          </w:tcPr>
          <w:p w14:paraId="2910D46C" w14:textId="32B01A86" w:rsidR="00EA5DF0" w:rsidRDefault="0049310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270.420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44.692</w:t>
            </w:r>
          </w:p>
        </w:tc>
      </w:tr>
      <w:tr w:rsidR="00EA5DF0" w:rsidRPr="00947048" w14:paraId="455ED93B"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241AB5FF" w14:textId="31380DA8" w:rsidR="00EA5DF0" w:rsidRPr="002C552A" w:rsidRDefault="00EA5DF0"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bCs w:val="0"/>
                <w:lang w:bidi="en-US"/>
              </w:rPr>
              <w:t>Area (mm</w:t>
            </w:r>
            <w:r>
              <w:rPr>
                <w:rFonts w:ascii="Times New Roman" w:eastAsia="Times New Roman" w:hAnsi="Times New Roman" w:cs="Times New Roman"/>
                <w:b w:val="0"/>
                <w:bCs w:val="0"/>
                <w:vertAlign w:val="superscript"/>
                <w:lang w:bidi="en-US"/>
              </w:rPr>
              <w:t>2</w:t>
            </w:r>
            <w:r>
              <w:rPr>
                <w:rFonts w:ascii="Times New Roman" w:eastAsia="Times New Roman" w:hAnsi="Times New Roman" w:cs="Times New Roman"/>
                <w:b w:val="0"/>
                <w:bCs w:val="0"/>
                <w:lang w:bidi="en-US"/>
              </w:rPr>
              <w:t>)</w:t>
            </w:r>
          </w:p>
        </w:tc>
        <w:tc>
          <w:tcPr>
            <w:tcW w:w="1080" w:type="dxa"/>
          </w:tcPr>
          <w:p w14:paraId="2FC4C7F6" w14:textId="237A6353"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2B37F76B" w14:textId="0A2A3990" w:rsidR="00EA5DF0" w:rsidRDefault="0049310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787.648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99.367</w:t>
            </w:r>
          </w:p>
        </w:tc>
        <w:tc>
          <w:tcPr>
            <w:tcW w:w="2610" w:type="dxa"/>
          </w:tcPr>
          <w:p w14:paraId="1D1B8F8D" w14:textId="28F6641E" w:rsidR="00EA5DF0" w:rsidRDefault="0049310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830.544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74.921</w:t>
            </w:r>
          </w:p>
        </w:tc>
      </w:tr>
      <w:tr w:rsidR="00EA5DF0" w:rsidRPr="00947048" w14:paraId="50D20666"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0CE571D4" w14:textId="77777777" w:rsidR="00EA5DF0" w:rsidRPr="002C552A" w:rsidRDefault="00EA5DF0" w:rsidP="002C755F">
            <w:pPr>
              <w:spacing w:line="276" w:lineRule="auto"/>
              <w:jc w:val="center"/>
              <w:rPr>
                <w:rFonts w:ascii="Times New Roman" w:eastAsia="Times New Roman" w:hAnsi="Times New Roman" w:cs="Times New Roman"/>
                <w:b w:val="0"/>
                <w:lang w:bidi="en-US"/>
              </w:rPr>
            </w:pPr>
          </w:p>
        </w:tc>
        <w:tc>
          <w:tcPr>
            <w:tcW w:w="1080" w:type="dxa"/>
          </w:tcPr>
          <w:p w14:paraId="594C9CDE" w14:textId="628E7D80"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6B2ADC18" w14:textId="10EF040F" w:rsidR="00EA5DF0" w:rsidRDefault="0049310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792.416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106.622</w:t>
            </w:r>
          </w:p>
        </w:tc>
        <w:tc>
          <w:tcPr>
            <w:tcW w:w="2610" w:type="dxa"/>
          </w:tcPr>
          <w:p w14:paraId="664A70B0" w14:textId="0F6B99C9" w:rsidR="00EA5DF0" w:rsidRDefault="0049310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827.312</w:t>
            </w:r>
            <w:r w:rsidR="00A85489">
              <w:rPr>
                <w:rFonts w:ascii="Times New Roman" w:eastAsia="Times New Roman" w:hAnsi="Times New Roman" w:cs="Times New Roman"/>
                <w:lang w:bidi="en-US"/>
              </w:rPr>
              <w:t xml:space="preserve"> </w:t>
            </w:r>
            <w:r w:rsidR="00A85489"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74.877</w:t>
            </w:r>
          </w:p>
        </w:tc>
      </w:tr>
      <w:tr w:rsidR="00EA5DF0" w:rsidRPr="00947048" w14:paraId="7933C073"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4C395C7F" w14:textId="5791AF8B" w:rsidR="00EA5DF0" w:rsidRPr="002C552A" w:rsidRDefault="00EA5DF0"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bCs w:val="0"/>
                <w:lang w:bidi="en-US"/>
              </w:rPr>
              <w:t>BSI (mg</w:t>
            </w:r>
            <w:r>
              <w:rPr>
                <w:rFonts w:ascii="Times New Roman" w:eastAsia="Times New Roman" w:hAnsi="Times New Roman" w:cs="Times New Roman"/>
                <w:b w:val="0"/>
                <w:bCs w:val="0"/>
                <w:vertAlign w:val="superscript"/>
                <w:lang w:bidi="en-US"/>
              </w:rPr>
              <w:t>2</w:t>
            </w:r>
            <w:r>
              <w:rPr>
                <w:rFonts w:ascii="Times New Roman" w:eastAsia="Times New Roman" w:hAnsi="Times New Roman" w:cs="Times New Roman"/>
                <w:b w:val="0"/>
                <w:bCs w:val="0"/>
                <w:lang w:bidi="en-US"/>
              </w:rPr>
              <w:t>/mm</w:t>
            </w:r>
            <w:r>
              <w:rPr>
                <w:rFonts w:ascii="Times New Roman" w:eastAsia="Times New Roman" w:hAnsi="Times New Roman" w:cs="Times New Roman"/>
                <w:b w:val="0"/>
                <w:bCs w:val="0"/>
                <w:vertAlign w:val="superscript"/>
                <w:lang w:bidi="en-US"/>
              </w:rPr>
              <w:t>4</w:t>
            </w:r>
            <w:r>
              <w:rPr>
                <w:rFonts w:ascii="Times New Roman" w:eastAsia="Times New Roman" w:hAnsi="Times New Roman" w:cs="Times New Roman"/>
                <w:b w:val="0"/>
                <w:bCs w:val="0"/>
                <w:lang w:bidi="en-US"/>
              </w:rPr>
              <w:t>)</w:t>
            </w:r>
          </w:p>
        </w:tc>
        <w:tc>
          <w:tcPr>
            <w:tcW w:w="1080" w:type="dxa"/>
          </w:tcPr>
          <w:p w14:paraId="4F9E47AE" w14:textId="32583288"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0630CC5C" w14:textId="3C7B7683" w:rsidR="00EA5DF0" w:rsidRDefault="0049310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57.746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17.853</w:t>
            </w:r>
          </w:p>
        </w:tc>
        <w:tc>
          <w:tcPr>
            <w:tcW w:w="2610" w:type="dxa"/>
          </w:tcPr>
          <w:p w14:paraId="191C995A" w14:textId="2DF7610E" w:rsidR="00EA5DF0" w:rsidRDefault="0049310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61.685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18.503</w:t>
            </w:r>
          </w:p>
        </w:tc>
      </w:tr>
      <w:tr w:rsidR="00EA5DF0" w:rsidRPr="00947048" w14:paraId="259A8006"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791FA7D5" w14:textId="77777777" w:rsidR="00EA5DF0" w:rsidRPr="002C552A" w:rsidRDefault="00EA5DF0" w:rsidP="002C755F">
            <w:pPr>
              <w:spacing w:line="276" w:lineRule="auto"/>
              <w:jc w:val="center"/>
              <w:rPr>
                <w:rFonts w:ascii="Times New Roman" w:eastAsia="Times New Roman" w:hAnsi="Times New Roman" w:cs="Times New Roman"/>
                <w:b w:val="0"/>
                <w:lang w:bidi="en-US"/>
              </w:rPr>
            </w:pPr>
          </w:p>
        </w:tc>
        <w:tc>
          <w:tcPr>
            <w:tcW w:w="1080" w:type="dxa"/>
          </w:tcPr>
          <w:p w14:paraId="4E76972E" w14:textId="7D103E4E"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3692A2D8" w14:textId="677E48DE" w:rsidR="00EA5DF0" w:rsidRDefault="0049310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57.976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17.709</w:t>
            </w:r>
          </w:p>
        </w:tc>
        <w:tc>
          <w:tcPr>
            <w:tcW w:w="2610" w:type="dxa"/>
          </w:tcPr>
          <w:p w14:paraId="327DF7DC" w14:textId="06530FEF" w:rsidR="00EA5DF0" w:rsidRDefault="0049310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61.262 </w:t>
            </w:r>
            <w:r w:rsidR="00A85489" w:rsidRPr="002C552A">
              <w:rPr>
                <w:rFonts w:ascii="Times New Roman" w:eastAsia="Times New Roman" w:hAnsi="Times New Roman" w:cs="Times New Roman"/>
                <w:lang w:bidi="en-US"/>
              </w:rPr>
              <w:t>±</w:t>
            </w:r>
            <w:r w:rsidR="00A85489">
              <w:rPr>
                <w:rFonts w:ascii="Times New Roman" w:eastAsia="Times New Roman" w:hAnsi="Times New Roman" w:cs="Times New Roman"/>
                <w:lang w:bidi="en-US"/>
              </w:rPr>
              <w:t xml:space="preserve"> </w:t>
            </w:r>
            <w:r>
              <w:rPr>
                <w:rFonts w:ascii="Times New Roman" w:eastAsia="Times New Roman" w:hAnsi="Times New Roman" w:cs="Times New Roman"/>
                <w:lang w:bidi="en-US"/>
              </w:rPr>
              <w:t>18.624</w:t>
            </w:r>
          </w:p>
        </w:tc>
      </w:tr>
      <w:tr w:rsidR="00226279" w:rsidRPr="00947048" w14:paraId="07D40F13"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48710B70" w14:textId="6A7335D4" w:rsidR="00226279" w:rsidRPr="002C552A" w:rsidRDefault="00226279"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lang w:bidi="en-US"/>
              </w:rPr>
              <w:t>Periosteal Circ. (mm)</w:t>
            </w:r>
          </w:p>
        </w:tc>
        <w:tc>
          <w:tcPr>
            <w:tcW w:w="1080" w:type="dxa"/>
          </w:tcPr>
          <w:p w14:paraId="33D09D08" w14:textId="720DE4E7" w:rsidR="00226279" w:rsidRDefault="0022627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65251179" w14:textId="3039550C" w:rsidR="00226279" w:rsidRDefault="0022627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110.73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6.29</w:t>
            </w:r>
          </w:p>
        </w:tc>
        <w:tc>
          <w:tcPr>
            <w:tcW w:w="2610" w:type="dxa"/>
          </w:tcPr>
          <w:p w14:paraId="5A1C396E" w14:textId="4270438B" w:rsidR="00226279" w:rsidRDefault="0022627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111.84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5.40</w:t>
            </w:r>
          </w:p>
        </w:tc>
      </w:tr>
      <w:tr w:rsidR="00226279" w:rsidRPr="00947048" w14:paraId="18A3B906"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36133094" w14:textId="77777777" w:rsidR="00226279" w:rsidRDefault="00226279" w:rsidP="00226279">
            <w:pPr>
              <w:spacing w:line="276" w:lineRule="auto"/>
              <w:jc w:val="both"/>
              <w:rPr>
                <w:rFonts w:ascii="Times New Roman" w:eastAsia="Times New Roman" w:hAnsi="Times New Roman" w:cs="Times New Roman"/>
                <w:lang w:bidi="en-US"/>
              </w:rPr>
            </w:pPr>
          </w:p>
        </w:tc>
        <w:tc>
          <w:tcPr>
            <w:tcW w:w="1080" w:type="dxa"/>
          </w:tcPr>
          <w:p w14:paraId="193B7762" w14:textId="77777777" w:rsidR="00226279" w:rsidRDefault="0022627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195FA75F" w14:textId="7C8C5F84" w:rsidR="00226279" w:rsidRDefault="0022627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111.00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6.69</w:t>
            </w:r>
          </w:p>
        </w:tc>
        <w:tc>
          <w:tcPr>
            <w:tcW w:w="2610" w:type="dxa"/>
          </w:tcPr>
          <w:p w14:paraId="05A4A6E8" w14:textId="67DBF67F" w:rsidR="00226279" w:rsidRDefault="0022627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111.86 </w:t>
            </w:r>
            <w:r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5.60</w:t>
            </w:r>
          </w:p>
        </w:tc>
      </w:tr>
    </w:tbl>
    <w:p w14:paraId="2359DD3E" w14:textId="4279477C" w:rsidR="00EA5DF0" w:rsidRDefault="00EA5DF0">
      <w:pPr>
        <w:rPr>
          <w:rFonts w:ascii="Times New Roman" w:hAnsi="Times New Roman" w:cs="Times New Roman"/>
          <w:bCs/>
        </w:rPr>
      </w:pPr>
      <w:r>
        <w:rPr>
          <w:rFonts w:ascii="Times New Roman" w:hAnsi="Times New Roman" w:cs="Times New Roman"/>
          <w:bCs/>
        </w:rPr>
        <w:t>BMC: Bone Mineral Content</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BSI: Bone Strength Index</w:t>
      </w:r>
      <w:r>
        <w:rPr>
          <w:rFonts w:ascii="Times New Roman" w:hAnsi="Times New Roman" w:cs="Times New Roman"/>
          <w:bCs/>
        </w:rPr>
        <w:tab/>
      </w:r>
    </w:p>
    <w:p w14:paraId="23DFBD3F" w14:textId="4436D1BF" w:rsidR="00EA63A9" w:rsidRDefault="00EA5DF0">
      <w:pPr>
        <w:rPr>
          <w:rFonts w:ascii="Times New Roman" w:hAnsi="Times New Roman" w:cs="Times New Roman"/>
          <w:bCs/>
        </w:rPr>
      </w:pPr>
      <w:r>
        <w:rPr>
          <w:rFonts w:ascii="Times New Roman" w:hAnsi="Times New Roman" w:cs="Times New Roman"/>
          <w:bCs/>
        </w:rPr>
        <w:t xml:space="preserve">vBMD: Volumetric Bone Mineral Density </w:t>
      </w:r>
      <w:r>
        <w:rPr>
          <w:rFonts w:ascii="Times New Roman" w:hAnsi="Times New Roman" w:cs="Times New Roman"/>
          <w:bCs/>
        </w:rPr>
        <w:tab/>
      </w:r>
      <w:r>
        <w:rPr>
          <w:rFonts w:ascii="Times New Roman" w:hAnsi="Times New Roman" w:cs="Times New Roman"/>
          <w:bCs/>
        </w:rPr>
        <w:tab/>
        <w:t>Circ.: Circumference</w:t>
      </w:r>
    </w:p>
    <w:p w14:paraId="2B011E30" w14:textId="7529709B" w:rsidR="00534B8E" w:rsidRDefault="00EA63A9" w:rsidP="002C755F">
      <w:pPr>
        <w:rPr>
          <w:rFonts w:ascii="Times New Roman" w:hAnsi="Times New Roman" w:cs="Times New Roman"/>
          <w:bCs/>
        </w:rPr>
      </w:pPr>
      <w:r>
        <w:rPr>
          <w:rFonts w:ascii="Times New Roman" w:hAnsi="Times New Roman" w:cs="Times New Roman"/>
          <w:bCs/>
        </w:rPr>
        <w:br w:type="page"/>
      </w:r>
    </w:p>
    <w:p w14:paraId="5B53CC8B" w14:textId="4A4085B2" w:rsidR="00EA63A9" w:rsidRDefault="00E66489" w:rsidP="002C755F">
      <w:pPr>
        <w:spacing w:line="480" w:lineRule="auto"/>
        <w:ind w:firstLine="720"/>
        <w:rPr>
          <w:rFonts w:ascii="Times New Roman" w:hAnsi="Times New Roman" w:cs="Times New Roman"/>
          <w:bCs/>
        </w:rPr>
      </w:pPr>
      <w:r>
        <w:rPr>
          <w:rFonts w:ascii="Times New Roman" w:hAnsi="Times New Roman" w:cs="Times New Roman"/>
          <w:bCs/>
        </w:rPr>
        <w:lastRenderedPageBreak/>
        <w:t xml:space="preserve">Table 7 shows the nondominant tibia </w:t>
      </w:r>
      <w:r w:rsidR="00534B8E">
        <w:rPr>
          <w:rFonts w:ascii="Times New Roman" w:hAnsi="Times New Roman" w:cs="Times New Roman"/>
          <w:bCs/>
        </w:rPr>
        <w:t xml:space="preserve">pQCT </w:t>
      </w:r>
      <w:r>
        <w:rPr>
          <w:rFonts w:ascii="Times New Roman" w:hAnsi="Times New Roman" w:cs="Times New Roman"/>
          <w:bCs/>
        </w:rPr>
        <w:t xml:space="preserve">variables for the 38% site. </w:t>
      </w:r>
      <w:r w:rsidR="00D4678A">
        <w:rPr>
          <w:rFonts w:ascii="Times New Roman" w:hAnsi="Times New Roman" w:cs="Times New Roman"/>
          <w:bCs/>
        </w:rPr>
        <w:t xml:space="preserve">There were no significant group variables for the 38% site of the tibia at baseline. </w:t>
      </w:r>
      <w:r>
        <w:rPr>
          <w:rFonts w:ascii="Times New Roman" w:hAnsi="Times New Roman" w:cs="Times New Roman"/>
          <w:bCs/>
        </w:rPr>
        <w:t>There were no significant main effects for group or time, or group x time interactions for any of the variables of the 38% site of the nondominant tibia (all p≥0.223) including total and cortical BMC, v</w:t>
      </w:r>
      <w:r w:rsidR="003C3896">
        <w:rPr>
          <w:rFonts w:ascii="Times New Roman" w:hAnsi="Times New Roman" w:cs="Times New Roman"/>
          <w:bCs/>
        </w:rPr>
        <w:t>B</w:t>
      </w:r>
      <w:r>
        <w:rPr>
          <w:rFonts w:ascii="Times New Roman" w:hAnsi="Times New Roman" w:cs="Times New Roman"/>
          <w:bCs/>
        </w:rPr>
        <w:t>M</w:t>
      </w:r>
      <w:r w:rsidR="003C3896">
        <w:rPr>
          <w:rFonts w:ascii="Times New Roman" w:hAnsi="Times New Roman" w:cs="Times New Roman"/>
          <w:bCs/>
        </w:rPr>
        <w:t>D</w:t>
      </w:r>
      <w:r>
        <w:rPr>
          <w:rFonts w:ascii="Times New Roman" w:hAnsi="Times New Roman" w:cs="Times New Roman"/>
          <w:bCs/>
        </w:rPr>
        <w:t xml:space="preserve">, area, cortical thickness, periosteal circumference, endosteal circumference, iPolar, and stress strain index. Additionally, there were no significant time effects for the variables at the 38% site (all p≥0.211). </w:t>
      </w:r>
    </w:p>
    <w:p w14:paraId="2FFAC674" w14:textId="085A9698" w:rsidR="00EA5DF0" w:rsidRPr="00AD3E0F" w:rsidRDefault="00EA5DF0">
      <w:pPr>
        <w:rPr>
          <w:rFonts w:ascii="Times New Roman" w:eastAsia="Times New Roman" w:hAnsi="Times New Roman" w:cs="Times New Roman"/>
          <w:b/>
          <w:lang w:bidi="en-US"/>
        </w:rPr>
      </w:pPr>
      <w:r w:rsidRPr="002C755F">
        <w:rPr>
          <w:rFonts w:ascii="Times New Roman" w:hAnsi="Times New Roman" w:cs="Times New Roman"/>
          <w:b/>
        </w:rPr>
        <w:t xml:space="preserve">Table </w:t>
      </w:r>
      <w:r w:rsidR="0043335E">
        <w:rPr>
          <w:rFonts w:ascii="Times New Roman" w:hAnsi="Times New Roman" w:cs="Times New Roman"/>
          <w:b/>
        </w:rPr>
        <w:t>7</w:t>
      </w:r>
      <w:r w:rsidRPr="002C755F">
        <w:rPr>
          <w:rFonts w:ascii="Times New Roman" w:hAnsi="Times New Roman" w:cs="Times New Roman"/>
          <w:b/>
        </w:rPr>
        <w:t>. 38% Non-Dominant Tibia pQCT Variables Over Time (means</w:t>
      </w:r>
      <w:r w:rsidRPr="00AD3E0F">
        <w:rPr>
          <w:rFonts w:ascii="Times New Roman" w:eastAsia="Times New Roman" w:hAnsi="Times New Roman" w:cs="Times New Roman"/>
          <w:b/>
          <w:lang w:bidi="en-US"/>
        </w:rPr>
        <w:t>± SD)</w:t>
      </w:r>
    </w:p>
    <w:tbl>
      <w:tblPr>
        <w:tblStyle w:val="PlainTable2"/>
        <w:tblW w:w="9450" w:type="dxa"/>
        <w:tblLook w:val="06A0" w:firstRow="1" w:lastRow="0" w:firstColumn="1" w:lastColumn="0" w:noHBand="1" w:noVBand="1"/>
      </w:tblPr>
      <w:tblGrid>
        <w:gridCol w:w="2700"/>
        <w:gridCol w:w="1260"/>
        <w:gridCol w:w="2462"/>
        <w:gridCol w:w="3028"/>
      </w:tblGrid>
      <w:tr w:rsidR="00EA5DF0" w:rsidRPr="00947048" w14:paraId="1C56972B" w14:textId="77777777" w:rsidTr="002C755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700" w:type="dxa"/>
          </w:tcPr>
          <w:p w14:paraId="28434EAD" w14:textId="77777777" w:rsidR="00EA5DF0" w:rsidRDefault="00EA5DF0" w:rsidP="00024B7C">
            <w:pPr>
              <w:spacing w:line="276" w:lineRule="auto"/>
              <w:jc w:val="both"/>
              <w:rPr>
                <w:rFonts w:ascii="Times New Roman" w:eastAsia="Times New Roman" w:hAnsi="Times New Roman" w:cs="Times New Roman"/>
                <w:lang w:bidi="en-US"/>
              </w:rPr>
            </w:pPr>
          </w:p>
        </w:tc>
        <w:tc>
          <w:tcPr>
            <w:tcW w:w="1260" w:type="dxa"/>
          </w:tcPr>
          <w:p w14:paraId="392E1558" w14:textId="77777777" w:rsidR="00EA5DF0" w:rsidRDefault="00EA5DF0" w:rsidP="002C755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Time</w:t>
            </w:r>
          </w:p>
        </w:tc>
        <w:tc>
          <w:tcPr>
            <w:tcW w:w="2462" w:type="dxa"/>
          </w:tcPr>
          <w:p w14:paraId="37F5AA49" w14:textId="77777777" w:rsidR="00EA5DF0" w:rsidRDefault="00EA5DF0" w:rsidP="002C755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Intervention (n=10)</w:t>
            </w:r>
          </w:p>
        </w:tc>
        <w:tc>
          <w:tcPr>
            <w:tcW w:w="3028" w:type="dxa"/>
          </w:tcPr>
          <w:p w14:paraId="669279C6" w14:textId="77777777" w:rsidR="00EA5DF0" w:rsidRDefault="00EA5DF0" w:rsidP="002C75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Controls (n=10)</w:t>
            </w:r>
          </w:p>
        </w:tc>
      </w:tr>
      <w:tr w:rsidR="00EA5DF0" w:rsidRPr="00947048" w14:paraId="41DF56ED"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40F21839" w14:textId="77777777" w:rsidR="00EA5DF0" w:rsidRPr="002C552A" w:rsidRDefault="00EA5DF0" w:rsidP="00024B7C">
            <w:pPr>
              <w:spacing w:line="276" w:lineRule="auto"/>
              <w:jc w:val="both"/>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Total</w:t>
            </w:r>
          </w:p>
        </w:tc>
        <w:tc>
          <w:tcPr>
            <w:tcW w:w="1260" w:type="dxa"/>
          </w:tcPr>
          <w:p w14:paraId="2298271D" w14:textId="77777777" w:rsidR="00EA5DF0" w:rsidRDefault="00EA5DF0" w:rsidP="00024B7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2462" w:type="dxa"/>
          </w:tcPr>
          <w:p w14:paraId="4221464C" w14:textId="77777777" w:rsidR="00EA5DF0" w:rsidRDefault="00EA5DF0" w:rsidP="00024B7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3028" w:type="dxa"/>
          </w:tcPr>
          <w:p w14:paraId="1192A562" w14:textId="77777777" w:rsidR="00EA5DF0" w:rsidRDefault="00EA5DF0" w:rsidP="00024B7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r>
      <w:tr w:rsidR="00EA5DF0" w:rsidRPr="00947048" w14:paraId="53A729B5"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30169006" w14:textId="77777777" w:rsidR="00EA5DF0" w:rsidRDefault="00EA5DF0"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BMC (mg/mm)</w:t>
            </w:r>
          </w:p>
        </w:tc>
        <w:tc>
          <w:tcPr>
            <w:tcW w:w="1260" w:type="dxa"/>
          </w:tcPr>
          <w:p w14:paraId="6CA00C6B"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462" w:type="dxa"/>
          </w:tcPr>
          <w:p w14:paraId="530967B2" w14:textId="7380B13E" w:rsidR="00EA5DF0" w:rsidRDefault="00ED557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326.461</w:t>
            </w:r>
            <w:r w:rsidR="007B3FC6">
              <w:rPr>
                <w:rFonts w:ascii="Times New Roman" w:eastAsia="Times New Roman" w:hAnsi="Times New Roman" w:cs="Times New Roman"/>
                <w:lang w:bidi="en-US"/>
              </w:rPr>
              <w:t xml:space="preserve"> </w:t>
            </w:r>
            <w:r w:rsidR="007B3FC6"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53.645</w:t>
            </w:r>
          </w:p>
        </w:tc>
        <w:tc>
          <w:tcPr>
            <w:tcW w:w="3028" w:type="dxa"/>
          </w:tcPr>
          <w:p w14:paraId="2ADBF733" w14:textId="07383238" w:rsidR="00EA5DF0" w:rsidRDefault="00ED557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342.948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42.229</w:t>
            </w:r>
          </w:p>
        </w:tc>
      </w:tr>
      <w:tr w:rsidR="00EA5DF0" w:rsidRPr="00947048" w14:paraId="5DB47995"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4EF7D7D9" w14:textId="77777777" w:rsidR="00EA5DF0" w:rsidRPr="002C552A" w:rsidRDefault="00EA5DF0" w:rsidP="002C755F">
            <w:pPr>
              <w:spacing w:line="276" w:lineRule="auto"/>
              <w:jc w:val="center"/>
              <w:rPr>
                <w:rFonts w:ascii="Times New Roman" w:eastAsia="Times New Roman" w:hAnsi="Times New Roman" w:cs="Times New Roman"/>
                <w:b w:val="0"/>
                <w:bCs w:val="0"/>
                <w:lang w:bidi="en-US"/>
              </w:rPr>
            </w:pPr>
          </w:p>
        </w:tc>
        <w:tc>
          <w:tcPr>
            <w:tcW w:w="1260" w:type="dxa"/>
          </w:tcPr>
          <w:p w14:paraId="15208A88"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462" w:type="dxa"/>
          </w:tcPr>
          <w:p w14:paraId="1C6F500F" w14:textId="2B1C8DB0" w:rsidR="00EA5DF0" w:rsidRDefault="00ED557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326.719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52.976</w:t>
            </w:r>
          </w:p>
        </w:tc>
        <w:tc>
          <w:tcPr>
            <w:tcW w:w="3028" w:type="dxa"/>
          </w:tcPr>
          <w:p w14:paraId="755F2251" w14:textId="11EB3BC1" w:rsidR="00EA5DF0" w:rsidRDefault="00ED557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343.147</w:t>
            </w:r>
            <w:r w:rsidR="007B3FC6">
              <w:rPr>
                <w:rFonts w:ascii="Times New Roman" w:eastAsia="Times New Roman" w:hAnsi="Times New Roman" w:cs="Times New Roman"/>
                <w:lang w:bidi="en-US"/>
              </w:rPr>
              <w:t xml:space="preserve"> </w:t>
            </w:r>
            <w:r w:rsidR="007B3FC6"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41.547</w:t>
            </w:r>
          </w:p>
        </w:tc>
      </w:tr>
      <w:tr w:rsidR="00EA5DF0" w:rsidRPr="00947048" w14:paraId="2F33397B"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6FA92237" w14:textId="77777777" w:rsidR="00EA5DF0" w:rsidRPr="002C552A" w:rsidRDefault="00EA5DF0"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vBMD (mg/cm</w:t>
            </w:r>
            <w:r>
              <w:rPr>
                <w:rFonts w:ascii="Times New Roman" w:eastAsia="Times New Roman" w:hAnsi="Times New Roman" w:cs="Times New Roman"/>
                <w:b w:val="0"/>
                <w:bCs w:val="0"/>
                <w:vertAlign w:val="superscript"/>
                <w:lang w:bidi="en-US"/>
              </w:rPr>
              <w:t>3</w:t>
            </w:r>
            <w:r>
              <w:rPr>
                <w:rFonts w:ascii="Times New Roman" w:eastAsia="Times New Roman" w:hAnsi="Times New Roman" w:cs="Times New Roman"/>
                <w:b w:val="0"/>
                <w:bCs w:val="0"/>
                <w:lang w:bidi="en-US"/>
              </w:rPr>
              <w:t>)</w:t>
            </w:r>
          </w:p>
        </w:tc>
        <w:tc>
          <w:tcPr>
            <w:tcW w:w="1260" w:type="dxa"/>
          </w:tcPr>
          <w:p w14:paraId="4692970F"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462" w:type="dxa"/>
          </w:tcPr>
          <w:p w14:paraId="00B9F6B1" w14:textId="01745DA7" w:rsidR="00EA5DF0" w:rsidRDefault="00ED557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957.940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43.643</w:t>
            </w:r>
          </w:p>
        </w:tc>
        <w:tc>
          <w:tcPr>
            <w:tcW w:w="3028" w:type="dxa"/>
          </w:tcPr>
          <w:p w14:paraId="7939886A" w14:textId="08601171" w:rsidR="00EA5DF0" w:rsidRDefault="00ED557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958.090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58.253</w:t>
            </w:r>
          </w:p>
        </w:tc>
      </w:tr>
      <w:tr w:rsidR="00EA5DF0" w:rsidRPr="00947048" w14:paraId="2FEEF115"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5B30E326" w14:textId="77777777" w:rsidR="00EA5DF0" w:rsidRPr="002C552A" w:rsidRDefault="00EA5DF0" w:rsidP="002C755F">
            <w:pPr>
              <w:spacing w:line="276" w:lineRule="auto"/>
              <w:jc w:val="center"/>
              <w:rPr>
                <w:rFonts w:ascii="Times New Roman" w:eastAsia="Times New Roman" w:hAnsi="Times New Roman" w:cs="Times New Roman"/>
                <w:b w:val="0"/>
                <w:bCs w:val="0"/>
                <w:lang w:bidi="en-US"/>
              </w:rPr>
            </w:pPr>
          </w:p>
        </w:tc>
        <w:tc>
          <w:tcPr>
            <w:tcW w:w="1260" w:type="dxa"/>
          </w:tcPr>
          <w:p w14:paraId="7D86FCDF"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462" w:type="dxa"/>
          </w:tcPr>
          <w:p w14:paraId="3E9FEF92" w14:textId="6839726F" w:rsidR="00EA5DF0" w:rsidRDefault="00ED557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958.510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45.159</w:t>
            </w:r>
          </w:p>
        </w:tc>
        <w:tc>
          <w:tcPr>
            <w:tcW w:w="3028" w:type="dxa"/>
          </w:tcPr>
          <w:p w14:paraId="18B697EC" w14:textId="6889C39C" w:rsidR="00EA5DF0" w:rsidRDefault="00ED557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957.310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59.315</w:t>
            </w:r>
          </w:p>
        </w:tc>
      </w:tr>
      <w:tr w:rsidR="00EA5DF0" w:rsidRPr="00947048" w14:paraId="343C1BD9"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7CA37CE1" w14:textId="77777777" w:rsidR="00EA5DF0" w:rsidRPr="002C552A" w:rsidRDefault="00EA5DF0"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Area (mm</w:t>
            </w:r>
            <w:r>
              <w:rPr>
                <w:rFonts w:ascii="Times New Roman" w:eastAsia="Times New Roman" w:hAnsi="Times New Roman" w:cs="Times New Roman"/>
                <w:b w:val="0"/>
                <w:bCs w:val="0"/>
                <w:vertAlign w:val="superscript"/>
                <w:lang w:bidi="en-US"/>
              </w:rPr>
              <w:t>2</w:t>
            </w:r>
            <w:r>
              <w:rPr>
                <w:rFonts w:ascii="Times New Roman" w:eastAsia="Times New Roman" w:hAnsi="Times New Roman" w:cs="Times New Roman"/>
                <w:b w:val="0"/>
                <w:bCs w:val="0"/>
                <w:lang w:bidi="en-US"/>
              </w:rPr>
              <w:t>)</w:t>
            </w:r>
          </w:p>
        </w:tc>
        <w:tc>
          <w:tcPr>
            <w:tcW w:w="1260" w:type="dxa"/>
          </w:tcPr>
          <w:p w14:paraId="26FAC42B"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462" w:type="dxa"/>
          </w:tcPr>
          <w:p w14:paraId="7D4465FB" w14:textId="7EE7F0F3" w:rsidR="00EA5DF0" w:rsidRDefault="00ED557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340.896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55.339</w:t>
            </w:r>
          </w:p>
        </w:tc>
        <w:tc>
          <w:tcPr>
            <w:tcW w:w="3028" w:type="dxa"/>
          </w:tcPr>
          <w:p w14:paraId="44094F83" w14:textId="08223448" w:rsidR="00EA5DF0" w:rsidRDefault="00ED557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359.968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56.164</w:t>
            </w:r>
          </w:p>
        </w:tc>
      </w:tr>
      <w:tr w:rsidR="00EA5DF0" w:rsidRPr="00947048" w14:paraId="4696B442"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010523B6" w14:textId="77777777" w:rsidR="00EA5DF0" w:rsidRPr="002C552A" w:rsidRDefault="00EA5DF0" w:rsidP="00024B7C">
            <w:pPr>
              <w:spacing w:line="276" w:lineRule="auto"/>
              <w:jc w:val="both"/>
              <w:rPr>
                <w:rFonts w:ascii="Times New Roman" w:eastAsia="Times New Roman" w:hAnsi="Times New Roman" w:cs="Times New Roman"/>
                <w:b w:val="0"/>
                <w:bCs w:val="0"/>
                <w:lang w:bidi="en-US"/>
              </w:rPr>
            </w:pPr>
          </w:p>
        </w:tc>
        <w:tc>
          <w:tcPr>
            <w:tcW w:w="1260" w:type="dxa"/>
          </w:tcPr>
          <w:p w14:paraId="3D37A25B"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462" w:type="dxa"/>
          </w:tcPr>
          <w:p w14:paraId="1A5C6177" w14:textId="2313A3C6" w:rsidR="00EA5DF0" w:rsidRDefault="00ED557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340.944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54.209</w:t>
            </w:r>
          </w:p>
        </w:tc>
        <w:tc>
          <w:tcPr>
            <w:tcW w:w="3028" w:type="dxa"/>
          </w:tcPr>
          <w:p w14:paraId="6513E074" w14:textId="233C6442" w:rsidR="00EA5DF0" w:rsidRDefault="00ED557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360.560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56.117</w:t>
            </w:r>
          </w:p>
        </w:tc>
      </w:tr>
      <w:tr w:rsidR="00EA5DF0" w:rsidRPr="00947048" w14:paraId="694C220F"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76053A6C" w14:textId="1ADEEC68" w:rsidR="00EA5DF0" w:rsidRPr="002C552A" w:rsidRDefault="00EA5DF0" w:rsidP="00024B7C">
            <w:pPr>
              <w:spacing w:line="276" w:lineRule="auto"/>
              <w:jc w:val="both"/>
              <w:rPr>
                <w:rFonts w:ascii="Times New Roman" w:eastAsia="Times New Roman" w:hAnsi="Times New Roman" w:cs="Times New Roman"/>
                <w:b w:val="0"/>
                <w:lang w:bidi="en-US"/>
              </w:rPr>
            </w:pPr>
            <w:r>
              <w:rPr>
                <w:rFonts w:ascii="Times New Roman" w:eastAsia="Times New Roman" w:hAnsi="Times New Roman" w:cs="Times New Roman"/>
                <w:b w:val="0"/>
                <w:lang w:bidi="en-US"/>
              </w:rPr>
              <w:t xml:space="preserve">Cortical </w:t>
            </w:r>
          </w:p>
        </w:tc>
        <w:tc>
          <w:tcPr>
            <w:tcW w:w="1260" w:type="dxa"/>
          </w:tcPr>
          <w:p w14:paraId="419F25DD"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2462" w:type="dxa"/>
          </w:tcPr>
          <w:p w14:paraId="117C6708"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3028" w:type="dxa"/>
          </w:tcPr>
          <w:p w14:paraId="6C8945EA" w14:textId="77777777" w:rsidR="00EA5DF0" w:rsidRDefault="00EA5DF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r>
      <w:tr w:rsidR="00EA5DF0" w:rsidRPr="00947048" w14:paraId="2E827A6D"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28C383A0" w14:textId="4F3F59AC" w:rsidR="00EA5DF0" w:rsidRPr="002C552A" w:rsidRDefault="00EA5DF0"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BMC (mg/mm)</w:t>
            </w:r>
          </w:p>
        </w:tc>
        <w:tc>
          <w:tcPr>
            <w:tcW w:w="1260" w:type="dxa"/>
          </w:tcPr>
          <w:p w14:paraId="6F9D535C"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462" w:type="dxa"/>
          </w:tcPr>
          <w:p w14:paraId="0193E025" w14:textId="437EA265" w:rsidR="00EA5DF0" w:rsidRDefault="00ED557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313.655</w:t>
            </w:r>
            <w:r w:rsidR="007B3FC6">
              <w:rPr>
                <w:rFonts w:ascii="Times New Roman" w:eastAsia="Times New Roman" w:hAnsi="Times New Roman" w:cs="Times New Roman"/>
                <w:lang w:bidi="en-US"/>
              </w:rPr>
              <w:t xml:space="preserve"> </w:t>
            </w:r>
            <w:r w:rsidR="007B3FC6"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51.617</w:t>
            </w:r>
          </w:p>
        </w:tc>
        <w:tc>
          <w:tcPr>
            <w:tcW w:w="3028" w:type="dxa"/>
          </w:tcPr>
          <w:p w14:paraId="210A9853" w14:textId="5EDEF0FF" w:rsidR="00EA5DF0" w:rsidRDefault="00ED557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331.561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41.580</w:t>
            </w:r>
          </w:p>
        </w:tc>
      </w:tr>
      <w:tr w:rsidR="00EA5DF0" w:rsidRPr="00947048" w14:paraId="4E3E5DCC"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5E9F7782" w14:textId="77777777" w:rsidR="00EA5DF0" w:rsidRPr="002C552A" w:rsidRDefault="00EA5DF0" w:rsidP="002C755F">
            <w:pPr>
              <w:spacing w:line="276" w:lineRule="auto"/>
              <w:jc w:val="center"/>
              <w:rPr>
                <w:rFonts w:ascii="Times New Roman" w:eastAsia="Times New Roman" w:hAnsi="Times New Roman" w:cs="Times New Roman"/>
                <w:b w:val="0"/>
                <w:lang w:bidi="en-US"/>
              </w:rPr>
            </w:pPr>
          </w:p>
        </w:tc>
        <w:tc>
          <w:tcPr>
            <w:tcW w:w="1260" w:type="dxa"/>
          </w:tcPr>
          <w:p w14:paraId="26B8987F"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462" w:type="dxa"/>
          </w:tcPr>
          <w:p w14:paraId="12BF0F44" w14:textId="6C28D0C2" w:rsidR="00EA5DF0" w:rsidRDefault="00ED557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314.145</w:t>
            </w:r>
            <w:r w:rsidR="007B3FC6">
              <w:rPr>
                <w:rFonts w:ascii="Times New Roman" w:eastAsia="Times New Roman" w:hAnsi="Times New Roman" w:cs="Times New Roman"/>
                <w:lang w:bidi="en-US"/>
              </w:rPr>
              <w:t xml:space="preserve"> </w:t>
            </w:r>
            <w:r w:rsidR="007B3FC6"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50.947</w:t>
            </w:r>
          </w:p>
        </w:tc>
        <w:tc>
          <w:tcPr>
            <w:tcW w:w="3028" w:type="dxa"/>
          </w:tcPr>
          <w:p w14:paraId="46B94FFC" w14:textId="29D0493E" w:rsidR="00EA5DF0" w:rsidRDefault="00ED557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331.765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40.857</w:t>
            </w:r>
          </w:p>
        </w:tc>
      </w:tr>
      <w:tr w:rsidR="00EA5DF0" w:rsidRPr="00947048" w14:paraId="75DFDCE8"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49A1407D" w14:textId="77777777" w:rsidR="00EA5DF0" w:rsidRPr="002C552A" w:rsidRDefault="00EA5DF0"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bCs w:val="0"/>
                <w:lang w:bidi="en-US"/>
              </w:rPr>
              <w:t>vBMD (mg/cm</w:t>
            </w:r>
            <w:r>
              <w:rPr>
                <w:rFonts w:ascii="Times New Roman" w:eastAsia="Times New Roman" w:hAnsi="Times New Roman" w:cs="Times New Roman"/>
                <w:b w:val="0"/>
                <w:bCs w:val="0"/>
                <w:vertAlign w:val="superscript"/>
                <w:lang w:bidi="en-US"/>
              </w:rPr>
              <w:t>3</w:t>
            </w:r>
            <w:r>
              <w:rPr>
                <w:rFonts w:ascii="Times New Roman" w:eastAsia="Times New Roman" w:hAnsi="Times New Roman" w:cs="Times New Roman"/>
                <w:b w:val="0"/>
                <w:bCs w:val="0"/>
                <w:lang w:bidi="en-US"/>
              </w:rPr>
              <w:t>)</w:t>
            </w:r>
          </w:p>
        </w:tc>
        <w:tc>
          <w:tcPr>
            <w:tcW w:w="1260" w:type="dxa"/>
          </w:tcPr>
          <w:p w14:paraId="4A33CC08"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462" w:type="dxa"/>
          </w:tcPr>
          <w:p w14:paraId="402739D4" w14:textId="74DD9B09" w:rsidR="00EA5DF0" w:rsidRDefault="001D0BB4"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1185.750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15.740</w:t>
            </w:r>
          </w:p>
        </w:tc>
        <w:tc>
          <w:tcPr>
            <w:tcW w:w="3028" w:type="dxa"/>
          </w:tcPr>
          <w:p w14:paraId="3BE25B93" w14:textId="3696AADD" w:rsidR="00EA5DF0" w:rsidRDefault="001D0BB4"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1189.850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21.518</w:t>
            </w:r>
          </w:p>
        </w:tc>
      </w:tr>
      <w:tr w:rsidR="00EA5DF0" w:rsidRPr="00947048" w14:paraId="032F788C"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282AAD90" w14:textId="77777777" w:rsidR="00EA5DF0" w:rsidRPr="002C552A" w:rsidRDefault="00EA5DF0" w:rsidP="002C755F">
            <w:pPr>
              <w:spacing w:line="276" w:lineRule="auto"/>
              <w:jc w:val="center"/>
              <w:rPr>
                <w:rFonts w:ascii="Times New Roman" w:eastAsia="Times New Roman" w:hAnsi="Times New Roman" w:cs="Times New Roman"/>
                <w:b w:val="0"/>
                <w:lang w:bidi="en-US"/>
              </w:rPr>
            </w:pPr>
          </w:p>
        </w:tc>
        <w:tc>
          <w:tcPr>
            <w:tcW w:w="1260" w:type="dxa"/>
          </w:tcPr>
          <w:p w14:paraId="08513BC4"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462" w:type="dxa"/>
          </w:tcPr>
          <w:p w14:paraId="2F6E8880" w14:textId="74918C25" w:rsidR="00EA5DF0" w:rsidRDefault="001D0BB4"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1185.230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12.003</w:t>
            </w:r>
          </w:p>
        </w:tc>
        <w:tc>
          <w:tcPr>
            <w:tcW w:w="3028" w:type="dxa"/>
          </w:tcPr>
          <w:p w14:paraId="3E77561D" w14:textId="4D25A3DF" w:rsidR="00EA5DF0" w:rsidRDefault="001D0BB4"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1188.180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24.153</w:t>
            </w:r>
          </w:p>
        </w:tc>
      </w:tr>
      <w:tr w:rsidR="00EA5DF0" w:rsidRPr="00947048" w14:paraId="7A08F730"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4F303673" w14:textId="77777777" w:rsidR="00EA5DF0" w:rsidRPr="002C552A" w:rsidRDefault="00EA5DF0"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bCs w:val="0"/>
                <w:lang w:bidi="en-US"/>
              </w:rPr>
              <w:t>Area (mm</w:t>
            </w:r>
            <w:r>
              <w:rPr>
                <w:rFonts w:ascii="Times New Roman" w:eastAsia="Times New Roman" w:hAnsi="Times New Roman" w:cs="Times New Roman"/>
                <w:b w:val="0"/>
                <w:bCs w:val="0"/>
                <w:vertAlign w:val="superscript"/>
                <w:lang w:bidi="en-US"/>
              </w:rPr>
              <w:t>2</w:t>
            </w:r>
            <w:r>
              <w:rPr>
                <w:rFonts w:ascii="Times New Roman" w:eastAsia="Times New Roman" w:hAnsi="Times New Roman" w:cs="Times New Roman"/>
                <w:b w:val="0"/>
                <w:bCs w:val="0"/>
                <w:lang w:bidi="en-US"/>
              </w:rPr>
              <w:t>)</w:t>
            </w:r>
          </w:p>
        </w:tc>
        <w:tc>
          <w:tcPr>
            <w:tcW w:w="1260" w:type="dxa"/>
          </w:tcPr>
          <w:p w14:paraId="07A5BE56"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462" w:type="dxa"/>
          </w:tcPr>
          <w:p w14:paraId="7C83AA94" w14:textId="7FF9EB13" w:rsidR="00EA5DF0" w:rsidRDefault="0089107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264. 688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44. 826</w:t>
            </w:r>
          </w:p>
        </w:tc>
        <w:tc>
          <w:tcPr>
            <w:tcW w:w="3028" w:type="dxa"/>
          </w:tcPr>
          <w:p w14:paraId="6233D897" w14:textId="60B94D61" w:rsidR="00EA5DF0" w:rsidRDefault="0089107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279.104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38.515</w:t>
            </w:r>
          </w:p>
        </w:tc>
      </w:tr>
      <w:tr w:rsidR="00EA5DF0" w:rsidRPr="00947048" w14:paraId="0F6BAA97"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44FFE094" w14:textId="77777777" w:rsidR="00EA5DF0" w:rsidRPr="002C552A" w:rsidRDefault="00EA5DF0" w:rsidP="002C755F">
            <w:pPr>
              <w:spacing w:line="276" w:lineRule="auto"/>
              <w:jc w:val="center"/>
              <w:rPr>
                <w:rFonts w:ascii="Times New Roman" w:eastAsia="Times New Roman" w:hAnsi="Times New Roman" w:cs="Times New Roman"/>
                <w:b w:val="0"/>
                <w:lang w:bidi="en-US"/>
              </w:rPr>
            </w:pPr>
          </w:p>
        </w:tc>
        <w:tc>
          <w:tcPr>
            <w:tcW w:w="1260" w:type="dxa"/>
          </w:tcPr>
          <w:p w14:paraId="27575639"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462" w:type="dxa"/>
          </w:tcPr>
          <w:p w14:paraId="5C9394FC" w14:textId="31BC4119" w:rsidR="00EA5DF0" w:rsidRDefault="0089107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265.088</w:t>
            </w:r>
            <w:r w:rsidR="007B3FC6">
              <w:rPr>
                <w:rFonts w:ascii="Times New Roman" w:eastAsia="Times New Roman" w:hAnsi="Times New Roman" w:cs="Times New Roman"/>
                <w:lang w:bidi="en-US"/>
              </w:rPr>
              <w:t xml:space="preserve"> </w:t>
            </w:r>
            <w:r w:rsidR="007B3FC6"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43.358</w:t>
            </w:r>
          </w:p>
        </w:tc>
        <w:tc>
          <w:tcPr>
            <w:tcW w:w="3028" w:type="dxa"/>
          </w:tcPr>
          <w:p w14:paraId="24C75DF1" w14:textId="3FDA7661" w:rsidR="00EA5DF0" w:rsidRDefault="0089107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279.712</w:t>
            </w:r>
            <w:r w:rsidR="007B3FC6">
              <w:rPr>
                <w:rFonts w:ascii="Times New Roman" w:eastAsia="Times New Roman" w:hAnsi="Times New Roman" w:cs="Times New Roman"/>
                <w:lang w:bidi="en-US"/>
              </w:rPr>
              <w:t xml:space="preserve"> </w:t>
            </w:r>
            <w:r w:rsidR="007B3FC6"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38.281</w:t>
            </w:r>
          </w:p>
        </w:tc>
      </w:tr>
      <w:tr w:rsidR="00EA5DF0" w:rsidRPr="00947048" w14:paraId="212073D0"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307C13A3" w14:textId="025CA56F" w:rsidR="00EA5DF0" w:rsidRPr="002C552A" w:rsidRDefault="00EA5DF0"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bCs w:val="0"/>
                <w:lang w:bidi="en-US"/>
              </w:rPr>
              <w:t>Thickness (mm)</w:t>
            </w:r>
          </w:p>
        </w:tc>
        <w:tc>
          <w:tcPr>
            <w:tcW w:w="1260" w:type="dxa"/>
          </w:tcPr>
          <w:p w14:paraId="230A1135"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462" w:type="dxa"/>
          </w:tcPr>
          <w:p w14:paraId="5442F28C" w14:textId="1E1A260A" w:rsidR="00EA5DF0" w:rsidRDefault="0089107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5.498</w:t>
            </w:r>
            <w:r w:rsidR="007B3FC6">
              <w:rPr>
                <w:rFonts w:ascii="Times New Roman" w:eastAsia="Times New Roman" w:hAnsi="Times New Roman" w:cs="Times New Roman"/>
                <w:lang w:bidi="en-US"/>
              </w:rPr>
              <w:t xml:space="preserve"> </w:t>
            </w:r>
            <w:r w:rsidR="007B3FC6"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0.662</w:t>
            </w:r>
          </w:p>
        </w:tc>
        <w:tc>
          <w:tcPr>
            <w:tcW w:w="3028" w:type="dxa"/>
          </w:tcPr>
          <w:p w14:paraId="275FCBF6" w14:textId="3AFC2F8B" w:rsidR="00EA5DF0" w:rsidRDefault="0089107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5.647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0.445</w:t>
            </w:r>
          </w:p>
        </w:tc>
      </w:tr>
      <w:tr w:rsidR="00EA5DF0" w:rsidRPr="00947048" w14:paraId="0DBC5CF6"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7507A510" w14:textId="77777777" w:rsidR="00EA5DF0" w:rsidRPr="002C552A" w:rsidRDefault="00EA5DF0" w:rsidP="002C755F">
            <w:pPr>
              <w:spacing w:line="276" w:lineRule="auto"/>
              <w:jc w:val="center"/>
              <w:rPr>
                <w:rFonts w:ascii="Times New Roman" w:eastAsia="Times New Roman" w:hAnsi="Times New Roman" w:cs="Times New Roman"/>
                <w:b w:val="0"/>
                <w:lang w:bidi="en-US"/>
              </w:rPr>
            </w:pPr>
          </w:p>
        </w:tc>
        <w:tc>
          <w:tcPr>
            <w:tcW w:w="1260" w:type="dxa"/>
          </w:tcPr>
          <w:p w14:paraId="415440FC"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462" w:type="dxa"/>
          </w:tcPr>
          <w:p w14:paraId="584DEC38" w14:textId="6C320BD2" w:rsidR="00EA5DF0" w:rsidRDefault="0089107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5.512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0.639</w:t>
            </w:r>
          </w:p>
        </w:tc>
        <w:tc>
          <w:tcPr>
            <w:tcW w:w="3028" w:type="dxa"/>
          </w:tcPr>
          <w:p w14:paraId="406C1708" w14:textId="77B8CC32" w:rsidR="00EA5DF0" w:rsidRDefault="0089107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5.656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0.429</w:t>
            </w:r>
          </w:p>
        </w:tc>
      </w:tr>
      <w:tr w:rsidR="00EA5DF0" w:rsidRPr="00947048" w14:paraId="3A44A24D"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0E46EEAF" w14:textId="77777777" w:rsidR="00EA5DF0" w:rsidRPr="002C552A" w:rsidRDefault="00EA5DF0"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lang w:bidi="en-US"/>
              </w:rPr>
              <w:t>Periosteal Circ. (mm)</w:t>
            </w:r>
          </w:p>
        </w:tc>
        <w:tc>
          <w:tcPr>
            <w:tcW w:w="1260" w:type="dxa"/>
          </w:tcPr>
          <w:p w14:paraId="523F7495"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462" w:type="dxa"/>
          </w:tcPr>
          <w:p w14:paraId="67685D21" w14:textId="56FC6E59" w:rsidR="00EA5DF0" w:rsidRDefault="0089107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65.255</w:t>
            </w:r>
            <w:r w:rsidR="007B3FC6">
              <w:rPr>
                <w:rFonts w:ascii="Times New Roman" w:eastAsia="Times New Roman" w:hAnsi="Times New Roman" w:cs="Times New Roman"/>
                <w:lang w:bidi="en-US"/>
              </w:rPr>
              <w:t xml:space="preserve"> </w:t>
            </w:r>
            <w:r w:rsidR="007B3FC6"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5.334</w:t>
            </w:r>
          </w:p>
        </w:tc>
        <w:tc>
          <w:tcPr>
            <w:tcW w:w="3028" w:type="dxa"/>
          </w:tcPr>
          <w:p w14:paraId="29C9B57F" w14:textId="077E9F2A" w:rsidR="00EA5DF0" w:rsidRDefault="0089107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67.076</w:t>
            </w:r>
            <w:r w:rsidR="007B3FC6">
              <w:rPr>
                <w:rFonts w:ascii="Times New Roman" w:eastAsia="Times New Roman" w:hAnsi="Times New Roman" w:cs="Times New Roman"/>
                <w:lang w:bidi="en-US"/>
              </w:rPr>
              <w:t xml:space="preserve"> </w:t>
            </w:r>
            <w:r w:rsidR="007B3FC6"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5.196</w:t>
            </w:r>
          </w:p>
        </w:tc>
      </w:tr>
      <w:tr w:rsidR="00EA5DF0" w:rsidRPr="00947048" w14:paraId="172AA0B0"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0ABC6AD3" w14:textId="77777777" w:rsidR="00EA5DF0" w:rsidRDefault="00EA5DF0" w:rsidP="002C755F">
            <w:pPr>
              <w:spacing w:line="276" w:lineRule="auto"/>
              <w:jc w:val="center"/>
              <w:rPr>
                <w:rFonts w:ascii="Times New Roman" w:eastAsia="Times New Roman" w:hAnsi="Times New Roman" w:cs="Times New Roman"/>
                <w:b w:val="0"/>
                <w:lang w:bidi="en-US"/>
              </w:rPr>
            </w:pPr>
          </w:p>
        </w:tc>
        <w:tc>
          <w:tcPr>
            <w:tcW w:w="1260" w:type="dxa"/>
          </w:tcPr>
          <w:p w14:paraId="795AD16D" w14:textId="31F1F7B2"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462" w:type="dxa"/>
          </w:tcPr>
          <w:p w14:paraId="2C214C51" w14:textId="2D223E4D" w:rsidR="00EA5DF0" w:rsidRDefault="0089107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65.268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5.226</w:t>
            </w:r>
          </w:p>
        </w:tc>
        <w:tc>
          <w:tcPr>
            <w:tcW w:w="3028" w:type="dxa"/>
          </w:tcPr>
          <w:p w14:paraId="147993DF" w14:textId="1FACD19F" w:rsidR="00EA5DF0" w:rsidRDefault="0089107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67.132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5.191</w:t>
            </w:r>
          </w:p>
        </w:tc>
      </w:tr>
      <w:tr w:rsidR="00EA5DF0" w:rsidRPr="00947048" w14:paraId="6C476926"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6FEB3DFF" w14:textId="644ED4DB" w:rsidR="00EA5DF0" w:rsidRDefault="00EA5DF0"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lang w:bidi="en-US"/>
              </w:rPr>
              <w:t>Endosteal Circ</w:t>
            </w:r>
            <w:r w:rsidR="0035191B">
              <w:rPr>
                <w:rFonts w:ascii="Times New Roman" w:eastAsia="Times New Roman" w:hAnsi="Times New Roman" w:cs="Times New Roman"/>
                <w:b w:val="0"/>
                <w:lang w:bidi="en-US"/>
              </w:rPr>
              <w:t>.</w:t>
            </w:r>
            <w:r w:rsidR="000D50CF">
              <w:rPr>
                <w:rFonts w:ascii="Times New Roman" w:eastAsia="Times New Roman" w:hAnsi="Times New Roman" w:cs="Times New Roman"/>
                <w:b w:val="0"/>
                <w:lang w:bidi="en-US"/>
              </w:rPr>
              <w:t xml:space="preserve"> (mm)</w:t>
            </w:r>
          </w:p>
        </w:tc>
        <w:tc>
          <w:tcPr>
            <w:tcW w:w="1260" w:type="dxa"/>
          </w:tcPr>
          <w:p w14:paraId="2EB640F8" w14:textId="3FBA1481"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462" w:type="dxa"/>
          </w:tcPr>
          <w:p w14:paraId="20E74223" w14:textId="15BCCE04" w:rsidR="00EA5DF0" w:rsidRDefault="00AD4676"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30.712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4.014</w:t>
            </w:r>
          </w:p>
        </w:tc>
        <w:tc>
          <w:tcPr>
            <w:tcW w:w="3028" w:type="dxa"/>
          </w:tcPr>
          <w:p w14:paraId="62E0FC99" w14:textId="43F27F8D" w:rsidR="00EA5DF0" w:rsidRDefault="00AD4676"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31.593 </w:t>
            </w:r>
            <w:r w:rsidR="007B3FC6" w:rsidRPr="002C552A">
              <w:rPr>
                <w:rFonts w:ascii="Times New Roman" w:eastAsia="Times New Roman" w:hAnsi="Times New Roman" w:cs="Times New Roman"/>
                <w:lang w:bidi="en-US"/>
              </w:rPr>
              <w:t>±</w:t>
            </w:r>
            <w:r w:rsidR="007B3FC6">
              <w:rPr>
                <w:rFonts w:ascii="Times New Roman" w:eastAsia="Times New Roman" w:hAnsi="Times New Roman" w:cs="Times New Roman"/>
                <w:lang w:bidi="en-US"/>
              </w:rPr>
              <w:t xml:space="preserve"> </w:t>
            </w:r>
            <w:r>
              <w:rPr>
                <w:rFonts w:ascii="Times New Roman" w:eastAsia="Times New Roman" w:hAnsi="Times New Roman" w:cs="Times New Roman"/>
                <w:lang w:bidi="en-US"/>
              </w:rPr>
              <w:t>4.478</w:t>
            </w:r>
          </w:p>
        </w:tc>
      </w:tr>
      <w:tr w:rsidR="00EA5DF0" w:rsidRPr="00947048" w14:paraId="381BD248"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1FE74ADC" w14:textId="77777777" w:rsidR="00EA5DF0" w:rsidRDefault="00EA5DF0" w:rsidP="00024B7C">
            <w:pPr>
              <w:spacing w:line="276" w:lineRule="auto"/>
              <w:jc w:val="both"/>
              <w:rPr>
                <w:rFonts w:ascii="Times New Roman" w:eastAsia="Times New Roman" w:hAnsi="Times New Roman" w:cs="Times New Roman"/>
                <w:b w:val="0"/>
                <w:lang w:bidi="en-US"/>
              </w:rPr>
            </w:pPr>
          </w:p>
        </w:tc>
        <w:tc>
          <w:tcPr>
            <w:tcW w:w="1260" w:type="dxa"/>
          </w:tcPr>
          <w:p w14:paraId="072F9A97" w14:textId="356D67A9"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462" w:type="dxa"/>
          </w:tcPr>
          <w:p w14:paraId="484A3CF7" w14:textId="3CF3A959" w:rsidR="00EA5DF0" w:rsidRDefault="00AD4676"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30.633</w:t>
            </w:r>
            <w:r w:rsidR="00090D28">
              <w:rPr>
                <w:rFonts w:ascii="Times New Roman" w:eastAsia="Times New Roman" w:hAnsi="Times New Roman" w:cs="Times New Roman"/>
                <w:lang w:bidi="en-US"/>
              </w:rPr>
              <w:t xml:space="preserve"> </w:t>
            </w:r>
            <w:r w:rsidR="00090D28"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4.068</w:t>
            </w:r>
          </w:p>
        </w:tc>
        <w:tc>
          <w:tcPr>
            <w:tcW w:w="3028" w:type="dxa"/>
          </w:tcPr>
          <w:p w14:paraId="6311ACB7" w14:textId="130EE1A8" w:rsidR="00EA5DF0" w:rsidRDefault="00AD4676"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31.593</w:t>
            </w:r>
            <w:r w:rsidR="00090D28">
              <w:rPr>
                <w:rFonts w:ascii="Times New Roman" w:eastAsia="Times New Roman" w:hAnsi="Times New Roman" w:cs="Times New Roman"/>
                <w:lang w:bidi="en-US"/>
              </w:rPr>
              <w:t xml:space="preserve"> </w:t>
            </w:r>
            <w:r w:rsidR="00090D28"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4.478</w:t>
            </w:r>
          </w:p>
        </w:tc>
      </w:tr>
      <w:tr w:rsidR="00EA5DF0" w:rsidRPr="00947048" w14:paraId="3DF407FA"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5494BDFD" w14:textId="372809A4" w:rsidR="00EA5DF0" w:rsidRPr="00EA5DF0" w:rsidRDefault="00EA5DF0"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lang w:bidi="en-US"/>
              </w:rPr>
              <w:t>iPolar (mm</w:t>
            </w:r>
            <w:r>
              <w:rPr>
                <w:rFonts w:ascii="Times New Roman" w:eastAsia="Times New Roman" w:hAnsi="Times New Roman" w:cs="Times New Roman"/>
                <w:b w:val="0"/>
                <w:vertAlign w:val="superscript"/>
                <w:lang w:bidi="en-US"/>
              </w:rPr>
              <w:t>4</w:t>
            </w:r>
            <w:r>
              <w:rPr>
                <w:rFonts w:ascii="Times New Roman" w:eastAsia="Times New Roman" w:hAnsi="Times New Roman" w:cs="Times New Roman"/>
                <w:b w:val="0"/>
                <w:lang w:bidi="en-US"/>
              </w:rPr>
              <w:t>)</w:t>
            </w:r>
          </w:p>
        </w:tc>
        <w:tc>
          <w:tcPr>
            <w:tcW w:w="1260" w:type="dxa"/>
          </w:tcPr>
          <w:p w14:paraId="69498327" w14:textId="2AA0D080"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462" w:type="dxa"/>
          </w:tcPr>
          <w:p w14:paraId="44394CC1" w14:textId="6AB48176" w:rsidR="00EA5DF0" w:rsidRDefault="00AD4676"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20375.982 </w:t>
            </w:r>
            <w:r w:rsidR="00090D28" w:rsidRPr="002C552A">
              <w:rPr>
                <w:rFonts w:ascii="Times New Roman" w:eastAsia="Times New Roman" w:hAnsi="Times New Roman" w:cs="Times New Roman"/>
                <w:lang w:bidi="en-US"/>
              </w:rPr>
              <w:t>±</w:t>
            </w:r>
            <w:r w:rsidR="00090D28">
              <w:rPr>
                <w:rFonts w:ascii="Times New Roman" w:eastAsia="Times New Roman" w:hAnsi="Times New Roman" w:cs="Times New Roman"/>
                <w:lang w:bidi="en-US"/>
              </w:rPr>
              <w:t xml:space="preserve"> </w:t>
            </w:r>
            <w:r>
              <w:rPr>
                <w:rFonts w:ascii="Times New Roman" w:eastAsia="Times New Roman" w:hAnsi="Times New Roman" w:cs="Times New Roman"/>
                <w:lang w:bidi="en-US"/>
              </w:rPr>
              <w:t>6705.018</w:t>
            </w:r>
          </w:p>
        </w:tc>
        <w:tc>
          <w:tcPr>
            <w:tcW w:w="3028" w:type="dxa"/>
          </w:tcPr>
          <w:p w14:paraId="65425CEE" w14:textId="72098992" w:rsidR="00EA5DF0" w:rsidRDefault="00AD4676"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22003.777 </w:t>
            </w:r>
            <w:r w:rsidR="00090D28" w:rsidRPr="002C552A">
              <w:rPr>
                <w:rFonts w:ascii="Times New Roman" w:eastAsia="Times New Roman" w:hAnsi="Times New Roman" w:cs="Times New Roman"/>
                <w:lang w:bidi="en-US"/>
              </w:rPr>
              <w:t>±</w:t>
            </w:r>
            <w:r w:rsidR="00090D28">
              <w:rPr>
                <w:rFonts w:ascii="Times New Roman" w:eastAsia="Times New Roman" w:hAnsi="Times New Roman" w:cs="Times New Roman"/>
                <w:lang w:bidi="en-US"/>
              </w:rPr>
              <w:t xml:space="preserve"> </w:t>
            </w:r>
            <w:r>
              <w:rPr>
                <w:rFonts w:ascii="Times New Roman" w:eastAsia="Times New Roman" w:hAnsi="Times New Roman" w:cs="Times New Roman"/>
                <w:lang w:bidi="en-US"/>
              </w:rPr>
              <w:t>6422.248</w:t>
            </w:r>
          </w:p>
        </w:tc>
      </w:tr>
      <w:tr w:rsidR="00EA5DF0" w:rsidRPr="00947048" w14:paraId="40E068E9"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1C3A8EBA" w14:textId="77777777" w:rsidR="00EA5DF0" w:rsidRDefault="00EA5DF0" w:rsidP="002C755F">
            <w:pPr>
              <w:spacing w:line="276" w:lineRule="auto"/>
              <w:jc w:val="center"/>
              <w:rPr>
                <w:rFonts w:ascii="Times New Roman" w:eastAsia="Times New Roman" w:hAnsi="Times New Roman" w:cs="Times New Roman"/>
                <w:b w:val="0"/>
                <w:lang w:bidi="en-US"/>
              </w:rPr>
            </w:pPr>
          </w:p>
        </w:tc>
        <w:tc>
          <w:tcPr>
            <w:tcW w:w="1260" w:type="dxa"/>
          </w:tcPr>
          <w:p w14:paraId="0D8240BA" w14:textId="1A591952"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462" w:type="dxa"/>
          </w:tcPr>
          <w:p w14:paraId="58F9DA2A" w14:textId="29D78CAC" w:rsidR="00EA5DF0" w:rsidRDefault="00AD4676"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20354.056 </w:t>
            </w:r>
            <w:r w:rsidR="00090D28" w:rsidRPr="002C552A">
              <w:rPr>
                <w:rFonts w:ascii="Times New Roman" w:eastAsia="Times New Roman" w:hAnsi="Times New Roman" w:cs="Times New Roman"/>
                <w:lang w:bidi="en-US"/>
              </w:rPr>
              <w:t>±</w:t>
            </w:r>
            <w:r w:rsidR="00090D28">
              <w:rPr>
                <w:rFonts w:ascii="Times New Roman" w:eastAsia="Times New Roman" w:hAnsi="Times New Roman" w:cs="Times New Roman"/>
                <w:lang w:bidi="en-US"/>
              </w:rPr>
              <w:t xml:space="preserve"> </w:t>
            </w:r>
            <w:r>
              <w:rPr>
                <w:rFonts w:ascii="Times New Roman" w:eastAsia="Times New Roman" w:hAnsi="Times New Roman" w:cs="Times New Roman"/>
                <w:lang w:bidi="en-US"/>
              </w:rPr>
              <w:t>6667.516</w:t>
            </w:r>
          </w:p>
        </w:tc>
        <w:tc>
          <w:tcPr>
            <w:tcW w:w="3028" w:type="dxa"/>
          </w:tcPr>
          <w:p w14:paraId="043358C0" w14:textId="72EFA258" w:rsidR="00EA5DF0" w:rsidRDefault="00AD4676"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22060.205 </w:t>
            </w:r>
            <w:r w:rsidR="00090D28" w:rsidRPr="002C552A">
              <w:rPr>
                <w:rFonts w:ascii="Times New Roman" w:eastAsia="Times New Roman" w:hAnsi="Times New Roman" w:cs="Times New Roman"/>
                <w:lang w:bidi="en-US"/>
              </w:rPr>
              <w:t>±</w:t>
            </w:r>
            <w:r w:rsidR="00090D28">
              <w:rPr>
                <w:rFonts w:ascii="Times New Roman" w:eastAsia="Times New Roman" w:hAnsi="Times New Roman" w:cs="Times New Roman"/>
                <w:lang w:bidi="en-US"/>
              </w:rPr>
              <w:t xml:space="preserve"> </w:t>
            </w:r>
            <w:r>
              <w:rPr>
                <w:rFonts w:ascii="Times New Roman" w:eastAsia="Times New Roman" w:hAnsi="Times New Roman" w:cs="Times New Roman"/>
                <w:lang w:bidi="en-US"/>
              </w:rPr>
              <w:t>6364.701</w:t>
            </w:r>
          </w:p>
        </w:tc>
      </w:tr>
      <w:tr w:rsidR="00EA5DF0" w:rsidRPr="00947048" w14:paraId="3BC9E589"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67ED30DD" w14:textId="5AEB0196" w:rsidR="00EA5DF0" w:rsidRPr="00EA5DF0" w:rsidRDefault="00EA5DF0"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lang w:bidi="en-US"/>
              </w:rPr>
              <w:t>SSI (mm</w:t>
            </w:r>
            <w:r>
              <w:rPr>
                <w:rFonts w:ascii="Times New Roman" w:eastAsia="Times New Roman" w:hAnsi="Times New Roman" w:cs="Times New Roman"/>
                <w:b w:val="0"/>
                <w:vertAlign w:val="superscript"/>
                <w:lang w:bidi="en-US"/>
              </w:rPr>
              <w:t>3</w:t>
            </w:r>
            <w:r>
              <w:rPr>
                <w:rFonts w:ascii="Times New Roman" w:eastAsia="Times New Roman" w:hAnsi="Times New Roman" w:cs="Times New Roman"/>
                <w:b w:val="0"/>
                <w:lang w:bidi="en-US"/>
              </w:rPr>
              <w:t>)</w:t>
            </w:r>
          </w:p>
        </w:tc>
        <w:tc>
          <w:tcPr>
            <w:tcW w:w="1260" w:type="dxa"/>
          </w:tcPr>
          <w:p w14:paraId="1178862C" w14:textId="044D34A3"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462" w:type="dxa"/>
          </w:tcPr>
          <w:p w14:paraId="57C01170" w14:textId="4D3C5F2D" w:rsidR="00EA5DF0" w:rsidRDefault="00AD4676"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1412.328 </w:t>
            </w:r>
            <w:r w:rsidR="00090D28" w:rsidRPr="002C552A">
              <w:rPr>
                <w:rFonts w:ascii="Times New Roman" w:eastAsia="Times New Roman" w:hAnsi="Times New Roman" w:cs="Times New Roman"/>
                <w:lang w:bidi="en-US"/>
              </w:rPr>
              <w:t>±</w:t>
            </w:r>
            <w:r w:rsidR="00090D28">
              <w:rPr>
                <w:rFonts w:ascii="Times New Roman" w:eastAsia="Times New Roman" w:hAnsi="Times New Roman" w:cs="Times New Roman"/>
                <w:lang w:bidi="en-US"/>
              </w:rPr>
              <w:t xml:space="preserve"> </w:t>
            </w:r>
            <w:r>
              <w:rPr>
                <w:rFonts w:ascii="Times New Roman" w:eastAsia="Times New Roman" w:hAnsi="Times New Roman" w:cs="Times New Roman"/>
                <w:lang w:bidi="en-US"/>
              </w:rPr>
              <w:t>351.283</w:t>
            </w:r>
          </w:p>
        </w:tc>
        <w:tc>
          <w:tcPr>
            <w:tcW w:w="3028" w:type="dxa"/>
          </w:tcPr>
          <w:p w14:paraId="7E69CC27" w14:textId="6E33F0FE" w:rsidR="00EA5DF0" w:rsidRDefault="00AD4676"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1542.741</w:t>
            </w:r>
            <w:r w:rsidR="00090D28">
              <w:rPr>
                <w:rFonts w:ascii="Times New Roman" w:eastAsia="Times New Roman" w:hAnsi="Times New Roman" w:cs="Times New Roman"/>
                <w:lang w:bidi="en-US"/>
              </w:rPr>
              <w:t xml:space="preserve"> </w:t>
            </w:r>
            <w:r w:rsidR="00090D28"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312.412</w:t>
            </w:r>
          </w:p>
        </w:tc>
      </w:tr>
      <w:tr w:rsidR="00EA5DF0" w:rsidRPr="00947048" w14:paraId="6AEA144A"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00" w:type="dxa"/>
          </w:tcPr>
          <w:p w14:paraId="761343A7" w14:textId="77777777" w:rsidR="00EA5DF0" w:rsidRDefault="00EA5DF0" w:rsidP="00024B7C">
            <w:pPr>
              <w:spacing w:line="276" w:lineRule="auto"/>
              <w:jc w:val="both"/>
              <w:rPr>
                <w:rFonts w:ascii="Times New Roman" w:eastAsia="Times New Roman" w:hAnsi="Times New Roman" w:cs="Times New Roman"/>
                <w:lang w:bidi="en-US"/>
              </w:rPr>
            </w:pPr>
          </w:p>
        </w:tc>
        <w:tc>
          <w:tcPr>
            <w:tcW w:w="1260" w:type="dxa"/>
          </w:tcPr>
          <w:p w14:paraId="5C175C25" w14:textId="77777777" w:rsidR="00EA5DF0" w:rsidRDefault="00EA5DF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462" w:type="dxa"/>
          </w:tcPr>
          <w:p w14:paraId="0736E8A9" w14:textId="201C2022" w:rsidR="00EA5DF0" w:rsidRDefault="00AD4676"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1403.053</w:t>
            </w:r>
            <w:r w:rsidR="00090D28">
              <w:rPr>
                <w:rFonts w:ascii="Times New Roman" w:eastAsia="Times New Roman" w:hAnsi="Times New Roman" w:cs="Times New Roman"/>
                <w:lang w:bidi="en-US"/>
              </w:rPr>
              <w:t xml:space="preserve"> </w:t>
            </w:r>
            <w:r w:rsidR="00090D28"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340.621</w:t>
            </w:r>
          </w:p>
        </w:tc>
        <w:tc>
          <w:tcPr>
            <w:tcW w:w="3028" w:type="dxa"/>
          </w:tcPr>
          <w:p w14:paraId="6088607A" w14:textId="59B1372F" w:rsidR="00EA5DF0" w:rsidRDefault="00AD4676"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1542.567 </w:t>
            </w:r>
            <w:r w:rsidR="00090D28" w:rsidRPr="002C552A">
              <w:rPr>
                <w:rFonts w:ascii="Times New Roman" w:eastAsia="Times New Roman" w:hAnsi="Times New Roman" w:cs="Times New Roman"/>
                <w:lang w:bidi="en-US"/>
              </w:rPr>
              <w:t>±</w:t>
            </w:r>
            <w:r w:rsidR="00090D28">
              <w:rPr>
                <w:rFonts w:ascii="Times New Roman" w:eastAsia="Times New Roman" w:hAnsi="Times New Roman" w:cs="Times New Roman"/>
                <w:lang w:bidi="en-US"/>
              </w:rPr>
              <w:t xml:space="preserve"> </w:t>
            </w:r>
            <w:r>
              <w:rPr>
                <w:rFonts w:ascii="Times New Roman" w:eastAsia="Times New Roman" w:hAnsi="Times New Roman" w:cs="Times New Roman"/>
                <w:lang w:bidi="en-US"/>
              </w:rPr>
              <w:t>307.460</w:t>
            </w:r>
          </w:p>
        </w:tc>
      </w:tr>
    </w:tbl>
    <w:p w14:paraId="31195145" w14:textId="6BA53EB4" w:rsidR="00EA5DF0" w:rsidRDefault="00EA5DF0" w:rsidP="00EA5DF0">
      <w:pPr>
        <w:rPr>
          <w:rFonts w:ascii="Times New Roman" w:hAnsi="Times New Roman" w:cs="Times New Roman"/>
          <w:bCs/>
        </w:rPr>
      </w:pPr>
      <w:r>
        <w:rPr>
          <w:rFonts w:ascii="Times New Roman" w:hAnsi="Times New Roman" w:cs="Times New Roman"/>
          <w:bCs/>
        </w:rPr>
        <w:t>BMC: Bone Mineral Content</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Circ.: Circumference</w:t>
      </w:r>
    </w:p>
    <w:p w14:paraId="7A676276" w14:textId="07C52976" w:rsidR="000D50CF" w:rsidRDefault="00EA5DF0" w:rsidP="00EA5DF0">
      <w:pPr>
        <w:rPr>
          <w:rFonts w:ascii="Times New Roman" w:hAnsi="Times New Roman" w:cs="Times New Roman"/>
          <w:bCs/>
        </w:rPr>
      </w:pPr>
      <w:r>
        <w:rPr>
          <w:rFonts w:ascii="Times New Roman" w:hAnsi="Times New Roman" w:cs="Times New Roman"/>
          <w:bCs/>
        </w:rPr>
        <w:t xml:space="preserve">vBMD: Volumetric Bone Mineral Density </w:t>
      </w:r>
      <w:r>
        <w:rPr>
          <w:rFonts w:ascii="Times New Roman" w:hAnsi="Times New Roman" w:cs="Times New Roman"/>
          <w:bCs/>
        </w:rPr>
        <w:tab/>
      </w:r>
      <w:r>
        <w:rPr>
          <w:rFonts w:ascii="Times New Roman" w:hAnsi="Times New Roman" w:cs="Times New Roman"/>
          <w:bCs/>
        </w:rPr>
        <w:tab/>
        <w:t>SSI:</w:t>
      </w:r>
      <w:r w:rsidR="003C3896">
        <w:rPr>
          <w:rFonts w:ascii="Times New Roman" w:hAnsi="Times New Roman" w:cs="Times New Roman"/>
          <w:bCs/>
        </w:rPr>
        <w:t xml:space="preserve"> </w:t>
      </w:r>
      <w:r>
        <w:rPr>
          <w:rFonts w:ascii="Times New Roman" w:hAnsi="Times New Roman" w:cs="Times New Roman"/>
          <w:bCs/>
        </w:rPr>
        <w:t>Stress Strain Index</w:t>
      </w:r>
    </w:p>
    <w:p w14:paraId="547277F8" w14:textId="496F0706" w:rsidR="00EA63A9" w:rsidRDefault="00534B8E" w:rsidP="002C755F">
      <w:pPr>
        <w:spacing w:line="480" w:lineRule="auto"/>
        <w:ind w:firstLine="720"/>
        <w:rPr>
          <w:rFonts w:ascii="Times New Roman" w:hAnsi="Times New Roman" w:cs="Times New Roman"/>
          <w:bCs/>
        </w:rPr>
      </w:pPr>
      <w:r>
        <w:rPr>
          <w:rFonts w:ascii="Times New Roman" w:hAnsi="Times New Roman" w:cs="Times New Roman"/>
          <w:bCs/>
        </w:rPr>
        <w:lastRenderedPageBreak/>
        <w:t xml:space="preserve">Table 8 shows the nondominant tibia pQCT variables of the 66% site. </w:t>
      </w:r>
      <w:r w:rsidR="00D4678A">
        <w:rPr>
          <w:rFonts w:ascii="Times New Roman" w:hAnsi="Times New Roman" w:cs="Times New Roman"/>
          <w:bCs/>
        </w:rPr>
        <w:t xml:space="preserve">There were no significant group differences for the 66% site of the tibia at </w:t>
      </w:r>
      <w:r w:rsidR="003C3896">
        <w:rPr>
          <w:rFonts w:ascii="Times New Roman" w:hAnsi="Times New Roman" w:cs="Times New Roman"/>
          <w:bCs/>
        </w:rPr>
        <w:t>baseline. There</w:t>
      </w:r>
      <w:r w:rsidR="00E71077">
        <w:rPr>
          <w:rFonts w:ascii="Times New Roman" w:hAnsi="Times New Roman" w:cs="Times New Roman"/>
          <w:bCs/>
        </w:rPr>
        <w:t xml:space="preserve"> were no significant group x time interactions or main effects for group or time for total and cortical BMC, area, cortical thickness, periosteal circumference, endosteal circumference, iPolar, stress strain index, or muscle cross sectional area (all p≥0.085). There was a significant group x time interaction for total vBMD (p=0.043) </w:t>
      </w:r>
      <w:r w:rsidR="005D26F1">
        <w:rPr>
          <w:rFonts w:ascii="Times New Roman" w:hAnsi="Times New Roman" w:cs="Times New Roman"/>
          <w:bCs/>
        </w:rPr>
        <w:t>as</w:t>
      </w:r>
      <w:r w:rsidR="00E71077">
        <w:rPr>
          <w:rFonts w:ascii="Times New Roman" w:hAnsi="Times New Roman" w:cs="Times New Roman"/>
          <w:bCs/>
        </w:rPr>
        <w:t xml:space="preserve"> the control group decrease</w:t>
      </w:r>
      <w:r w:rsidR="005D26F1">
        <w:rPr>
          <w:rFonts w:ascii="Times New Roman" w:hAnsi="Times New Roman" w:cs="Times New Roman"/>
          <w:bCs/>
        </w:rPr>
        <w:t>d</w:t>
      </w:r>
      <w:r w:rsidR="00E71077">
        <w:rPr>
          <w:rFonts w:ascii="Times New Roman" w:hAnsi="Times New Roman" w:cs="Times New Roman"/>
          <w:bCs/>
        </w:rPr>
        <w:t xml:space="preserve"> in total vBMD over</w:t>
      </w:r>
      <w:r w:rsidR="005D26F1">
        <w:rPr>
          <w:rFonts w:ascii="Times New Roman" w:hAnsi="Times New Roman" w:cs="Times New Roman"/>
          <w:bCs/>
        </w:rPr>
        <w:t xml:space="preserve"> </w:t>
      </w:r>
      <w:r w:rsidR="00E71077">
        <w:rPr>
          <w:rFonts w:ascii="Times New Roman" w:hAnsi="Times New Roman" w:cs="Times New Roman"/>
          <w:bCs/>
        </w:rPr>
        <w:t xml:space="preserve">time while the </w:t>
      </w:r>
      <w:r w:rsidR="00C04EDE">
        <w:rPr>
          <w:rFonts w:ascii="Times New Roman" w:hAnsi="Times New Roman" w:cs="Times New Roman"/>
          <w:bCs/>
        </w:rPr>
        <w:t>intervention</w:t>
      </w:r>
      <w:r w:rsidR="00E71077">
        <w:rPr>
          <w:rFonts w:ascii="Times New Roman" w:hAnsi="Times New Roman" w:cs="Times New Roman"/>
          <w:bCs/>
        </w:rPr>
        <w:t xml:space="preserve"> group increased in total vBMD over</w:t>
      </w:r>
      <w:r w:rsidR="005D26F1">
        <w:rPr>
          <w:rFonts w:ascii="Times New Roman" w:hAnsi="Times New Roman" w:cs="Times New Roman"/>
          <w:bCs/>
        </w:rPr>
        <w:t xml:space="preserve"> </w:t>
      </w:r>
      <w:r w:rsidR="00E71077">
        <w:rPr>
          <w:rFonts w:ascii="Times New Roman" w:hAnsi="Times New Roman" w:cs="Times New Roman"/>
          <w:bCs/>
        </w:rPr>
        <w:t xml:space="preserve">time. </w:t>
      </w:r>
      <w:r w:rsidR="00C04EDE">
        <w:rPr>
          <w:rFonts w:ascii="Times New Roman" w:hAnsi="Times New Roman" w:cs="Times New Roman"/>
          <w:bCs/>
        </w:rPr>
        <w:t>There was a significant time effect for total BMC (p= 0.028) and cortical BMC (p=0.037)</w:t>
      </w:r>
      <w:r w:rsidR="003C3896">
        <w:rPr>
          <w:rFonts w:ascii="Times New Roman" w:hAnsi="Times New Roman" w:cs="Times New Roman"/>
          <w:bCs/>
        </w:rPr>
        <w:t xml:space="preserve"> </w:t>
      </w:r>
      <w:r w:rsidR="005D26F1">
        <w:rPr>
          <w:rFonts w:ascii="Times New Roman" w:hAnsi="Times New Roman" w:cs="Times New Roman"/>
          <w:bCs/>
        </w:rPr>
        <w:t xml:space="preserve">as </w:t>
      </w:r>
      <w:r w:rsidR="00C04EDE">
        <w:rPr>
          <w:rFonts w:ascii="Times New Roman" w:hAnsi="Times New Roman" w:cs="Times New Roman"/>
          <w:bCs/>
        </w:rPr>
        <w:t>both groups had an increase in the variables over</w:t>
      </w:r>
      <w:r w:rsidR="005D26F1">
        <w:rPr>
          <w:rFonts w:ascii="Times New Roman" w:hAnsi="Times New Roman" w:cs="Times New Roman"/>
          <w:bCs/>
        </w:rPr>
        <w:t xml:space="preserve"> </w:t>
      </w:r>
      <w:r w:rsidR="00C04EDE">
        <w:rPr>
          <w:rFonts w:ascii="Times New Roman" w:hAnsi="Times New Roman" w:cs="Times New Roman"/>
          <w:bCs/>
        </w:rPr>
        <w:t xml:space="preserve">time. </w:t>
      </w:r>
    </w:p>
    <w:p w14:paraId="12C87CB5" w14:textId="77777777" w:rsidR="004C18F0" w:rsidRDefault="004C18F0" w:rsidP="000D50CF">
      <w:pPr>
        <w:rPr>
          <w:rFonts w:ascii="Times New Roman" w:hAnsi="Times New Roman" w:cs="Times New Roman"/>
          <w:b/>
        </w:rPr>
      </w:pPr>
    </w:p>
    <w:p w14:paraId="4E6E7DFA" w14:textId="77777777" w:rsidR="004C18F0" w:rsidRDefault="004C18F0" w:rsidP="000D50CF">
      <w:pPr>
        <w:rPr>
          <w:rFonts w:ascii="Times New Roman" w:hAnsi="Times New Roman" w:cs="Times New Roman"/>
          <w:b/>
        </w:rPr>
      </w:pPr>
    </w:p>
    <w:p w14:paraId="5D6EDE94" w14:textId="77777777" w:rsidR="004C18F0" w:rsidRDefault="004C18F0" w:rsidP="000D50CF">
      <w:pPr>
        <w:rPr>
          <w:rFonts w:ascii="Times New Roman" w:hAnsi="Times New Roman" w:cs="Times New Roman"/>
          <w:b/>
        </w:rPr>
      </w:pPr>
    </w:p>
    <w:p w14:paraId="00B79F32" w14:textId="77777777" w:rsidR="004C18F0" w:rsidRDefault="004C18F0" w:rsidP="000D50CF">
      <w:pPr>
        <w:rPr>
          <w:rFonts w:ascii="Times New Roman" w:hAnsi="Times New Roman" w:cs="Times New Roman"/>
          <w:b/>
        </w:rPr>
      </w:pPr>
    </w:p>
    <w:p w14:paraId="341914B0" w14:textId="77777777" w:rsidR="004C18F0" w:rsidRDefault="004C18F0" w:rsidP="000D50CF">
      <w:pPr>
        <w:rPr>
          <w:rFonts w:ascii="Times New Roman" w:hAnsi="Times New Roman" w:cs="Times New Roman"/>
          <w:b/>
        </w:rPr>
      </w:pPr>
    </w:p>
    <w:p w14:paraId="49EC9D6A" w14:textId="77777777" w:rsidR="004C18F0" w:rsidRDefault="004C18F0" w:rsidP="000D50CF">
      <w:pPr>
        <w:rPr>
          <w:rFonts w:ascii="Times New Roman" w:hAnsi="Times New Roman" w:cs="Times New Roman"/>
          <w:b/>
        </w:rPr>
      </w:pPr>
    </w:p>
    <w:p w14:paraId="4D65BB57" w14:textId="77777777" w:rsidR="004C18F0" w:rsidRDefault="004C18F0" w:rsidP="000D50CF">
      <w:pPr>
        <w:rPr>
          <w:rFonts w:ascii="Times New Roman" w:hAnsi="Times New Roman" w:cs="Times New Roman"/>
          <w:b/>
        </w:rPr>
      </w:pPr>
    </w:p>
    <w:p w14:paraId="328A758A" w14:textId="77777777" w:rsidR="004C18F0" w:rsidRDefault="004C18F0" w:rsidP="000D50CF">
      <w:pPr>
        <w:rPr>
          <w:rFonts w:ascii="Times New Roman" w:hAnsi="Times New Roman" w:cs="Times New Roman"/>
          <w:b/>
        </w:rPr>
      </w:pPr>
    </w:p>
    <w:p w14:paraId="2B1C0632" w14:textId="77777777" w:rsidR="004C18F0" w:rsidRDefault="004C18F0" w:rsidP="000D50CF">
      <w:pPr>
        <w:rPr>
          <w:rFonts w:ascii="Times New Roman" w:hAnsi="Times New Roman" w:cs="Times New Roman"/>
          <w:b/>
        </w:rPr>
      </w:pPr>
    </w:p>
    <w:p w14:paraId="7A3D428A" w14:textId="77777777" w:rsidR="004C18F0" w:rsidRDefault="004C18F0" w:rsidP="000D50CF">
      <w:pPr>
        <w:rPr>
          <w:rFonts w:ascii="Times New Roman" w:hAnsi="Times New Roman" w:cs="Times New Roman"/>
          <w:b/>
        </w:rPr>
      </w:pPr>
    </w:p>
    <w:p w14:paraId="41D040E0" w14:textId="77777777" w:rsidR="004C18F0" w:rsidRDefault="004C18F0" w:rsidP="000D50CF">
      <w:pPr>
        <w:rPr>
          <w:rFonts w:ascii="Times New Roman" w:hAnsi="Times New Roman" w:cs="Times New Roman"/>
          <w:b/>
        </w:rPr>
      </w:pPr>
    </w:p>
    <w:p w14:paraId="279F3695" w14:textId="77777777" w:rsidR="004C18F0" w:rsidRDefault="004C18F0" w:rsidP="000D50CF">
      <w:pPr>
        <w:rPr>
          <w:rFonts w:ascii="Times New Roman" w:hAnsi="Times New Roman" w:cs="Times New Roman"/>
          <w:b/>
        </w:rPr>
      </w:pPr>
    </w:p>
    <w:p w14:paraId="1D2E214F" w14:textId="77777777" w:rsidR="004C18F0" w:rsidRDefault="004C18F0" w:rsidP="000D50CF">
      <w:pPr>
        <w:rPr>
          <w:rFonts w:ascii="Times New Roman" w:hAnsi="Times New Roman" w:cs="Times New Roman"/>
          <w:b/>
        </w:rPr>
      </w:pPr>
    </w:p>
    <w:p w14:paraId="0BF20063" w14:textId="77777777" w:rsidR="004C18F0" w:rsidRDefault="004C18F0" w:rsidP="000D50CF">
      <w:pPr>
        <w:rPr>
          <w:rFonts w:ascii="Times New Roman" w:hAnsi="Times New Roman" w:cs="Times New Roman"/>
          <w:b/>
        </w:rPr>
      </w:pPr>
    </w:p>
    <w:p w14:paraId="16A17847" w14:textId="77777777" w:rsidR="004C18F0" w:rsidRDefault="004C18F0" w:rsidP="000D50CF">
      <w:pPr>
        <w:rPr>
          <w:rFonts w:ascii="Times New Roman" w:hAnsi="Times New Roman" w:cs="Times New Roman"/>
          <w:b/>
        </w:rPr>
      </w:pPr>
    </w:p>
    <w:p w14:paraId="53DCEE89" w14:textId="77777777" w:rsidR="004C18F0" w:rsidRDefault="004C18F0" w:rsidP="000D50CF">
      <w:pPr>
        <w:rPr>
          <w:rFonts w:ascii="Times New Roman" w:hAnsi="Times New Roman" w:cs="Times New Roman"/>
          <w:b/>
        </w:rPr>
      </w:pPr>
    </w:p>
    <w:p w14:paraId="71C02E54" w14:textId="77777777" w:rsidR="004C18F0" w:rsidRDefault="004C18F0" w:rsidP="000D50CF">
      <w:pPr>
        <w:rPr>
          <w:rFonts w:ascii="Times New Roman" w:hAnsi="Times New Roman" w:cs="Times New Roman"/>
          <w:b/>
        </w:rPr>
      </w:pPr>
    </w:p>
    <w:p w14:paraId="1A28C02D" w14:textId="77777777" w:rsidR="004C18F0" w:rsidRDefault="004C18F0" w:rsidP="000D50CF">
      <w:pPr>
        <w:rPr>
          <w:rFonts w:ascii="Times New Roman" w:hAnsi="Times New Roman" w:cs="Times New Roman"/>
          <w:b/>
        </w:rPr>
      </w:pPr>
    </w:p>
    <w:p w14:paraId="36703E6B" w14:textId="77777777" w:rsidR="004C18F0" w:rsidRDefault="004C18F0" w:rsidP="000D50CF">
      <w:pPr>
        <w:rPr>
          <w:rFonts w:ascii="Times New Roman" w:hAnsi="Times New Roman" w:cs="Times New Roman"/>
          <w:b/>
        </w:rPr>
      </w:pPr>
    </w:p>
    <w:p w14:paraId="2FCFB3DA" w14:textId="77777777" w:rsidR="004C18F0" w:rsidRDefault="004C18F0" w:rsidP="000D50CF">
      <w:pPr>
        <w:rPr>
          <w:rFonts w:ascii="Times New Roman" w:hAnsi="Times New Roman" w:cs="Times New Roman"/>
          <w:b/>
        </w:rPr>
      </w:pPr>
    </w:p>
    <w:p w14:paraId="2984B2F8" w14:textId="77777777" w:rsidR="004C18F0" w:rsidRDefault="004C18F0" w:rsidP="000D50CF">
      <w:pPr>
        <w:rPr>
          <w:rFonts w:ascii="Times New Roman" w:hAnsi="Times New Roman" w:cs="Times New Roman"/>
          <w:b/>
        </w:rPr>
      </w:pPr>
    </w:p>
    <w:p w14:paraId="4A90C3B5" w14:textId="77777777" w:rsidR="004C18F0" w:rsidRDefault="004C18F0" w:rsidP="000D50CF">
      <w:pPr>
        <w:rPr>
          <w:rFonts w:ascii="Times New Roman" w:hAnsi="Times New Roman" w:cs="Times New Roman"/>
          <w:b/>
        </w:rPr>
      </w:pPr>
    </w:p>
    <w:p w14:paraId="65528CA1" w14:textId="77777777" w:rsidR="004C18F0" w:rsidRDefault="004C18F0" w:rsidP="000D50CF">
      <w:pPr>
        <w:rPr>
          <w:rFonts w:ascii="Times New Roman" w:hAnsi="Times New Roman" w:cs="Times New Roman"/>
          <w:b/>
        </w:rPr>
      </w:pPr>
    </w:p>
    <w:p w14:paraId="69C3A1DD" w14:textId="77777777" w:rsidR="004C18F0" w:rsidRDefault="004C18F0" w:rsidP="000D50CF">
      <w:pPr>
        <w:rPr>
          <w:rFonts w:ascii="Times New Roman" w:hAnsi="Times New Roman" w:cs="Times New Roman"/>
          <w:b/>
        </w:rPr>
      </w:pPr>
    </w:p>
    <w:p w14:paraId="71734A31" w14:textId="77777777" w:rsidR="004C18F0" w:rsidRDefault="004C18F0" w:rsidP="000D50CF">
      <w:pPr>
        <w:rPr>
          <w:rFonts w:ascii="Times New Roman" w:hAnsi="Times New Roman" w:cs="Times New Roman"/>
          <w:b/>
        </w:rPr>
      </w:pPr>
    </w:p>
    <w:p w14:paraId="5D886B75" w14:textId="77777777" w:rsidR="004C18F0" w:rsidRDefault="004C18F0" w:rsidP="000D50CF">
      <w:pPr>
        <w:rPr>
          <w:rFonts w:ascii="Times New Roman" w:hAnsi="Times New Roman" w:cs="Times New Roman"/>
          <w:b/>
        </w:rPr>
      </w:pPr>
    </w:p>
    <w:p w14:paraId="074E57FF" w14:textId="77777777" w:rsidR="004C18F0" w:rsidRDefault="004C18F0" w:rsidP="000D50CF">
      <w:pPr>
        <w:rPr>
          <w:rFonts w:ascii="Times New Roman" w:hAnsi="Times New Roman" w:cs="Times New Roman"/>
          <w:b/>
        </w:rPr>
      </w:pPr>
    </w:p>
    <w:p w14:paraId="6005493D" w14:textId="77777777" w:rsidR="004C18F0" w:rsidRDefault="004C18F0" w:rsidP="000D50CF">
      <w:pPr>
        <w:rPr>
          <w:rFonts w:ascii="Times New Roman" w:hAnsi="Times New Roman" w:cs="Times New Roman"/>
          <w:b/>
        </w:rPr>
      </w:pPr>
    </w:p>
    <w:p w14:paraId="5D814B3A" w14:textId="5FA53594" w:rsidR="000D50CF" w:rsidRPr="00AD3E0F" w:rsidRDefault="000D50CF" w:rsidP="000D50CF">
      <w:pPr>
        <w:rPr>
          <w:rFonts w:ascii="Times New Roman" w:eastAsia="Times New Roman" w:hAnsi="Times New Roman" w:cs="Times New Roman"/>
          <w:b/>
          <w:lang w:bidi="en-US"/>
        </w:rPr>
      </w:pPr>
      <w:r w:rsidRPr="002C755F">
        <w:rPr>
          <w:rFonts w:ascii="Times New Roman" w:hAnsi="Times New Roman" w:cs="Times New Roman"/>
          <w:b/>
        </w:rPr>
        <w:lastRenderedPageBreak/>
        <w:t xml:space="preserve">Table </w:t>
      </w:r>
      <w:r w:rsidR="0043335E">
        <w:rPr>
          <w:rFonts w:ascii="Times New Roman" w:hAnsi="Times New Roman" w:cs="Times New Roman"/>
          <w:b/>
        </w:rPr>
        <w:t>8</w:t>
      </w:r>
      <w:r w:rsidRPr="002C755F">
        <w:rPr>
          <w:rFonts w:ascii="Times New Roman" w:hAnsi="Times New Roman" w:cs="Times New Roman"/>
          <w:b/>
        </w:rPr>
        <w:t>. 66% Non-Dominant Tibia pQCT Variables Over Time (means</w:t>
      </w:r>
      <w:r w:rsidRPr="00AD3E0F">
        <w:rPr>
          <w:rFonts w:ascii="Times New Roman" w:eastAsia="Times New Roman" w:hAnsi="Times New Roman" w:cs="Times New Roman"/>
          <w:b/>
          <w:lang w:bidi="en-US"/>
        </w:rPr>
        <w:t>± SD)</w:t>
      </w:r>
    </w:p>
    <w:tbl>
      <w:tblPr>
        <w:tblStyle w:val="PlainTable2"/>
        <w:tblW w:w="9450" w:type="dxa"/>
        <w:tblLook w:val="06A0" w:firstRow="1" w:lastRow="0" w:firstColumn="1" w:lastColumn="0" w:noHBand="1" w:noVBand="1"/>
      </w:tblPr>
      <w:tblGrid>
        <w:gridCol w:w="2790"/>
        <w:gridCol w:w="1080"/>
        <w:gridCol w:w="2552"/>
        <w:gridCol w:w="3028"/>
      </w:tblGrid>
      <w:tr w:rsidR="000D50CF" w:rsidRPr="00947048" w14:paraId="5DFA8A49" w14:textId="77777777" w:rsidTr="002C755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790" w:type="dxa"/>
          </w:tcPr>
          <w:p w14:paraId="17CD3925" w14:textId="77777777" w:rsidR="000D50CF" w:rsidRDefault="000D50CF" w:rsidP="00024B7C">
            <w:pPr>
              <w:spacing w:line="276" w:lineRule="auto"/>
              <w:jc w:val="both"/>
              <w:rPr>
                <w:rFonts w:ascii="Times New Roman" w:eastAsia="Times New Roman" w:hAnsi="Times New Roman" w:cs="Times New Roman"/>
                <w:lang w:bidi="en-US"/>
              </w:rPr>
            </w:pPr>
          </w:p>
        </w:tc>
        <w:tc>
          <w:tcPr>
            <w:tcW w:w="1080" w:type="dxa"/>
          </w:tcPr>
          <w:p w14:paraId="371606CD" w14:textId="77777777" w:rsidR="000D50CF" w:rsidRDefault="000D50CF" w:rsidP="00024B7C">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Time</w:t>
            </w:r>
          </w:p>
        </w:tc>
        <w:tc>
          <w:tcPr>
            <w:tcW w:w="2552" w:type="dxa"/>
          </w:tcPr>
          <w:p w14:paraId="630FAF73" w14:textId="77777777" w:rsidR="000D50CF" w:rsidRDefault="000D50CF" w:rsidP="00024B7C">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Intervention (n=10)</w:t>
            </w:r>
          </w:p>
        </w:tc>
        <w:tc>
          <w:tcPr>
            <w:tcW w:w="3028" w:type="dxa"/>
          </w:tcPr>
          <w:p w14:paraId="6BCACBD5" w14:textId="77777777" w:rsidR="000D50CF" w:rsidRDefault="000D50CF" w:rsidP="00024B7C">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Controls (n=10)</w:t>
            </w:r>
          </w:p>
        </w:tc>
      </w:tr>
      <w:tr w:rsidR="000D50CF" w:rsidRPr="00947048" w14:paraId="32597C0D"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6F97FF8A" w14:textId="77777777" w:rsidR="000D50CF" w:rsidRPr="002C552A" w:rsidRDefault="000D50CF" w:rsidP="00024B7C">
            <w:pPr>
              <w:spacing w:line="276" w:lineRule="auto"/>
              <w:jc w:val="both"/>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Total</w:t>
            </w:r>
          </w:p>
        </w:tc>
        <w:tc>
          <w:tcPr>
            <w:tcW w:w="1080" w:type="dxa"/>
          </w:tcPr>
          <w:p w14:paraId="353335FD" w14:textId="77777777" w:rsidR="000D50CF" w:rsidRDefault="000D50CF" w:rsidP="00024B7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2552" w:type="dxa"/>
          </w:tcPr>
          <w:p w14:paraId="08AAF146" w14:textId="77777777" w:rsidR="000D50CF" w:rsidRDefault="000D50CF" w:rsidP="00024B7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3028" w:type="dxa"/>
          </w:tcPr>
          <w:p w14:paraId="20F6AD0C" w14:textId="77777777" w:rsidR="000D50CF" w:rsidRDefault="000D50CF" w:rsidP="00024B7C">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r>
      <w:tr w:rsidR="000D50CF" w:rsidRPr="00947048" w14:paraId="3A833139"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2DF8DEA2" w14:textId="77777777" w:rsidR="000D50CF" w:rsidRDefault="000D50CF"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BMC (mg/mm)</w:t>
            </w:r>
          </w:p>
        </w:tc>
        <w:tc>
          <w:tcPr>
            <w:tcW w:w="0" w:type="dxa"/>
          </w:tcPr>
          <w:p w14:paraId="3F81B382" w14:textId="4421E314"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52" w:type="dxa"/>
          </w:tcPr>
          <w:p w14:paraId="6DD06714" w14:textId="06A70A0C" w:rsidR="000D50CF" w:rsidRDefault="006F489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358.332</w:t>
            </w:r>
            <w:r w:rsidR="00AB5658">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61.315</w:t>
            </w:r>
          </w:p>
        </w:tc>
        <w:tc>
          <w:tcPr>
            <w:tcW w:w="3028" w:type="dxa"/>
          </w:tcPr>
          <w:p w14:paraId="6F0F56D6" w14:textId="5A5F403C" w:rsidR="000D50CF" w:rsidRDefault="006F489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376.294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38.720</w:t>
            </w:r>
          </w:p>
        </w:tc>
      </w:tr>
      <w:tr w:rsidR="000D50CF" w:rsidRPr="00947048" w14:paraId="52FB3FB7"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56043DAF" w14:textId="77777777" w:rsidR="000D50CF" w:rsidRPr="002C552A" w:rsidRDefault="000D50CF" w:rsidP="002C755F">
            <w:pPr>
              <w:spacing w:line="276" w:lineRule="auto"/>
              <w:jc w:val="center"/>
              <w:rPr>
                <w:rFonts w:ascii="Times New Roman" w:eastAsia="Times New Roman" w:hAnsi="Times New Roman" w:cs="Times New Roman"/>
                <w:b w:val="0"/>
                <w:bCs w:val="0"/>
                <w:lang w:bidi="en-US"/>
              </w:rPr>
            </w:pPr>
          </w:p>
        </w:tc>
        <w:tc>
          <w:tcPr>
            <w:tcW w:w="0" w:type="dxa"/>
          </w:tcPr>
          <w:p w14:paraId="7BBF4494"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52" w:type="dxa"/>
          </w:tcPr>
          <w:p w14:paraId="73B6D215" w14:textId="34A602A8" w:rsidR="000D50CF" w:rsidRDefault="006F489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359.336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61.349</w:t>
            </w:r>
            <w:r w:rsidR="007C51F7">
              <w:rPr>
                <w:rFonts w:ascii="Times New Roman" w:eastAsia="Times New Roman" w:hAnsi="Times New Roman" w:cs="Times New Roman"/>
                <w:lang w:bidi="en-US"/>
              </w:rPr>
              <w:t>*</w:t>
            </w:r>
          </w:p>
        </w:tc>
        <w:tc>
          <w:tcPr>
            <w:tcW w:w="3028" w:type="dxa"/>
          </w:tcPr>
          <w:p w14:paraId="47A65442" w14:textId="0A29C45F" w:rsidR="000D50CF" w:rsidRDefault="006F489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sidRPr="00B47221">
              <w:rPr>
                <w:rFonts w:ascii="Times New Roman" w:eastAsia="Times New Roman" w:hAnsi="Times New Roman" w:cs="Times New Roman"/>
                <w:lang w:bidi="en-US"/>
              </w:rPr>
              <w:t>376.429</w:t>
            </w:r>
            <w:r>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38.570</w:t>
            </w:r>
            <w:r w:rsidR="007C51F7">
              <w:rPr>
                <w:rFonts w:ascii="Times New Roman" w:eastAsia="Times New Roman" w:hAnsi="Times New Roman" w:cs="Times New Roman"/>
                <w:lang w:bidi="en-US"/>
              </w:rPr>
              <w:t>*</w:t>
            </w:r>
          </w:p>
        </w:tc>
      </w:tr>
      <w:tr w:rsidR="000D50CF" w:rsidRPr="00947048" w14:paraId="162C0E31"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0BC84439" w14:textId="07E96DD1" w:rsidR="000D50CF" w:rsidRPr="002C755F" w:rsidRDefault="000D50CF" w:rsidP="002C755F">
            <w:pPr>
              <w:spacing w:line="276" w:lineRule="auto"/>
              <w:jc w:val="center"/>
              <w:rPr>
                <w:rFonts w:ascii="Times New Roman" w:eastAsia="Times New Roman" w:hAnsi="Times New Roman" w:cs="Times New Roman"/>
                <w:b w:val="0"/>
                <w:bCs w:val="0"/>
                <w:vertAlign w:val="superscript"/>
                <w:lang w:bidi="en-US"/>
              </w:rPr>
            </w:pPr>
            <w:r>
              <w:rPr>
                <w:rFonts w:ascii="Times New Roman" w:eastAsia="Times New Roman" w:hAnsi="Times New Roman" w:cs="Times New Roman"/>
                <w:b w:val="0"/>
                <w:bCs w:val="0"/>
                <w:lang w:bidi="en-US"/>
              </w:rPr>
              <w:t>vBMD (mg/cm</w:t>
            </w:r>
            <w:r>
              <w:rPr>
                <w:rFonts w:ascii="Times New Roman" w:eastAsia="Times New Roman" w:hAnsi="Times New Roman" w:cs="Times New Roman"/>
                <w:b w:val="0"/>
                <w:bCs w:val="0"/>
                <w:vertAlign w:val="superscript"/>
                <w:lang w:bidi="en-US"/>
              </w:rPr>
              <w:t>3</w:t>
            </w:r>
            <w:r>
              <w:rPr>
                <w:rFonts w:ascii="Times New Roman" w:eastAsia="Times New Roman" w:hAnsi="Times New Roman" w:cs="Times New Roman"/>
                <w:b w:val="0"/>
                <w:bCs w:val="0"/>
                <w:lang w:bidi="en-US"/>
              </w:rPr>
              <w:t>)</w:t>
            </w:r>
            <w:r w:rsidR="007C51F7">
              <w:rPr>
                <w:rFonts w:ascii="Times New Roman" w:eastAsia="Times New Roman" w:hAnsi="Times New Roman" w:cs="Times New Roman"/>
                <w:b w:val="0"/>
                <w:bCs w:val="0"/>
                <w:vertAlign w:val="superscript"/>
                <w:lang w:bidi="en-US"/>
              </w:rPr>
              <w:t>†</w:t>
            </w:r>
          </w:p>
        </w:tc>
        <w:tc>
          <w:tcPr>
            <w:tcW w:w="0" w:type="dxa"/>
          </w:tcPr>
          <w:p w14:paraId="1CEDF209" w14:textId="283864A2"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52" w:type="dxa"/>
          </w:tcPr>
          <w:p w14:paraId="6F6B0701" w14:textId="755768A9" w:rsidR="000D50CF" w:rsidRDefault="006F489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741.130</w:t>
            </w:r>
            <w:r w:rsidR="00AB5658">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54.733</w:t>
            </w:r>
          </w:p>
        </w:tc>
        <w:tc>
          <w:tcPr>
            <w:tcW w:w="3028" w:type="dxa"/>
          </w:tcPr>
          <w:p w14:paraId="77F892FE" w14:textId="60938BE1" w:rsidR="000D50CF" w:rsidRDefault="006F489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734.850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56.096</w:t>
            </w:r>
          </w:p>
        </w:tc>
      </w:tr>
      <w:tr w:rsidR="000D50CF" w:rsidRPr="00947048" w14:paraId="65AC0AA9"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33292147" w14:textId="77777777" w:rsidR="000D50CF" w:rsidRPr="002C552A" w:rsidRDefault="000D50CF" w:rsidP="002C755F">
            <w:pPr>
              <w:spacing w:line="276" w:lineRule="auto"/>
              <w:jc w:val="center"/>
              <w:rPr>
                <w:rFonts w:ascii="Times New Roman" w:eastAsia="Times New Roman" w:hAnsi="Times New Roman" w:cs="Times New Roman"/>
                <w:b w:val="0"/>
                <w:bCs w:val="0"/>
                <w:lang w:bidi="en-US"/>
              </w:rPr>
            </w:pPr>
          </w:p>
        </w:tc>
        <w:tc>
          <w:tcPr>
            <w:tcW w:w="0" w:type="dxa"/>
          </w:tcPr>
          <w:p w14:paraId="4BEE7277"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52" w:type="dxa"/>
          </w:tcPr>
          <w:p w14:paraId="15AA189F" w14:textId="3A7A8A96" w:rsidR="000D50CF" w:rsidRDefault="006F489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743.010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53.793</w:t>
            </w:r>
            <w:r w:rsidR="007C51F7">
              <w:rPr>
                <w:rFonts w:ascii="Times New Roman" w:eastAsia="Times New Roman" w:hAnsi="Times New Roman" w:cs="Times New Roman"/>
                <w:lang w:bidi="en-US"/>
              </w:rPr>
              <w:t>*</w:t>
            </w:r>
          </w:p>
        </w:tc>
        <w:tc>
          <w:tcPr>
            <w:tcW w:w="3028" w:type="dxa"/>
          </w:tcPr>
          <w:p w14:paraId="397F59FD" w14:textId="3AABFD9B" w:rsidR="000D50CF" w:rsidRDefault="006F489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733.480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56.331</w:t>
            </w:r>
            <w:r w:rsidR="007C51F7">
              <w:rPr>
                <w:rFonts w:ascii="Times New Roman" w:eastAsia="Times New Roman" w:hAnsi="Times New Roman" w:cs="Times New Roman"/>
                <w:lang w:bidi="en-US"/>
              </w:rPr>
              <w:t>*</w:t>
            </w:r>
          </w:p>
        </w:tc>
      </w:tr>
      <w:tr w:rsidR="000D50CF" w:rsidRPr="00947048" w14:paraId="4742BC58"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1421E7BD" w14:textId="77777777" w:rsidR="000D50CF" w:rsidRPr="002C552A" w:rsidRDefault="000D50CF"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Area (mm</w:t>
            </w:r>
            <w:r>
              <w:rPr>
                <w:rFonts w:ascii="Times New Roman" w:eastAsia="Times New Roman" w:hAnsi="Times New Roman" w:cs="Times New Roman"/>
                <w:b w:val="0"/>
                <w:bCs w:val="0"/>
                <w:vertAlign w:val="superscript"/>
                <w:lang w:bidi="en-US"/>
              </w:rPr>
              <w:t>2</w:t>
            </w:r>
            <w:r>
              <w:rPr>
                <w:rFonts w:ascii="Times New Roman" w:eastAsia="Times New Roman" w:hAnsi="Times New Roman" w:cs="Times New Roman"/>
                <w:b w:val="0"/>
                <w:bCs w:val="0"/>
                <w:lang w:bidi="en-US"/>
              </w:rPr>
              <w:t>)</w:t>
            </w:r>
          </w:p>
        </w:tc>
        <w:tc>
          <w:tcPr>
            <w:tcW w:w="0" w:type="dxa"/>
          </w:tcPr>
          <w:p w14:paraId="73C3F82D"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52" w:type="dxa"/>
          </w:tcPr>
          <w:p w14:paraId="4014D13B" w14:textId="75247416" w:rsidR="000D50CF" w:rsidRDefault="006F489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484.816</w:t>
            </w:r>
            <w:r w:rsidR="00AB5658">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84.236</w:t>
            </w:r>
          </w:p>
        </w:tc>
        <w:tc>
          <w:tcPr>
            <w:tcW w:w="3028" w:type="dxa"/>
          </w:tcPr>
          <w:p w14:paraId="79AB9A13" w14:textId="316DBFC5" w:rsidR="000D50CF" w:rsidRDefault="006F489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514.576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64. 012</w:t>
            </w:r>
          </w:p>
        </w:tc>
      </w:tr>
      <w:tr w:rsidR="000D50CF" w:rsidRPr="00947048" w14:paraId="2144032C"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6640561B" w14:textId="77777777" w:rsidR="000D50CF" w:rsidRPr="002C552A" w:rsidRDefault="000D50CF" w:rsidP="00024B7C">
            <w:pPr>
              <w:spacing w:line="276" w:lineRule="auto"/>
              <w:jc w:val="both"/>
              <w:rPr>
                <w:rFonts w:ascii="Times New Roman" w:eastAsia="Times New Roman" w:hAnsi="Times New Roman" w:cs="Times New Roman"/>
                <w:b w:val="0"/>
                <w:bCs w:val="0"/>
                <w:lang w:bidi="en-US"/>
              </w:rPr>
            </w:pPr>
          </w:p>
        </w:tc>
        <w:tc>
          <w:tcPr>
            <w:tcW w:w="0" w:type="dxa"/>
          </w:tcPr>
          <w:p w14:paraId="4D34375A"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52" w:type="dxa"/>
          </w:tcPr>
          <w:p w14:paraId="673C66F6" w14:textId="3D5685C4" w:rsidR="000D50CF" w:rsidRDefault="006F489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485.008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84.786</w:t>
            </w:r>
          </w:p>
        </w:tc>
        <w:tc>
          <w:tcPr>
            <w:tcW w:w="3028" w:type="dxa"/>
          </w:tcPr>
          <w:p w14:paraId="1346E175" w14:textId="2C09A3C1" w:rsidR="000D50CF" w:rsidRDefault="006F489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515.680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63.396</w:t>
            </w:r>
          </w:p>
        </w:tc>
      </w:tr>
      <w:tr w:rsidR="000D50CF" w:rsidRPr="00947048" w14:paraId="000F54A8"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493A7544" w14:textId="77777777" w:rsidR="000D50CF" w:rsidRPr="002C552A" w:rsidRDefault="000D50CF" w:rsidP="00024B7C">
            <w:pPr>
              <w:spacing w:line="276" w:lineRule="auto"/>
              <w:jc w:val="both"/>
              <w:rPr>
                <w:rFonts w:ascii="Times New Roman" w:eastAsia="Times New Roman" w:hAnsi="Times New Roman" w:cs="Times New Roman"/>
                <w:b w:val="0"/>
                <w:lang w:bidi="en-US"/>
              </w:rPr>
            </w:pPr>
            <w:r>
              <w:rPr>
                <w:rFonts w:ascii="Times New Roman" w:eastAsia="Times New Roman" w:hAnsi="Times New Roman" w:cs="Times New Roman"/>
                <w:b w:val="0"/>
                <w:lang w:bidi="en-US"/>
              </w:rPr>
              <w:t xml:space="preserve">Cortical </w:t>
            </w:r>
          </w:p>
        </w:tc>
        <w:tc>
          <w:tcPr>
            <w:tcW w:w="0" w:type="dxa"/>
          </w:tcPr>
          <w:p w14:paraId="62B19A14"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2552" w:type="dxa"/>
          </w:tcPr>
          <w:p w14:paraId="5270CC14"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c>
          <w:tcPr>
            <w:tcW w:w="3028" w:type="dxa"/>
          </w:tcPr>
          <w:p w14:paraId="4C51FACC" w14:textId="77777777" w:rsidR="000D50CF" w:rsidRDefault="000D50CF"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p>
        </w:tc>
      </w:tr>
      <w:tr w:rsidR="000D50CF" w:rsidRPr="00947048" w14:paraId="02393BBA"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672F5DC3" w14:textId="4AB355F2" w:rsidR="000D50CF" w:rsidRPr="002C552A" w:rsidRDefault="000D50CF" w:rsidP="002C755F">
            <w:pPr>
              <w:spacing w:line="276" w:lineRule="auto"/>
              <w:jc w:val="center"/>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BMC (mg/mm)</w:t>
            </w:r>
          </w:p>
        </w:tc>
        <w:tc>
          <w:tcPr>
            <w:tcW w:w="0" w:type="dxa"/>
          </w:tcPr>
          <w:p w14:paraId="1F2CEC8B" w14:textId="167956A6"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52" w:type="dxa"/>
          </w:tcPr>
          <w:p w14:paraId="197B446D" w14:textId="2D1E5732" w:rsidR="000D50CF" w:rsidRDefault="006F489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325.420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54.988</w:t>
            </w:r>
          </w:p>
        </w:tc>
        <w:tc>
          <w:tcPr>
            <w:tcW w:w="3028" w:type="dxa"/>
          </w:tcPr>
          <w:p w14:paraId="28FCB85B" w14:textId="7872FA3C" w:rsidR="000D50CF" w:rsidRDefault="006F489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343.514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35.287</w:t>
            </w:r>
          </w:p>
        </w:tc>
      </w:tr>
      <w:tr w:rsidR="000D50CF" w:rsidRPr="00947048" w14:paraId="5955B8CE"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68B4F8AE" w14:textId="77777777" w:rsidR="000D50CF" w:rsidRPr="002C552A" w:rsidRDefault="000D50CF" w:rsidP="002C755F">
            <w:pPr>
              <w:spacing w:line="276" w:lineRule="auto"/>
              <w:jc w:val="center"/>
              <w:rPr>
                <w:rFonts w:ascii="Times New Roman" w:eastAsia="Times New Roman" w:hAnsi="Times New Roman" w:cs="Times New Roman"/>
                <w:b w:val="0"/>
                <w:lang w:bidi="en-US"/>
              </w:rPr>
            </w:pPr>
          </w:p>
        </w:tc>
        <w:tc>
          <w:tcPr>
            <w:tcW w:w="0" w:type="dxa"/>
          </w:tcPr>
          <w:p w14:paraId="01B50834"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52" w:type="dxa"/>
          </w:tcPr>
          <w:p w14:paraId="190866F8" w14:textId="29D8ACDE" w:rsidR="000D50CF" w:rsidRDefault="006F489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326.460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55.021</w:t>
            </w:r>
            <w:r w:rsidR="007C51F7">
              <w:rPr>
                <w:rFonts w:ascii="Times New Roman" w:eastAsia="Times New Roman" w:hAnsi="Times New Roman" w:cs="Times New Roman"/>
                <w:lang w:bidi="en-US"/>
              </w:rPr>
              <w:t>*</w:t>
            </w:r>
          </w:p>
        </w:tc>
        <w:tc>
          <w:tcPr>
            <w:tcW w:w="3028" w:type="dxa"/>
          </w:tcPr>
          <w:p w14:paraId="7262F4C9" w14:textId="775F2125" w:rsidR="000D50CF" w:rsidRDefault="006F489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343.919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35.251</w:t>
            </w:r>
            <w:r w:rsidR="007C51F7">
              <w:rPr>
                <w:rFonts w:ascii="Times New Roman" w:eastAsia="Times New Roman" w:hAnsi="Times New Roman" w:cs="Times New Roman"/>
                <w:lang w:bidi="en-US"/>
              </w:rPr>
              <w:t>*</w:t>
            </w:r>
          </w:p>
        </w:tc>
      </w:tr>
      <w:tr w:rsidR="000D50CF" w:rsidRPr="00947048" w14:paraId="675738C7"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489FA55B" w14:textId="77777777" w:rsidR="000D50CF" w:rsidRPr="002C552A" w:rsidRDefault="000D50CF"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bCs w:val="0"/>
                <w:lang w:bidi="en-US"/>
              </w:rPr>
              <w:t>vBMD (mg/cm</w:t>
            </w:r>
            <w:r>
              <w:rPr>
                <w:rFonts w:ascii="Times New Roman" w:eastAsia="Times New Roman" w:hAnsi="Times New Roman" w:cs="Times New Roman"/>
                <w:b w:val="0"/>
                <w:bCs w:val="0"/>
                <w:vertAlign w:val="superscript"/>
                <w:lang w:bidi="en-US"/>
              </w:rPr>
              <w:t>3</w:t>
            </w:r>
            <w:r>
              <w:rPr>
                <w:rFonts w:ascii="Times New Roman" w:eastAsia="Times New Roman" w:hAnsi="Times New Roman" w:cs="Times New Roman"/>
                <w:b w:val="0"/>
                <w:bCs w:val="0"/>
                <w:lang w:bidi="en-US"/>
              </w:rPr>
              <w:t>)</w:t>
            </w:r>
          </w:p>
        </w:tc>
        <w:tc>
          <w:tcPr>
            <w:tcW w:w="0" w:type="dxa"/>
          </w:tcPr>
          <w:p w14:paraId="2F976AD4"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52" w:type="dxa"/>
          </w:tcPr>
          <w:p w14:paraId="5EEA0787" w14:textId="54E2F4CC" w:rsidR="000D50CF" w:rsidRDefault="006F489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1150.520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14.650</w:t>
            </w:r>
          </w:p>
        </w:tc>
        <w:tc>
          <w:tcPr>
            <w:tcW w:w="3028" w:type="dxa"/>
          </w:tcPr>
          <w:p w14:paraId="532FAEF1" w14:textId="4BC4630C" w:rsidR="000D50CF" w:rsidRDefault="006F489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1153.240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23.440</w:t>
            </w:r>
          </w:p>
        </w:tc>
      </w:tr>
      <w:tr w:rsidR="000D50CF" w:rsidRPr="00947048" w14:paraId="4916245D"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182A1358" w14:textId="77777777" w:rsidR="000D50CF" w:rsidRPr="002C552A" w:rsidRDefault="000D50CF" w:rsidP="002C755F">
            <w:pPr>
              <w:spacing w:line="276" w:lineRule="auto"/>
              <w:jc w:val="center"/>
              <w:rPr>
                <w:rFonts w:ascii="Times New Roman" w:eastAsia="Times New Roman" w:hAnsi="Times New Roman" w:cs="Times New Roman"/>
                <w:b w:val="0"/>
                <w:lang w:bidi="en-US"/>
              </w:rPr>
            </w:pPr>
          </w:p>
        </w:tc>
        <w:tc>
          <w:tcPr>
            <w:tcW w:w="0" w:type="dxa"/>
          </w:tcPr>
          <w:p w14:paraId="2134E3C6"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52" w:type="dxa"/>
          </w:tcPr>
          <w:p w14:paraId="0512DD61" w14:textId="1F906ABF" w:rsidR="000D50CF" w:rsidRDefault="006F489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1150.290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11.508</w:t>
            </w:r>
          </w:p>
        </w:tc>
        <w:tc>
          <w:tcPr>
            <w:tcW w:w="3028" w:type="dxa"/>
          </w:tcPr>
          <w:p w14:paraId="3FC3796D" w14:textId="3FE35EF7" w:rsidR="000D50CF" w:rsidRDefault="006F489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1152.540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21.478</w:t>
            </w:r>
          </w:p>
        </w:tc>
      </w:tr>
      <w:tr w:rsidR="000D50CF" w:rsidRPr="00947048" w14:paraId="3557C4CA"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717DCE7C" w14:textId="77777777" w:rsidR="000D50CF" w:rsidRPr="002C552A" w:rsidRDefault="000D50CF"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bCs w:val="0"/>
                <w:lang w:bidi="en-US"/>
              </w:rPr>
              <w:t>Area (mm</w:t>
            </w:r>
            <w:r>
              <w:rPr>
                <w:rFonts w:ascii="Times New Roman" w:eastAsia="Times New Roman" w:hAnsi="Times New Roman" w:cs="Times New Roman"/>
                <w:b w:val="0"/>
                <w:bCs w:val="0"/>
                <w:vertAlign w:val="superscript"/>
                <w:lang w:bidi="en-US"/>
              </w:rPr>
              <w:t>2</w:t>
            </w:r>
            <w:r>
              <w:rPr>
                <w:rFonts w:ascii="Times New Roman" w:eastAsia="Times New Roman" w:hAnsi="Times New Roman" w:cs="Times New Roman"/>
                <w:b w:val="0"/>
                <w:bCs w:val="0"/>
                <w:lang w:bidi="en-US"/>
              </w:rPr>
              <w:t>)</w:t>
            </w:r>
          </w:p>
        </w:tc>
        <w:tc>
          <w:tcPr>
            <w:tcW w:w="0" w:type="dxa"/>
          </w:tcPr>
          <w:p w14:paraId="02676EED"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52" w:type="dxa"/>
          </w:tcPr>
          <w:p w14:paraId="55172195" w14:textId="442FF1A9" w:rsidR="000D50CF" w:rsidRDefault="006F489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282.960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48.779</w:t>
            </w:r>
          </w:p>
        </w:tc>
        <w:tc>
          <w:tcPr>
            <w:tcW w:w="3028" w:type="dxa"/>
          </w:tcPr>
          <w:p w14:paraId="737046C4" w14:textId="02E30CFC" w:rsidR="000D50CF" w:rsidRDefault="006F489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298.368</w:t>
            </w:r>
            <w:r w:rsidR="00AB5658">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35.424</w:t>
            </w:r>
          </w:p>
        </w:tc>
      </w:tr>
      <w:tr w:rsidR="000D50CF" w:rsidRPr="00947048" w14:paraId="3CAFE858"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03254F54" w14:textId="77777777" w:rsidR="000D50CF" w:rsidRPr="002C552A" w:rsidRDefault="000D50CF" w:rsidP="002C755F">
            <w:pPr>
              <w:spacing w:line="276" w:lineRule="auto"/>
              <w:jc w:val="center"/>
              <w:rPr>
                <w:rFonts w:ascii="Times New Roman" w:eastAsia="Times New Roman" w:hAnsi="Times New Roman" w:cs="Times New Roman"/>
                <w:b w:val="0"/>
                <w:lang w:bidi="en-US"/>
              </w:rPr>
            </w:pPr>
          </w:p>
        </w:tc>
        <w:tc>
          <w:tcPr>
            <w:tcW w:w="0" w:type="dxa"/>
          </w:tcPr>
          <w:p w14:paraId="49610A1B"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52" w:type="dxa"/>
          </w:tcPr>
          <w:p w14:paraId="2ACD7751" w14:textId="32B390FA" w:rsidR="000D50CF" w:rsidRDefault="006F489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283.872</w:t>
            </w:r>
            <w:r w:rsidR="00AB5658">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48.410</w:t>
            </w:r>
          </w:p>
        </w:tc>
        <w:tc>
          <w:tcPr>
            <w:tcW w:w="3028" w:type="dxa"/>
          </w:tcPr>
          <w:p w14:paraId="2767302D" w14:textId="43209F3A" w:rsidR="000D50CF" w:rsidRDefault="006F489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298.864</w:t>
            </w:r>
            <w:r w:rsidR="00AB5658">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35.002</w:t>
            </w:r>
          </w:p>
        </w:tc>
      </w:tr>
      <w:tr w:rsidR="000D50CF" w:rsidRPr="00947048" w14:paraId="61349613"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43714213" w14:textId="77777777" w:rsidR="000D50CF" w:rsidRPr="002C552A" w:rsidRDefault="000D50CF"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bCs w:val="0"/>
                <w:lang w:bidi="en-US"/>
              </w:rPr>
              <w:t>Thickness (mm)</w:t>
            </w:r>
          </w:p>
        </w:tc>
        <w:tc>
          <w:tcPr>
            <w:tcW w:w="0" w:type="dxa"/>
          </w:tcPr>
          <w:p w14:paraId="6B009F07"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52" w:type="dxa"/>
          </w:tcPr>
          <w:p w14:paraId="11E1BE5D" w14:textId="24456055" w:rsidR="000D50CF" w:rsidRDefault="00BA72F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4.415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0.545</w:t>
            </w:r>
          </w:p>
        </w:tc>
        <w:tc>
          <w:tcPr>
            <w:tcW w:w="3028" w:type="dxa"/>
          </w:tcPr>
          <w:p w14:paraId="1C50C224" w14:textId="58CD2343" w:rsidR="000D50CF" w:rsidRDefault="00BA72F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4.515</w:t>
            </w:r>
            <w:r w:rsidR="00AB5658">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0.415</w:t>
            </w:r>
          </w:p>
        </w:tc>
      </w:tr>
      <w:tr w:rsidR="000D50CF" w:rsidRPr="00947048" w14:paraId="6BF23311"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396E3D2E" w14:textId="77777777" w:rsidR="000D50CF" w:rsidRPr="002C552A" w:rsidRDefault="000D50CF" w:rsidP="002C755F">
            <w:pPr>
              <w:spacing w:line="276" w:lineRule="auto"/>
              <w:jc w:val="center"/>
              <w:rPr>
                <w:rFonts w:ascii="Times New Roman" w:eastAsia="Times New Roman" w:hAnsi="Times New Roman" w:cs="Times New Roman"/>
                <w:b w:val="0"/>
                <w:lang w:bidi="en-US"/>
              </w:rPr>
            </w:pPr>
          </w:p>
        </w:tc>
        <w:tc>
          <w:tcPr>
            <w:tcW w:w="0" w:type="dxa"/>
          </w:tcPr>
          <w:p w14:paraId="552DE53A"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52" w:type="dxa"/>
          </w:tcPr>
          <w:p w14:paraId="5CBFC1E7" w14:textId="03DD501B" w:rsidR="000D50CF" w:rsidRDefault="00BA72F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4.343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0.545</w:t>
            </w:r>
          </w:p>
        </w:tc>
        <w:tc>
          <w:tcPr>
            <w:tcW w:w="3028" w:type="dxa"/>
          </w:tcPr>
          <w:p w14:paraId="437EA0F8" w14:textId="1B4073A3" w:rsidR="000D50CF" w:rsidRDefault="00BA72F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4.519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0.422</w:t>
            </w:r>
          </w:p>
        </w:tc>
      </w:tr>
      <w:tr w:rsidR="000D50CF" w:rsidRPr="00947048" w14:paraId="5B0D885E"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459DFF5F" w14:textId="77777777" w:rsidR="000D50CF" w:rsidRPr="002C552A" w:rsidRDefault="000D50CF"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lang w:bidi="en-US"/>
              </w:rPr>
              <w:t>Periosteal Circ. (mm)</w:t>
            </w:r>
          </w:p>
        </w:tc>
        <w:tc>
          <w:tcPr>
            <w:tcW w:w="0" w:type="dxa"/>
          </w:tcPr>
          <w:p w14:paraId="595AC470"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52" w:type="dxa"/>
          </w:tcPr>
          <w:p w14:paraId="0A2EF03B" w14:textId="71ED6F73" w:rsidR="000D50CF" w:rsidRDefault="00BA72F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77.789</w:t>
            </w:r>
            <w:r w:rsidR="00AB5658">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6.767</w:t>
            </w:r>
          </w:p>
        </w:tc>
        <w:tc>
          <w:tcPr>
            <w:tcW w:w="3028" w:type="dxa"/>
          </w:tcPr>
          <w:p w14:paraId="45C2BE5B" w14:textId="5E1761C8" w:rsidR="000D50CF" w:rsidRDefault="00BA72F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80.274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4.982</w:t>
            </w:r>
          </w:p>
        </w:tc>
      </w:tr>
      <w:tr w:rsidR="000D50CF" w:rsidRPr="00947048" w14:paraId="187C201B"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313559C9" w14:textId="77777777" w:rsidR="000D50CF" w:rsidRDefault="000D50CF" w:rsidP="002C755F">
            <w:pPr>
              <w:spacing w:line="276" w:lineRule="auto"/>
              <w:jc w:val="center"/>
              <w:rPr>
                <w:rFonts w:ascii="Times New Roman" w:eastAsia="Times New Roman" w:hAnsi="Times New Roman" w:cs="Times New Roman"/>
                <w:b w:val="0"/>
                <w:lang w:bidi="en-US"/>
              </w:rPr>
            </w:pPr>
          </w:p>
        </w:tc>
        <w:tc>
          <w:tcPr>
            <w:tcW w:w="0" w:type="dxa"/>
          </w:tcPr>
          <w:p w14:paraId="66C2537A"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52" w:type="dxa"/>
          </w:tcPr>
          <w:p w14:paraId="480958E5" w14:textId="0260E100" w:rsidR="000D50CF" w:rsidRDefault="00BA72F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77.802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6.797</w:t>
            </w:r>
          </w:p>
        </w:tc>
        <w:tc>
          <w:tcPr>
            <w:tcW w:w="3028" w:type="dxa"/>
          </w:tcPr>
          <w:p w14:paraId="29A42069" w14:textId="385AC3B1" w:rsidR="000D50CF" w:rsidRDefault="00BA72F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80.364</w:t>
            </w:r>
            <w:r w:rsidR="00AB5658">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4.934</w:t>
            </w:r>
          </w:p>
        </w:tc>
      </w:tr>
      <w:tr w:rsidR="000D50CF" w:rsidRPr="00947048" w14:paraId="46E91883"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6CE87BFB" w14:textId="5A1B1C46" w:rsidR="000D50CF" w:rsidRDefault="000D50CF"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lang w:bidi="en-US"/>
              </w:rPr>
              <w:t>Endosteal Circ</w:t>
            </w:r>
            <w:r w:rsidR="007C51F7">
              <w:rPr>
                <w:rFonts w:ascii="Times New Roman" w:eastAsia="Times New Roman" w:hAnsi="Times New Roman" w:cs="Times New Roman"/>
                <w:b w:val="0"/>
                <w:lang w:bidi="en-US"/>
              </w:rPr>
              <w:t>.</w:t>
            </w:r>
            <w:r>
              <w:rPr>
                <w:rFonts w:ascii="Times New Roman" w:eastAsia="Times New Roman" w:hAnsi="Times New Roman" w:cs="Times New Roman"/>
                <w:b w:val="0"/>
                <w:lang w:bidi="en-US"/>
              </w:rPr>
              <w:t>(mm)</w:t>
            </w:r>
          </w:p>
        </w:tc>
        <w:tc>
          <w:tcPr>
            <w:tcW w:w="0" w:type="dxa"/>
          </w:tcPr>
          <w:p w14:paraId="2DE933A9"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52" w:type="dxa"/>
          </w:tcPr>
          <w:p w14:paraId="666FAE63" w14:textId="2DE95C29" w:rsidR="000D50CF" w:rsidRDefault="00BA72F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50.048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5.942</w:t>
            </w:r>
          </w:p>
        </w:tc>
        <w:tc>
          <w:tcPr>
            <w:tcW w:w="3028" w:type="dxa"/>
          </w:tcPr>
          <w:p w14:paraId="6581FD8E" w14:textId="138D18EE" w:rsidR="000D50CF" w:rsidRDefault="00BA72F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51.903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5.061</w:t>
            </w:r>
          </w:p>
        </w:tc>
      </w:tr>
      <w:tr w:rsidR="000D50CF" w:rsidRPr="00947048" w14:paraId="033B1417"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775E30F4" w14:textId="77777777" w:rsidR="000D50CF" w:rsidRDefault="000D50CF" w:rsidP="002C755F">
            <w:pPr>
              <w:spacing w:line="276" w:lineRule="auto"/>
              <w:jc w:val="center"/>
              <w:rPr>
                <w:rFonts w:ascii="Times New Roman" w:eastAsia="Times New Roman" w:hAnsi="Times New Roman" w:cs="Times New Roman"/>
                <w:b w:val="0"/>
                <w:lang w:bidi="en-US"/>
              </w:rPr>
            </w:pPr>
          </w:p>
        </w:tc>
        <w:tc>
          <w:tcPr>
            <w:tcW w:w="0" w:type="dxa"/>
          </w:tcPr>
          <w:p w14:paraId="7388F8E6"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52" w:type="dxa"/>
          </w:tcPr>
          <w:p w14:paraId="68C17DEC" w14:textId="79B431BA" w:rsidR="000D50CF" w:rsidRDefault="00BA72F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49.942</w:t>
            </w:r>
            <w:r w:rsidR="00AB5658">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6.087</w:t>
            </w:r>
          </w:p>
        </w:tc>
        <w:tc>
          <w:tcPr>
            <w:tcW w:w="3028" w:type="dxa"/>
          </w:tcPr>
          <w:p w14:paraId="6208B600" w14:textId="73661543" w:rsidR="000D50CF" w:rsidRDefault="00BA72F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51.969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5.140</w:t>
            </w:r>
          </w:p>
        </w:tc>
      </w:tr>
      <w:tr w:rsidR="000D50CF" w:rsidRPr="00947048" w14:paraId="0356EE07"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0C7E7406" w14:textId="77777777" w:rsidR="000D50CF" w:rsidRPr="002C552A" w:rsidRDefault="000D50CF"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lang w:bidi="en-US"/>
              </w:rPr>
              <w:t>iPolar (mm</w:t>
            </w:r>
            <w:r>
              <w:rPr>
                <w:rFonts w:ascii="Times New Roman" w:eastAsia="Times New Roman" w:hAnsi="Times New Roman" w:cs="Times New Roman"/>
                <w:b w:val="0"/>
                <w:vertAlign w:val="superscript"/>
                <w:lang w:bidi="en-US"/>
              </w:rPr>
              <w:t>4</w:t>
            </w:r>
            <w:r>
              <w:rPr>
                <w:rFonts w:ascii="Times New Roman" w:eastAsia="Times New Roman" w:hAnsi="Times New Roman" w:cs="Times New Roman"/>
                <w:b w:val="0"/>
                <w:lang w:bidi="en-US"/>
              </w:rPr>
              <w:t>)</w:t>
            </w:r>
          </w:p>
        </w:tc>
        <w:tc>
          <w:tcPr>
            <w:tcW w:w="0" w:type="dxa"/>
          </w:tcPr>
          <w:p w14:paraId="6A35D076"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52" w:type="dxa"/>
          </w:tcPr>
          <w:p w14:paraId="2D8B3E3D" w14:textId="4BBB2677" w:rsidR="000D50CF" w:rsidRDefault="00BA72F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35701.333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11973.456</w:t>
            </w:r>
          </w:p>
        </w:tc>
        <w:tc>
          <w:tcPr>
            <w:tcW w:w="3028" w:type="dxa"/>
          </w:tcPr>
          <w:p w14:paraId="51DF6C9F" w14:textId="387E8885" w:rsidR="000D50CF" w:rsidRDefault="00BA72F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39148.889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9516.589</w:t>
            </w:r>
          </w:p>
        </w:tc>
      </w:tr>
      <w:tr w:rsidR="000D50CF" w:rsidRPr="00947048" w14:paraId="589CBC0E"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38F622FD" w14:textId="77777777" w:rsidR="000D50CF" w:rsidRDefault="000D50CF" w:rsidP="002C755F">
            <w:pPr>
              <w:spacing w:line="276" w:lineRule="auto"/>
              <w:jc w:val="center"/>
              <w:rPr>
                <w:rFonts w:ascii="Times New Roman" w:eastAsia="Times New Roman" w:hAnsi="Times New Roman" w:cs="Times New Roman"/>
                <w:b w:val="0"/>
                <w:lang w:bidi="en-US"/>
              </w:rPr>
            </w:pPr>
          </w:p>
        </w:tc>
        <w:tc>
          <w:tcPr>
            <w:tcW w:w="0" w:type="dxa"/>
          </w:tcPr>
          <w:p w14:paraId="55A91056"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52" w:type="dxa"/>
          </w:tcPr>
          <w:p w14:paraId="51E49792" w14:textId="7068F279" w:rsidR="000D50CF" w:rsidRDefault="00BA72FA"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35739.463</w:t>
            </w:r>
            <w:r w:rsidR="00AB5658">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11990.101</w:t>
            </w:r>
          </w:p>
        </w:tc>
        <w:tc>
          <w:tcPr>
            <w:tcW w:w="3028" w:type="dxa"/>
          </w:tcPr>
          <w:p w14:paraId="49979E32" w14:textId="2ECF7D98" w:rsidR="000D50CF" w:rsidRDefault="00BA72FA"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39136.185</w:t>
            </w:r>
            <w:r w:rsidR="00AB5658">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9448.099</w:t>
            </w:r>
          </w:p>
        </w:tc>
      </w:tr>
      <w:tr w:rsidR="000D50CF" w:rsidRPr="00947048" w14:paraId="0D4BCC5E"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0FE74167" w14:textId="77777777" w:rsidR="000D50CF" w:rsidRPr="002C552A" w:rsidRDefault="000D50CF"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lang w:bidi="en-US"/>
              </w:rPr>
              <w:t>SSI (mm</w:t>
            </w:r>
            <w:r>
              <w:rPr>
                <w:rFonts w:ascii="Times New Roman" w:eastAsia="Times New Roman" w:hAnsi="Times New Roman" w:cs="Times New Roman"/>
                <w:b w:val="0"/>
                <w:vertAlign w:val="superscript"/>
                <w:lang w:bidi="en-US"/>
              </w:rPr>
              <w:t>3</w:t>
            </w:r>
            <w:r>
              <w:rPr>
                <w:rFonts w:ascii="Times New Roman" w:eastAsia="Times New Roman" w:hAnsi="Times New Roman" w:cs="Times New Roman"/>
                <w:b w:val="0"/>
                <w:lang w:bidi="en-US"/>
              </w:rPr>
              <w:t>)</w:t>
            </w:r>
          </w:p>
        </w:tc>
        <w:tc>
          <w:tcPr>
            <w:tcW w:w="0" w:type="dxa"/>
          </w:tcPr>
          <w:p w14:paraId="35C4B781"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52" w:type="dxa"/>
          </w:tcPr>
          <w:p w14:paraId="56C09459" w14:textId="397BC77A" w:rsidR="000D50CF" w:rsidRDefault="000C5A08"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2106.059</w:t>
            </w:r>
            <w:r w:rsidR="00AB5658">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507.615</w:t>
            </w:r>
          </w:p>
        </w:tc>
        <w:tc>
          <w:tcPr>
            <w:tcW w:w="3028" w:type="dxa"/>
          </w:tcPr>
          <w:p w14:paraId="3507F4EC" w14:textId="1EAFFB67" w:rsidR="000D50CF" w:rsidRDefault="000C5A08"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2300.964 </w:t>
            </w:r>
            <w:r w:rsidR="009308E5" w:rsidRPr="002C552A">
              <w:rPr>
                <w:rFonts w:ascii="Times New Roman" w:eastAsia="Times New Roman" w:hAnsi="Times New Roman" w:cs="Times New Roman"/>
                <w:lang w:bidi="en-US"/>
              </w:rPr>
              <w:t>±</w:t>
            </w:r>
            <w:r w:rsidR="00AB5658">
              <w:rPr>
                <w:rFonts w:ascii="Times New Roman" w:eastAsia="Times New Roman" w:hAnsi="Times New Roman" w:cs="Times New Roman"/>
                <w:lang w:bidi="en-US"/>
              </w:rPr>
              <w:t xml:space="preserve"> </w:t>
            </w:r>
            <w:r>
              <w:rPr>
                <w:rFonts w:ascii="Times New Roman" w:eastAsia="Times New Roman" w:hAnsi="Times New Roman" w:cs="Times New Roman"/>
                <w:lang w:bidi="en-US"/>
              </w:rPr>
              <w:t>366.140</w:t>
            </w:r>
          </w:p>
        </w:tc>
      </w:tr>
      <w:tr w:rsidR="000D50CF" w:rsidRPr="00947048" w14:paraId="4DCABB05"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37491314" w14:textId="77777777" w:rsidR="000D50CF" w:rsidRDefault="000D50CF" w:rsidP="002C755F">
            <w:pPr>
              <w:spacing w:line="276" w:lineRule="auto"/>
              <w:jc w:val="center"/>
              <w:rPr>
                <w:rFonts w:ascii="Times New Roman" w:eastAsia="Times New Roman" w:hAnsi="Times New Roman" w:cs="Times New Roman"/>
                <w:b w:val="0"/>
                <w:lang w:bidi="en-US"/>
              </w:rPr>
            </w:pPr>
          </w:p>
        </w:tc>
        <w:tc>
          <w:tcPr>
            <w:tcW w:w="1080" w:type="dxa"/>
          </w:tcPr>
          <w:p w14:paraId="096DC2A8" w14:textId="26B604A9"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52" w:type="dxa"/>
          </w:tcPr>
          <w:p w14:paraId="52D15915" w14:textId="5A47B336" w:rsidR="000D50CF" w:rsidRDefault="000C5A08"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2111.279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514.030</w:t>
            </w:r>
          </w:p>
        </w:tc>
        <w:tc>
          <w:tcPr>
            <w:tcW w:w="3028" w:type="dxa"/>
          </w:tcPr>
          <w:p w14:paraId="4453615B" w14:textId="4FD6044F" w:rsidR="000D50CF" w:rsidRDefault="000C5A08"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2308.397</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370.585</w:t>
            </w:r>
          </w:p>
        </w:tc>
      </w:tr>
      <w:tr w:rsidR="000D50CF" w:rsidRPr="00947048" w14:paraId="4F0053D9"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40E0E2AE" w14:textId="698BF7DD" w:rsidR="000D50CF" w:rsidRPr="000D50CF" w:rsidRDefault="000D50CF" w:rsidP="002C755F">
            <w:pPr>
              <w:spacing w:line="276" w:lineRule="auto"/>
              <w:jc w:val="center"/>
              <w:rPr>
                <w:rFonts w:ascii="Times New Roman" w:eastAsia="Times New Roman" w:hAnsi="Times New Roman" w:cs="Times New Roman"/>
                <w:b w:val="0"/>
                <w:lang w:bidi="en-US"/>
              </w:rPr>
            </w:pPr>
            <w:r>
              <w:rPr>
                <w:rFonts w:ascii="Times New Roman" w:eastAsia="Times New Roman" w:hAnsi="Times New Roman" w:cs="Times New Roman"/>
                <w:b w:val="0"/>
                <w:lang w:bidi="en-US"/>
              </w:rPr>
              <w:t>Muscle CSA (mm</w:t>
            </w:r>
            <w:r>
              <w:rPr>
                <w:rFonts w:ascii="Times New Roman" w:eastAsia="Times New Roman" w:hAnsi="Times New Roman" w:cs="Times New Roman"/>
                <w:b w:val="0"/>
                <w:vertAlign w:val="superscript"/>
                <w:lang w:bidi="en-US"/>
              </w:rPr>
              <w:t>2</w:t>
            </w:r>
            <w:r>
              <w:rPr>
                <w:rFonts w:ascii="Times New Roman" w:eastAsia="Times New Roman" w:hAnsi="Times New Roman" w:cs="Times New Roman"/>
                <w:b w:val="0"/>
                <w:lang w:bidi="en-US"/>
              </w:rPr>
              <w:t>)</w:t>
            </w:r>
          </w:p>
        </w:tc>
        <w:tc>
          <w:tcPr>
            <w:tcW w:w="1080" w:type="dxa"/>
          </w:tcPr>
          <w:p w14:paraId="0E6511C5" w14:textId="44D2CBD9"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52" w:type="dxa"/>
          </w:tcPr>
          <w:p w14:paraId="56675CE6" w14:textId="1063A899" w:rsidR="000D50CF" w:rsidRDefault="000C5A08"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6997.248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1199.7</w:t>
            </w:r>
          </w:p>
        </w:tc>
        <w:tc>
          <w:tcPr>
            <w:tcW w:w="3028" w:type="dxa"/>
          </w:tcPr>
          <w:p w14:paraId="5663D572" w14:textId="16943C32" w:rsidR="000D50CF" w:rsidRDefault="000C5A08"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6976.612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1222.981</w:t>
            </w:r>
          </w:p>
        </w:tc>
      </w:tr>
      <w:tr w:rsidR="000D50CF" w:rsidRPr="00947048" w14:paraId="09A92217" w14:textId="77777777" w:rsidTr="002C755F">
        <w:trPr>
          <w:trHeight w:val="315"/>
        </w:trPr>
        <w:tc>
          <w:tcPr>
            <w:cnfStyle w:val="001000000000" w:firstRow="0" w:lastRow="0" w:firstColumn="1" w:lastColumn="0" w:oddVBand="0" w:evenVBand="0" w:oddHBand="0" w:evenHBand="0" w:firstRowFirstColumn="0" w:firstRowLastColumn="0" w:lastRowFirstColumn="0" w:lastRowLastColumn="0"/>
            <w:tcW w:w="2790" w:type="dxa"/>
          </w:tcPr>
          <w:p w14:paraId="2FEBE254" w14:textId="77777777" w:rsidR="000D50CF" w:rsidRDefault="000D50CF" w:rsidP="00024B7C">
            <w:pPr>
              <w:spacing w:line="276" w:lineRule="auto"/>
              <w:jc w:val="both"/>
              <w:rPr>
                <w:rFonts w:ascii="Times New Roman" w:eastAsia="Times New Roman" w:hAnsi="Times New Roman" w:cs="Times New Roman"/>
                <w:lang w:bidi="en-US"/>
              </w:rPr>
            </w:pPr>
          </w:p>
        </w:tc>
        <w:tc>
          <w:tcPr>
            <w:tcW w:w="0" w:type="dxa"/>
          </w:tcPr>
          <w:p w14:paraId="0756827E" w14:textId="77777777" w:rsidR="000D50CF" w:rsidRDefault="000D50CF"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52" w:type="dxa"/>
          </w:tcPr>
          <w:p w14:paraId="1CD8C450" w14:textId="071A20A9" w:rsidR="000D50CF" w:rsidRDefault="000C5A08"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6962.624</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1200.210</w:t>
            </w:r>
          </w:p>
        </w:tc>
        <w:tc>
          <w:tcPr>
            <w:tcW w:w="3028" w:type="dxa"/>
          </w:tcPr>
          <w:p w14:paraId="42EFEECE" w14:textId="6A032AF7" w:rsidR="000D50CF" w:rsidRDefault="000C5A08"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7028.688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1128.129</w:t>
            </w:r>
          </w:p>
        </w:tc>
      </w:tr>
    </w:tbl>
    <w:p w14:paraId="388D8A3F" w14:textId="77777777" w:rsidR="000D50CF" w:rsidRDefault="000D50CF" w:rsidP="000D50CF">
      <w:pPr>
        <w:rPr>
          <w:rFonts w:ascii="Times New Roman" w:hAnsi="Times New Roman" w:cs="Times New Roman"/>
          <w:bCs/>
        </w:rPr>
      </w:pPr>
      <w:r>
        <w:rPr>
          <w:rFonts w:ascii="Times New Roman" w:hAnsi="Times New Roman" w:cs="Times New Roman"/>
          <w:bCs/>
        </w:rPr>
        <w:t>BMC: Bone Mineral Content</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Circ.: Circumference</w:t>
      </w:r>
    </w:p>
    <w:p w14:paraId="28FD6E14" w14:textId="436D4F71" w:rsidR="00EA63A9" w:rsidRDefault="000D50CF" w:rsidP="000D50CF">
      <w:pPr>
        <w:rPr>
          <w:rFonts w:ascii="Times New Roman" w:hAnsi="Times New Roman" w:cs="Times New Roman"/>
          <w:bCs/>
        </w:rPr>
      </w:pPr>
      <w:r>
        <w:rPr>
          <w:rFonts w:ascii="Times New Roman" w:hAnsi="Times New Roman" w:cs="Times New Roman"/>
          <w:bCs/>
        </w:rPr>
        <w:t xml:space="preserve">vBMD: Volumetric Bone Mineral Density </w:t>
      </w:r>
      <w:r>
        <w:rPr>
          <w:rFonts w:ascii="Times New Roman" w:hAnsi="Times New Roman" w:cs="Times New Roman"/>
          <w:bCs/>
        </w:rPr>
        <w:tab/>
      </w:r>
      <w:r>
        <w:rPr>
          <w:rFonts w:ascii="Times New Roman" w:hAnsi="Times New Roman" w:cs="Times New Roman"/>
          <w:bCs/>
        </w:rPr>
        <w:tab/>
        <w:t>SSI:</w:t>
      </w:r>
      <w:r w:rsidR="003C3896">
        <w:rPr>
          <w:rFonts w:ascii="Times New Roman" w:hAnsi="Times New Roman" w:cs="Times New Roman"/>
          <w:bCs/>
        </w:rPr>
        <w:t xml:space="preserve"> </w:t>
      </w:r>
      <w:r>
        <w:rPr>
          <w:rFonts w:ascii="Times New Roman" w:hAnsi="Times New Roman" w:cs="Times New Roman"/>
          <w:bCs/>
        </w:rPr>
        <w:t>Stress Strain Index</w:t>
      </w:r>
    </w:p>
    <w:p w14:paraId="10B3724D" w14:textId="4CD24F82" w:rsidR="00AC08D3" w:rsidRDefault="00AC08D3" w:rsidP="00EA5DF0">
      <w:pPr>
        <w:rPr>
          <w:rFonts w:ascii="Times New Roman" w:hAnsi="Times New Roman" w:cs="Times New Roman"/>
          <w:bCs/>
        </w:rPr>
      </w:pPr>
      <w:r>
        <w:rPr>
          <w:rFonts w:ascii="Times New Roman" w:hAnsi="Times New Roman" w:cs="Times New Roman"/>
          <w:bCs/>
        </w:rPr>
        <w:t>*</w:t>
      </w:r>
      <w:r w:rsidR="007C51F7">
        <w:rPr>
          <w:rFonts w:ascii="Times New Roman" w:hAnsi="Times New Roman" w:cs="Times New Roman"/>
          <w:bCs/>
        </w:rPr>
        <w:t>p≤0.05 Significant vs pre</w:t>
      </w:r>
    </w:p>
    <w:p w14:paraId="3B80B807" w14:textId="14709C94" w:rsidR="00AC08D3" w:rsidRDefault="007C51F7" w:rsidP="00EA5DF0">
      <w:pPr>
        <w:rPr>
          <w:rFonts w:ascii="Times New Roman" w:hAnsi="Times New Roman" w:cs="Times New Roman"/>
          <w:bCs/>
        </w:rPr>
      </w:pPr>
      <w:r>
        <w:rPr>
          <w:rFonts w:ascii="Times New Roman" w:hAnsi="Times New Roman" w:cs="Times New Roman"/>
          <w:bCs/>
          <w:vertAlign w:val="superscript"/>
        </w:rPr>
        <w:t xml:space="preserve">† </w:t>
      </w:r>
      <w:r>
        <w:rPr>
          <w:rFonts w:ascii="Times New Roman" w:hAnsi="Times New Roman" w:cs="Times New Roman"/>
          <w:bCs/>
        </w:rPr>
        <w:t xml:space="preserve">p≤0.05 </w:t>
      </w:r>
      <w:r w:rsidR="00AC08D3">
        <w:rPr>
          <w:rFonts w:ascii="Times New Roman" w:hAnsi="Times New Roman" w:cs="Times New Roman"/>
          <w:bCs/>
        </w:rPr>
        <w:t>Significant Group x Time Effect</w:t>
      </w:r>
    </w:p>
    <w:p w14:paraId="6AD562B3" w14:textId="77777777" w:rsidR="000D422A" w:rsidRDefault="000D422A" w:rsidP="00EA5DF0">
      <w:pPr>
        <w:rPr>
          <w:rFonts w:ascii="Times New Roman" w:hAnsi="Times New Roman" w:cs="Times New Roman"/>
          <w:bCs/>
        </w:rPr>
      </w:pPr>
    </w:p>
    <w:p w14:paraId="6AA0C3BB" w14:textId="77777777" w:rsidR="000D422A" w:rsidRDefault="000D422A" w:rsidP="00EA5DF0">
      <w:pPr>
        <w:rPr>
          <w:rFonts w:ascii="Times New Roman" w:hAnsi="Times New Roman" w:cs="Times New Roman"/>
          <w:bCs/>
        </w:rPr>
      </w:pPr>
    </w:p>
    <w:p w14:paraId="45C0D714" w14:textId="77777777" w:rsidR="000D422A" w:rsidRDefault="000D422A">
      <w:pPr>
        <w:rPr>
          <w:rFonts w:ascii="Times New Roman" w:hAnsi="Times New Roman" w:cs="Times New Roman"/>
          <w:bCs/>
        </w:rPr>
      </w:pPr>
      <w:r>
        <w:rPr>
          <w:rFonts w:ascii="Times New Roman" w:hAnsi="Times New Roman" w:cs="Times New Roman"/>
          <w:bCs/>
        </w:rPr>
        <w:br w:type="page"/>
      </w:r>
    </w:p>
    <w:p w14:paraId="71F11D35" w14:textId="5DAE133B" w:rsidR="000D422A" w:rsidRDefault="000D422A" w:rsidP="002C755F">
      <w:pPr>
        <w:spacing w:line="480" w:lineRule="auto"/>
        <w:ind w:firstLine="720"/>
        <w:rPr>
          <w:rFonts w:ascii="Times New Roman" w:hAnsi="Times New Roman" w:cs="Times New Roman"/>
          <w:bCs/>
        </w:rPr>
      </w:pPr>
      <w:r>
        <w:rPr>
          <w:rFonts w:ascii="Times New Roman" w:hAnsi="Times New Roman" w:cs="Times New Roman"/>
          <w:bCs/>
        </w:rPr>
        <w:lastRenderedPageBreak/>
        <w:t xml:space="preserve">There were no significant group differences </w:t>
      </w:r>
      <w:r w:rsidR="002E6206">
        <w:rPr>
          <w:rFonts w:ascii="Times New Roman" w:hAnsi="Times New Roman" w:cs="Times New Roman"/>
          <w:bCs/>
        </w:rPr>
        <w:t>for</w:t>
      </w:r>
      <w:r>
        <w:rPr>
          <w:rFonts w:ascii="Times New Roman" w:hAnsi="Times New Roman" w:cs="Times New Roman"/>
          <w:bCs/>
        </w:rPr>
        <w:t xml:space="preserve"> percent changes in mean 66% tibia total BMC from pre to post-time points (p=0.254).</w:t>
      </w:r>
    </w:p>
    <w:p w14:paraId="49FA70A4" w14:textId="77777777" w:rsidR="000D422A" w:rsidRDefault="000D422A" w:rsidP="000D422A">
      <w:pPr>
        <w:ind w:firstLine="720"/>
        <w:rPr>
          <w:rFonts w:ascii="Times New Roman" w:hAnsi="Times New Roman" w:cs="Times New Roman"/>
          <w:bCs/>
        </w:rPr>
      </w:pPr>
    </w:p>
    <w:p w14:paraId="27C01D1F" w14:textId="77777777" w:rsidR="000D422A" w:rsidRPr="00D9523E" w:rsidRDefault="000D422A" w:rsidP="002C755F">
      <w:pPr>
        <w:jc w:val="center"/>
        <w:rPr>
          <w:rFonts w:ascii="Times New Roman" w:hAnsi="Times New Roman" w:cs="Times New Roman"/>
          <w:bCs/>
        </w:rPr>
      </w:pPr>
      <w:r>
        <w:rPr>
          <w:noProof/>
        </w:rPr>
        <mc:AlternateContent>
          <mc:Choice Requires="cx1">
            <w:drawing>
              <wp:inline distT="0" distB="0" distL="0" distR="0" wp14:anchorId="69E925E0" wp14:editId="09ABF631">
                <wp:extent cx="4651131" cy="2998177"/>
                <wp:effectExtent l="0" t="0" r="10160" b="12065"/>
                <wp:docPr id="9" name="Chart 9">
                  <a:extLst xmlns:a="http://schemas.openxmlformats.org/drawingml/2006/main">
                    <a:ext uri="{FF2B5EF4-FFF2-40B4-BE49-F238E27FC236}">
                      <a16:creationId xmlns:a16="http://schemas.microsoft.com/office/drawing/2014/main" id="{89C6B3B7-6759-5640-B772-446103E3BFE9}"/>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5"/>
                  </a:graphicData>
                </a:graphic>
              </wp:inline>
            </w:drawing>
          </mc:Choice>
          <mc:Fallback>
            <w:drawing>
              <wp:inline distT="0" distB="0" distL="0" distR="0" wp14:anchorId="69E925E0" wp14:editId="09ABF631">
                <wp:extent cx="4651131" cy="2998177"/>
                <wp:effectExtent l="0" t="0" r="10160" b="12065"/>
                <wp:docPr id="9" name="Chart 9">
                  <a:extLst xmlns:a="http://schemas.openxmlformats.org/drawingml/2006/main">
                    <a:ext uri="{FF2B5EF4-FFF2-40B4-BE49-F238E27FC236}">
                      <a16:creationId xmlns:a16="http://schemas.microsoft.com/office/drawing/2014/main" id="{89C6B3B7-6759-5640-B772-446103E3BFE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9" name="Chart 9">
                          <a:extLst>
                            <a:ext uri="{FF2B5EF4-FFF2-40B4-BE49-F238E27FC236}">
                              <a16:creationId xmlns:a16="http://schemas.microsoft.com/office/drawing/2014/main" id="{89C6B3B7-6759-5640-B772-446103E3BFE9}"/>
                            </a:ext>
                          </a:extLst>
                        </pic:cNvPr>
                        <pic:cNvPicPr>
                          <a:picLocks noGrp="1" noRot="1" noChangeAspect="1" noMove="1" noResize="1" noEditPoints="1" noAdjustHandles="1" noChangeArrowheads="1" noChangeShapeType="1"/>
                        </pic:cNvPicPr>
                      </pic:nvPicPr>
                      <pic:blipFill>
                        <a:blip r:embed="rId36"/>
                        <a:stretch>
                          <a:fillRect/>
                        </a:stretch>
                      </pic:blipFill>
                      <pic:spPr>
                        <a:xfrm>
                          <a:off x="0" y="0"/>
                          <a:ext cx="4650740" cy="2997835"/>
                        </a:xfrm>
                        <a:prstGeom prst="rect">
                          <a:avLst/>
                        </a:prstGeom>
                      </pic:spPr>
                    </pic:pic>
                  </a:graphicData>
                </a:graphic>
              </wp:inline>
            </w:drawing>
          </mc:Fallback>
        </mc:AlternateContent>
      </w:r>
    </w:p>
    <w:p w14:paraId="1029E410" w14:textId="178714C6" w:rsidR="000D422A" w:rsidRDefault="000D422A" w:rsidP="002C755F">
      <w:pPr>
        <w:ind w:left="720"/>
        <w:jc w:val="center"/>
        <w:rPr>
          <w:rFonts w:ascii="Times New Roman" w:hAnsi="Times New Roman" w:cs="Times New Roman"/>
          <w:b/>
        </w:rPr>
      </w:pPr>
      <w:r>
        <w:rPr>
          <w:rFonts w:ascii="Times New Roman" w:hAnsi="Times New Roman" w:cs="Times New Roman"/>
          <w:b/>
        </w:rPr>
        <w:t xml:space="preserve">Figure </w:t>
      </w:r>
      <w:r w:rsidR="00946350">
        <w:rPr>
          <w:rFonts w:ascii="Times New Roman" w:hAnsi="Times New Roman" w:cs="Times New Roman"/>
          <w:b/>
        </w:rPr>
        <w:t>12</w:t>
      </w:r>
      <w:r>
        <w:rPr>
          <w:rFonts w:ascii="Times New Roman" w:hAnsi="Times New Roman" w:cs="Times New Roman"/>
          <w:b/>
        </w:rPr>
        <w:t>. Percent Changes for 66% Tibia Total BMC</w:t>
      </w:r>
    </w:p>
    <w:p w14:paraId="321EFD53" w14:textId="3434BF81" w:rsidR="000D422A" w:rsidRDefault="000D422A" w:rsidP="002C755F">
      <w:pPr>
        <w:ind w:firstLine="720"/>
        <w:jc w:val="center"/>
        <w:rPr>
          <w:rFonts w:ascii="Times New Roman" w:hAnsi="Times New Roman" w:cs="Times New Roman"/>
          <w:bCs/>
        </w:rPr>
      </w:pPr>
      <w:r>
        <w:rPr>
          <w:rFonts w:ascii="Times New Roman" w:hAnsi="Times New Roman" w:cs="Times New Roman"/>
          <w:bCs/>
        </w:rPr>
        <w:t>X denotes mean, line denotes median, boxes denote the 25</w:t>
      </w:r>
      <w:r w:rsidRPr="000F76B8">
        <w:rPr>
          <w:rFonts w:ascii="Times New Roman" w:hAnsi="Times New Roman" w:cs="Times New Roman"/>
          <w:bCs/>
          <w:vertAlign w:val="superscript"/>
        </w:rPr>
        <w:t>th</w:t>
      </w:r>
      <w:r>
        <w:rPr>
          <w:rFonts w:ascii="Times New Roman" w:hAnsi="Times New Roman" w:cs="Times New Roman"/>
          <w:bCs/>
        </w:rPr>
        <w:t xml:space="preserve"> and 75</w:t>
      </w:r>
      <w:r w:rsidRPr="000F76B8">
        <w:rPr>
          <w:rFonts w:ascii="Times New Roman" w:hAnsi="Times New Roman" w:cs="Times New Roman"/>
          <w:bCs/>
          <w:vertAlign w:val="superscript"/>
        </w:rPr>
        <w:t>th</w:t>
      </w:r>
      <w:r>
        <w:rPr>
          <w:rFonts w:ascii="Times New Roman" w:hAnsi="Times New Roman" w:cs="Times New Roman"/>
          <w:bCs/>
        </w:rPr>
        <w:t xml:space="preserve"> quartiles.</w:t>
      </w:r>
    </w:p>
    <w:p w14:paraId="0F551996" w14:textId="77777777" w:rsidR="000D422A" w:rsidRDefault="000D422A" w:rsidP="00EA5DF0">
      <w:pPr>
        <w:rPr>
          <w:rFonts w:ascii="Times New Roman" w:hAnsi="Times New Roman" w:cs="Times New Roman"/>
          <w:bCs/>
        </w:rPr>
      </w:pPr>
    </w:p>
    <w:p w14:paraId="6F0D6768" w14:textId="77777777" w:rsidR="000D422A" w:rsidRDefault="000D422A">
      <w:pPr>
        <w:rPr>
          <w:rFonts w:ascii="Times New Roman" w:hAnsi="Times New Roman" w:cs="Times New Roman"/>
          <w:bCs/>
        </w:rPr>
      </w:pPr>
      <w:r>
        <w:rPr>
          <w:rFonts w:ascii="Times New Roman" w:hAnsi="Times New Roman" w:cs="Times New Roman"/>
          <w:bCs/>
        </w:rPr>
        <w:br w:type="page"/>
      </w:r>
    </w:p>
    <w:p w14:paraId="365F9993" w14:textId="280CA7AD" w:rsidR="000D422A" w:rsidRDefault="000D422A" w:rsidP="002C755F">
      <w:pPr>
        <w:spacing w:line="480" w:lineRule="auto"/>
        <w:ind w:firstLine="720"/>
        <w:rPr>
          <w:rFonts w:ascii="Times New Roman" w:hAnsi="Times New Roman" w:cs="Times New Roman"/>
          <w:bCs/>
        </w:rPr>
      </w:pPr>
      <w:r>
        <w:rPr>
          <w:rFonts w:ascii="Times New Roman" w:hAnsi="Times New Roman" w:cs="Times New Roman"/>
          <w:bCs/>
        </w:rPr>
        <w:lastRenderedPageBreak/>
        <w:t xml:space="preserve">There were no significant group differences </w:t>
      </w:r>
      <w:r w:rsidR="002E6206">
        <w:rPr>
          <w:rFonts w:ascii="Times New Roman" w:hAnsi="Times New Roman" w:cs="Times New Roman"/>
          <w:bCs/>
        </w:rPr>
        <w:t>for</w:t>
      </w:r>
      <w:r>
        <w:rPr>
          <w:rFonts w:ascii="Times New Roman" w:hAnsi="Times New Roman" w:cs="Times New Roman"/>
          <w:bCs/>
        </w:rPr>
        <w:t xml:space="preserve"> percent changes in mean 66% tibia total vBMD from pre to post-time points (p=0.171).</w:t>
      </w:r>
    </w:p>
    <w:p w14:paraId="0C9365C3" w14:textId="77777777" w:rsidR="000D422A" w:rsidRPr="00D9523E" w:rsidRDefault="000D422A" w:rsidP="000D422A">
      <w:pPr>
        <w:rPr>
          <w:rFonts w:ascii="Times New Roman" w:hAnsi="Times New Roman" w:cs="Times New Roman"/>
          <w:bCs/>
        </w:rPr>
      </w:pPr>
    </w:p>
    <w:p w14:paraId="4E2B8D3E" w14:textId="77777777" w:rsidR="002E6206" w:rsidRDefault="000D422A" w:rsidP="002E6206">
      <w:pPr>
        <w:jc w:val="center"/>
        <w:rPr>
          <w:rFonts w:ascii="Times New Roman" w:hAnsi="Times New Roman" w:cs="Times New Roman"/>
          <w:b/>
        </w:rPr>
      </w:pPr>
      <w:r>
        <w:rPr>
          <w:noProof/>
        </w:rPr>
        <mc:AlternateContent>
          <mc:Choice Requires="cx1">
            <w:drawing>
              <wp:inline distT="0" distB="0" distL="0" distR="0" wp14:anchorId="3DD1B423" wp14:editId="78C2E26D">
                <wp:extent cx="4044462" cy="2681653"/>
                <wp:effectExtent l="0" t="0" r="6985" b="10795"/>
                <wp:docPr id="15" name="Chart 15">
                  <a:extLst xmlns:a="http://schemas.openxmlformats.org/drawingml/2006/main">
                    <a:ext uri="{FF2B5EF4-FFF2-40B4-BE49-F238E27FC236}">
                      <a16:creationId xmlns:a16="http://schemas.microsoft.com/office/drawing/2014/main" id="{1A5FA491-4BF7-FB43-87ED-7862A7BF6D0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7"/>
                  </a:graphicData>
                </a:graphic>
              </wp:inline>
            </w:drawing>
          </mc:Choice>
          <mc:Fallback>
            <w:drawing>
              <wp:inline distT="0" distB="0" distL="0" distR="0" wp14:anchorId="3DD1B423" wp14:editId="78C2E26D">
                <wp:extent cx="4044462" cy="2681653"/>
                <wp:effectExtent l="0" t="0" r="6985" b="10795"/>
                <wp:docPr id="15" name="Chart 15">
                  <a:extLst xmlns:a="http://schemas.openxmlformats.org/drawingml/2006/main">
                    <a:ext uri="{FF2B5EF4-FFF2-40B4-BE49-F238E27FC236}">
                      <a16:creationId xmlns:a16="http://schemas.microsoft.com/office/drawing/2014/main" id="{1A5FA491-4BF7-FB43-87ED-7862A7BF6D0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5" name="Chart 15">
                          <a:extLst>
                            <a:ext uri="{FF2B5EF4-FFF2-40B4-BE49-F238E27FC236}">
                              <a16:creationId xmlns:a16="http://schemas.microsoft.com/office/drawing/2014/main" id="{1A5FA491-4BF7-FB43-87ED-7862A7BF6D00}"/>
                            </a:ext>
                          </a:extLst>
                        </pic:cNvPr>
                        <pic:cNvPicPr>
                          <a:picLocks noGrp="1" noRot="1" noChangeAspect="1" noMove="1" noResize="1" noEditPoints="1" noAdjustHandles="1" noChangeArrowheads="1" noChangeShapeType="1"/>
                        </pic:cNvPicPr>
                      </pic:nvPicPr>
                      <pic:blipFill>
                        <a:blip r:embed="rId38"/>
                        <a:stretch>
                          <a:fillRect/>
                        </a:stretch>
                      </pic:blipFill>
                      <pic:spPr>
                        <a:xfrm>
                          <a:off x="0" y="0"/>
                          <a:ext cx="4044315" cy="2681605"/>
                        </a:xfrm>
                        <a:prstGeom prst="rect">
                          <a:avLst/>
                        </a:prstGeom>
                      </pic:spPr>
                    </pic:pic>
                  </a:graphicData>
                </a:graphic>
              </wp:inline>
            </w:drawing>
          </mc:Fallback>
        </mc:AlternateContent>
      </w:r>
    </w:p>
    <w:p w14:paraId="3DA7299C" w14:textId="4A2D7D45" w:rsidR="000D422A" w:rsidRDefault="000D422A" w:rsidP="002C755F">
      <w:pPr>
        <w:jc w:val="center"/>
        <w:rPr>
          <w:rFonts w:ascii="Times New Roman" w:hAnsi="Times New Roman" w:cs="Times New Roman"/>
          <w:b/>
        </w:rPr>
      </w:pPr>
      <w:r>
        <w:rPr>
          <w:rFonts w:ascii="Times New Roman" w:hAnsi="Times New Roman" w:cs="Times New Roman"/>
          <w:b/>
        </w:rPr>
        <w:t xml:space="preserve">Figure </w:t>
      </w:r>
      <w:r w:rsidR="00946350">
        <w:rPr>
          <w:rFonts w:ascii="Times New Roman" w:hAnsi="Times New Roman" w:cs="Times New Roman"/>
          <w:b/>
        </w:rPr>
        <w:t>13</w:t>
      </w:r>
      <w:r>
        <w:rPr>
          <w:rFonts w:ascii="Times New Roman" w:hAnsi="Times New Roman" w:cs="Times New Roman"/>
          <w:b/>
        </w:rPr>
        <w:t>. Percent Changes for 66% Tibia Total vBMD</w:t>
      </w:r>
    </w:p>
    <w:p w14:paraId="5F7B831E" w14:textId="77D30EDC" w:rsidR="000D422A" w:rsidRDefault="000D422A" w:rsidP="002C755F">
      <w:pPr>
        <w:jc w:val="center"/>
        <w:rPr>
          <w:rFonts w:ascii="Times New Roman" w:hAnsi="Times New Roman" w:cs="Times New Roman"/>
          <w:bCs/>
        </w:rPr>
      </w:pPr>
      <w:r>
        <w:rPr>
          <w:rFonts w:ascii="Times New Roman" w:hAnsi="Times New Roman" w:cs="Times New Roman"/>
          <w:bCs/>
        </w:rPr>
        <w:t>X denotes mean, line denotes median, boxes denote the 25</w:t>
      </w:r>
      <w:r w:rsidRPr="000F76B8">
        <w:rPr>
          <w:rFonts w:ascii="Times New Roman" w:hAnsi="Times New Roman" w:cs="Times New Roman"/>
          <w:bCs/>
          <w:vertAlign w:val="superscript"/>
        </w:rPr>
        <w:t>th</w:t>
      </w:r>
      <w:r>
        <w:rPr>
          <w:rFonts w:ascii="Times New Roman" w:hAnsi="Times New Roman" w:cs="Times New Roman"/>
          <w:bCs/>
        </w:rPr>
        <w:t xml:space="preserve"> and 75</w:t>
      </w:r>
      <w:r w:rsidRPr="000F76B8">
        <w:rPr>
          <w:rFonts w:ascii="Times New Roman" w:hAnsi="Times New Roman" w:cs="Times New Roman"/>
          <w:bCs/>
          <w:vertAlign w:val="superscript"/>
        </w:rPr>
        <w:t>th</w:t>
      </w:r>
      <w:r>
        <w:rPr>
          <w:rFonts w:ascii="Times New Roman" w:hAnsi="Times New Roman" w:cs="Times New Roman"/>
          <w:bCs/>
        </w:rPr>
        <w:t xml:space="preserve"> quartiles.</w:t>
      </w:r>
    </w:p>
    <w:p w14:paraId="2D8D5357" w14:textId="77777777" w:rsidR="000D422A" w:rsidRDefault="000D422A">
      <w:pPr>
        <w:rPr>
          <w:rFonts w:ascii="Times New Roman" w:hAnsi="Times New Roman" w:cs="Times New Roman"/>
          <w:bCs/>
        </w:rPr>
      </w:pPr>
      <w:r>
        <w:rPr>
          <w:rFonts w:ascii="Times New Roman" w:hAnsi="Times New Roman" w:cs="Times New Roman"/>
          <w:bCs/>
        </w:rPr>
        <w:br w:type="page"/>
      </w:r>
    </w:p>
    <w:p w14:paraId="67F7BA2D" w14:textId="1E66CA3F" w:rsidR="000D422A" w:rsidRDefault="000D422A" w:rsidP="002C755F">
      <w:pPr>
        <w:spacing w:line="480" w:lineRule="auto"/>
        <w:ind w:firstLine="720"/>
        <w:rPr>
          <w:rFonts w:ascii="Times New Roman" w:hAnsi="Times New Roman" w:cs="Times New Roman"/>
          <w:bCs/>
        </w:rPr>
      </w:pPr>
      <w:r>
        <w:rPr>
          <w:rFonts w:ascii="Times New Roman" w:hAnsi="Times New Roman" w:cs="Times New Roman"/>
          <w:bCs/>
        </w:rPr>
        <w:lastRenderedPageBreak/>
        <w:t xml:space="preserve">There were no significant group differences </w:t>
      </w:r>
      <w:r w:rsidR="002E6206">
        <w:rPr>
          <w:rFonts w:ascii="Times New Roman" w:hAnsi="Times New Roman" w:cs="Times New Roman"/>
          <w:bCs/>
        </w:rPr>
        <w:t>for</w:t>
      </w:r>
      <w:r>
        <w:rPr>
          <w:rFonts w:ascii="Times New Roman" w:hAnsi="Times New Roman" w:cs="Times New Roman"/>
          <w:bCs/>
        </w:rPr>
        <w:t xml:space="preserve"> percent changes in mean 66% tibia cortical BMC from pre to post-time points (p=0.054)</w:t>
      </w:r>
      <w:r w:rsidR="00743CD5">
        <w:rPr>
          <w:rFonts w:ascii="Times New Roman" w:hAnsi="Times New Roman" w:cs="Times New Roman"/>
          <w:bCs/>
        </w:rPr>
        <w:t>, however, there was a trend.</w:t>
      </w:r>
    </w:p>
    <w:p w14:paraId="25AE37AD" w14:textId="77777777" w:rsidR="000D422A" w:rsidRPr="00D9523E" w:rsidRDefault="000D422A" w:rsidP="000D422A">
      <w:pPr>
        <w:ind w:firstLine="720"/>
        <w:rPr>
          <w:rFonts w:ascii="Times New Roman" w:hAnsi="Times New Roman" w:cs="Times New Roman"/>
          <w:bCs/>
        </w:rPr>
      </w:pPr>
    </w:p>
    <w:p w14:paraId="43D1D104" w14:textId="77777777" w:rsidR="002E6206" w:rsidRDefault="000D422A" w:rsidP="002E6206">
      <w:pPr>
        <w:jc w:val="center"/>
        <w:rPr>
          <w:rFonts w:ascii="Times New Roman" w:hAnsi="Times New Roman" w:cs="Times New Roman"/>
          <w:b/>
        </w:rPr>
      </w:pPr>
      <w:r>
        <w:rPr>
          <w:noProof/>
        </w:rPr>
        <mc:AlternateContent>
          <mc:Choice Requires="cx1">
            <w:drawing>
              <wp:inline distT="0" distB="0" distL="0" distR="0" wp14:anchorId="7D957E4D" wp14:editId="40593098">
                <wp:extent cx="4167554" cy="2787161"/>
                <wp:effectExtent l="0" t="0" r="10795" b="6985"/>
                <wp:docPr id="7" name="Chart 7">
                  <a:extLst xmlns:a="http://schemas.openxmlformats.org/drawingml/2006/main">
                    <a:ext uri="{FF2B5EF4-FFF2-40B4-BE49-F238E27FC236}">
                      <a16:creationId xmlns:a16="http://schemas.microsoft.com/office/drawing/2014/main" id="{5E44607F-9CF8-5E4E-91FE-916ACA40120A}"/>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9"/>
                  </a:graphicData>
                </a:graphic>
              </wp:inline>
            </w:drawing>
          </mc:Choice>
          <mc:Fallback>
            <w:drawing>
              <wp:inline distT="0" distB="0" distL="0" distR="0" wp14:anchorId="7D957E4D" wp14:editId="40593098">
                <wp:extent cx="4167554" cy="2787161"/>
                <wp:effectExtent l="0" t="0" r="10795" b="6985"/>
                <wp:docPr id="7" name="Chart 7">
                  <a:extLst xmlns:a="http://schemas.openxmlformats.org/drawingml/2006/main">
                    <a:ext uri="{FF2B5EF4-FFF2-40B4-BE49-F238E27FC236}">
                      <a16:creationId xmlns:a16="http://schemas.microsoft.com/office/drawing/2014/main" id="{5E44607F-9CF8-5E4E-91FE-916ACA40120A}"/>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 name="Chart 7">
                          <a:extLst>
                            <a:ext uri="{FF2B5EF4-FFF2-40B4-BE49-F238E27FC236}">
                              <a16:creationId xmlns:a16="http://schemas.microsoft.com/office/drawing/2014/main" id="{5E44607F-9CF8-5E4E-91FE-916ACA40120A}"/>
                            </a:ext>
                          </a:extLst>
                        </pic:cNvPr>
                        <pic:cNvPicPr>
                          <a:picLocks noGrp="1" noRot="1" noChangeAspect="1" noMove="1" noResize="1" noEditPoints="1" noAdjustHandles="1" noChangeArrowheads="1" noChangeShapeType="1"/>
                        </pic:cNvPicPr>
                      </pic:nvPicPr>
                      <pic:blipFill>
                        <a:blip r:embed="rId40"/>
                        <a:stretch>
                          <a:fillRect/>
                        </a:stretch>
                      </pic:blipFill>
                      <pic:spPr>
                        <a:xfrm>
                          <a:off x="0" y="0"/>
                          <a:ext cx="4167505" cy="2787015"/>
                        </a:xfrm>
                        <a:prstGeom prst="rect">
                          <a:avLst/>
                        </a:prstGeom>
                      </pic:spPr>
                    </pic:pic>
                  </a:graphicData>
                </a:graphic>
              </wp:inline>
            </w:drawing>
          </mc:Fallback>
        </mc:AlternateContent>
      </w:r>
    </w:p>
    <w:p w14:paraId="55A217C7" w14:textId="77777777" w:rsidR="002E6206" w:rsidRDefault="000D422A" w:rsidP="002E6206">
      <w:pPr>
        <w:jc w:val="center"/>
        <w:rPr>
          <w:rFonts w:ascii="Times New Roman" w:hAnsi="Times New Roman" w:cs="Times New Roman"/>
          <w:b/>
        </w:rPr>
      </w:pPr>
      <w:r>
        <w:rPr>
          <w:rFonts w:ascii="Times New Roman" w:hAnsi="Times New Roman" w:cs="Times New Roman"/>
          <w:b/>
        </w:rPr>
        <w:t xml:space="preserve">Figure </w:t>
      </w:r>
      <w:r w:rsidR="00946350">
        <w:rPr>
          <w:rFonts w:ascii="Times New Roman" w:hAnsi="Times New Roman" w:cs="Times New Roman"/>
          <w:b/>
        </w:rPr>
        <w:t>14</w:t>
      </w:r>
      <w:r>
        <w:rPr>
          <w:rFonts w:ascii="Times New Roman" w:hAnsi="Times New Roman" w:cs="Times New Roman"/>
          <w:b/>
        </w:rPr>
        <w:t>. Percent Changes for 66% Tibia Cortical BMC</w:t>
      </w:r>
    </w:p>
    <w:p w14:paraId="7AC1F308" w14:textId="634127D6" w:rsidR="000D422A" w:rsidRPr="002C755F" w:rsidRDefault="000D422A" w:rsidP="002C755F">
      <w:pPr>
        <w:jc w:val="center"/>
        <w:rPr>
          <w:rFonts w:ascii="Times New Roman" w:hAnsi="Times New Roman" w:cs="Times New Roman"/>
          <w:b/>
        </w:rPr>
      </w:pPr>
      <w:r>
        <w:rPr>
          <w:rFonts w:ascii="Times New Roman" w:hAnsi="Times New Roman" w:cs="Times New Roman"/>
          <w:bCs/>
        </w:rPr>
        <w:t>X denotes mean, line denotes median, boxes denote the 25</w:t>
      </w:r>
      <w:r w:rsidRPr="000F76B8">
        <w:rPr>
          <w:rFonts w:ascii="Times New Roman" w:hAnsi="Times New Roman" w:cs="Times New Roman"/>
          <w:bCs/>
          <w:vertAlign w:val="superscript"/>
        </w:rPr>
        <w:t>th</w:t>
      </w:r>
      <w:r>
        <w:rPr>
          <w:rFonts w:ascii="Times New Roman" w:hAnsi="Times New Roman" w:cs="Times New Roman"/>
          <w:bCs/>
        </w:rPr>
        <w:t xml:space="preserve"> and 75</w:t>
      </w:r>
      <w:r w:rsidRPr="000F76B8">
        <w:rPr>
          <w:rFonts w:ascii="Times New Roman" w:hAnsi="Times New Roman" w:cs="Times New Roman"/>
          <w:bCs/>
          <w:vertAlign w:val="superscript"/>
        </w:rPr>
        <w:t>th</w:t>
      </w:r>
      <w:r>
        <w:rPr>
          <w:rFonts w:ascii="Times New Roman" w:hAnsi="Times New Roman" w:cs="Times New Roman"/>
          <w:bCs/>
        </w:rPr>
        <w:t xml:space="preserve"> quartiles.</w:t>
      </w:r>
    </w:p>
    <w:p w14:paraId="6F574350" w14:textId="773C4DA4" w:rsidR="00AD3E0F" w:rsidRDefault="00EA63A9" w:rsidP="00EA5DF0">
      <w:pPr>
        <w:rPr>
          <w:rFonts w:ascii="Times New Roman" w:hAnsi="Times New Roman" w:cs="Times New Roman"/>
          <w:bCs/>
        </w:rPr>
      </w:pPr>
      <w:r>
        <w:rPr>
          <w:rFonts w:ascii="Times New Roman" w:hAnsi="Times New Roman" w:cs="Times New Roman"/>
          <w:bCs/>
        </w:rPr>
        <w:br w:type="page"/>
      </w:r>
    </w:p>
    <w:p w14:paraId="710E4860" w14:textId="5D31DFE6" w:rsidR="00AD3E0F" w:rsidRPr="00C163A5" w:rsidRDefault="00510BE8" w:rsidP="00C163A5">
      <w:pPr>
        <w:pStyle w:val="Heading1"/>
        <w:rPr>
          <w:rFonts w:ascii="Times New Roman" w:hAnsi="Times New Roman" w:cs="Times New Roman"/>
          <w:b/>
          <w:bCs/>
          <w:color w:val="000000" w:themeColor="text1"/>
        </w:rPr>
      </w:pPr>
      <w:bookmarkStart w:id="47" w:name="_Toc15046124"/>
      <w:r w:rsidRPr="00C163A5">
        <w:rPr>
          <w:rFonts w:ascii="Times New Roman" w:hAnsi="Times New Roman" w:cs="Times New Roman"/>
          <w:b/>
          <w:bCs/>
          <w:color w:val="000000" w:themeColor="text1"/>
          <w:sz w:val="24"/>
          <w:szCs w:val="24"/>
        </w:rPr>
        <w:lastRenderedPageBreak/>
        <w:t>Jump Test Measurements</w:t>
      </w:r>
      <w:bookmarkEnd w:id="47"/>
    </w:p>
    <w:p w14:paraId="3778FFA2" w14:textId="7366F3AA" w:rsidR="00D56A0A" w:rsidRDefault="00D56A0A" w:rsidP="00EA5DF0">
      <w:pPr>
        <w:rPr>
          <w:rFonts w:ascii="Times New Roman" w:hAnsi="Times New Roman" w:cs="Times New Roman"/>
          <w:b/>
        </w:rPr>
      </w:pPr>
    </w:p>
    <w:p w14:paraId="32A35186" w14:textId="7CDD8901" w:rsidR="003D7442" w:rsidRPr="00AD3E0F" w:rsidRDefault="00510BE8" w:rsidP="002C755F">
      <w:pPr>
        <w:spacing w:line="480" w:lineRule="auto"/>
        <w:ind w:firstLine="720"/>
        <w:rPr>
          <w:rFonts w:ascii="Times New Roman" w:hAnsi="Times New Roman" w:cs="Times New Roman"/>
          <w:bCs/>
        </w:rPr>
      </w:pPr>
      <w:r>
        <w:rPr>
          <w:rFonts w:ascii="Times New Roman" w:hAnsi="Times New Roman" w:cs="Times New Roman"/>
          <w:bCs/>
        </w:rPr>
        <w:t xml:space="preserve">Maximal </w:t>
      </w:r>
      <w:r w:rsidR="00671496">
        <w:rPr>
          <w:rFonts w:ascii="Times New Roman" w:hAnsi="Times New Roman" w:cs="Times New Roman"/>
          <w:bCs/>
        </w:rPr>
        <w:t xml:space="preserve">jump variables were the highest </w:t>
      </w:r>
      <w:r>
        <w:rPr>
          <w:rFonts w:ascii="Times New Roman" w:hAnsi="Times New Roman" w:cs="Times New Roman"/>
          <w:bCs/>
        </w:rPr>
        <w:t>value</w:t>
      </w:r>
      <w:r w:rsidR="00671496">
        <w:rPr>
          <w:rFonts w:ascii="Times New Roman" w:hAnsi="Times New Roman" w:cs="Times New Roman"/>
          <w:bCs/>
        </w:rPr>
        <w:t xml:space="preserve"> the subject </w:t>
      </w:r>
      <w:r>
        <w:rPr>
          <w:rFonts w:ascii="Times New Roman" w:hAnsi="Times New Roman" w:cs="Times New Roman"/>
          <w:bCs/>
        </w:rPr>
        <w:t>achieved in the three jumps</w:t>
      </w:r>
      <w:r w:rsidR="00671496">
        <w:rPr>
          <w:rFonts w:ascii="Times New Roman" w:hAnsi="Times New Roman" w:cs="Times New Roman"/>
          <w:bCs/>
        </w:rPr>
        <w:t xml:space="preserve">, while the average variable was the average of the three trials. </w:t>
      </w:r>
      <w:r w:rsidR="00F22B2F">
        <w:rPr>
          <w:rFonts w:ascii="Times New Roman" w:hAnsi="Times New Roman" w:cs="Times New Roman"/>
          <w:bCs/>
        </w:rPr>
        <w:t xml:space="preserve">There were no significant group differences </w:t>
      </w:r>
      <w:r>
        <w:rPr>
          <w:rFonts w:ascii="Times New Roman" w:hAnsi="Times New Roman" w:cs="Times New Roman"/>
          <w:bCs/>
        </w:rPr>
        <w:t>for</w:t>
      </w:r>
      <w:r w:rsidR="00F22B2F">
        <w:rPr>
          <w:rFonts w:ascii="Times New Roman" w:hAnsi="Times New Roman" w:cs="Times New Roman"/>
          <w:bCs/>
        </w:rPr>
        <w:t xml:space="preserve"> jump variables at baseline. </w:t>
      </w:r>
      <w:r w:rsidR="00BE33F0">
        <w:rPr>
          <w:rFonts w:ascii="Times New Roman" w:hAnsi="Times New Roman" w:cs="Times New Roman"/>
          <w:bCs/>
        </w:rPr>
        <w:t>There were no significant group x time interactions or main effects for group or time for average and maximal jump height, time in air, jump power, and jump velocity</w:t>
      </w:r>
      <w:r w:rsidR="00455496">
        <w:rPr>
          <w:rFonts w:ascii="Times New Roman" w:hAnsi="Times New Roman" w:cs="Times New Roman"/>
          <w:bCs/>
        </w:rPr>
        <w:t xml:space="preserve"> (all p≥0.147)</w:t>
      </w:r>
      <w:r w:rsidR="00BE33F0">
        <w:rPr>
          <w:rFonts w:ascii="Times New Roman" w:hAnsi="Times New Roman" w:cs="Times New Roman"/>
          <w:bCs/>
        </w:rPr>
        <w:t xml:space="preserve">. There </w:t>
      </w:r>
      <w:r>
        <w:rPr>
          <w:rFonts w:ascii="Times New Roman" w:hAnsi="Times New Roman" w:cs="Times New Roman"/>
          <w:bCs/>
        </w:rPr>
        <w:t>was a</w:t>
      </w:r>
      <w:r w:rsidR="00BE33F0">
        <w:rPr>
          <w:rFonts w:ascii="Times New Roman" w:hAnsi="Times New Roman" w:cs="Times New Roman"/>
          <w:bCs/>
        </w:rPr>
        <w:t xml:space="preserve"> significant time effect</w:t>
      </w:r>
      <w:r>
        <w:rPr>
          <w:rFonts w:ascii="Times New Roman" w:hAnsi="Times New Roman" w:cs="Times New Roman"/>
          <w:bCs/>
        </w:rPr>
        <w:t xml:space="preserve"> for</w:t>
      </w:r>
      <w:r w:rsidR="00BE33F0">
        <w:rPr>
          <w:rFonts w:ascii="Times New Roman" w:hAnsi="Times New Roman" w:cs="Times New Roman"/>
          <w:bCs/>
        </w:rPr>
        <w:t xml:space="preserve"> maximal jump height (p=0.031)</w:t>
      </w:r>
      <w:r>
        <w:rPr>
          <w:rFonts w:ascii="Times New Roman" w:hAnsi="Times New Roman" w:cs="Times New Roman"/>
          <w:bCs/>
        </w:rPr>
        <w:t>,</w:t>
      </w:r>
      <w:r w:rsidR="00530058">
        <w:rPr>
          <w:rFonts w:ascii="Times New Roman" w:hAnsi="Times New Roman" w:cs="Times New Roman"/>
          <w:bCs/>
        </w:rPr>
        <w:t xml:space="preserve"> </w:t>
      </w:r>
      <w:r w:rsidR="00455496">
        <w:rPr>
          <w:rFonts w:ascii="Times New Roman" w:hAnsi="Times New Roman" w:cs="Times New Roman"/>
          <w:bCs/>
        </w:rPr>
        <w:t>which</w:t>
      </w:r>
      <w:r w:rsidR="00530058">
        <w:rPr>
          <w:rFonts w:ascii="Times New Roman" w:hAnsi="Times New Roman" w:cs="Times New Roman"/>
          <w:bCs/>
        </w:rPr>
        <w:t xml:space="preserve"> decrease</w:t>
      </w:r>
      <w:r w:rsidR="00455496">
        <w:rPr>
          <w:rFonts w:ascii="Times New Roman" w:hAnsi="Times New Roman" w:cs="Times New Roman"/>
          <w:bCs/>
        </w:rPr>
        <w:t>d from mid to post</w:t>
      </w:r>
      <w:r w:rsidR="00530058">
        <w:rPr>
          <w:rFonts w:ascii="Times New Roman" w:hAnsi="Times New Roman" w:cs="Times New Roman"/>
          <w:bCs/>
        </w:rPr>
        <w:t xml:space="preserve"> in both the control group and the intervention grou</w:t>
      </w:r>
      <w:r w:rsidR="00455496">
        <w:rPr>
          <w:rFonts w:ascii="Times New Roman" w:hAnsi="Times New Roman" w:cs="Times New Roman"/>
          <w:bCs/>
        </w:rPr>
        <w:t>p</w:t>
      </w:r>
      <w:r w:rsidR="00BE33F0">
        <w:rPr>
          <w:rFonts w:ascii="Times New Roman" w:hAnsi="Times New Roman" w:cs="Times New Roman"/>
          <w:bCs/>
        </w:rPr>
        <w:t xml:space="preserve">. Additionally, there </w:t>
      </w:r>
      <w:r w:rsidR="004C18F0">
        <w:rPr>
          <w:rFonts w:ascii="Times New Roman" w:hAnsi="Times New Roman" w:cs="Times New Roman"/>
          <w:bCs/>
        </w:rPr>
        <w:t>was a</w:t>
      </w:r>
      <w:r w:rsidR="00BE33F0">
        <w:rPr>
          <w:rFonts w:ascii="Times New Roman" w:hAnsi="Times New Roman" w:cs="Times New Roman"/>
          <w:bCs/>
        </w:rPr>
        <w:t xml:space="preserve"> significant time effect for average jump height (p=0.041) and average jump time (p=0.028)</w:t>
      </w:r>
      <w:r w:rsidR="00530058">
        <w:rPr>
          <w:rFonts w:ascii="Times New Roman" w:hAnsi="Times New Roman" w:cs="Times New Roman"/>
          <w:bCs/>
        </w:rPr>
        <w:t xml:space="preserve"> with both groups increasing </w:t>
      </w:r>
      <w:r w:rsidR="00455496">
        <w:rPr>
          <w:rFonts w:ascii="Times New Roman" w:hAnsi="Times New Roman" w:cs="Times New Roman"/>
          <w:bCs/>
        </w:rPr>
        <w:t>from pre to mid</w:t>
      </w:r>
      <w:r w:rsidR="00530058">
        <w:rPr>
          <w:rFonts w:ascii="Times New Roman" w:hAnsi="Times New Roman" w:cs="Times New Roman"/>
          <w:bCs/>
        </w:rPr>
        <w:t xml:space="preserve"> time points. </w:t>
      </w:r>
    </w:p>
    <w:p w14:paraId="0D3D82BB" w14:textId="77777777" w:rsidR="00F6440F" w:rsidRDefault="00F6440F">
      <w:pPr>
        <w:rPr>
          <w:rFonts w:ascii="Times New Roman" w:hAnsi="Times New Roman" w:cs="Times New Roman"/>
          <w:b/>
        </w:rPr>
      </w:pPr>
    </w:p>
    <w:p w14:paraId="6F6EFCE5" w14:textId="77777777" w:rsidR="00F6440F" w:rsidRDefault="00F6440F">
      <w:pPr>
        <w:rPr>
          <w:rFonts w:ascii="Times New Roman" w:hAnsi="Times New Roman" w:cs="Times New Roman"/>
          <w:b/>
        </w:rPr>
      </w:pPr>
    </w:p>
    <w:p w14:paraId="700165C9" w14:textId="77777777" w:rsidR="00F6440F" w:rsidRDefault="00F6440F">
      <w:pPr>
        <w:rPr>
          <w:rFonts w:ascii="Times New Roman" w:hAnsi="Times New Roman" w:cs="Times New Roman"/>
          <w:b/>
        </w:rPr>
      </w:pPr>
    </w:p>
    <w:p w14:paraId="17A97980" w14:textId="77777777" w:rsidR="00F6440F" w:rsidRDefault="00F6440F">
      <w:pPr>
        <w:rPr>
          <w:rFonts w:ascii="Times New Roman" w:hAnsi="Times New Roman" w:cs="Times New Roman"/>
          <w:b/>
        </w:rPr>
      </w:pPr>
    </w:p>
    <w:p w14:paraId="29A3713A" w14:textId="77777777" w:rsidR="00F6440F" w:rsidRDefault="00F6440F">
      <w:pPr>
        <w:rPr>
          <w:rFonts w:ascii="Times New Roman" w:hAnsi="Times New Roman" w:cs="Times New Roman"/>
          <w:b/>
        </w:rPr>
      </w:pPr>
    </w:p>
    <w:p w14:paraId="455719D8" w14:textId="77777777" w:rsidR="00F6440F" w:rsidRDefault="00F6440F">
      <w:pPr>
        <w:rPr>
          <w:rFonts w:ascii="Times New Roman" w:hAnsi="Times New Roman" w:cs="Times New Roman"/>
          <w:b/>
        </w:rPr>
      </w:pPr>
    </w:p>
    <w:p w14:paraId="17AA95FE" w14:textId="77777777" w:rsidR="00F6440F" w:rsidRDefault="00F6440F">
      <w:pPr>
        <w:rPr>
          <w:rFonts w:ascii="Times New Roman" w:hAnsi="Times New Roman" w:cs="Times New Roman"/>
          <w:b/>
        </w:rPr>
      </w:pPr>
    </w:p>
    <w:p w14:paraId="374A5D7F" w14:textId="77777777" w:rsidR="00F6440F" w:rsidRDefault="00F6440F">
      <w:pPr>
        <w:rPr>
          <w:rFonts w:ascii="Times New Roman" w:hAnsi="Times New Roman" w:cs="Times New Roman"/>
          <w:b/>
        </w:rPr>
      </w:pPr>
    </w:p>
    <w:p w14:paraId="62675F71" w14:textId="77777777" w:rsidR="00F6440F" w:rsidRDefault="00F6440F">
      <w:pPr>
        <w:rPr>
          <w:rFonts w:ascii="Times New Roman" w:hAnsi="Times New Roman" w:cs="Times New Roman"/>
          <w:b/>
        </w:rPr>
      </w:pPr>
    </w:p>
    <w:p w14:paraId="6A128723" w14:textId="77777777" w:rsidR="00F6440F" w:rsidRDefault="00F6440F">
      <w:pPr>
        <w:rPr>
          <w:rFonts w:ascii="Times New Roman" w:hAnsi="Times New Roman" w:cs="Times New Roman"/>
          <w:b/>
        </w:rPr>
      </w:pPr>
    </w:p>
    <w:p w14:paraId="5566AC1A" w14:textId="77777777" w:rsidR="00F6440F" w:rsidRDefault="00F6440F">
      <w:pPr>
        <w:rPr>
          <w:rFonts w:ascii="Times New Roman" w:hAnsi="Times New Roman" w:cs="Times New Roman"/>
          <w:b/>
        </w:rPr>
      </w:pPr>
    </w:p>
    <w:p w14:paraId="5B0CFB22" w14:textId="77777777" w:rsidR="00F6440F" w:rsidRDefault="00F6440F">
      <w:pPr>
        <w:rPr>
          <w:rFonts w:ascii="Times New Roman" w:hAnsi="Times New Roman" w:cs="Times New Roman"/>
          <w:b/>
        </w:rPr>
      </w:pPr>
    </w:p>
    <w:p w14:paraId="335A3153" w14:textId="77777777" w:rsidR="00F6440F" w:rsidRDefault="00F6440F">
      <w:pPr>
        <w:rPr>
          <w:rFonts w:ascii="Times New Roman" w:hAnsi="Times New Roman" w:cs="Times New Roman"/>
          <w:b/>
        </w:rPr>
      </w:pPr>
    </w:p>
    <w:p w14:paraId="28A39D90" w14:textId="77777777" w:rsidR="00F6440F" w:rsidRDefault="00F6440F">
      <w:pPr>
        <w:rPr>
          <w:rFonts w:ascii="Times New Roman" w:hAnsi="Times New Roman" w:cs="Times New Roman"/>
          <w:b/>
        </w:rPr>
      </w:pPr>
    </w:p>
    <w:p w14:paraId="46DA19A3" w14:textId="77777777" w:rsidR="00F6440F" w:rsidRDefault="00F6440F">
      <w:pPr>
        <w:rPr>
          <w:rFonts w:ascii="Times New Roman" w:hAnsi="Times New Roman" w:cs="Times New Roman"/>
          <w:b/>
        </w:rPr>
      </w:pPr>
    </w:p>
    <w:p w14:paraId="4CB3D84F" w14:textId="77777777" w:rsidR="00F6440F" w:rsidRDefault="00F6440F">
      <w:pPr>
        <w:rPr>
          <w:rFonts w:ascii="Times New Roman" w:hAnsi="Times New Roman" w:cs="Times New Roman"/>
          <w:b/>
        </w:rPr>
      </w:pPr>
    </w:p>
    <w:p w14:paraId="5026C5F3" w14:textId="77777777" w:rsidR="00F6440F" w:rsidRDefault="00F6440F">
      <w:pPr>
        <w:rPr>
          <w:rFonts w:ascii="Times New Roman" w:hAnsi="Times New Roman" w:cs="Times New Roman"/>
          <w:b/>
        </w:rPr>
      </w:pPr>
    </w:p>
    <w:p w14:paraId="5336057C" w14:textId="77777777" w:rsidR="00F6440F" w:rsidRDefault="00F6440F">
      <w:pPr>
        <w:rPr>
          <w:rFonts w:ascii="Times New Roman" w:hAnsi="Times New Roman" w:cs="Times New Roman"/>
          <w:b/>
        </w:rPr>
      </w:pPr>
    </w:p>
    <w:p w14:paraId="52AAFA08" w14:textId="77777777" w:rsidR="00F6440F" w:rsidRDefault="00F6440F">
      <w:pPr>
        <w:rPr>
          <w:rFonts w:ascii="Times New Roman" w:hAnsi="Times New Roman" w:cs="Times New Roman"/>
          <w:b/>
        </w:rPr>
      </w:pPr>
    </w:p>
    <w:p w14:paraId="2FA5227F" w14:textId="77777777" w:rsidR="00F6440F" w:rsidRDefault="00F6440F">
      <w:pPr>
        <w:rPr>
          <w:rFonts w:ascii="Times New Roman" w:hAnsi="Times New Roman" w:cs="Times New Roman"/>
          <w:b/>
        </w:rPr>
      </w:pPr>
    </w:p>
    <w:p w14:paraId="5D97C132" w14:textId="77777777" w:rsidR="00F6440F" w:rsidRDefault="00F6440F">
      <w:pPr>
        <w:rPr>
          <w:rFonts w:ascii="Times New Roman" w:hAnsi="Times New Roman" w:cs="Times New Roman"/>
          <w:b/>
        </w:rPr>
      </w:pPr>
    </w:p>
    <w:p w14:paraId="7C32ACE0" w14:textId="77777777" w:rsidR="00F6440F" w:rsidRDefault="00F6440F">
      <w:pPr>
        <w:rPr>
          <w:rFonts w:ascii="Times New Roman" w:hAnsi="Times New Roman" w:cs="Times New Roman"/>
          <w:b/>
        </w:rPr>
      </w:pPr>
    </w:p>
    <w:p w14:paraId="0B9C7A95" w14:textId="77777777" w:rsidR="00F6440F" w:rsidRDefault="00F6440F">
      <w:pPr>
        <w:rPr>
          <w:rFonts w:ascii="Times New Roman" w:hAnsi="Times New Roman" w:cs="Times New Roman"/>
          <w:b/>
        </w:rPr>
      </w:pPr>
    </w:p>
    <w:p w14:paraId="18F80192" w14:textId="77777777" w:rsidR="00F6440F" w:rsidRDefault="00F6440F">
      <w:pPr>
        <w:rPr>
          <w:rFonts w:ascii="Times New Roman" w:hAnsi="Times New Roman" w:cs="Times New Roman"/>
          <w:b/>
        </w:rPr>
      </w:pPr>
    </w:p>
    <w:p w14:paraId="06B5BA92" w14:textId="77777777" w:rsidR="00F6440F" w:rsidRDefault="00F6440F">
      <w:pPr>
        <w:rPr>
          <w:rFonts w:ascii="Times New Roman" w:hAnsi="Times New Roman" w:cs="Times New Roman"/>
          <w:b/>
        </w:rPr>
      </w:pPr>
    </w:p>
    <w:p w14:paraId="60F998DB" w14:textId="77777777" w:rsidR="00F6440F" w:rsidRDefault="00F6440F">
      <w:pPr>
        <w:rPr>
          <w:rFonts w:ascii="Times New Roman" w:hAnsi="Times New Roman" w:cs="Times New Roman"/>
          <w:b/>
        </w:rPr>
      </w:pPr>
    </w:p>
    <w:p w14:paraId="5F97E60C" w14:textId="77777777" w:rsidR="00F6440F" w:rsidRDefault="00F6440F">
      <w:pPr>
        <w:rPr>
          <w:rFonts w:ascii="Times New Roman" w:hAnsi="Times New Roman" w:cs="Times New Roman"/>
          <w:b/>
        </w:rPr>
      </w:pPr>
    </w:p>
    <w:p w14:paraId="2CAE7C1B" w14:textId="77777777" w:rsidR="00F6440F" w:rsidRDefault="00F6440F">
      <w:pPr>
        <w:rPr>
          <w:rFonts w:ascii="Times New Roman" w:hAnsi="Times New Roman" w:cs="Times New Roman"/>
          <w:b/>
        </w:rPr>
      </w:pPr>
    </w:p>
    <w:p w14:paraId="35771940" w14:textId="2BD8868C" w:rsidR="00024B7C" w:rsidRPr="002C755F" w:rsidRDefault="00024B7C">
      <w:pPr>
        <w:rPr>
          <w:rFonts w:ascii="Times New Roman" w:hAnsi="Times New Roman" w:cs="Times New Roman"/>
          <w:b/>
        </w:rPr>
      </w:pPr>
      <w:r w:rsidRPr="002C755F">
        <w:rPr>
          <w:rFonts w:ascii="Times New Roman" w:hAnsi="Times New Roman" w:cs="Times New Roman"/>
          <w:b/>
        </w:rPr>
        <w:lastRenderedPageBreak/>
        <w:t xml:space="preserve">Table </w:t>
      </w:r>
      <w:r w:rsidR="0043335E">
        <w:rPr>
          <w:rFonts w:ascii="Times New Roman" w:hAnsi="Times New Roman" w:cs="Times New Roman"/>
          <w:b/>
        </w:rPr>
        <w:t>9</w:t>
      </w:r>
      <w:r w:rsidRPr="002C755F">
        <w:rPr>
          <w:rFonts w:ascii="Times New Roman" w:hAnsi="Times New Roman" w:cs="Times New Roman"/>
          <w:b/>
        </w:rPr>
        <w:t>. Jump Variables Over Time (means</w:t>
      </w:r>
      <w:r w:rsidRPr="00AD3E0F">
        <w:rPr>
          <w:rFonts w:ascii="Times New Roman" w:eastAsia="Times New Roman" w:hAnsi="Times New Roman" w:cs="Times New Roman"/>
          <w:b/>
          <w:lang w:bidi="en-US"/>
        </w:rPr>
        <w:t>± SD)</w:t>
      </w:r>
    </w:p>
    <w:tbl>
      <w:tblPr>
        <w:tblStyle w:val="PlainTable2"/>
        <w:tblW w:w="0" w:type="auto"/>
        <w:tblLook w:val="06A0" w:firstRow="1" w:lastRow="0" w:firstColumn="1" w:lastColumn="0" w:noHBand="1" w:noVBand="1"/>
      </w:tblPr>
      <w:tblGrid>
        <w:gridCol w:w="3150"/>
        <w:gridCol w:w="1080"/>
        <w:gridCol w:w="2520"/>
        <w:gridCol w:w="2610"/>
      </w:tblGrid>
      <w:tr w:rsidR="00024B7C" w:rsidRPr="00947048" w14:paraId="3DD7C271" w14:textId="77777777" w:rsidTr="00024B7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50" w:type="dxa"/>
          </w:tcPr>
          <w:p w14:paraId="351073CF" w14:textId="77777777" w:rsidR="00024B7C" w:rsidRDefault="00024B7C" w:rsidP="002C755F">
            <w:pPr>
              <w:spacing w:line="276" w:lineRule="auto"/>
              <w:jc w:val="center"/>
              <w:rPr>
                <w:rFonts w:ascii="Times New Roman" w:eastAsia="Times New Roman" w:hAnsi="Times New Roman" w:cs="Times New Roman"/>
                <w:lang w:bidi="en-US"/>
              </w:rPr>
            </w:pPr>
          </w:p>
        </w:tc>
        <w:tc>
          <w:tcPr>
            <w:tcW w:w="1080" w:type="dxa"/>
          </w:tcPr>
          <w:p w14:paraId="53379195" w14:textId="77777777" w:rsidR="00024B7C" w:rsidRDefault="00024B7C" w:rsidP="002C755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Time</w:t>
            </w:r>
          </w:p>
        </w:tc>
        <w:tc>
          <w:tcPr>
            <w:tcW w:w="2520" w:type="dxa"/>
          </w:tcPr>
          <w:p w14:paraId="15D8E29D" w14:textId="77777777" w:rsidR="00024B7C" w:rsidRDefault="00024B7C" w:rsidP="002C755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Intervention (n=10)</w:t>
            </w:r>
          </w:p>
        </w:tc>
        <w:tc>
          <w:tcPr>
            <w:tcW w:w="2610" w:type="dxa"/>
          </w:tcPr>
          <w:p w14:paraId="3C7A6093" w14:textId="77777777" w:rsidR="00024B7C" w:rsidRDefault="00024B7C" w:rsidP="002C755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Controls (n=10)</w:t>
            </w:r>
          </w:p>
        </w:tc>
      </w:tr>
      <w:tr w:rsidR="00024B7C" w:rsidRPr="00947048" w14:paraId="2C8B91FC"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194B3721" w14:textId="64CADE32" w:rsidR="00024B7C" w:rsidRPr="002C552A" w:rsidRDefault="001C1AE3" w:rsidP="00024B7C">
            <w:pPr>
              <w:spacing w:line="276" w:lineRule="auto"/>
              <w:jc w:val="both"/>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 xml:space="preserve">Average </w:t>
            </w:r>
            <w:r w:rsidR="00024B7C">
              <w:rPr>
                <w:rFonts w:ascii="Times New Roman" w:eastAsia="Times New Roman" w:hAnsi="Times New Roman" w:cs="Times New Roman"/>
                <w:b w:val="0"/>
                <w:bCs w:val="0"/>
                <w:lang w:bidi="en-US"/>
              </w:rPr>
              <w:t>Jump Height (</w:t>
            </w:r>
            <w:r w:rsidR="00891556">
              <w:rPr>
                <w:rFonts w:ascii="Times New Roman" w:eastAsia="Times New Roman" w:hAnsi="Times New Roman" w:cs="Times New Roman"/>
                <w:b w:val="0"/>
                <w:bCs w:val="0"/>
                <w:lang w:bidi="en-US"/>
              </w:rPr>
              <w:t>cm</w:t>
            </w:r>
            <w:r w:rsidR="00024B7C">
              <w:rPr>
                <w:rFonts w:ascii="Times New Roman" w:eastAsia="Times New Roman" w:hAnsi="Times New Roman" w:cs="Times New Roman"/>
                <w:b w:val="0"/>
                <w:bCs w:val="0"/>
                <w:lang w:bidi="en-US"/>
              </w:rPr>
              <w:t>)</w:t>
            </w:r>
          </w:p>
        </w:tc>
        <w:tc>
          <w:tcPr>
            <w:tcW w:w="1080" w:type="dxa"/>
          </w:tcPr>
          <w:p w14:paraId="758EAACD" w14:textId="00A3D366" w:rsidR="00024B7C" w:rsidRDefault="00024B7C"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7D3B750D" w14:textId="06A185B9" w:rsidR="00024B7C" w:rsidRDefault="00891556"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32.08</w:t>
            </w:r>
            <w:r w:rsidR="009308E5">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sidR="001C1AE3">
              <w:rPr>
                <w:rFonts w:ascii="Times New Roman" w:eastAsia="Times New Roman" w:hAnsi="Times New Roman" w:cs="Times New Roman"/>
                <w:lang w:bidi="en-US"/>
              </w:rPr>
              <w:t xml:space="preserve"> </w:t>
            </w:r>
            <w:r>
              <w:rPr>
                <w:rFonts w:ascii="Times New Roman" w:eastAsia="Times New Roman" w:hAnsi="Times New Roman" w:cs="Times New Roman"/>
                <w:lang w:bidi="en-US"/>
              </w:rPr>
              <w:t>3.51</w:t>
            </w:r>
          </w:p>
        </w:tc>
        <w:tc>
          <w:tcPr>
            <w:tcW w:w="2610" w:type="dxa"/>
          </w:tcPr>
          <w:p w14:paraId="6D067A37" w14:textId="4F4F8AEF" w:rsidR="00024B7C" w:rsidRDefault="00891556"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32.92</w:t>
            </w:r>
            <w:r w:rsidR="001C1AE3">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3.33</w:t>
            </w:r>
          </w:p>
        </w:tc>
      </w:tr>
      <w:tr w:rsidR="00024B7C" w:rsidRPr="00947048" w14:paraId="59554DCA"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016C29B9" w14:textId="77777777" w:rsidR="00024B7C" w:rsidRPr="002C552A" w:rsidRDefault="00024B7C" w:rsidP="00024B7C">
            <w:pPr>
              <w:spacing w:line="276" w:lineRule="auto"/>
              <w:jc w:val="both"/>
              <w:rPr>
                <w:rFonts w:ascii="Times New Roman" w:eastAsia="Times New Roman" w:hAnsi="Times New Roman" w:cs="Times New Roman"/>
                <w:b w:val="0"/>
                <w:bCs w:val="0"/>
                <w:lang w:bidi="en-US"/>
              </w:rPr>
            </w:pPr>
          </w:p>
        </w:tc>
        <w:tc>
          <w:tcPr>
            <w:tcW w:w="1080" w:type="dxa"/>
          </w:tcPr>
          <w:p w14:paraId="2D894206" w14:textId="7EE84528" w:rsidR="00024B7C" w:rsidRDefault="00024B7C"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Mid</w:t>
            </w:r>
          </w:p>
        </w:tc>
        <w:tc>
          <w:tcPr>
            <w:tcW w:w="2520" w:type="dxa"/>
          </w:tcPr>
          <w:p w14:paraId="05B6B348" w14:textId="18E8584C" w:rsidR="00024B7C" w:rsidRDefault="00891556"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33.38</w:t>
            </w:r>
            <w:r w:rsidR="001C1AE3">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4.93</w:t>
            </w:r>
            <w:r w:rsidR="006D3FFD">
              <w:rPr>
                <w:rFonts w:ascii="Times New Roman" w:eastAsia="Times New Roman" w:hAnsi="Times New Roman" w:cs="Times New Roman"/>
                <w:lang w:bidi="en-US"/>
              </w:rPr>
              <w:t>*</w:t>
            </w:r>
          </w:p>
        </w:tc>
        <w:tc>
          <w:tcPr>
            <w:tcW w:w="2610" w:type="dxa"/>
          </w:tcPr>
          <w:p w14:paraId="4D087AA1" w14:textId="0735EBD8" w:rsidR="00024B7C" w:rsidRDefault="00891556"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34.16</w:t>
            </w:r>
            <w:r w:rsidR="001C1AE3">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2.84</w:t>
            </w:r>
            <w:r w:rsidR="006D3FFD">
              <w:rPr>
                <w:rFonts w:ascii="Times New Roman" w:eastAsia="Times New Roman" w:hAnsi="Times New Roman" w:cs="Times New Roman"/>
                <w:lang w:bidi="en-US"/>
              </w:rPr>
              <w:t>*</w:t>
            </w:r>
          </w:p>
        </w:tc>
      </w:tr>
      <w:tr w:rsidR="00024B7C" w:rsidRPr="00947048" w14:paraId="719992DE"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389611B4" w14:textId="6537B0B5" w:rsidR="00024B7C" w:rsidRPr="002C552A" w:rsidRDefault="00024B7C" w:rsidP="00024B7C">
            <w:pPr>
              <w:spacing w:line="276" w:lineRule="auto"/>
              <w:jc w:val="both"/>
              <w:rPr>
                <w:rFonts w:ascii="Times New Roman" w:eastAsia="Times New Roman" w:hAnsi="Times New Roman" w:cs="Times New Roman"/>
                <w:b w:val="0"/>
                <w:bCs w:val="0"/>
                <w:lang w:bidi="en-US"/>
              </w:rPr>
            </w:pPr>
          </w:p>
        </w:tc>
        <w:tc>
          <w:tcPr>
            <w:tcW w:w="1080" w:type="dxa"/>
          </w:tcPr>
          <w:p w14:paraId="7031FFA1" w14:textId="3712BF0A" w:rsidR="00024B7C" w:rsidRDefault="00024B7C"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4928AA24" w14:textId="4CB7C21F" w:rsidR="00024B7C" w:rsidRDefault="00891556"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33.12</w:t>
            </w:r>
            <w:r w:rsidR="009308E5">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sidR="001C1AE3">
              <w:rPr>
                <w:rFonts w:ascii="Times New Roman" w:eastAsia="Times New Roman" w:hAnsi="Times New Roman" w:cs="Times New Roman"/>
                <w:lang w:bidi="en-US"/>
              </w:rPr>
              <w:t xml:space="preserve"> </w:t>
            </w:r>
            <w:r>
              <w:rPr>
                <w:rFonts w:ascii="Times New Roman" w:eastAsia="Times New Roman" w:hAnsi="Times New Roman" w:cs="Times New Roman"/>
                <w:lang w:bidi="en-US"/>
              </w:rPr>
              <w:t>4.22</w:t>
            </w:r>
          </w:p>
        </w:tc>
        <w:tc>
          <w:tcPr>
            <w:tcW w:w="2610" w:type="dxa"/>
          </w:tcPr>
          <w:p w14:paraId="3813FB39" w14:textId="5840F8F3" w:rsidR="00024B7C" w:rsidRDefault="00891556"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33.40</w:t>
            </w:r>
            <w:r w:rsidR="001C1AE3">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3.38</w:t>
            </w:r>
          </w:p>
        </w:tc>
      </w:tr>
      <w:tr w:rsidR="00024B7C" w:rsidRPr="00947048" w14:paraId="1DC053A9"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2BA454B2" w14:textId="085BC540" w:rsidR="00024B7C" w:rsidRPr="002C552A" w:rsidRDefault="001C1AE3" w:rsidP="002C755F">
            <w:pPr>
              <w:spacing w:line="276" w:lineRule="auto"/>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 xml:space="preserve">Average </w:t>
            </w:r>
            <w:r w:rsidR="00024B7C">
              <w:rPr>
                <w:rFonts w:ascii="Times New Roman" w:eastAsia="Times New Roman" w:hAnsi="Times New Roman" w:cs="Times New Roman"/>
                <w:b w:val="0"/>
                <w:bCs w:val="0"/>
                <w:lang w:bidi="en-US"/>
              </w:rPr>
              <w:t>Time in Air (s)</w:t>
            </w:r>
          </w:p>
        </w:tc>
        <w:tc>
          <w:tcPr>
            <w:tcW w:w="1080" w:type="dxa"/>
          </w:tcPr>
          <w:p w14:paraId="5A5208DA" w14:textId="38844332" w:rsidR="00024B7C" w:rsidRDefault="00024B7C"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182A8B62" w14:textId="76BFEB90" w:rsidR="00024B7C"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0.51</w:t>
            </w:r>
            <w:r w:rsidR="009308E5">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0.03</w:t>
            </w:r>
          </w:p>
        </w:tc>
        <w:tc>
          <w:tcPr>
            <w:tcW w:w="2610" w:type="dxa"/>
          </w:tcPr>
          <w:p w14:paraId="3331EF91" w14:textId="09347CBD" w:rsidR="00024B7C" w:rsidRDefault="001C1AE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0.51</w:t>
            </w:r>
            <w:r w:rsidR="009308E5">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0.02</w:t>
            </w:r>
          </w:p>
        </w:tc>
      </w:tr>
      <w:tr w:rsidR="00024B7C" w:rsidRPr="00947048" w14:paraId="225D7801"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765646E5" w14:textId="77777777" w:rsidR="00024B7C" w:rsidRPr="002C552A" w:rsidRDefault="00024B7C" w:rsidP="00024B7C">
            <w:pPr>
              <w:spacing w:line="276" w:lineRule="auto"/>
              <w:jc w:val="center"/>
              <w:rPr>
                <w:rFonts w:ascii="Times New Roman" w:eastAsia="Times New Roman" w:hAnsi="Times New Roman" w:cs="Times New Roman"/>
                <w:b w:val="0"/>
                <w:bCs w:val="0"/>
                <w:lang w:bidi="en-US"/>
              </w:rPr>
            </w:pPr>
          </w:p>
        </w:tc>
        <w:tc>
          <w:tcPr>
            <w:tcW w:w="1080" w:type="dxa"/>
          </w:tcPr>
          <w:p w14:paraId="66EAAA7D" w14:textId="2BDB2AD7" w:rsidR="00024B7C" w:rsidRDefault="00024B7C"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Mid</w:t>
            </w:r>
          </w:p>
        </w:tc>
        <w:tc>
          <w:tcPr>
            <w:tcW w:w="2520" w:type="dxa"/>
          </w:tcPr>
          <w:p w14:paraId="539B5B72" w14:textId="4512B419" w:rsidR="00024B7C"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0.52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0.04</w:t>
            </w:r>
            <w:r w:rsidR="006D3FFD">
              <w:rPr>
                <w:rFonts w:ascii="Times New Roman" w:eastAsia="Times New Roman" w:hAnsi="Times New Roman" w:cs="Times New Roman"/>
                <w:lang w:bidi="en-US"/>
              </w:rPr>
              <w:t>*</w:t>
            </w:r>
          </w:p>
        </w:tc>
        <w:tc>
          <w:tcPr>
            <w:tcW w:w="2610" w:type="dxa"/>
          </w:tcPr>
          <w:p w14:paraId="0A0FFCAF" w14:textId="7994023D" w:rsidR="00024B7C" w:rsidRDefault="001C1AE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0.52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0.02</w:t>
            </w:r>
            <w:r w:rsidR="006D3FFD">
              <w:rPr>
                <w:rFonts w:ascii="Times New Roman" w:eastAsia="Times New Roman" w:hAnsi="Times New Roman" w:cs="Times New Roman"/>
                <w:lang w:bidi="en-US"/>
              </w:rPr>
              <w:t>*</w:t>
            </w:r>
          </w:p>
        </w:tc>
      </w:tr>
      <w:tr w:rsidR="00024B7C" w:rsidRPr="00947048" w14:paraId="5F4F533D"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76D17B34" w14:textId="5DCD2B30" w:rsidR="00024B7C" w:rsidRPr="002C552A" w:rsidRDefault="00024B7C" w:rsidP="002C755F">
            <w:pPr>
              <w:spacing w:line="276" w:lineRule="auto"/>
              <w:rPr>
                <w:rFonts w:ascii="Times New Roman" w:eastAsia="Times New Roman" w:hAnsi="Times New Roman" w:cs="Times New Roman"/>
                <w:b w:val="0"/>
                <w:bCs w:val="0"/>
                <w:lang w:bidi="en-US"/>
              </w:rPr>
            </w:pPr>
          </w:p>
        </w:tc>
        <w:tc>
          <w:tcPr>
            <w:tcW w:w="1080" w:type="dxa"/>
          </w:tcPr>
          <w:p w14:paraId="5D70669C" w14:textId="61B22056" w:rsidR="00024B7C" w:rsidRDefault="00024B7C"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3C1D5E17" w14:textId="5994EF2F" w:rsidR="00024B7C"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0.51</w:t>
            </w:r>
            <w:r w:rsidR="009308E5">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0.03</w:t>
            </w:r>
          </w:p>
        </w:tc>
        <w:tc>
          <w:tcPr>
            <w:tcW w:w="2610" w:type="dxa"/>
          </w:tcPr>
          <w:p w14:paraId="4DAF7604" w14:textId="67EB2303" w:rsidR="00024B7C" w:rsidRDefault="001C1AE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0.52</w:t>
            </w:r>
            <w:r w:rsidR="009308E5">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0.03</w:t>
            </w:r>
          </w:p>
        </w:tc>
      </w:tr>
      <w:tr w:rsidR="00024B7C" w:rsidRPr="00947048" w14:paraId="01935329"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0139388F" w14:textId="6C2AD745" w:rsidR="00024B7C" w:rsidRPr="002C552A" w:rsidRDefault="001C1AE3" w:rsidP="002C755F">
            <w:pPr>
              <w:spacing w:line="276" w:lineRule="auto"/>
              <w:rPr>
                <w:rFonts w:ascii="Times New Roman" w:eastAsia="Times New Roman" w:hAnsi="Times New Roman" w:cs="Times New Roman"/>
                <w:b w:val="0"/>
                <w:bCs w:val="0"/>
                <w:lang w:bidi="en-US"/>
              </w:rPr>
            </w:pPr>
            <w:r>
              <w:rPr>
                <w:rFonts w:ascii="Times New Roman" w:eastAsia="Times New Roman" w:hAnsi="Times New Roman" w:cs="Times New Roman"/>
                <w:b w:val="0"/>
                <w:bCs w:val="0"/>
                <w:lang w:bidi="en-US"/>
              </w:rPr>
              <w:t xml:space="preserve">Average </w:t>
            </w:r>
            <w:r w:rsidR="00024B7C">
              <w:rPr>
                <w:rFonts w:ascii="Times New Roman" w:eastAsia="Times New Roman" w:hAnsi="Times New Roman" w:cs="Times New Roman"/>
                <w:b w:val="0"/>
                <w:bCs w:val="0"/>
                <w:lang w:bidi="en-US"/>
              </w:rPr>
              <w:t>Jump Power (W)</w:t>
            </w:r>
          </w:p>
        </w:tc>
        <w:tc>
          <w:tcPr>
            <w:tcW w:w="1080" w:type="dxa"/>
          </w:tcPr>
          <w:p w14:paraId="0B3B80EC" w14:textId="57E549F0" w:rsidR="00024B7C" w:rsidRDefault="00024B7C"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04CD8F58" w14:textId="41A8BFA2" w:rsidR="00024B7C"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755.16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159.23</w:t>
            </w:r>
          </w:p>
        </w:tc>
        <w:tc>
          <w:tcPr>
            <w:tcW w:w="2610" w:type="dxa"/>
          </w:tcPr>
          <w:p w14:paraId="5D00C506" w14:textId="42AB122A" w:rsidR="00024B7C" w:rsidRDefault="001C1AE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801.46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245.94</w:t>
            </w:r>
          </w:p>
        </w:tc>
      </w:tr>
      <w:tr w:rsidR="00024B7C" w:rsidRPr="00947048" w14:paraId="03EE280A"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0BE9EAC5" w14:textId="0104A660" w:rsidR="00024B7C" w:rsidRPr="002C552A" w:rsidRDefault="00024B7C" w:rsidP="002C755F">
            <w:pPr>
              <w:spacing w:line="276" w:lineRule="auto"/>
              <w:rPr>
                <w:rFonts w:ascii="Times New Roman" w:eastAsia="Times New Roman" w:hAnsi="Times New Roman" w:cs="Times New Roman"/>
                <w:b w:val="0"/>
                <w:bCs w:val="0"/>
                <w:lang w:bidi="en-US"/>
              </w:rPr>
            </w:pPr>
          </w:p>
        </w:tc>
        <w:tc>
          <w:tcPr>
            <w:tcW w:w="1080" w:type="dxa"/>
          </w:tcPr>
          <w:p w14:paraId="27E034C0" w14:textId="320DD75A" w:rsidR="00024B7C" w:rsidRDefault="00024B7C"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Mid</w:t>
            </w:r>
          </w:p>
        </w:tc>
        <w:tc>
          <w:tcPr>
            <w:tcW w:w="2520" w:type="dxa"/>
          </w:tcPr>
          <w:p w14:paraId="5F547D08" w14:textId="01CC705D" w:rsidR="00024B7C"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760.67</w:t>
            </w:r>
            <w:r w:rsidR="009308E5">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163.28</w:t>
            </w:r>
          </w:p>
        </w:tc>
        <w:tc>
          <w:tcPr>
            <w:tcW w:w="2610" w:type="dxa"/>
          </w:tcPr>
          <w:p w14:paraId="474D84D8" w14:textId="37E4BA90" w:rsidR="00024B7C" w:rsidRDefault="001C1AE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868.03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206.61</w:t>
            </w:r>
          </w:p>
        </w:tc>
      </w:tr>
      <w:tr w:rsidR="00024B7C" w:rsidRPr="00947048" w14:paraId="7752189F"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6282CBBE" w14:textId="77777777" w:rsidR="00024B7C" w:rsidRPr="002C552A" w:rsidRDefault="00024B7C" w:rsidP="00024B7C">
            <w:pPr>
              <w:spacing w:line="276" w:lineRule="auto"/>
              <w:jc w:val="both"/>
              <w:rPr>
                <w:rFonts w:ascii="Times New Roman" w:eastAsia="Times New Roman" w:hAnsi="Times New Roman" w:cs="Times New Roman"/>
                <w:b w:val="0"/>
                <w:bCs w:val="0"/>
                <w:lang w:bidi="en-US"/>
              </w:rPr>
            </w:pPr>
          </w:p>
        </w:tc>
        <w:tc>
          <w:tcPr>
            <w:tcW w:w="1080" w:type="dxa"/>
          </w:tcPr>
          <w:p w14:paraId="4ECF1622" w14:textId="77777777" w:rsidR="00024B7C" w:rsidRDefault="00024B7C"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7990F595" w14:textId="1AFF5057" w:rsidR="00024B7C" w:rsidRDefault="009A62A9"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769.73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174.45</w:t>
            </w:r>
          </w:p>
        </w:tc>
        <w:tc>
          <w:tcPr>
            <w:tcW w:w="2610" w:type="dxa"/>
          </w:tcPr>
          <w:p w14:paraId="492A5029" w14:textId="5CD5EFF7" w:rsidR="00024B7C" w:rsidRDefault="009A62A9"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822.47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194.75</w:t>
            </w:r>
          </w:p>
        </w:tc>
      </w:tr>
      <w:tr w:rsidR="00024B7C" w:rsidRPr="00947048" w14:paraId="3240C92F"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238782E6" w14:textId="46332810" w:rsidR="00024B7C" w:rsidRPr="002C552A" w:rsidRDefault="001C1AE3" w:rsidP="00024B7C">
            <w:pPr>
              <w:spacing w:line="276" w:lineRule="auto"/>
              <w:jc w:val="both"/>
              <w:rPr>
                <w:rFonts w:ascii="Times New Roman" w:eastAsia="Times New Roman" w:hAnsi="Times New Roman" w:cs="Times New Roman"/>
                <w:b w:val="0"/>
                <w:lang w:bidi="en-US"/>
              </w:rPr>
            </w:pPr>
            <w:r>
              <w:rPr>
                <w:rFonts w:ascii="Times New Roman" w:eastAsia="Times New Roman" w:hAnsi="Times New Roman" w:cs="Times New Roman"/>
                <w:b w:val="0"/>
                <w:lang w:bidi="en-US"/>
              </w:rPr>
              <w:t xml:space="preserve">Average </w:t>
            </w:r>
            <w:r w:rsidR="00024B7C">
              <w:rPr>
                <w:rFonts w:ascii="Times New Roman" w:eastAsia="Times New Roman" w:hAnsi="Times New Roman" w:cs="Times New Roman"/>
                <w:b w:val="0"/>
                <w:lang w:bidi="en-US"/>
              </w:rPr>
              <w:t>Jump Velocity (m/s)</w:t>
            </w:r>
          </w:p>
        </w:tc>
        <w:tc>
          <w:tcPr>
            <w:tcW w:w="1080" w:type="dxa"/>
          </w:tcPr>
          <w:p w14:paraId="20B58434" w14:textId="010698C6" w:rsidR="00024B7C" w:rsidRDefault="00024B7C"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6E9D7FC7" w14:textId="4FB9E80F" w:rsidR="00024B7C" w:rsidRDefault="000D0E6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1.17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0.20</w:t>
            </w:r>
          </w:p>
        </w:tc>
        <w:tc>
          <w:tcPr>
            <w:tcW w:w="2610" w:type="dxa"/>
          </w:tcPr>
          <w:p w14:paraId="2B3BDAAC" w14:textId="1663C5C7" w:rsidR="00024B7C" w:rsidRDefault="000D0E6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1.13</w:t>
            </w:r>
            <w:r w:rsidR="009308E5">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0.13</w:t>
            </w:r>
          </w:p>
        </w:tc>
      </w:tr>
      <w:tr w:rsidR="00024B7C" w:rsidRPr="00947048" w14:paraId="72C82726"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7A72DB99" w14:textId="4C78DECC" w:rsidR="00024B7C" w:rsidRPr="002C552A" w:rsidRDefault="00024B7C" w:rsidP="002C755F">
            <w:pPr>
              <w:spacing w:line="276" w:lineRule="auto"/>
              <w:rPr>
                <w:rFonts w:ascii="Times New Roman" w:eastAsia="Times New Roman" w:hAnsi="Times New Roman" w:cs="Times New Roman"/>
                <w:b w:val="0"/>
                <w:lang w:bidi="en-US"/>
              </w:rPr>
            </w:pPr>
          </w:p>
        </w:tc>
        <w:tc>
          <w:tcPr>
            <w:tcW w:w="1080" w:type="dxa"/>
          </w:tcPr>
          <w:p w14:paraId="235F8062" w14:textId="377B516B" w:rsidR="00024B7C" w:rsidRDefault="00024B7C"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Mid</w:t>
            </w:r>
          </w:p>
        </w:tc>
        <w:tc>
          <w:tcPr>
            <w:tcW w:w="2520" w:type="dxa"/>
          </w:tcPr>
          <w:p w14:paraId="21CCF690" w14:textId="2A0858C0" w:rsidR="00024B7C" w:rsidRDefault="000D0E6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1.18</w:t>
            </w:r>
            <w:r w:rsidR="009308E5">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0.22</w:t>
            </w:r>
          </w:p>
        </w:tc>
        <w:tc>
          <w:tcPr>
            <w:tcW w:w="2610" w:type="dxa"/>
          </w:tcPr>
          <w:p w14:paraId="4F1BA650" w14:textId="0CA71E1D" w:rsidR="00024B7C" w:rsidRDefault="000D0E6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1.23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0.10</w:t>
            </w:r>
          </w:p>
        </w:tc>
      </w:tr>
      <w:tr w:rsidR="00024B7C" w:rsidRPr="00947048" w14:paraId="53BD9A0D"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0392BFB7" w14:textId="0061FC75" w:rsidR="00024B7C" w:rsidRPr="002C552A" w:rsidRDefault="00024B7C" w:rsidP="002C755F">
            <w:pPr>
              <w:spacing w:line="276" w:lineRule="auto"/>
              <w:rPr>
                <w:rFonts w:ascii="Times New Roman" w:eastAsia="Times New Roman" w:hAnsi="Times New Roman" w:cs="Times New Roman"/>
                <w:b w:val="0"/>
                <w:lang w:bidi="en-US"/>
              </w:rPr>
            </w:pPr>
          </w:p>
        </w:tc>
        <w:tc>
          <w:tcPr>
            <w:tcW w:w="1080" w:type="dxa"/>
          </w:tcPr>
          <w:p w14:paraId="2FD179F7" w14:textId="77777777" w:rsidR="00024B7C" w:rsidRDefault="00024B7C"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1240D233" w14:textId="1D41744D" w:rsidR="00024B7C" w:rsidRDefault="000D0E6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1.21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0.19</w:t>
            </w:r>
          </w:p>
        </w:tc>
        <w:tc>
          <w:tcPr>
            <w:tcW w:w="2610" w:type="dxa"/>
          </w:tcPr>
          <w:p w14:paraId="5BCC9D5B" w14:textId="2DC467D6" w:rsidR="00024B7C" w:rsidRDefault="000D0E6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1.17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0.08</w:t>
            </w:r>
          </w:p>
        </w:tc>
      </w:tr>
      <w:tr w:rsidR="001C1AE3" w:rsidRPr="00947048" w14:paraId="5F397655"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183A86F3" w14:textId="26A4EE05" w:rsidR="001C1AE3" w:rsidRPr="002C552A" w:rsidRDefault="001C1AE3" w:rsidP="001C1AE3">
            <w:pPr>
              <w:spacing w:line="276" w:lineRule="auto"/>
              <w:rPr>
                <w:rFonts w:ascii="Times New Roman" w:eastAsia="Times New Roman" w:hAnsi="Times New Roman" w:cs="Times New Roman"/>
                <w:b w:val="0"/>
                <w:lang w:bidi="en-US"/>
              </w:rPr>
            </w:pPr>
            <w:r>
              <w:rPr>
                <w:rFonts w:ascii="Times New Roman" w:eastAsia="Times New Roman" w:hAnsi="Times New Roman" w:cs="Times New Roman"/>
                <w:b w:val="0"/>
                <w:bCs w:val="0"/>
                <w:lang w:bidi="en-US"/>
              </w:rPr>
              <w:t>Max Jump Height (</w:t>
            </w:r>
            <w:r w:rsidR="00891556">
              <w:rPr>
                <w:rFonts w:ascii="Times New Roman" w:eastAsia="Times New Roman" w:hAnsi="Times New Roman" w:cs="Times New Roman"/>
                <w:b w:val="0"/>
                <w:bCs w:val="0"/>
                <w:lang w:bidi="en-US"/>
              </w:rPr>
              <w:t>cm</w:t>
            </w:r>
            <w:r>
              <w:rPr>
                <w:rFonts w:ascii="Times New Roman" w:eastAsia="Times New Roman" w:hAnsi="Times New Roman" w:cs="Times New Roman"/>
                <w:b w:val="0"/>
                <w:bCs w:val="0"/>
                <w:lang w:bidi="en-US"/>
              </w:rPr>
              <w:t>)</w:t>
            </w:r>
          </w:p>
        </w:tc>
        <w:tc>
          <w:tcPr>
            <w:tcW w:w="1080" w:type="dxa"/>
          </w:tcPr>
          <w:p w14:paraId="1857C8C2" w14:textId="7A8D38D0" w:rsidR="001C1AE3"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7ABD81F4" w14:textId="2D96C866" w:rsidR="001C1AE3" w:rsidRDefault="00891556"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32.31</w:t>
            </w:r>
            <w:r w:rsidR="009308E5">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sidR="001C1AE3">
              <w:rPr>
                <w:rFonts w:ascii="Times New Roman" w:eastAsia="Times New Roman" w:hAnsi="Times New Roman" w:cs="Times New Roman"/>
                <w:lang w:bidi="en-US"/>
              </w:rPr>
              <w:t xml:space="preserve"> </w:t>
            </w:r>
            <w:r>
              <w:rPr>
                <w:rFonts w:ascii="Times New Roman" w:eastAsia="Times New Roman" w:hAnsi="Times New Roman" w:cs="Times New Roman"/>
                <w:lang w:bidi="en-US"/>
              </w:rPr>
              <w:t>3.10</w:t>
            </w:r>
          </w:p>
        </w:tc>
        <w:tc>
          <w:tcPr>
            <w:tcW w:w="2610" w:type="dxa"/>
          </w:tcPr>
          <w:p w14:paraId="532F78C8" w14:textId="438B4047" w:rsidR="001C1AE3" w:rsidRDefault="00891556"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33.25</w:t>
            </w:r>
            <w:r w:rsidR="00C15DCD">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3.67</w:t>
            </w:r>
          </w:p>
        </w:tc>
      </w:tr>
      <w:tr w:rsidR="001C1AE3" w:rsidRPr="00947048" w14:paraId="32B45CC9"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002DDB8B" w14:textId="77777777" w:rsidR="001C1AE3" w:rsidRPr="002C552A" w:rsidRDefault="001C1AE3" w:rsidP="001C1AE3">
            <w:pPr>
              <w:spacing w:line="276" w:lineRule="auto"/>
              <w:rPr>
                <w:rFonts w:ascii="Times New Roman" w:eastAsia="Times New Roman" w:hAnsi="Times New Roman" w:cs="Times New Roman"/>
                <w:b w:val="0"/>
                <w:lang w:bidi="en-US"/>
              </w:rPr>
            </w:pPr>
          </w:p>
        </w:tc>
        <w:tc>
          <w:tcPr>
            <w:tcW w:w="1080" w:type="dxa"/>
          </w:tcPr>
          <w:p w14:paraId="7A4C0AD5" w14:textId="725BBC7B" w:rsidR="001C1AE3"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Mid</w:t>
            </w:r>
          </w:p>
        </w:tc>
        <w:tc>
          <w:tcPr>
            <w:tcW w:w="2520" w:type="dxa"/>
          </w:tcPr>
          <w:p w14:paraId="52487515" w14:textId="45FFDC4E" w:rsidR="001C1AE3" w:rsidRDefault="00891556"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33.91</w:t>
            </w:r>
            <w:r w:rsidR="001C1AE3">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5.00</w:t>
            </w:r>
          </w:p>
        </w:tc>
        <w:tc>
          <w:tcPr>
            <w:tcW w:w="2610" w:type="dxa"/>
          </w:tcPr>
          <w:p w14:paraId="40C0777A" w14:textId="20A7C409" w:rsidR="001C1AE3" w:rsidRDefault="00891556"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35.05</w:t>
            </w:r>
            <w:r w:rsidR="001C1AE3">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3.51</w:t>
            </w:r>
          </w:p>
        </w:tc>
      </w:tr>
      <w:tr w:rsidR="001C1AE3" w:rsidRPr="00947048" w14:paraId="1D1E6E3A"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13A1E14E" w14:textId="77777777" w:rsidR="001C1AE3" w:rsidRPr="002C552A" w:rsidRDefault="001C1AE3" w:rsidP="001C1AE3">
            <w:pPr>
              <w:spacing w:line="276" w:lineRule="auto"/>
              <w:rPr>
                <w:rFonts w:ascii="Times New Roman" w:eastAsia="Times New Roman" w:hAnsi="Times New Roman" w:cs="Times New Roman"/>
                <w:b w:val="0"/>
                <w:lang w:bidi="en-US"/>
              </w:rPr>
            </w:pPr>
          </w:p>
        </w:tc>
        <w:tc>
          <w:tcPr>
            <w:tcW w:w="1080" w:type="dxa"/>
          </w:tcPr>
          <w:p w14:paraId="444D1A5E" w14:textId="4BF0669A" w:rsidR="001C1AE3"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5CF9685B" w14:textId="2420B3F0" w:rsidR="001C1AE3" w:rsidRPr="002C755F" w:rsidRDefault="00891556"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vertAlign w:val="superscript"/>
                <w:lang w:bidi="en-US"/>
              </w:rPr>
            </w:pPr>
            <w:r>
              <w:rPr>
                <w:rFonts w:ascii="Times New Roman" w:eastAsia="Times New Roman" w:hAnsi="Times New Roman" w:cs="Times New Roman"/>
                <w:lang w:bidi="en-US"/>
              </w:rPr>
              <w:t>33.25</w:t>
            </w:r>
            <w:r w:rsidR="001C1AE3">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4.04</w:t>
            </w:r>
            <w:r w:rsidR="006D3FFD">
              <w:rPr>
                <w:rFonts w:ascii="Times New Roman" w:eastAsia="Times New Roman" w:hAnsi="Times New Roman" w:cs="Times New Roman"/>
                <w:vertAlign w:val="superscript"/>
                <w:lang w:bidi="en-US"/>
              </w:rPr>
              <w:t>#</w:t>
            </w:r>
          </w:p>
        </w:tc>
        <w:tc>
          <w:tcPr>
            <w:tcW w:w="2610" w:type="dxa"/>
          </w:tcPr>
          <w:p w14:paraId="67254D96" w14:textId="3B2C5CE3" w:rsidR="001C1AE3" w:rsidRPr="002C755F" w:rsidRDefault="00891556"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vertAlign w:val="superscript"/>
                <w:lang w:bidi="en-US"/>
              </w:rPr>
            </w:pPr>
            <w:r>
              <w:rPr>
                <w:rFonts w:ascii="Times New Roman" w:eastAsia="Times New Roman" w:hAnsi="Times New Roman" w:cs="Times New Roman"/>
                <w:lang w:bidi="en-US"/>
              </w:rPr>
              <w:t>33.22</w:t>
            </w:r>
            <w:r w:rsidR="009308E5">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3.58</w:t>
            </w:r>
            <w:r w:rsidR="006D3FFD">
              <w:rPr>
                <w:rFonts w:ascii="Times New Roman" w:eastAsia="Times New Roman" w:hAnsi="Times New Roman" w:cs="Times New Roman"/>
                <w:vertAlign w:val="superscript"/>
                <w:lang w:bidi="en-US"/>
              </w:rPr>
              <w:t>#</w:t>
            </w:r>
          </w:p>
        </w:tc>
      </w:tr>
      <w:tr w:rsidR="001C1AE3" w:rsidRPr="00947048" w14:paraId="2E68E2A0"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5F56B4C6" w14:textId="63FA872E" w:rsidR="001C1AE3" w:rsidRPr="002C552A" w:rsidRDefault="001C1AE3" w:rsidP="001C1AE3">
            <w:pPr>
              <w:spacing w:line="276" w:lineRule="auto"/>
              <w:rPr>
                <w:rFonts w:ascii="Times New Roman" w:eastAsia="Times New Roman" w:hAnsi="Times New Roman" w:cs="Times New Roman"/>
                <w:b w:val="0"/>
                <w:lang w:bidi="en-US"/>
              </w:rPr>
            </w:pPr>
            <w:r>
              <w:rPr>
                <w:rFonts w:ascii="Times New Roman" w:eastAsia="Times New Roman" w:hAnsi="Times New Roman" w:cs="Times New Roman"/>
                <w:b w:val="0"/>
                <w:bCs w:val="0"/>
                <w:lang w:bidi="en-US"/>
              </w:rPr>
              <w:t>Max Time in Air (s)</w:t>
            </w:r>
          </w:p>
        </w:tc>
        <w:tc>
          <w:tcPr>
            <w:tcW w:w="1080" w:type="dxa"/>
          </w:tcPr>
          <w:p w14:paraId="1C61E919" w14:textId="026E3472" w:rsidR="001C1AE3"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73381D66" w14:textId="7B439DA5" w:rsidR="001C1AE3"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0.51</w:t>
            </w:r>
            <w:r w:rsidR="009308E5">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0.02</w:t>
            </w:r>
          </w:p>
        </w:tc>
        <w:tc>
          <w:tcPr>
            <w:tcW w:w="2610" w:type="dxa"/>
          </w:tcPr>
          <w:p w14:paraId="4ACCD089" w14:textId="0242CA84" w:rsidR="001C1AE3" w:rsidRDefault="001C1AE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0.52</w:t>
            </w:r>
            <w:r w:rsidR="009308E5">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0.03</w:t>
            </w:r>
          </w:p>
        </w:tc>
      </w:tr>
      <w:tr w:rsidR="001C1AE3" w:rsidRPr="00947048" w14:paraId="75CD2EC3"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2A15ED24" w14:textId="77777777" w:rsidR="001C1AE3" w:rsidRPr="002C552A" w:rsidRDefault="001C1AE3" w:rsidP="001C1AE3">
            <w:pPr>
              <w:spacing w:line="276" w:lineRule="auto"/>
              <w:rPr>
                <w:rFonts w:ascii="Times New Roman" w:eastAsia="Times New Roman" w:hAnsi="Times New Roman" w:cs="Times New Roman"/>
                <w:b w:val="0"/>
                <w:lang w:bidi="en-US"/>
              </w:rPr>
            </w:pPr>
          </w:p>
        </w:tc>
        <w:tc>
          <w:tcPr>
            <w:tcW w:w="1080" w:type="dxa"/>
          </w:tcPr>
          <w:p w14:paraId="26374197" w14:textId="58DE9F2D" w:rsidR="001C1AE3"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Mid</w:t>
            </w:r>
          </w:p>
        </w:tc>
        <w:tc>
          <w:tcPr>
            <w:tcW w:w="2520" w:type="dxa"/>
          </w:tcPr>
          <w:p w14:paraId="30DC0A95" w14:textId="6C03BDBF" w:rsidR="001C1AE3"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0.52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0.04</w:t>
            </w:r>
          </w:p>
        </w:tc>
        <w:tc>
          <w:tcPr>
            <w:tcW w:w="2610" w:type="dxa"/>
          </w:tcPr>
          <w:p w14:paraId="048ECFF9" w14:textId="575FDD21" w:rsidR="001C1AE3" w:rsidRDefault="001C1AE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0.53</w:t>
            </w:r>
            <w:r w:rsidR="009308E5">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0.03</w:t>
            </w:r>
          </w:p>
        </w:tc>
      </w:tr>
      <w:tr w:rsidR="001C1AE3" w:rsidRPr="00947048" w14:paraId="58EEAC7A"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55E327AB" w14:textId="77777777" w:rsidR="001C1AE3" w:rsidRPr="002C552A" w:rsidRDefault="001C1AE3" w:rsidP="001C1AE3">
            <w:pPr>
              <w:spacing w:line="276" w:lineRule="auto"/>
              <w:rPr>
                <w:rFonts w:ascii="Times New Roman" w:eastAsia="Times New Roman" w:hAnsi="Times New Roman" w:cs="Times New Roman"/>
                <w:b w:val="0"/>
                <w:lang w:bidi="en-US"/>
              </w:rPr>
            </w:pPr>
          </w:p>
        </w:tc>
        <w:tc>
          <w:tcPr>
            <w:tcW w:w="1080" w:type="dxa"/>
          </w:tcPr>
          <w:p w14:paraId="06759C1F" w14:textId="6F8D702B" w:rsidR="001C1AE3"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68F3124C" w14:textId="66933D7F" w:rsidR="001C1AE3"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0.52</w:t>
            </w:r>
            <w:r w:rsidR="009308E5">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0.03</w:t>
            </w:r>
          </w:p>
        </w:tc>
        <w:tc>
          <w:tcPr>
            <w:tcW w:w="2610" w:type="dxa"/>
          </w:tcPr>
          <w:p w14:paraId="5011E0EC" w14:textId="0121228C" w:rsidR="001C1AE3" w:rsidRDefault="001C1AE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0.52</w:t>
            </w:r>
            <w:r w:rsidR="00A513D8">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0.03</w:t>
            </w:r>
          </w:p>
        </w:tc>
      </w:tr>
      <w:tr w:rsidR="001C1AE3" w:rsidRPr="00947048" w14:paraId="14B95B7C"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29EE06DD" w14:textId="53518B56" w:rsidR="001C1AE3" w:rsidRPr="002C552A" w:rsidRDefault="001C1AE3" w:rsidP="001C1AE3">
            <w:pPr>
              <w:spacing w:line="276" w:lineRule="auto"/>
              <w:rPr>
                <w:rFonts w:ascii="Times New Roman" w:eastAsia="Times New Roman" w:hAnsi="Times New Roman" w:cs="Times New Roman"/>
                <w:b w:val="0"/>
                <w:lang w:bidi="en-US"/>
              </w:rPr>
            </w:pPr>
            <w:r>
              <w:rPr>
                <w:rFonts w:ascii="Times New Roman" w:eastAsia="Times New Roman" w:hAnsi="Times New Roman" w:cs="Times New Roman"/>
                <w:b w:val="0"/>
                <w:bCs w:val="0"/>
                <w:lang w:bidi="en-US"/>
              </w:rPr>
              <w:t>Max Power (W)</w:t>
            </w:r>
          </w:p>
        </w:tc>
        <w:tc>
          <w:tcPr>
            <w:tcW w:w="1080" w:type="dxa"/>
          </w:tcPr>
          <w:p w14:paraId="2B8A1ABD" w14:textId="6169DF51" w:rsidR="001C1AE3"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6C307EF4" w14:textId="39AB2DBE" w:rsidR="001C1AE3"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791.50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183.48</w:t>
            </w:r>
          </w:p>
        </w:tc>
        <w:tc>
          <w:tcPr>
            <w:tcW w:w="2610" w:type="dxa"/>
          </w:tcPr>
          <w:p w14:paraId="1B833C9F" w14:textId="6F370569" w:rsidR="001C1AE3" w:rsidRDefault="001C1AE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842.50 </w:t>
            </w:r>
            <w:r w:rsidR="009308E5" w:rsidRPr="002C552A">
              <w:rPr>
                <w:rFonts w:ascii="Times New Roman" w:eastAsia="Times New Roman" w:hAnsi="Times New Roman" w:cs="Times New Roman"/>
                <w:lang w:bidi="en-US"/>
              </w:rPr>
              <w:t>±</w:t>
            </w:r>
            <w:r w:rsidR="00A513D8">
              <w:rPr>
                <w:rFonts w:ascii="Times New Roman" w:eastAsia="Times New Roman" w:hAnsi="Times New Roman" w:cs="Times New Roman"/>
                <w:lang w:bidi="en-US"/>
              </w:rPr>
              <w:t xml:space="preserve"> </w:t>
            </w:r>
            <w:r>
              <w:rPr>
                <w:rFonts w:ascii="Times New Roman" w:eastAsia="Times New Roman" w:hAnsi="Times New Roman" w:cs="Times New Roman"/>
                <w:lang w:bidi="en-US"/>
              </w:rPr>
              <w:t>260.93</w:t>
            </w:r>
          </w:p>
        </w:tc>
      </w:tr>
      <w:tr w:rsidR="001C1AE3" w:rsidRPr="00947048" w14:paraId="54D924C2"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5275902F" w14:textId="77777777" w:rsidR="001C1AE3" w:rsidRPr="002C552A" w:rsidRDefault="001C1AE3" w:rsidP="001C1AE3">
            <w:pPr>
              <w:spacing w:line="276" w:lineRule="auto"/>
              <w:rPr>
                <w:rFonts w:ascii="Times New Roman" w:eastAsia="Times New Roman" w:hAnsi="Times New Roman" w:cs="Times New Roman"/>
                <w:b w:val="0"/>
                <w:lang w:bidi="en-US"/>
              </w:rPr>
            </w:pPr>
          </w:p>
        </w:tc>
        <w:tc>
          <w:tcPr>
            <w:tcW w:w="1080" w:type="dxa"/>
          </w:tcPr>
          <w:p w14:paraId="03294A32" w14:textId="35A9189E" w:rsidR="001C1AE3"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Mid</w:t>
            </w:r>
          </w:p>
        </w:tc>
        <w:tc>
          <w:tcPr>
            <w:tcW w:w="2520" w:type="dxa"/>
          </w:tcPr>
          <w:p w14:paraId="621021F3" w14:textId="7706AE7B" w:rsidR="001C1AE3"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792.00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184.38</w:t>
            </w:r>
          </w:p>
        </w:tc>
        <w:tc>
          <w:tcPr>
            <w:tcW w:w="2610" w:type="dxa"/>
          </w:tcPr>
          <w:p w14:paraId="1FF3538E" w14:textId="2CD781F6" w:rsidR="001C1AE3" w:rsidRDefault="001C1AE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897.90 </w:t>
            </w:r>
            <w:r w:rsidR="009308E5" w:rsidRPr="002C552A">
              <w:rPr>
                <w:rFonts w:ascii="Times New Roman" w:eastAsia="Times New Roman" w:hAnsi="Times New Roman" w:cs="Times New Roman"/>
                <w:lang w:bidi="en-US"/>
              </w:rPr>
              <w:t>±</w:t>
            </w:r>
            <w:r w:rsidR="00A513D8">
              <w:rPr>
                <w:rFonts w:ascii="Times New Roman" w:eastAsia="Times New Roman" w:hAnsi="Times New Roman" w:cs="Times New Roman"/>
                <w:lang w:bidi="en-US"/>
              </w:rPr>
              <w:t xml:space="preserve"> </w:t>
            </w:r>
            <w:r>
              <w:rPr>
                <w:rFonts w:ascii="Times New Roman" w:eastAsia="Times New Roman" w:hAnsi="Times New Roman" w:cs="Times New Roman"/>
                <w:lang w:bidi="en-US"/>
              </w:rPr>
              <w:t>219.73</w:t>
            </w:r>
          </w:p>
        </w:tc>
      </w:tr>
      <w:tr w:rsidR="001C1AE3" w:rsidRPr="00947048" w14:paraId="2FE35F2D"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44A5A686" w14:textId="77777777" w:rsidR="001C1AE3" w:rsidRPr="002C552A" w:rsidRDefault="001C1AE3" w:rsidP="001C1AE3">
            <w:pPr>
              <w:spacing w:line="276" w:lineRule="auto"/>
              <w:rPr>
                <w:rFonts w:ascii="Times New Roman" w:eastAsia="Times New Roman" w:hAnsi="Times New Roman" w:cs="Times New Roman"/>
                <w:b w:val="0"/>
                <w:lang w:bidi="en-US"/>
              </w:rPr>
            </w:pPr>
          </w:p>
        </w:tc>
        <w:tc>
          <w:tcPr>
            <w:tcW w:w="1080" w:type="dxa"/>
          </w:tcPr>
          <w:p w14:paraId="21F24151" w14:textId="33223858" w:rsidR="001C1AE3"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65C083B6" w14:textId="5660AA6E" w:rsidR="001C1AE3"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794.20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180.62</w:t>
            </w:r>
          </w:p>
        </w:tc>
        <w:tc>
          <w:tcPr>
            <w:tcW w:w="2610" w:type="dxa"/>
          </w:tcPr>
          <w:p w14:paraId="2589BB4E" w14:textId="62A18046" w:rsidR="001C1AE3" w:rsidRDefault="001C1AE3"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861.50 </w:t>
            </w:r>
            <w:r w:rsidR="009308E5" w:rsidRPr="002C552A">
              <w:rPr>
                <w:rFonts w:ascii="Times New Roman" w:eastAsia="Times New Roman" w:hAnsi="Times New Roman" w:cs="Times New Roman"/>
                <w:lang w:bidi="en-US"/>
              </w:rPr>
              <w:t>±</w:t>
            </w:r>
            <w:r w:rsidR="00A513D8">
              <w:rPr>
                <w:rFonts w:ascii="Times New Roman" w:eastAsia="Times New Roman" w:hAnsi="Times New Roman" w:cs="Times New Roman"/>
                <w:lang w:bidi="en-US"/>
              </w:rPr>
              <w:t xml:space="preserve"> </w:t>
            </w:r>
            <w:r>
              <w:rPr>
                <w:rFonts w:ascii="Times New Roman" w:eastAsia="Times New Roman" w:hAnsi="Times New Roman" w:cs="Times New Roman"/>
                <w:lang w:bidi="en-US"/>
              </w:rPr>
              <w:t>201.07</w:t>
            </w:r>
          </w:p>
        </w:tc>
      </w:tr>
      <w:tr w:rsidR="001C1AE3" w:rsidRPr="00947048" w14:paraId="20E40EAF"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66E97F21" w14:textId="5162149E" w:rsidR="001C1AE3" w:rsidRPr="002C552A" w:rsidRDefault="001C1AE3" w:rsidP="001C1AE3">
            <w:pPr>
              <w:spacing w:line="276" w:lineRule="auto"/>
              <w:rPr>
                <w:rFonts w:ascii="Times New Roman" w:eastAsia="Times New Roman" w:hAnsi="Times New Roman" w:cs="Times New Roman"/>
                <w:b w:val="0"/>
                <w:lang w:bidi="en-US"/>
              </w:rPr>
            </w:pPr>
            <w:r>
              <w:rPr>
                <w:rFonts w:ascii="Times New Roman" w:eastAsia="Times New Roman" w:hAnsi="Times New Roman" w:cs="Times New Roman"/>
                <w:b w:val="0"/>
                <w:lang w:bidi="en-US"/>
              </w:rPr>
              <w:t>Max Jump Velocity (m/s)</w:t>
            </w:r>
          </w:p>
        </w:tc>
        <w:tc>
          <w:tcPr>
            <w:tcW w:w="1080" w:type="dxa"/>
          </w:tcPr>
          <w:p w14:paraId="26BEF80C" w14:textId="029D2ED5" w:rsidR="001C1AE3"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Pre</w:t>
            </w:r>
          </w:p>
        </w:tc>
        <w:tc>
          <w:tcPr>
            <w:tcW w:w="2520" w:type="dxa"/>
          </w:tcPr>
          <w:p w14:paraId="073E9CC9" w14:textId="557720A4" w:rsidR="001C1AE3" w:rsidRDefault="000D0E6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1.23</w:t>
            </w:r>
            <w:r w:rsidR="009308E5">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0.23</w:t>
            </w:r>
          </w:p>
        </w:tc>
        <w:tc>
          <w:tcPr>
            <w:tcW w:w="2610" w:type="dxa"/>
          </w:tcPr>
          <w:p w14:paraId="081175E2" w14:textId="68C2E953" w:rsidR="001C1AE3" w:rsidRDefault="000D0E6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1.18 </w:t>
            </w:r>
            <w:r w:rsidR="009308E5" w:rsidRPr="002C552A">
              <w:rPr>
                <w:rFonts w:ascii="Times New Roman" w:eastAsia="Times New Roman" w:hAnsi="Times New Roman" w:cs="Times New Roman"/>
                <w:lang w:bidi="en-US"/>
              </w:rPr>
              <w:t>±</w:t>
            </w:r>
            <w:r w:rsidR="00A513D8">
              <w:rPr>
                <w:rFonts w:ascii="Times New Roman" w:eastAsia="Times New Roman" w:hAnsi="Times New Roman" w:cs="Times New Roman"/>
                <w:lang w:bidi="en-US"/>
              </w:rPr>
              <w:t xml:space="preserve"> </w:t>
            </w:r>
            <w:r>
              <w:rPr>
                <w:rFonts w:ascii="Times New Roman" w:eastAsia="Times New Roman" w:hAnsi="Times New Roman" w:cs="Times New Roman"/>
                <w:lang w:bidi="en-US"/>
              </w:rPr>
              <w:t>0.14</w:t>
            </w:r>
          </w:p>
        </w:tc>
      </w:tr>
      <w:tr w:rsidR="001C1AE3" w:rsidRPr="00947048" w14:paraId="0F39BE39"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4DF840E3" w14:textId="77777777" w:rsidR="001C1AE3" w:rsidRPr="002C552A" w:rsidRDefault="001C1AE3" w:rsidP="001C1AE3">
            <w:pPr>
              <w:spacing w:line="276" w:lineRule="auto"/>
              <w:rPr>
                <w:rFonts w:ascii="Times New Roman" w:eastAsia="Times New Roman" w:hAnsi="Times New Roman" w:cs="Times New Roman"/>
                <w:b w:val="0"/>
                <w:lang w:bidi="en-US"/>
              </w:rPr>
            </w:pPr>
          </w:p>
        </w:tc>
        <w:tc>
          <w:tcPr>
            <w:tcW w:w="1080" w:type="dxa"/>
          </w:tcPr>
          <w:p w14:paraId="47DE10AB" w14:textId="631A4D23" w:rsidR="001C1AE3"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Mid</w:t>
            </w:r>
          </w:p>
        </w:tc>
        <w:tc>
          <w:tcPr>
            <w:tcW w:w="2520" w:type="dxa"/>
          </w:tcPr>
          <w:p w14:paraId="2D323F8C" w14:textId="562C15E2" w:rsidR="001C1AE3" w:rsidRDefault="000D0E6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 xml:space="preserve">1.22 </w:t>
            </w:r>
            <w:r w:rsidR="009308E5" w:rsidRPr="002C552A">
              <w:rPr>
                <w:rFonts w:ascii="Times New Roman" w:eastAsia="Times New Roman" w:hAnsi="Times New Roman" w:cs="Times New Roman"/>
                <w:lang w:bidi="en-US"/>
              </w:rPr>
              <w:t>±</w:t>
            </w:r>
            <w:r w:rsidR="009308E5">
              <w:rPr>
                <w:rFonts w:ascii="Times New Roman" w:eastAsia="Times New Roman" w:hAnsi="Times New Roman" w:cs="Times New Roman"/>
                <w:lang w:bidi="en-US"/>
              </w:rPr>
              <w:t xml:space="preserve"> </w:t>
            </w:r>
            <w:r>
              <w:rPr>
                <w:rFonts w:ascii="Times New Roman" w:eastAsia="Times New Roman" w:hAnsi="Times New Roman" w:cs="Times New Roman"/>
                <w:lang w:bidi="en-US"/>
              </w:rPr>
              <w:t>0.24</w:t>
            </w:r>
          </w:p>
        </w:tc>
        <w:tc>
          <w:tcPr>
            <w:tcW w:w="2610" w:type="dxa"/>
          </w:tcPr>
          <w:p w14:paraId="7BBCA603" w14:textId="187E0493" w:rsidR="001C1AE3" w:rsidRDefault="000D0E6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1.27</w:t>
            </w:r>
            <w:r w:rsidR="00A513D8">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0.11</w:t>
            </w:r>
          </w:p>
        </w:tc>
      </w:tr>
      <w:tr w:rsidR="001C1AE3" w:rsidRPr="00947048" w14:paraId="231C64D4" w14:textId="77777777" w:rsidTr="00024B7C">
        <w:trPr>
          <w:trHeight w:val="315"/>
        </w:trPr>
        <w:tc>
          <w:tcPr>
            <w:cnfStyle w:val="001000000000" w:firstRow="0" w:lastRow="0" w:firstColumn="1" w:lastColumn="0" w:oddVBand="0" w:evenVBand="0" w:oddHBand="0" w:evenHBand="0" w:firstRowFirstColumn="0" w:firstRowLastColumn="0" w:lastRowFirstColumn="0" w:lastRowLastColumn="0"/>
            <w:tcW w:w="3150" w:type="dxa"/>
          </w:tcPr>
          <w:p w14:paraId="40A4D2F5" w14:textId="77777777" w:rsidR="001C1AE3" w:rsidRPr="002C552A" w:rsidRDefault="001C1AE3" w:rsidP="001C1AE3">
            <w:pPr>
              <w:spacing w:line="276" w:lineRule="auto"/>
              <w:rPr>
                <w:rFonts w:ascii="Times New Roman" w:eastAsia="Times New Roman" w:hAnsi="Times New Roman" w:cs="Times New Roman"/>
                <w:b w:val="0"/>
                <w:lang w:bidi="en-US"/>
              </w:rPr>
            </w:pPr>
          </w:p>
        </w:tc>
        <w:tc>
          <w:tcPr>
            <w:tcW w:w="1080" w:type="dxa"/>
          </w:tcPr>
          <w:p w14:paraId="0E3DE1D1" w14:textId="030E148F" w:rsidR="001C1AE3" w:rsidRDefault="001C1AE3"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Post</w:t>
            </w:r>
          </w:p>
        </w:tc>
        <w:tc>
          <w:tcPr>
            <w:tcW w:w="2520" w:type="dxa"/>
          </w:tcPr>
          <w:p w14:paraId="770CB61C" w14:textId="745064ED" w:rsidR="001C1AE3" w:rsidRDefault="000D0E60" w:rsidP="002C75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1.25</w:t>
            </w:r>
            <w:r w:rsidR="009308E5">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0.20</w:t>
            </w:r>
          </w:p>
        </w:tc>
        <w:tc>
          <w:tcPr>
            <w:tcW w:w="2610" w:type="dxa"/>
          </w:tcPr>
          <w:p w14:paraId="3DB3504D" w14:textId="358232B3" w:rsidR="001C1AE3" w:rsidRDefault="000D0E60" w:rsidP="002C75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en-US"/>
              </w:rPr>
            </w:pPr>
            <w:r>
              <w:rPr>
                <w:rFonts w:ascii="Times New Roman" w:eastAsia="Times New Roman" w:hAnsi="Times New Roman" w:cs="Times New Roman"/>
                <w:lang w:bidi="en-US"/>
              </w:rPr>
              <w:t>1.23</w:t>
            </w:r>
            <w:r w:rsidR="00A513D8">
              <w:rPr>
                <w:rFonts w:ascii="Times New Roman" w:eastAsia="Times New Roman" w:hAnsi="Times New Roman" w:cs="Times New Roman"/>
                <w:lang w:bidi="en-US"/>
              </w:rPr>
              <w:t xml:space="preserve"> </w:t>
            </w:r>
            <w:r w:rsidR="009308E5" w:rsidRPr="002C552A">
              <w:rPr>
                <w:rFonts w:ascii="Times New Roman" w:eastAsia="Times New Roman" w:hAnsi="Times New Roman" w:cs="Times New Roman"/>
                <w:lang w:bidi="en-US"/>
              </w:rPr>
              <w:t>±</w:t>
            </w:r>
            <w:r>
              <w:rPr>
                <w:rFonts w:ascii="Times New Roman" w:eastAsia="Times New Roman" w:hAnsi="Times New Roman" w:cs="Times New Roman"/>
                <w:lang w:bidi="en-US"/>
              </w:rPr>
              <w:t xml:space="preserve"> 0.09</w:t>
            </w:r>
          </w:p>
        </w:tc>
      </w:tr>
    </w:tbl>
    <w:p w14:paraId="372272FA" w14:textId="3ECCD0CF" w:rsidR="005F1895" w:rsidRDefault="006D3FFD">
      <w:pPr>
        <w:rPr>
          <w:rFonts w:ascii="Times New Roman" w:hAnsi="Times New Roman" w:cs="Times New Roman"/>
          <w:bCs/>
        </w:rPr>
      </w:pPr>
      <w:r>
        <w:rPr>
          <w:rFonts w:ascii="Times New Roman" w:hAnsi="Times New Roman" w:cs="Times New Roman"/>
          <w:bCs/>
        </w:rPr>
        <w:t>*p≤0.05 significant vs pre</w:t>
      </w:r>
    </w:p>
    <w:p w14:paraId="3AAA3DE0" w14:textId="3AF3707B" w:rsidR="006D3FFD" w:rsidRPr="002C755F" w:rsidRDefault="006D3FFD">
      <w:pPr>
        <w:rPr>
          <w:rFonts w:ascii="Times New Roman" w:hAnsi="Times New Roman" w:cs="Times New Roman"/>
          <w:bCs/>
        </w:rPr>
      </w:pPr>
      <w:r>
        <w:rPr>
          <w:rFonts w:ascii="Times New Roman" w:hAnsi="Times New Roman" w:cs="Times New Roman"/>
          <w:bCs/>
          <w:vertAlign w:val="superscript"/>
        </w:rPr>
        <w:t>#</w:t>
      </w:r>
      <w:r>
        <w:rPr>
          <w:rFonts w:ascii="Times New Roman" w:hAnsi="Times New Roman" w:cs="Times New Roman"/>
          <w:bCs/>
        </w:rPr>
        <w:t>p≤0.05 significant vs mid</w:t>
      </w:r>
    </w:p>
    <w:p w14:paraId="32168E3C" w14:textId="77777777" w:rsidR="00DB373B" w:rsidRDefault="00DB373B">
      <w:pPr>
        <w:rPr>
          <w:rFonts w:ascii="Times New Roman" w:hAnsi="Times New Roman" w:cs="Times New Roman"/>
          <w:b/>
        </w:rPr>
      </w:pPr>
    </w:p>
    <w:p w14:paraId="064395EB" w14:textId="69DB01F4" w:rsidR="006E70D9" w:rsidRDefault="006E70D9">
      <w:pPr>
        <w:rPr>
          <w:rFonts w:ascii="Times New Roman" w:hAnsi="Times New Roman" w:cs="Times New Roman"/>
          <w:b/>
        </w:rPr>
      </w:pPr>
    </w:p>
    <w:p w14:paraId="421C0104" w14:textId="73F3636B" w:rsidR="00EA63A9" w:rsidRDefault="006E70D9">
      <w:pPr>
        <w:rPr>
          <w:rFonts w:ascii="Times New Roman" w:hAnsi="Times New Roman" w:cs="Times New Roman"/>
          <w:bCs/>
        </w:rPr>
      </w:pPr>
      <w:r>
        <w:rPr>
          <w:rFonts w:ascii="Times New Roman" w:hAnsi="Times New Roman" w:cs="Times New Roman"/>
          <w:bCs/>
        </w:rPr>
        <w:tab/>
      </w:r>
      <w:r w:rsidR="000C118D">
        <w:rPr>
          <w:rFonts w:ascii="Times New Roman" w:hAnsi="Times New Roman" w:cs="Times New Roman"/>
          <w:bCs/>
        </w:rPr>
        <w:t>.</w:t>
      </w:r>
    </w:p>
    <w:p w14:paraId="5029FF55" w14:textId="3DA3CB2D" w:rsidR="00182E5D" w:rsidRPr="002C755F" w:rsidRDefault="00182E5D">
      <w:pPr>
        <w:rPr>
          <w:rFonts w:ascii="Times New Roman" w:hAnsi="Times New Roman" w:cs="Times New Roman"/>
          <w:bCs/>
        </w:rPr>
      </w:pPr>
    </w:p>
    <w:p w14:paraId="56F60931" w14:textId="77777777" w:rsidR="001A6E9E" w:rsidRDefault="001A6E9E">
      <w:pPr>
        <w:rPr>
          <w:rFonts w:ascii="Times New Roman" w:hAnsi="Times New Roman" w:cs="Times New Roman"/>
          <w:bCs/>
        </w:rPr>
      </w:pPr>
      <w:r>
        <w:rPr>
          <w:rFonts w:ascii="Times New Roman" w:hAnsi="Times New Roman" w:cs="Times New Roman"/>
          <w:bCs/>
        </w:rPr>
        <w:br w:type="page"/>
      </w:r>
    </w:p>
    <w:p w14:paraId="697491DB" w14:textId="4F701268" w:rsidR="00182E5D" w:rsidRPr="002C755F" w:rsidRDefault="009D2CDD" w:rsidP="002C755F">
      <w:pPr>
        <w:spacing w:line="480" w:lineRule="auto"/>
        <w:ind w:firstLine="720"/>
        <w:rPr>
          <w:rFonts w:ascii="Times New Roman" w:hAnsi="Times New Roman" w:cs="Times New Roman"/>
          <w:bCs/>
        </w:rPr>
      </w:pPr>
      <w:r>
        <w:rPr>
          <w:rFonts w:ascii="Times New Roman" w:hAnsi="Times New Roman" w:cs="Times New Roman"/>
          <w:bCs/>
        </w:rPr>
        <w:lastRenderedPageBreak/>
        <w:t xml:space="preserve">There were no significant group differences </w:t>
      </w:r>
      <w:r w:rsidR="00DF4AD0">
        <w:rPr>
          <w:rFonts w:ascii="Times New Roman" w:hAnsi="Times New Roman" w:cs="Times New Roman"/>
          <w:bCs/>
        </w:rPr>
        <w:t>for</w:t>
      </w:r>
      <w:r>
        <w:rPr>
          <w:rFonts w:ascii="Times New Roman" w:hAnsi="Times New Roman" w:cs="Times New Roman"/>
          <w:bCs/>
        </w:rPr>
        <w:t xml:space="preserve"> percent changes in mean jump height from the pre to mid-test or the pre to post-test </w:t>
      </w:r>
      <w:r w:rsidR="00182E5D" w:rsidRPr="00182E5D">
        <w:rPr>
          <w:rFonts w:ascii="Times New Roman" w:hAnsi="Times New Roman" w:cs="Times New Roman"/>
          <w:bCs/>
        </w:rPr>
        <w:t>(</w:t>
      </w:r>
      <w:r>
        <w:rPr>
          <w:rFonts w:ascii="Times New Roman" w:hAnsi="Times New Roman" w:cs="Times New Roman"/>
          <w:bCs/>
        </w:rPr>
        <w:t xml:space="preserve">all </w:t>
      </w:r>
      <w:r w:rsidR="00182E5D" w:rsidRPr="00182E5D">
        <w:rPr>
          <w:rFonts w:ascii="Times New Roman" w:hAnsi="Times New Roman" w:cs="Times New Roman"/>
          <w:bCs/>
        </w:rPr>
        <w:t>p</w:t>
      </w:r>
      <w:r w:rsidR="00182E5D" w:rsidRPr="002C755F">
        <w:rPr>
          <w:rFonts w:ascii="Times New Roman" w:hAnsi="Times New Roman" w:cs="Times New Roman"/>
          <w:bCs/>
        </w:rPr>
        <w:t>≥0.</w:t>
      </w:r>
      <w:r>
        <w:rPr>
          <w:rFonts w:ascii="Times New Roman" w:hAnsi="Times New Roman" w:cs="Times New Roman"/>
          <w:bCs/>
        </w:rPr>
        <w:t>172</w:t>
      </w:r>
      <w:r w:rsidR="00182E5D" w:rsidRPr="002C755F">
        <w:rPr>
          <w:rFonts w:ascii="Times New Roman" w:hAnsi="Times New Roman" w:cs="Times New Roman"/>
          <w:bCs/>
        </w:rPr>
        <w:t xml:space="preserve">). </w:t>
      </w:r>
    </w:p>
    <w:p w14:paraId="272A5B0C" w14:textId="3F02640A" w:rsidR="003668AB" w:rsidRDefault="003A57AD" w:rsidP="002C755F">
      <w:pPr>
        <w:jc w:val="center"/>
        <w:rPr>
          <w:rFonts w:ascii="Times New Roman" w:hAnsi="Times New Roman" w:cs="Times New Roman"/>
          <w:b/>
        </w:rPr>
      </w:pPr>
      <w:r>
        <w:rPr>
          <w:noProof/>
        </w:rPr>
        <mc:AlternateContent>
          <mc:Choice Requires="cx1">
            <w:drawing>
              <wp:inline distT="0" distB="0" distL="0" distR="0" wp14:anchorId="59C49A97" wp14:editId="71150A55">
                <wp:extent cx="4404946" cy="2699238"/>
                <wp:effectExtent l="0" t="0" r="2540" b="6350"/>
                <wp:docPr id="1" name="Chart 1">
                  <a:extLst xmlns:a="http://schemas.openxmlformats.org/drawingml/2006/main">
                    <a:ext uri="{FF2B5EF4-FFF2-40B4-BE49-F238E27FC236}">
                      <a16:creationId xmlns:a16="http://schemas.microsoft.com/office/drawing/2014/main" id="{0A51209C-18CD-7A49-A024-6E255FA43E1D}"/>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1"/>
                  </a:graphicData>
                </a:graphic>
              </wp:inline>
            </w:drawing>
          </mc:Choice>
          <mc:Fallback>
            <w:drawing>
              <wp:inline distT="0" distB="0" distL="0" distR="0" wp14:anchorId="59C49A97" wp14:editId="71150A55">
                <wp:extent cx="4404946" cy="2699238"/>
                <wp:effectExtent l="0" t="0" r="2540" b="6350"/>
                <wp:docPr id="1" name="Chart 1">
                  <a:extLst xmlns:a="http://schemas.openxmlformats.org/drawingml/2006/main">
                    <a:ext uri="{FF2B5EF4-FFF2-40B4-BE49-F238E27FC236}">
                      <a16:creationId xmlns:a16="http://schemas.microsoft.com/office/drawing/2014/main" id="{0A51209C-18CD-7A49-A024-6E255FA43E1D}"/>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 name="Chart 1">
                          <a:extLst>
                            <a:ext uri="{FF2B5EF4-FFF2-40B4-BE49-F238E27FC236}">
                              <a16:creationId xmlns:a16="http://schemas.microsoft.com/office/drawing/2014/main" id="{0A51209C-18CD-7A49-A024-6E255FA43E1D}"/>
                            </a:ext>
                          </a:extLst>
                        </pic:cNvPr>
                        <pic:cNvPicPr>
                          <a:picLocks noGrp="1" noRot="1" noChangeAspect="1" noMove="1" noResize="1" noEditPoints="1" noAdjustHandles="1" noChangeArrowheads="1" noChangeShapeType="1"/>
                        </pic:cNvPicPr>
                      </pic:nvPicPr>
                      <pic:blipFill>
                        <a:blip r:embed="rId42"/>
                        <a:stretch>
                          <a:fillRect/>
                        </a:stretch>
                      </pic:blipFill>
                      <pic:spPr>
                        <a:xfrm>
                          <a:off x="0" y="0"/>
                          <a:ext cx="4404360" cy="2698750"/>
                        </a:xfrm>
                        <a:prstGeom prst="rect">
                          <a:avLst/>
                        </a:prstGeom>
                      </pic:spPr>
                    </pic:pic>
                  </a:graphicData>
                </a:graphic>
              </wp:inline>
            </w:drawing>
          </mc:Fallback>
        </mc:AlternateContent>
      </w:r>
    </w:p>
    <w:p w14:paraId="33CEF701" w14:textId="64295095" w:rsidR="00DD21CD" w:rsidRDefault="00DD21CD" w:rsidP="002C755F">
      <w:pPr>
        <w:ind w:left="720"/>
        <w:jc w:val="center"/>
        <w:rPr>
          <w:rFonts w:ascii="Times New Roman" w:hAnsi="Times New Roman" w:cs="Times New Roman"/>
          <w:b/>
        </w:rPr>
      </w:pPr>
      <w:r>
        <w:rPr>
          <w:rFonts w:ascii="Times New Roman" w:hAnsi="Times New Roman" w:cs="Times New Roman"/>
          <w:b/>
        </w:rPr>
        <w:t xml:space="preserve">Figure </w:t>
      </w:r>
      <w:r w:rsidR="00946350">
        <w:rPr>
          <w:rFonts w:ascii="Times New Roman" w:hAnsi="Times New Roman" w:cs="Times New Roman"/>
          <w:b/>
        </w:rPr>
        <w:t>15</w:t>
      </w:r>
      <w:r>
        <w:rPr>
          <w:rFonts w:ascii="Times New Roman" w:hAnsi="Times New Roman" w:cs="Times New Roman"/>
          <w:b/>
        </w:rPr>
        <w:t>. Percent Changes for Jump Height</w:t>
      </w:r>
      <w:r w:rsidR="00182E5D">
        <w:rPr>
          <w:rFonts w:ascii="Times New Roman" w:hAnsi="Times New Roman" w:cs="Times New Roman"/>
          <w:b/>
        </w:rPr>
        <w:t xml:space="preserve"> Pre to Mid-Test</w:t>
      </w:r>
      <w:r w:rsidR="003A57AD">
        <w:rPr>
          <w:rFonts w:ascii="Times New Roman" w:hAnsi="Times New Roman" w:cs="Times New Roman"/>
          <w:b/>
        </w:rPr>
        <w:t xml:space="preserve"> and Pre to Post-Test</w:t>
      </w:r>
    </w:p>
    <w:p w14:paraId="643CE5B7" w14:textId="7A11E281" w:rsidR="000C118D" w:rsidRDefault="000C118D" w:rsidP="002C755F">
      <w:pPr>
        <w:ind w:firstLine="720"/>
        <w:jc w:val="center"/>
        <w:rPr>
          <w:rFonts w:ascii="Times New Roman" w:hAnsi="Times New Roman" w:cs="Times New Roman"/>
          <w:bCs/>
        </w:rPr>
      </w:pPr>
      <w:r>
        <w:rPr>
          <w:rFonts w:ascii="Times New Roman" w:hAnsi="Times New Roman" w:cs="Times New Roman"/>
          <w:bCs/>
        </w:rPr>
        <w:t>X denotes mean, line denotes median, boxes denote the 25</w:t>
      </w:r>
      <w:r w:rsidRPr="000F76B8">
        <w:rPr>
          <w:rFonts w:ascii="Times New Roman" w:hAnsi="Times New Roman" w:cs="Times New Roman"/>
          <w:bCs/>
          <w:vertAlign w:val="superscript"/>
        </w:rPr>
        <w:t>th</w:t>
      </w:r>
      <w:r>
        <w:rPr>
          <w:rFonts w:ascii="Times New Roman" w:hAnsi="Times New Roman" w:cs="Times New Roman"/>
          <w:bCs/>
        </w:rPr>
        <w:t xml:space="preserve"> and 75</w:t>
      </w:r>
      <w:r w:rsidRPr="000F76B8">
        <w:rPr>
          <w:rFonts w:ascii="Times New Roman" w:hAnsi="Times New Roman" w:cs="Times New Roman"/>
          <w:bCs/>
          <w:vertAlign w:val="superscript"/>
        </w:rPr>
        <w:t>th</w:t>
      </w:r>
      <w:r>
        <w:rPr>
          <w:rFonts w:ascii="Times New Roman" w:hAnsi="Times New Roman" w:cs="Times New Roman"/>
          <w:bCs/>
        </w:rPr>
        <w:t xml:space="preserve"> quartiles.</w:t>
      </w:r>
    </w:p>
    <w:p w14:paraId="1B2B6BEC" w14:textId="77777777" w:rsidR="00182E5D" w:rsidRPr="000F76B8" w:rsidRDefault="00182E5D" w:rsidP="002C755F">
      <w:pPr>
        <w:jc w:val="center"/>
        <w:rPr>
          <w:rFonts w:ascii="Times New Roman" w:hAnsi="Times New Roman" w:cs="Times New Roman"/>
          <w:bCs/>
        </w:rPr>
      </w:pPr>
    </w:p>
    <w:p w14:paraId="0AB2CF19" w14:textId="43EAB978" w:rsidR="003668AB" w:rsidRDefault="003668AB" w:rsidP="00C62010">
      <w:pPr>
        <w:jc w:val="center"/>
        <w:rPr>
          <w:rFonts w:ascii="Times New Roman" w:hAnsi="Times New Roman" w:cs="Times New Roman"/>
          <w:b/>
        </w:rPr>
      </w:pPr>
    </w:p>
    <w:p w14:paraId="1EDA0F28" w14:textId="77777777" w:rsidR="001A6E9E" w:rsidRDefault="001A6E9E" w:rsidP="002C755F">
      <w:pPr>
        <w:jc w:val="center"/>
        <w:rPr>
          <w:rFonts w:ascii="Times New Roman" w:hAnsi="Times New Roman" w:cs="Times New Roman"/>
          <w:b/>
        </w:rPr>
      </w:pPr>
    </w:p>
    <w:p w14:paraId="5B9B03A8" w14:textId="48FD9C7F" w:rsidR="00F40693" w:rsidRDefault="00F40693">
      <w:pPr>
        <w:rPr>
          <w:rFonts w:ascii="Times New Roman" w:hAnsi="Times New Roman" w:cs="Times New Roman"/>
          <w:b/>
        </w:rPr>
      </w:pPr>
    </w:p>
    <w:p w14:paraId="6E3D029F" w14:textId="77777777" w:rsidR="003A57AD" w:rsidRDefault="003A57AD">
      <w:pPr>
        <w:rPr>
          <w:rFonts w:ascii="Times New Roman" w:hAnsi="Times New Roman" w:cs="Times New Roman"/>
          <w:bCs/>
        </w:rPr>
      </w:pPr>
      <w:r>
        <w:rPr>
          <w:rFonts w:ascii="Times New Roman" w:hAnsi="Times New Roman" w:cs="Times New Roman"/>
          <w:bCs/>
        </w:rPr>
        <w:br w:type="page"/>
      </w:r>
    </w:p>
    <w:p w14:paraId="2973C339" w14:textId="1F82563A" w:rsidR="000C46C6" w:rsidRPr="002C755F" w:rsidRDefault="009D2CDD" w:rsidP="002C755F">
      <w:pPr>
        <w:spacing w:line="480" w:lineRule="auto"/>
        <w:ind w:firstLine="720"/>
        <w:rPr>
          <w:rFonts w:ascii="Times New Roman" w:hAnsi="Times New Roman" w:cs="Times New Roman"/>
          <w:bCs/>
        </w:rPr>
      </w:pPr>
      <w:r>
        <w:rPr>
          <w:rFonts w:ascii="Times New Roman" w:hAnsi="Times New Roman" w:cs="Times New Roman"/>
          <w:bCs/>
        </w:rPr>
        <w:lastRenderedPageBreak/>
        <w:t xml:space="preserve">There were no significant group differences </w:t>
      </w:r>
      <w:r w:rsidR="00DF4AD0">
        <w:rPr>
          <w:rFonts w:ascii="Times New Roman" w:hAnsi="Times New Roman" w:cs="Times New Roman"/>
          <w:bCs/>
        </w:rPr>
        <w:t>for</w:t>
      </w:r>
      <w:r>
        <w:rPr>
          <w:rFonts w:ascii="Times New Roman" w:hAnsi="Times New Roman" w:cs="Times New Roman"/>
          <w:bCs/>
        </w:rPr>
        <w:t xml:space="preserve"> percent changes in mean jump time from the pre to mid-test or the pre to post-test</w:t>
      </w:r>
      <w:r w:rsidR="00182E5D" w:rsidRPr="00AA227A">
        <w:rPr>
          <w:rFonts w:ascii="Times New Roman" w:hAnsi="Times New Roman" w:cs="Times New Roman"/>
          <w:bCs/>
        </w:rPr>
        <w:t xml:space="preserve"> (</w:t>
      </w:r>
      <w:r>
        <w:rPr>
          <w:rFonts w:ascii="Times New Roman" w:hAnsi="Times New Roman" w:cs="Times New Roman"/>
          <w:bCs/>
        </w:rPr>
        <w:t xml:space="preserve">all </w:t>
      </w:r>
      <w:r w:rsidR="00182E5D" w:rsidRPr="00AA227A">
        <w:rPr>
          <w:rFonts w:ascii="Times New Roman" w:hAnsi="Times New Roman" w:cs="Times New Roman"/>
          <w:bCs/>
        </w:rPr>
        <w:t>p=0.</w:t>
      </w:r>
      <w:r w:rsidR="00182E5D">
        <w:rPr>
          <w:rFonts w:ascii="Times New Roman" w:hAnsi="Times New Roman" w:cs="Times New Roman"/>
          <w:bCs/>
        </w:rPr>
        <w:t>127</w:t>
      </w:r>
      <w:r w:rsidR="00182E5D" w:rsidRPr="00AA227A">
        <w:rPr>
          <w:rFonts w:ascii="Times New Roman" w:hAnsi="Times New Roman" w:cs="Times New Roman"/>
          <w:bCs/>
        </w:rPr>
        <w:t xml:space="preserve">). </w:t>
      </w:r>
    </w:p>
    <w:p w14:paraId="6DE653CE" w14:textId="1A97EB8E" w:rsidR="00F40693" w:rsidRDefault="003A57AD" w:rsidP="002C755F">
      <w:pPr>
        <w:jc w:val="center"/>
        <w:rPr>
          <w:rFonts w:ascii="Times New Roman" w:hAnsi="Times New Roman" w:cs="Times New Roman"/>
          <w:b/>
        </w:rPr>
      </w:pPr>
      <w:r>
        <w:rPr>
          <w:noProof/>
        </w:rPr>
        <mc:AlternateContent>
          <mc:Choice Requires="cx1">
            <w:drawing>
              <wp:inline distT="0" distB="0" distL="0" distR="0" wp14:anchorId="51346992" wp14:editId="4031945C">
                <wp:extent cx="4211515" cy="2453053"/>
                <wp:effectExtent l="0" t="0" r="5080" b="10795"/>
                <wp:docPr id="22" name="Chart 22">
                  <a:extLst xmlns:a="http://schemas.openxmlformats.org/drawingml/2006/main">
                    <a:ext uri="{FF2B5EF4-FFF2-40B4-BE49-F238E27FC236}">
                      <a16:creationId xmlns:a16="http://schemas.microsoft.com/office/drawing/2014/main" id="{B9FA6C3B-2E6C-A448-992D-A49066B6E82E}"/>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3"/>
                  </a:graphicData>
                </a:graphic>
              </wp:inline>
            </w:drawing>
          </mc:Choice>
          <mc:Fallback>
            <w:drawing>
              <wp:inline distT="0" distB="0" distL="0" distR="0" wp14:anchorId="51346992" wp14:editId="4031945C">
                <wp:extent cx="4211515" cy="2453053"/>
                <wp:effectExtent l="0" t="0" r="5080" b="10795"/>
                <wp:docPr id="22" name="Chart 22">
                  <a:extLst xmlns:a="http://schemas.openxmlformats.org/drawingml/2006/main">
                    <a:ext uri="{FF2B5EF4-FFF2-40B4-BE49-F238E27FC236}">
                      <a16:creationId xmlns:a16="http://schemas.microsoft.com/office/drawing/2014/main" id="{B9FA6C3B-2E6C-A448-992D-A49066B6E82E}"/>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2" name="Chart 22">
                          <a:extLst>
                            <a:ext uri="{FF2B5EF4-FFF2-40B4-BE49-F238E27FC236}">
                              <a16:creationId xmlns:a16="http://schemas.microsoft.com/office/drawing/2014/main" id="{B9FA6C3B-2E6C-A448-992D-A49066B6E82E}"/>
                            </a:ext>
                          </a:extLst>
                        </pic:cNvPr>
                        <pic:cNvPicPr>
                          <a:picLocks noGrp="1" noRot="1" noChangeAspect="1" noMove="1" noResize="1" noEditPoints="1" noAdjustHandles="1" noChangeArrowheads="1" noChangeShapeType="1"/>
                        </pic:cNvPicPr>
                      </pic:nvPicPr>
                      <pic:blipFill>
                        <a:blip r:embed="rId44"/>
                        <a:stretch>
                          <a:fillRect/>
                        </a:stretch>
                      </pic:blipFill>
                      <pic:spPr>
                        <a:xfrm>
                          <a:off x="0" y="0"/>
                          <a:ext cx="4211320" cy="2453005"/>
                        </a:xfrm>
                        <a:prstGeom prst="rect">
                          <a:avLst/>
                        </a:prstGeom>
                      </pic:spPr>
                    </pic:pic>
                  </a:graphicData>
                </a:graphic>
              </wp:inline>
            </w:drawing>
          </mc:Fallback>
        </mc:AlternateContent>
      </w:r>
    </w:p>
    <w:p w14:paraId="7159D5C1" w14:textId="140FFF2D" w:rsidR="00DD21CD" w:rsidRDefault="00DD21CD" w:rsidP="002C755F">
      <w:pPr>
        <w:ind w:left="720"/>
        <w:jc w:val="center"/>
        <w:rPr>
          <w:rFonts w:ascii="Times New Roman" w:hAnsi="Times New Roman" w:cs="Times New Roman"/>
          <w:b/>
        </w:rPr>
      </w:pPr>
      <w:r>
        <w:rPr>
          <w:rFonts w:ascii="Times New Roman" w:hAnsi="Times New Roman" w:cs="Times New Roman"/>
          <w:b/>
        </w:rPr>
        <w:t xml:space="preserve">Figure </w:t>
      </w:r>
      <w:r w:rsidR="00946350">
        <w:rPr>
          <w:rFonts w:ascii="Times New Roman" w:hAnsi="Times New Roman" w:cs="Times New Roman"/>
          <w:b/>
        </w:rPr>
        <w:t>16</w:t>
      </w:r>
      <w:r>
        <w:rPr>
          <w:rFonts w:ascii="Times New Roman" w:hAnsi="Times New Roman" w:cs="Times New Roman"/>
          <w:b/>
        </w:rPr>
        <w:t>. Percent Changes for Jump Time</w:t>
      </w:r>
      <w:r w:rsidR="00182E5D">
        <w:rPr>
          <w:rFonts w:ascii="Times New Roman" w:hAnsi="Times New Roman" w:cs="Times New Roman"/>
          <w:b/>
        </w:rPr>
        <w:t xml:space="preserve"> Pre to Mid-Test</w:t>
      </w:r>
      <w:r w:rsidR="003A57AD">
        <w:rPr>
          <w:rFonts w:ascii="Times New Roman" w:hAnsi="Times New Roman" w:cs="Times New Roman"/>
          <w:b/>
        </w:rPr>
        <w:t xml:space="preserve"> and Pre to Post-Test</w:t>
      </w:r>
    </w:p>
    <w:p w14:paraId="2604B008" w14:textId="44BD303F" w:rsidR="000C118D" w:rsidRDefault="000C118D" w:rsidP="002C755F">
      <w:pPr>
        <w:ind w:left="720"/>
        <w:jc w:val="center"/>
        <w:rPr>
          <w:rFonts w:ascii="Times New Roman" w:hAnsi="Times New Roman" w:cs="Times New Roman"/>
          <w:bCs/>
        </w:rPr>
      </w:pPr>
      <w:r>
        <w:rPr>
          <w:rFonts w:ascii="Times New Roman" w:hAnsi="Times New Roman" w:cs="Times New Roman"/>
          <w:bCs/>
        </w:rPr>
        <w:t>X denotes mean, line denotes median, boxes denote the 25</w:t>
      </w:r>
      <w:r w:rsidRPr="000F76B8">
        <w:rPr>
          <w:rFonts w:ascii="Times New Roman" w:hAnsi="Times New Roman" w:cs="Times New Roman"/>
          <w:bCs/>
          <w:vertAlign w:val="superscript"/>
        </w:rPr>
        <w:t>th</w:t>
      </w:r>
      <w:r>
        <w:rPr>
          <w:rFonts w:ascii="Times New Roman" w:hAnsi="Times New Roman" w:cs="Times New Roman"/>
          <w:bCs/>
        </w:rPr>
        <w:t xml:space="preserve"> and 75</w:t>
      </w:r>
      <w:r w:rsidRPr="000F76B8">
        <w:rPr>
          <w:rFonts w:ascii="Times New Roman" w:hAnsi="Times New Roman" w:cs="Times New Roman"/>
          <w:bCs/>
          <w:vertAlign w:val="superscript"/>
        </w:rPr>
        <w:t>th</w:t>
      </w:r>
      <w:r>
        <w:rPr>
          <w:rFonts w:ascii="Times New Roman" w:hAnsi="Times New Roman" w:cs="Times New Roman"/>
          <w:bCs/>
        </w:rPr>
        <w:t xml:space="preserve"> quartiles.</w:t>
      </w:r>
    </w:p>
    <w:p w14:paraId="3901180F" w14:textId="77777777" w:rsidR="00182E5D" w:rsidRPr="000F76B8" w:rsidRDefault="00182E5D">
      <w:pPr>
        <w:rPr>
          <w:rFonts w:ascii="Times New Roman" w:hAnsi="Times New Roman" w:cs="Times New Roman"/>
          <w:bCs/>
        </w:rPr>
      </w:pPr>
    </w:p>
    <w:p w14:paraId="53D8A551" w14:textId="394AFEAD" w:rsidR="00F40693" w:rsidRDefault="00F40693">
      <w:pPr>
        <w:rPr>
          <w:rFonts w:ascii="Times New Roman" w:hAnsi="Times New Roman" w:cs="Times New Roman"/>
          <w:b/>
        </w:rPr>
      </w:pPr>
    </w:p>
    <w:p w14:paraId="0D18FC0E" w14:textId="66460DE4" w:rsidR="00F40693" w:rsidRDefault="00F40693">
      <w:pPr>
        <w:rPr>
          <w:rFonts w:ascii="Times New Roman" w:hAnsi="Times New Roman" w:cs="Times New Roman"/>
          <w:b/>
        </w:rPr>
      </w:pPr>
    </w:p>
    <w:p w14:paraId="41CACFA4" w14:textId="77777777" w:rsidR="000C46C6" w:rsidRDefault="000C46C6" w:rsidP="000C118D">
      <w:pPr>
        <w:rPr>
          <w:rFonts w:ascii="Times New Roman" w:hAnsi="Times New Roman" w:cs="Times New Roman"/>
          <w:bCs/>
        </w:rPr>
      </w:pPr>
    </w:p>
    <w:p w14:paraId="4CCB30AA" w14:textId="77777777" w:rsidR="003A57AD" w:rsidRDefault="003A57AD">
      <w:pPr>
        <w:rPr>
          <w:rFonts w:ascii="Times New Roman" w:hAnsi="Times New Roman" w:cs="Times New Roman"/>
          <w:b/>
        </w:rPr>
      </w:pPr>
      <w:r>
        <w:rPr>
          <w:rFonts w:ascii="Times New Roman" w:hAnsi="Times New Roman" w:cs="Times New Roman"/>
          <w:b/>
        </w:rPr>
        <w:br w:type="page"/>
      </w:r>
    </w:p>
    <w:p w14:paraId="194FD0E5" w14:textId="0C845C07" w:rsidR="003733A8" w:rsidRPr="00C163A5" w:rsidRDefault="00B1553B" w:rsidP="00C163A5">
      <w:pPr>
        <w:pStyle w:val="Heading1"/>
        <w:rPr>
          <w:rFonts w:ascii="Times New Roman" w:hAnsi="Times New Roman" w:cs="Times New Roman"/>
          <w:b/>
          <w:bCs/>
          <w:color w:val="000000" w:themeColor="text1"/>
        </w:rPr>
      </w:pPr>
      <w:bookmarkStart w:id="48" w:name="_Toc15046125"/>
      <w:r w:rsidRPr="00C163A5">
        <w:rPr>
          <w:rFonts w:ascii="Times New Roman" w:hAnsi="Times New Roman" w:cs="Times New Roman"/>
          <w:b/>
          <w:bCs/>
          <w:color w:val="000000" w:themeColor="text1"/>
          <w:sz w:val="24"/>
          <w:szCs w:val="24"/>
        </w:rPr>
        <w:lastRenderedPageBreak/>
        <w:t>Discussion</w:t>
      </w:r>
      <w:bookmarkEnd w:id="48"/>
    </w:p>
    <w:p w14:paraId="5D9A27E0" w14:textId="77777777" w:rsidR="00B8521D" w:rsidRDefault="00B8521D">
      <w:pPr>
        <w:rPr>
          <w:rFonts w:ascii="Times New Roman" w:hAnsi="Times New Roman" w:cs="Times New Roman"/>
          <w:b/>
        </w:rPr>
      </w:pPr>
    </w:p>
    <w:p w14:paraId="244591DF" w14:textId="41607548" w:rsidR="004E2343" w:rsidRPr="002C755F" w:rsidRDefault="004E2343" w:rsidP="00C163A5">
      <w:pPr>
        <w:spacing w:line="480" w:lineRule="auto"/>
        <w:rPr>
          <w:rFonts w:ascii="Times New Roman" w:hAnsi="Times New Roman" w:cs="Times New Roman"/>
          <w:bCs/>
        </w:rPr>
      </w:pPr>
      <w:r>
        <w:rPr>
          <w:rFonts w:ascii="Times New Roman" w:hAnsi="Times New Roman" w:cs="Times New Roman"/>
          <w:bCs/>
        </w:rPr>
        <w:tab/>
      </w:r>
      <w:r w:rsidR="00DA3217">
        <w:rPr>
          <w:rFonts w:ascii="Times New Roman" w:hAnsi="Times New Roman" w:cs="Times New Roman"/>
        </w:rPr>
        <w:t>The purposes</w:t>
      </w:r>
      <w:r w:rsidR="00DA3217" w:rsidRPr="003951FA">
        <w:rPr>
          <w:rFonts w:ascii="Times New Roman" w:hAnsi="Times New Roman" w:cs="Times New Roman"/>
        </w:rPr>
        <w:t xml:space="preserve"> of this study </w:t>
      </w:r>
      <w:r w:rsidR="00DA3217">
        <w:rPr>
          <w:rFonts w:ascii="Times New Roman" w:hAnsi="Times New Roman" w:cs="Times New Roman"/>
        </w:rPr>
        <w:t>were</w:t>
      </w:r>
      <w:r w:rsidR="00DA3217" w:rsidRPr="003951FA">
        <w:rPr>
          <w:rFonts w:ascii="Times New Roman" w:hAnsi="Times New Roman" w:cs="Times New Roman"/>
        </w:rPr>
        <w:t xml:space="preserve"> to: (1) compare bone mineral density before and after a</w:t>
      </w:r>
      <w:r w:rsidR="00DA3217">
        <w:rPr>
          <w:rFonts w:ascii="Times New Roman" w:hAnsi="Times New Roman" w:cs="Times New Roman"/>
        </w:rPr>
        <w:t xml:space="preserve">n eight-week </w:t>
      </w:r>
      <w:r w:rsidR="00DA3217" w:rsidRPr="003951FA">
        <w:rPr>
          <w:rFonts w:ascii="Times New Roman" w:hAnsi="Times New Roman" w:cs="Times New Roman"/>
        </w:rPr>
        <w:t>low-repetition, high-impact loading</w:t>
      </w:r>
      <w:r w:rsidR="00DA3217">
        <w:rPr>
          <w:rFonts w:ascii="Times New Roman" w:hAnsi="Times New Roman" w:cs="Times New Roman"/>
        </w:rPr>
        <w:t xml:space="preserve"> jump intervention in premenopausal women between the ages of 18-21, </w:t>
      </w:r>
      <w:r w:rsidR="00DA3217" w:rsidRPr="003951FA">
        <w:rPr>
          <w:rFonts w:ascii="Times New Roman" w:hAnsi="Times New Roman" w:cs="Times New Roman"/>
        </w:rPr>
        <w:t>(2) compare bone geometry before and after the intervention to determine alterations</w:t>
      </w:r>
      <w:r w:rsidR="00DA3217">
        <w:rPr>
          <w:rFonts w:ascii="Times New Roman" w:hAnsi="Times New Roman" w:cs="Times New Roman"/>
        </w:rPr>
        <w:t>, and (3) compare cross-sectional area of the muscle in the lower limb before and after the intervention</w:t>
      </w:r>
      <w:r w:rsidR="005729DE">
        <w:rPr>
          <w:rFonts w:ascii="Times New Roman" w:hAnsi="Times New Roman" w:cs="Times New Roman"/>
          <w:bCs/>
        </w:rPr>
        <w:t>.</w:t>
      </w:r>
    </w:p>
    <w:p w14:paraId="3196AD02" w14:textId="14CB512D" w:rsidR="003733A8" w:rsidRPr="00C163A5" w:rsidRDefault="003733A8" w:rsidP="00C163A5">
      <w:pPr>
        <w:pStyle w:val="Heading1"/>
        <w:spacing w:line="480" w:lineRule="auto"/>
        <w:rPr>
          <w:rFonts w:ascii="Times New Roman" w:hAnsi="Times New Roman" w:cs="Times New Roman"/>
          <w:b/>
          <w:bCs/>
          <w:color w:val="000000" w:themeColor="text1"/>
        </w:rPr>
      </w:pPr>
      <w:bookmarkStart w:id="49" w:name="_Toc15046126"/>
      <w:r w:rsidRPr="00C163A5">
        <w:rPr>
          <w:rFonts w:ascii="Times New Roman" w:hAnsi="Times New Roman" w:cs="Times New Roman"/>
          <w:b/>
          <w:bCs/>
          <w:color w:val="000000" w:themeColor="text1"/>
          <w:sz w:val="24"/>
          <w:szCs w:val="24"/>
        </w:rPr>
        <w:t xml:space="preserve">Areal Bone Mineral Density and </w:t>
      </w:r>
      <w:r w:rsidR="00303FF2" w:rsidRPr="00C163A5">
        <w:rPr>
          <w:rFonts w:ascii="Times New Roman" w:hAnsi="Times New Roman" w:cs="Times New Roman"/>
          <w:b/>
          <w:bCs/>
          <w:color w:val="000000" w:themeColor="text1"/>
          <w:sz w:val="24"/>
          <w:szCs w:val="24"/>
        </w:rPr>
        <w:t>Body</w:t>
      </w:r>
      <w:r w:rsidRPr="00C163A5">
        <w:rPr>
          <w:rFonts w:ascii="Times New Roman" w:hAnsi="Times New Roman" w:cs="Times New Roman"/>
          <w:b/>
          <w:bCs/>
          <w:color w:val="000000" w:themeColor="text1"/>
          <w:sz w:val="24"/>
          <w:szCs w:val="24"/>
        </w:rPr>
        <w:t xml:space="preserve"> Composition</w:t>
      </w:r>
      <w:bookmarkEnd w:id="49"/>
      <w:r w:rsidRPr="00C163A5">
        <w:rPr>
          <w:rFonts w:ascii="Times New Roman" w:hAnsi="Times New Roman" w:cs="Times New Roman"/>
          <w:b/>
          <w:bCs/>
          <w:color w:val="000000" w:themeColor="text1"/>
          <w:sz w:val="24"/>
          <w:szCs w:val="24"/>
        </w:rPr>
        <w:t xml:space="preserve"> </w:t>
      </w:r>
    </w:p>
    <w:p w14:paraId="1F6E02AF" w14:textId="1E762004" w:rsidR="003733A8" w:rsidRDefault="00C550BA">
      <w:pPr>
        <w:spacing w:line="480" w:lineRule="auto"/>
        <w:ind w:firstLine="720"/>
        <w:rPr>
          <w:rFonts w:ascii="Times New Roman" w:hAnsi="Times New Roman" w:cs="Times New Roman"/>
          <w:bCs/>
        </w:rPr>
      </w:pPr>
      <w:r>
        <w:rPr>
          <w:rFonts w:ascii="Times New Roman" w:hAnsi="Times New Roman" w:cs="Times New Roman"/>
          <w:bCs/>
        </w:rPr>
        <w:t xml:space="preserve">In this study, the jump intervention was not effective for improving </w:t>
      </w:r>
      <w:r w:rsidR="005729DE">
        <w:rPr>
          <w:rFonts w:ascii="Times New Roman" w:hAnsi="Times New Roman" w:cs="Times New Roman"/>
          <w:bCs/>
        </w:rPr>
        <w:t xml:space="preserve">total body and site specific </w:t>
      </w:r>
      <w:r>
        <w:rPr>
          <w:rFonts w:ascii="Times New Roman" w:hAnsi="Times New Roman" w:cs="Times New Roman"/>
          <w:bCs/>
        </w:rPr>
        <w:t xml:space="preserve">aBMD or BMC at any site. </w:t>
      </w:r>
      <w:r w:rsidR="009F494C">
        <w:rPr>
          <w:rFonts w:ascii="Times New Roman" w:hAnsi="Times New Roman" w:cs="Times New Roman"/>
          <w:bCs/>
        </w:rPr>
        <w:t>In a six-month study performed by Kato et al. college-aged women were asked to engage in 10 maximal countermovement jumps a day, 3-7 days per week</w:t>
      </w:r>
      <w:r w:rsidR="005729DE">
        <w:rPr>
          <w:rFonts w:ascii="Times New Roman" w:hAnsi="Times New Roman" w:cs="Times New Roman"/>
          <w:bCs/>
        </w:rPr>
        <w:t xml:space="preserve"> </w:t>
      </w:r>
      <w:r w:rsidR="005729DE">
        <w:rPr>
          <w:rFonts w:ascii="Times New Roman" w:hAnsi="Times New Roman" w:cs="Times New Roman"/>
          <w:bCs/>
        </w:rPr>
        <w:fldChar w:fldCharType="begin"/>
      </w:r>
      <w:r w:rsidR="00316A50">
        <w:rPr>
          <w:rFonts w:ascii="Times New Roman" w:hAnsi="Times New Roman" w:cs="Times New Roman"/>
          <w:bCs/>
        </w:rPr>
        <w:instrText xml:space="preserve"> ADDIN EN.CITE &lt;EndNote&gt;&lt;Cite&gt;&lt;Author&gt;Kato&lt;/Author&gt;&lt;Year&gt;2006&lt;/Year&gt;&lt;RecNum&gt;24&lt;/RecNum&gt;&lt;DisplayText&gt;(Kato et al., 2006a)&lt;/DisplayText&gt;&lt;record&gt;&lt;rec-number&gt;24&lt;/rec-number&gt;&lt;foreign-keys&gt;&lt;key app="EN" db-id="aezpdapw055zwjev2vyxade8twee50vzx5s9" timestamp="1560727150"&gt;24&lt;/key&gt;&lt;/foreign-keys&gt;&lt;ref-type name="Journal Article"&gt;17&lt;/ref-type&gt;&lt;contributors&gt;&lt;authors&gt;&lt;author&gt;Kato, Takeru&lt;/author&gt;&lt;author&gt;Terashima, Toru&lt;/author&gt;&lt;author&gt;Yamashita, Takenori&lt;/author&gt;&lt;author&gt;Hatanaka, Yasuhiko&lt;/author&gt;&lt;author&gt;Honda, Akiko&lt;/author&gt;&lt;author&gt;Umemura, Yoshihisa&lt;/author&gt;&lt;/authors&gt;&lt;/contributors&gt;&lt;titles&gt;&lt;title&gt;Effect of low-repetition jump training on bone mineral density in young women&lt;/title&gt;&lt;secondary-title&gt;Journal of Applied Physiology&lt;/secondary-title&gt;&lt;/titles&gt;&lt;periodical&gt;&lt;full-title&gt;Journal of Applied Physiology&lt;/full-title&gt;&lt;/periodical&gt;&lt;pages&gt;839-843&lt;/pages&gt;&lt;volume&gt;100&lt;/volume&gt;&lt;number&gt;3&lt;/number&gt;&lt;dates&gt;&lt;year&gt;2006&lt;/year&gt;&lt;/dates&gt;&lt;isbn&gt;8750-7587&lt;/isbn&gt;&lt;urls&gt;&lt;/urls&gt;&lt;/record&gt;&lt;/Cite&gt;&lt;/EndNote&gt;</w:instrText>
      </w:r>
      <w:r w:rsidR="005729DE">
        <w:rPr>
          <w:rFonts w:ascii="Times New Roman" w:hAnsi="Times New Roman" w:cs="Times New Roman"/>
          <w:bCs/>
        </w:rPr>
        <w:fldChar w:fldCharType="separate"/>
      </w:r>
      <w:r w:rsidR="00316A50">
        <w:rPr>
          <w:rFonts w:ascii="Times New Roman" w:hAnsi="Times New Roman" w:cs="Times New Roman"/>
          <w:bCs/>
          <w:noProof/>
        </w:rPr>
        <w:t>(Kato et al., 2006a)</w:t>
      </w:r>
      <w:r w:rsidR="005729DE">
        <w:rPr>
          <w:rFonts w:ascii="Times New Roman" w:hAnsi="Times New Roman" w:cs="Times New Roman"/>
          <w:bCs/>
        </w:rPr>
        <w:fldChar w:fldCharType="end"/>
      </w:r>
      <w:r w:rsidR="009F494C">
        <w:rPr>
          <w:rFonts w:ascii="Times New Roman" w:hAnsi="Times New Roman" w:cs="Times New Roman"/>
          <w:bCs/>
        </w:rPr>
        <w:t>. By the end of the six months, the researchers</w:t>
      </w:r>
      <w:r w:rsidR="00CB5000">
        <w:rPr>
          <w:rFonts w:ascii="Times New Roman" w:hAnsi="Times New Roman" w:cs="Times New Roman"/>
          <w:bCs/>
        </w:rPr>
        <w:t xml:space="preserve"> found a significant increase in the aBMD of the femoral neck of the intervention group and no change in the aBMD of the femoral neck in the control group. These results </w:t>
      </w:r>
      <w:r w:rsidR="004566A4">
        <w:rPr>
          <w:rFonts w:ascii="Times New Roman" w:hAnsi="Times New Roman" w:cs="Times New Roman"/>
          <w:bCs/>
        </w:rPr>
        <w:t>contradicted</w:t>
      </w:r>
      <w:r w:rsidR="00CB5000">
        <w:rPr>
          <w:rFonts w:ascii="Times New Roman" w:hAnsi="Times New Roman" w:cs="Times New Roman"/>
          <w:bCs/>
        </w:rPr>
        <w:t xml:space="preserve"> those in </w:t>
      </w:r>
      <w:r w:rsidR="009F494C">
        <w:rPr>
          <w:rFonts w:ascii="Times New Roman" w:hAnsi="Times New Roman" w:cs="Times New Roman"/>
          <w:bCs/>
        </w:rPr>
        <w:t>the current</w:t>
      </w:r>
      <w:r w:rsidR="00CB5000">
        <w:rPr>
          <w:rFonts w:ascii="Times New Roman" w:hAnsi="Times New Roman" w:cs="Times New Roman"/>
          <w:bCs/>
        </w:rPr>
        <w:t xml:space="preserve"> study, where the intervention group had a decrease in femoral neck </w:t>
      </w:r>
      <w:r w:rsidR="003C3896">
        <w:rPr>
          <w:rFonts w:ascii="Times New Roman" w:hAnsi="Times New Roman" w:cs="Times New Roman"/>
          <w:bCs/>
        </w:rPr>
        <w:t>aBMD,</w:t>
      </w:r>
      <w:r w:rsidR="00CB5000">
        <w:rPr>
          <w:rFonts w:ascii="Times New Roman" w:hAnsi="Times New Roman" w:cs="Times New Roman"/>
          <w:bCs/>
        </w:rPr>
        <w:t xml:space="preserve"> and the control group observed an increase in aBMD of the femoral neck. This difference could be due to the short duration of the current study, whereas Kato et al. performed a jump intervention over a six-month period</w:t>
      </w:r>
      <w:r w:rsidR="009F494C">
        <w:rPr>
          <w:rFonts w:ascii="Times New Roman" w:hAnsi="Times New Roman" w:cs="Times New Roman"/>
          <w:bCs/>
        </w:rPr>
        <w:t xml:space="preserve">. </w:t>
      </w:r>
      <w:r w:rsidR="00EB3531">
        <w:rPr>
          <w:rFonts w:ascii="Times New Roman" w:hAnsi="Times New Roman" w:cs="Times New Roman"/>
          <w:bCs/>
        </w:rPr>
        <w:t>They</w:t>
      </w:r>
      <w:r w:rsidR="009F494C">
        <w:rPr>
          <w:rFonts w:ascii="Times New Roman" w:hAnsi="Times New Roman" w:cs="Times New Roman"/>
          <w:bCs/>
        </w:rPr>
        <w:t xml:space="preserve"> also observed a significant increase in the lumbar spine of the intervention group, whereas the current study found no significant differences in the lumbar spine. This could be due to the subjects not performing a tru</w:t>
      </w:r>
      <w:r w:rsidR="004566A4">
        <w:rPr>
          <w:rFonts w:ascii="Times New Roman" w:hAnsi="Times New Roman" w:cs="Times New Roman"/>
          <w:bCs/>
        </w:rPr>
        <w:t>e</w:t>
      </w:r>
      <w:r w:rsidR="009F494C">
        <w:rPr>
          <w:rFonts w:ascii="Times New Roman" w:hAnsi="Times New Roman" w:cs="Times New Roman"/>
          <w:bCs/>
        </w:rPr>
        <w:t xml:space="preserve"> maximal countermovement jump and therefore not having an overload of strain on their spine. Since the current study was unsupervised, the subjects informed the researchers that they engaged in maximal countermovement jumps</w:t>
      </w:r>
      <w:r w:rsidR="004566A4">
        <w:rPr>
          <w:rFonts w:ascii="Times New Roman" w:hAnsi="Times New Roman" w:cs="Times New Roman"/>
          <w:bCs/>
        </w:rPr>
        <w:t>.</w:t>
      </w:r>
      <w:r w:rsidR="009F494C">
        <w:rPr>
          <w:rFonts w:ascii="Times New Roman" w:hAnsi="Times New Roman" w:cs="Times New Roman"/>
          <w:bCs/>
        </w:rPr>
        <w:t xml:space="preserve"> </w:t>
      </w:r>
      <w:r w:rsidR="004566A4">
        <w:rPr>
          <w:rFonts w:ascii="Times New Roman" w:hAnsi="Times New Roman" w:cs="Times New Roman"/>
          <w:bCs/>
        </w:rPr>
        <w:t>H</w:t>
      </w:r>
      <w:r w:rsidR="009F494C">
        <w:rPr>
          <w:rFonts w:ascii="Times New Roman" w:hAnsi="Times New Roman" w:cs="Times New Roman"/>
          <w:bCs/>
        </w:rPr>
        <w:t>owever, they could have been jumping but not to their maximal ability</w:t>
      </w:r>
      <w:r w:rsidR="005C13D4">
        <w:rPr>
          <w:rFonts w:ascii="Times New Roman" w:hAnsi="Times New Roman" w:cs="Times New Roman"/>
          <w:bCs/>
        </w:rPr>
        <w:t xml:space="preserve"> </w:t>
      </w:r>
      <w:r w:rsidR="00E249AA">
        <w:rPr>
          <w:rFonts w:ascii="Times New Roman" w:hAnsi="Times New Roman" w:cs="Times New Roman"/>
          <w:bCs/>
        </w:rPr>
        <w:fldChar w:fldCharType="begin"/>
      </w:r>
      <w:r w:rsidR="00316A50">
        <w:rPr>
          <w:rFonts w:ascii="Times New Roman" w:hAnsi="Times New Roman" w:cs="Times New Roman"/>
          <w:bCs/>
        </w:rPr>
        <w:instrText xml:space="preserve"> ADDIN EN.CITE &lt;EndNote&gt;&lt;Cite&gt;&lt;Author&gt;Kato&lt;/Author&gt;&lt;Year&gt;2006&lt;/Year&gt;&lt;RecNum&gt;24&lt;/RecNum&gt;&lt;DisplayText&gt;(Kato et al., 2006a)&lt;/DisplayText&gt;&lt;record&gt;&lt;rec-number&gt;24&lt;/rec-number&gt;&lt;foreign-keys&gt;&lt;key app="EN" db-id="aezpdapw055zwjev2vyxade8twee50vzx5s9" timestamp="1560727150"&gt;24&lt;/key&gt;&lt;/foreign-keys&gt;&lt;ref-type name="Journal Article"&gt;17&lt;/ref-type&gt;&lt;contributors&gt;&lt;authors&gt;&lt;author&gt;Kato, Takeru&lt;/author&gt;&lt;author&gt;Terashima, Toru&lt;/author&gt;&lt;author&gt;Yamashita, Takenori&lt;/author&gt;&lt;author&gt;Hatanaka, Yasuhiko&lt;/author&gt;&lt;author&gt;Honda, Akiko&lt;/author&gt;&lt;author&gt;Umemura, Yoshihisa&lt;/author&gt;&lt;/authors&gt;&lt;/contributors&gt;&lt;titles&gt;&lt;title&gt;Effect of low-repetition jump training on bone mineral density in young women&lt;/title&gt;&lt;secondary-title&gt;Journal of Applied Physiology&lt;/secondary-title&gt;&lt;/titles&gt;&lt;periodical&gt;&lt;full-title&gt;Journal of Applied Physiology&lt;/full-title&gt;&lt;/periodical&gt;&lt;pages&gt;839-843&lt;/pages&gt;&lt;volume&gt;100&lt;/volume&gt;&lt;number&gt;3&lt;/number&gt;&lt;dates&gt;&lt;year&gt;2006&lt;/year&gt;&lt;/dates&gt;&lt;isbn&gt;8750-7587&lt;/isbn&gt;&lt;urls&gt;&lt;/urls&gt;&lt;/record&gt;&lt;/Cite&gt;&lt;/EndNote&gt;</w:instrText>
      </w:r>
      <w:r w:rsidR="00E249AA">
        <w:rPr>
          <w:rFonts w:ascii="Times New Roman" w:hAnsi="Times New Roman" w:cs="Times New Roman"/>
          <w:bCs/>
        </w:rPr>
        <w:fldChar w:fldCharType="separate"/>
      </w:r>
      <w:r w:rsidR="00316A50">
        <w:rPr>
          <w:rFonts w:ascii="Times New Roman" w:hAnsi="Times New Roman" w:cs="Times New Roman"/>
          <w:bCs/>
          <w:noProof/>
        </w:rPr>
        <w:t>(Kato et al., 2006a)</w:t>
      </w:r>
      <w:r w:rsidR="00E249AA">
        <w:rPr>
          <w:rFonts w:ascii="Times New Roman" w:hAnsi="Times New Roman" w:cs="Times New Roman"/>
          <w:bCs/>
        </w:rPr>
        <w:fldChar w:fldCharType="end"/>
      </w:r>
      <w:r w:rsidR="00E249AA">
        <w:rPr>
          <w:rFonts w:ascii="Times New Roman" w:hAnsi="Times New Roman" w:cs="Times New Roman"/>
          <w:bCs/>
        </w:rPr>
        <w:t xml:space="preserve">. </w:t>
      </w:r>
      <w:r w:rsidR="00EB3531">
        <w:rPr>
          <w:rFonts w:ascii="Times New Roman" w:hAnsi="Times New Roman" w:cs="Times New Roman"/>
          <w:bCs/>
        </w:rPr>
        <w:t xml:space="preserve">The current study had subjects engaging in over 10 jumps as well as a progressive intervention in which they increased </w:t>
      </w:r>
      <w:r w:rsidR="00EB3531">
        <w:rPr>
          <w:rFonts w:ascii="Times New Roman" w:hAnsi="Times New Roman" w:cs="Times New Roman"/>
          <w:bCs/>
        </w:rPr>
        <w:lastRenderedPageBreak/>
        <w:t xml:space="preserve">by 5 jumps every two weeks, whereas Kato and colleagues continued to have their subjects jump 10 times throughout the six months. The </w:t>
      </w:r>
      <w:r w:rsidR="004566A4">
        <w:rPr>
          <w:rFonts w:ascii="Times New Roman" w:hAnsi="Times New Roman" w:cs="Times New Roman"/>
          <w:bCs/>
        </w:rPr>
        <w:t>reason</w:t>
      </w:r>
      <w:r w:rsidR="00EB3531">
        <w:rPr>
          <w:rFonts w:ascii="Times New Roman" w:hAnsi="Times New Roman" w:cs="Times New Roman"/>
          <w:bCs/>
        </w:rPr>
        <w:t xml:space="preserve"> behind the current study increasing the participant’s jumps throughout the duration was to ensure that the </w:t>
      </w:r>
      <w:r w:rsidR="004566A4">
        <w:rPr>
          <w:rFonts w:ascii="Times New Roman" w:hAnsi="Times New Roman" w:cs="Times New Roman"/>
          <w:bCs/>
        </w:rPr>
        <w:t>body was</w:t>
      </w:r>
      <w:r w:rsidR="00EB3531">
        <w:rPr>
          <w:rFonts w:ascii="Times New Roman" w:hAnsi="Times New Roman" w:cs="Times New Roman"/>
          <w:bCs/>
        </w:rPr>
        <w:t xml:space="preserve"> not adapting to the unusual stress placed upon the bone and allow the sensitivity of the markers to continuously be overloaded. Unfortunately, even with the increase in the number of jumps completed, the current study did not find the same results as Kato et al. Due to the lack of supervision, it is possible that as the intervention continued, the participants may have decreased their </w:t>
      </w:r>
      <w:r w:rsidR="005729DE">
        <w:rPr>
          <w:rFonts w:ascii="Times New Roman" w:hAnsi="Times New Roman" w:cs="Times New Roman"/>
          <w:bCs/>
        </w:rPr>
        <w:t>efforts and did not</w:t>
      </w:r>
      <w:r w:rsidR="00F65893">
        <w:rPr>
          <w:rFonts w:ascii="Times New Roman" w:hAnsi="Times New Roman" w:cs="Times New Roman"/>
          <w:bCs/>
        </w:rPr>
        <w:t xml:space="preserve"> adhere to the proper protocols. </w:t>
      </w:r>
    </w:p>
    <w:p w14:paraId="30FEBBF6" w14:textId="2B47ACD1" w:rsidR="007C7E30" w:rsidRDefault="007C7E30" w:rsidP="008C059F">
      <w:pPr>
        <w:spacing w:line="480" w:lineRule="auto"/>
        <w:rPr>
          <w:rFonts w:ascii="Times New Roman" w:hAnsi="Times New Roman" w:cs="Times New Roman"/>
          <w:bCs/>
        </w:rPr>
      </w:pPr>
      <w:r>
        <w:rPr>
          <w:rFonts w:ascii="Times New Roman" w:hAnsi="Times New Roman" w:cs="Times New Roman"/>
          <w:bCs/>
        </w:rPr>
        <w:tab/>
      </w:r>
      <w:r w:rsidR="005729DE">
        <w:rPr>
          <w:rFonts w:ascii="Times New Roman" w:hAnsi="Times New Roman" w:cs="Times New Roman"/>
          <w:bCs/>
        </w:rPr>
        <w:t xml:space="preserve">Tucker et al. divided women between the ages of </w:t>
      </w:r>
      <w:r>
        <w:rPr>
          <w:rFonts w:ascii="Times New Roman" w:hAnsi="Times New Roman" w:cs="Times New Roman"/>
          <w:bCs/>
        </w:rPr>
        <w:t xml:space="preserve"> 25-50 into three groups</w:t>
      </w:r>
      <w:r w:rsidR="005729DE">
        <w:rPr>
          <w:rFonts w:ascii="Times New Roman" w:hAnsi="Times New Roman" w:cs="Times New Roman"/>
          <w:bCs/>
        </w:rPr>
        <w:t xml:space="preserve"> </w:t>
      </w:r>
      <w:r w:rsidR="005729DE">
        <w:rPr>
          <w:rFonts w:ascii="Times New Roman" w:hAnsi="Times New Roman" w:cs="Times New Roman"/>
          <w:bCs/>
        </w:rPr>
        <w:fldChar w:fldCharType="begin"/>
      </w:r>
      <w:r w:rsidR="00316A50">
        <w:rPr>
          <w:rFonts w:ascii="Times New Roman" w:hAnsi="Times New Roman" w:cs="Times New Roman"/>
          <w:bCs/>
        </w:rPr>
        <w:instrText xml:space="preserve"> ADDIN EN.CITE &lt;EndNote&gt;&lt;Cite&gt;&lt;Author&gt;Tucker&lt;/Author&gt;&lt;Year&gt;2015&lt;/Year&gt;&lt;RecNum&gt;20&lt;/RecNum&gt;&lt;DisplayText&gt;(Tucker et al., 2015)&lt;/DisplayText&gt;&lt;record&gt;&lt;rec-number&gt;20&lt;/rec-number&gt;&lt;foreign-keys&gt;&lt;key app="EN" db-id="aezpdapw055zwjev2vyxade8twee50vzx5s9" timestamp="1543804527"&gt;20&lt;/key&gt;&lt;/foreign-keys&gt;&lt;ref-type name="Journal Article"&gt;17&lt;/ref-type&gt;&lt;contributors&gt;&lt;authors&gt;&lt;author&gt;Tucker, Larry A&lt;/author&gt;&lt;author&gt;Strong, J Eric&lt;/author&gt;&lt;author&gt;LeCheminant, James D&lt;/author&gt;&lt;author&gt;Bailey, Bruce W&lt;/author&gt;&lt;/authors&gt;&lt;/contributors&gt;&lt;titles&gt;&lt;title&gt;Effect of two jumping programs on hip bone mineral density in premenopausal women: a randomized controlled trial&lt;/title&gt;&lt;secondary-title&gt;American Journal of Health Promotion&lt;/secondary-title&gt;&lt;/titles&gt;&lt;periodical&gt;&lt;full-title&gt;American Journal of Health Promotion&lt;/full-title&gt;&lt;/periodical&gt;&lt;pages&gt;158-164&lt;/pages&gt;&lt;volume&gt;29&lt;/volume&gt;&lt;number&gt;3&lt;/number&gt;&lt;dates&gt;&lt;year&gt;2015&lt;/year&gt;&lt;/dates&gt;&lt;isbn&gt;0890-1171&lt;/isbn&gt;&lt;urls&gt;&lt;/urls&gt;&lt;/record&gt;&lt;/Cite&gt;&lt;/EndNote&gt;</w:instrText>
      </w:r>
      <w:r w:rsidR="005729DE">
        <w:rPr>
          <w:rFonts w:ascii="Times New Roman" w:hAnsi="Times New Roman" w:cs="Times New Roman"/>
          <w:bCs/>
        </w:rPr>
        <w:fldChar w:fldCharType="separate"/>
      </w:r>
      <w:r w:rsidR="00316A50">
        <w:rPr>
          <w:rFonts w:ascii="Times New Roman" w:hAnsi="Times New Roman" w:cs="Times New Roman"/>
          <w:bCs/>
          <w:noProof/>
        </w:rPr>
        <w:t>(Tucker et al., 2015)</w:t>
      </w:r>
      <w:r w:rsidR="005729DE">
        <w:rPr>
          <w:rFonts w:ascii="Times New Roman" w:hAnsi="Times New Roman" w:cs="Times New Roman"/>
          <w:bCs/>
        </w:rPr>
        <w:fldChar w:fldCharType="end"/>
      </w:r>
      <w:r w:rsidR="005729DE">
        <w:rPr>
          <w:rFonts w:ascii="Times New Roman" w:hAnsi="Times New Roman" w:cs="Times New Roman"/>
          <w:bCs/>
        </w:rPr>
        <w:t>. The two jumping groups completed 10</w:t>
      </w:r>
      <w:r w:rsidR="00B47878">
        <w:rPr>
          <w:rFonts w:ascii="Times New Roman" w:hAnsi="Times New Roman" w:cs="Times New Roman"/>
          <w:bCs/>
        </w:rPr>
        <w:t xml:space="preserve"> </w:t>
      </w:r>
      <w:r w:rsidR="005729DE">
        <w:rPr>
          <w:rFonts w:ascii="Times New Roman" w:hAnsi="Times New Roman" w:cs="Times New Roman"/>
          <w:bCs/>
        </w:rPr>
        <w:t xml:space="preserve">CMJ and 20 CMJ twice per day for 16 weeks respectively and a sedentary control group was also included. </w:t>
      </w:r>
      <w:r>
        <w:rPr>
          <w:rFonts w:ascii="Times New Roman" w:hAnsi="Times New Roman" w:cs="Times New Roman"/>
          <w:bCs/>
        </w:rPr>
        <w:t xml:space="preserve">Tucker et al. found that there was a significant increase in hip BMD and </w:t>
      </w:r>
      <w:r w:rsidR="00456E6E">
        <w:rPr>
          <w:rFonts w:ascii="Times New Roman" w:hAnsi="Times New Roman" w:cs="Times New Roman"/>
          <w:bCs/>
        </w:rPr>
        <w:t>hip structural analysis (HS</w:t>
      </w:r>
      <w:r w:rsidR="00C550BA">
        <w:rPr>
          <w:rFonts w:ascii="Times New Roman" w:hAnsi="Times New Roman" w:cs="Times New Roman"/>
          <w:bCs/>
        </w:rPr>
        <w:t>A</w:t>
      </w:r>
      <w:r w:rsidR="00456E6E">
        <w:rPr>
          <w:rFonts w:ascii="Times New Roman" w:hAnsi="Times New Roman" w:cs="Times New Roman"/>
          <w:bCs/>
        </w:rPr>
        <w:t>)</w:t>
      </w:r>
      <w:r>
        <w:rPr>
          <w:rFonts w:ascii="Times New Roman" w:hAnsi="Times New Roman" w:cs="Times New Roman"/>
          <w:bCs/>
        </w:rPr>
        <w:t xml:space="preserve"> variables in the intervention groups compared to the control group, but there was no significant difference among the two intervention groups. </w:t>
      </w:r>
      <w:r w:rsidR="005729DE">
        <w:rPr>
          <w:rFonts w:ascii="Times New Roman" w:hAnsi="Times New Roman" w:cs="Times New Roman"/>
          <w:bCs/>
        </w:rPr>
        <w:t xml:space="preserve">The data suggest that both CMJ groups performed a </w:t>
      </w:r>
      <w:r w:rsidR="000C25A7">
        <w:rPr>
          <w:rFonts w:ascii="Times New Roman" w:hAnsi="Times New Roman" w:cs="Times New Roman"/>
          <w:bCs/>
        </w:rPr>
        <w:t>sufficient</w:t>
      </w:r>
      <w:r w:rsidR="005729DE">
        <w:rPr>
          <w:rFonts w:ascii="Times New Roman" w:hAnsi="Times New Roman" w:cs="Times New Roman"/>
          <w:bCs/>
        </w:rPr>
        <w:t xml:space="preserve"> volume </w:t>
      </w:r>
      <w:r w:rsidR="000C25A7">
        <w:rPr>
          <w:rFonts w:ascii="Times New Roman" w:hAnsi="Times New Roman" w:cs="Times New Roman"/>
          <w:bCs/>
        </w:rPr>
        <w:t>of</w:t>
      </w:r>
      <w:r w:rsidR="005729DE">
        <w:rPr>
          <w:rFonts w:ascii="Times New Roman" w:hAnsi="Times New Roman" w:cs="Times New Roman"/>
          <w:bCs/>
        </w:rPr>
        <w:t xml:space="preserve"> exercise to elicit a positive bone remodeling response </w:t>
      </w:r>
      <w:r w:rsidR="00515ED7">
        <w:rPr>
          <w:rFonts w:ascii="Times New Roman" w:hAnsi="Times New Roman" w:cs="Times New Roman"/>
          <w:bCs/>
        </w:rPr>
        <w:fldChar w:fldCharType="begin"/>
      </w:r>
      <w:r w:rsidR="00316A50">
        <w:rPr>
          <w:rFonts w:ascii="Times New Roman" w:hAnsi="Times New Roman" w:cs="Times New Roman"/>
          <w:bCs/>
        </w:rPr>
        <w:instrText xml:space="preserve"> ADDIN EN.CITE &lt;EndNote&gt;&lt;Cite&gt;&lt;Author&gt;Tucker&lt;/Author&gt;&lt;Year&gt;2015&lt;/Year&gt;&lt;RecNum&gt;20&lt;/RecNum&gt;&lt;DisplayText&gt;(Tucker et al., 2015)&lt;/DisplayText&gt;&lt;record&gt;&lt;rec-number&gt;20&lt;/rec-number&gt;&lt;foreign-keys&gt;&lt;key app="EN" db-id="aezpdapw055zwjev2vyxade8twee50vzx5s9" timestamp="1543804527"&gt;20&lt;/key&gt;&lt;/foreign-keys&gt;&lt;ref-type name="Journal Article"&gt;17&lt;/ref-type&gt;&lt;contributors&gt;&lt;authors&gt;&lt;author&gt;Tucker, Larry A&lt;/author&gt;&lt;author&gt;Strong, J Eric&lt;/author&gt;&lt;author&gt;LeCheminant, James D&lt;/author&gt;&lt;author&gt;Bailey, Bruce W&lt;/author&gt;&lt;/authors&gt;&lt;/contributors&gt;&lt;titles&gt;&lt;title&gt;Effect of two jumping programs on hip bone mineral density in premenopausal women: a randomized controlled trial&lt;/title&gt;&lt;secondary-title&gt;American Journal of Health Promotion&lt;/secondary-title&gt;&lt;/titles&gt;&lt;periodical&gt;&lt;full-title&gt;American Journal of Health Promotion&lt;/full-title&gt;&lt;/periodical&gt;&lt;pages&gt;158-164&lt;/pages&gt;&lt;volume&gt;29&lt;/volume&gt;&lt;number&gt;3&lt;/number&gt;&lt;dates&gt;&lt;year&gt;2015&lt;/year&gt;&lt;/dates&gt;&lt;isbn&gt;0890-1171&lt;/isbn&gt;&lt;urls&gt;&lt;/urls&gt;&lt;/record&gt;&lt;/Cite&gt;&lt;/EndNote&gt;</w:instrText>
      </w:r>
      <w:r w:rsidR="00515ED7">
        <w:rPr>
          <w:rFonts w:ascii="Times New Roman" w:hAnsi="Times New Roman" w:cs="Times New Roman"/>
          <w:bCs/>
        </w:rPr>
        <w:fldChar w:fldCharType="separate"/>
      </w:r>
      <w:r w:rsidR="00316A50">
        <w:rPr>
          <w:rFonts w:ascii="Times New Roman" w:hAnsi="Times New Roman" w:cs="Times New Roman"/>
          <w:bCs/>
          <w:noProof/>
        </w:rPr>
        <w:t>(Tucker et al., 2015)</w:t>
      </w:r>
      <w:r w:rsidR="00515ED7">
        <w:rPr>
          <w:rFonts w:ascii="Times New Roman" w:hAnsi="Times New Roman" w:cs="Times New Roman"/>
          <w:bCs/>
        </w:rPr>
        <w:fldChar w:fldCharType="end"/>
      </w:r>
      <w:r w:rsidR="00456E6E">
        <w:rPr>
          <w:rFonts w:ascii="Times New Roman" w:hAnsi="Times New Roman" w:cs="Times New Roman"/>
          <w:bCs/>
        </w:rPr>
        <w:t xml:space="preserve">. In the current study, no significant group x time interactions were found from the HSA variables. The changes in the hip BMC were likely too small to translate into significant differences in hip structural analysis measure. There was a significant time effect found for the </w:t>
      </w:r>
      <w:r w:rsidR="0054310C">
        <w:rPr>
          <w:rFonts w:ascii="Times New Roman" w:hAnsi="Times New Roman" w:cs="Times New Roman"/>
          <w:bCs/>
        </w:rPr>
        <w:t>Section</w:t>
      </w:r>
      <w:r w:rsidR="00456E6E">
        <w:rPr>
          <w:rFonts w:ascii="Times New Roman" w:hAnsi="Times New Roman" w:cs="Times New Roman"/>
          <w:bCs/>
        </w:rPr>
        <w:t xml:space="preserve"> Modulus and </w:t>
      </w:r>
      <w:r w:rsidR="005729DE">
        <w:rPr>
          <w:rFonts w:ascii="Times New Roman" w:hAnsi="Times New Roman" w:cs="Times New Roman"/>
          <w:bCs/>
        </w:rPr>
        <w:t>CSMI</w:t>
      </w:r>
      <w:r w:rsidR="00456E6E">
        <w:rPr>
          <w:rFonts w:ascii="Times New Roman" w:hAnsi="Times New Roman" w:cs="Times New Roman"/>
          <w:bCs/>
        </w:rPr>
        <w:t xml:space="preserve"> for the dominant hip with a decrease in both groups over time.</w:t>
      </w:r>
      <w:r w:rsidR="004E7331">
        <w:rPr>
          <w:rFonts w:ascii="Times New Roman" w:hAnsi="Times New Roman" w:cs="Times New Roman"/>
          <w:bCs/>
        </w:rPr>
        <w:t xml:space="preserve"> The lack of significance found in the BMC of the femur could be due to the participants not engaging in their true maximal countermovement jump, and therefore not placing enough strain on the bone to elicit a response. </w:t>
      </w:r>
      <w:r w:rsidR="003B1896">
        <w:rPr>
          <w:rFonts w:ascii="Times New Roman" w:hAnsi="Times New Roman" w:cs="Times New Roman"/>
          <w:bCs/>
        </w:rPr>
        <w:t xml:space="preserve">The subjects were not required to demonstrate their maximal jumps to the researchers on a daily basis, nor were they asked if they engaged in their complete training set for each day. </w:t>
      </w:r>
      <w:r w:rsidR="005729DE">
        <w:rPr>
          <w:rFonts w:ascii="Times New Roman" w:hAnsi="Times New Roman" w:cs="Times New Roman"/>
          <w:bCs/>
        </w:rPr>
        <w:t xml:space="preserve">If the </w:t>
      </w:r>
      <w:r w:rsidR="005729DE">
        <w:rPr>
          <w:rFonts w:ascii="Times New Roman" w:hAnsi="Times New Roman" w:cs="Times New Roman"/>
          <w:bCs/>
        </w:rPr>
        <w:lastRenderedPageBreak/>
        <w:t>subjects were not placing a maximum strain on the bone, then an insufficient stimulus was sustained to result in consistent osteogenesis.</w:t>
      </w:r>
    </w:p>
    <w:p w14:paraId="44F329D6" w14:textId="10EECBFD" w:rsidR="00E40234" w:rsidRDefault="00E40234" w:rsidP="008C059F">
      <w:pPr>
        <w:spacing w:line="480" w:lineRule="auto"/>
        <w:rPr>
          <w:rFonts w:ascii="Times New Roman" w:hAnsi="Times New Roman" w:cs="Times New Roman"/>
          <w:bCs/>
        </w:rPr>
      </w:pPr>
      <w:r>
        <w:rPr>
          <w:rFonts w:ascii="Times New Roman" w:hAnsi="Times New Roman" w:cs="Times New Roman"/>
          <w:bCs/>
        </w:rPr>
        <w:tab/>
        <w:t xml:space="preserve">Bassey and Ramsdale </w:t>
      </w:r>
      <w:r w:rsidR="00840160">
        <w:rPr>
          <w:rFonts w:ascii="Times New Roman" w:hAnsi="Times New Roman" w:cs="Times New Roman"/>
          <w:bCs/>
        </w:rPr>
        <w:t>performed a study in which</w:t>
      </w:r>
      <w:r>
        <w:rPr>
          <w:rFonts w:ascii="Times New Roman" w:hAnsi="Times New Roman" w:cs="Times New Roman"/>
          <w:bCs/>
        </w:rPr>
        <w:t xml:space="preserve"> premenopausal women </w:t>
      </w:r>
      <w:r w:rsidR="00840160">
        <w:rPr>
          <w:rFonts w:ascii="Times New Roman" w:hAnsi="Times New Roman" w:cs="Times New Roman"/>
          <w:bCs/>
        </w:rPr>
        <w:t>were randomly separated</w:t>
      </w:r>
      <w:r>
        <w:rPr>
          <w:rFonts w:ascii="Times New Roman" w:hAnsi="Times New Roman" w:cs="Times New Roman"/>
          <w:bCs/>
        </w:rPr>
        <w:t xml:space="preserve"> into a control group in which they engaged in low-impact exercise and a treatment group that engage in high-impact exercises for six months</w:t>
      </w:r>
      <w:r w:rsidR="00C550BA">
        <w:rPr>
          <w:rFonts w:ascii="Times New Roman" w:hAnsi="Times New Roman" w:cs="Times New Roman"/>
          <w:bCs/>
        </w:rPr>
        <w:t xml:space="preserve"> </w:t>
      </w:r>
      <w:r w:rsidR="00B97E23">
        <w:rPr>
          <w:rFonts w:ascii="Times New Roman" w:hAnsi="Times New Roman" w:cs="Times New Roman"/>
          <w:bCs/>
        </w:rPr>
        <w:fldChar w:fldCharType="begin"/>
      </w:r>
      <w:r w:rsidR="00316A50">
        <w:rPr>
          <w:rFonts w:ascii="Times New Roman" w:hAnsi="Times New Roman" w:cs="Times New Roman"/>
          <w:bCs/>
        </w:rPr>
        <w:instrText xml:space="preserve"> ADDIN EN.CITE &lt;EndNote&gt;&lt;Cite&gt;&lt;Author&gt;Bassey&lt;/Author&gt;&lt;Year&gt;1994&lt;/Year&gt;&lt;RecNum&gt;33&lt;/RecNum&gt;&lt;DisplayText&gt;(Bassey &amp;amp; Ramsdale, 1994)&lt;/DisplayText&gt;&lt;record&gt;&lt;rec-number&gt;33&lt;/rec-number&gt;&lt;foreign-keys&gt;&lt;key app="EN" db-id="aezpdapw055zwjev2vyxade8twee50vzx5s9" timestamp="1561669922"&gt;33&lt;/key&gt;&lt;/foreign-keys&gt;&lt;ref-type name="Journal Article"&gt;17&lt;/ref-type&gt;&lt;contributors&gt;&lt;authors&gt;&lt;author&gt;Bassey, EJ&lt;/author&gt;&lt;author&gt;Ramsdale, SJ&lt;/author&gt;&lt;/authors&gt;&lt;/contributors&gt;&lt;titles&gt;&lt;title&gt;Increase in femoral bone density in young women following high-impact exercise&lt;/title&gt;&lt;secondary-title&gt;Osteoporosis international&lt;/secondary-title&gt;&lt;/titles&gt;&lt;periodical&gt;&lt;full-title&gt;Osteoporosis international&lt;/full-title&gt;&lt;/periodical&gt;&lt;pages&gt;72-75&lt;/pages&gt;&lt;volume&gt;4&lt;/volume&gt;&lt;number&gt;2&lt;/number&gt;&lt;dates&gt;&lt;year&gt;1994&lt;/year&gt;&lt;/dates&gt;&lt;isbn&gt;0937-941X&lt;/isbn&gt;&lt;urls&gt;&lt;/urls&gt;&lt;/record&gt;&lt;/Cite&gt;&lt;/EndNote&gt;</w:instrText>
      </w:r>
      <w:r w:rsidR="00B97E23">
        <w:rPr>
          <w:rFonts w:ascii="Times New Roman" w:hAnsi="Times New Roman" w:cs="Times New Roman"/>
          <w:bCs/>
        </w:rPr>
        <w:fldChar w:fldCharType="separate"/>
      </w:r>
      <w:r w:rsidR="00316A50">
        <w:rPr>
          <w:rFonts w:ascii="Times New Roman" w:hAnsi="Times New Roman" w:cs="Times New Roman"/>
          <w:bCs/>
          <w:noProof/>
        </w:rPr>
        <w:t>(Bassey &amp; Ramsdale, 1994)</w:t>
      </w:r>
      <w:r w:rsidR="00B97E23">
        <w:rPr>
          <w:rFonts w:ascii="Times New Roman" w:hAnsi="Times New Roman" w:cs="Times New Roman"/>
          <w:bCs/>
        </w:rPr>
        <w:fldChar w:fldCharType="end"/>
      </w:r>
      <w:r>
        <w:rPr>
          <w:rFonts w:ascii="Times New Roman" w:hAnsi="Times New Roman" w:cs="Times New Roman"/>
          <w:bCs/>
        </w:rPr>
        <w:t xml:space="preserve">. At the end of the six months, there was a significant group difference in the femoral neck BMD in which the treatment group increased. There </w:t>
      </w:r>
      <w:r w:rsidR="00840160">
        <w:rPr>
          <w:rFonts w:ascii="Times New Roman" w:hAnsi="Times New Roman" w:cs="Times New Roman"/>
          <w:bCs/>
        </w:rPr>
        <w:t>were</w:t>
      </w:r>
      <w:r>
        <w:rPr>
          <w:rFonts w:ascii="Times New Roman" w:hAnsi="Times New Roman" w:cs="Times New Roman"/>
          <w:bCs/>
        </w:rPr>
        <w:t xml:space="preserve"> no significant differences in the lumbar spine BMD. </w:t>
      </w:r>
      <w:r w:rsidR="00CF14D3">
        <w:rPr>
          <w:rFonts w:ascii="Times New Roman" w:hAnsi="Times New Roman" w:cs="Times New Roman"/>
          <w:bCs/>
        </w:rPr>
        <w:t>This contradicted t</w:t>
      </w:r>
      <w:r>
        <w:rPr>
          <w:rFonts w:ascii="Times New Roman" w:hAnsi="Times New Roman" w:cs="Times New Roman"/>
          <w:bCs/>
        </w:rPr>
        <w:t xml:space="preserve">he current study </w:t>
      </w:r>
      <w:r w:rsidR="00CF14D3">
        <w:rPr>
          <w:rFonts w:ascii="Times New Roman" w:hAnsi="Times New Roman" w:cs="Times New Roman"/>
          <w:bCs/>
        </w:rPr>
        <w:t xml:space="preserve">which </w:t>
      </w:r>
      <w:r w:rsidR="00C550BA">
        <w:rPr>
          <w:rFonts w:ascii="Times New Roman" w:hAnsi="Times New Roman" w:cs="Times New Roman"/>
          <w:bCs/>
        </w:rPr>
        <w:t>discovered</w:t>
      </w:r>
      <w:r>
        <w:rPr>
          <w:rFonts w:ascii="Times New Roman" w:hAnsi="Times New Roman" w:cs="Times New Roman"/>
          <w:bCs/>
        </w:rPr>
        <w:t xml:space="preserve"> no significant differences in the lumbar spine BMD, nor the femoral neck BMD. </w:t>
      </w:r>
      <w:r w:rsidR="005A51F6">
        <w:rPr>
          <w:rFonts w:ascii="Times New Roman" w:hAnsi="Times New Roman" w:cs="Times New Roman"/>
          <w:bCs/>
        </w:rPr>
        <w:t>Studies have shown that</w:t>
      </w:r>
      <w:r>
        <w:rPr>
          <w:rFonts w:ascii="Times New Roman" w:hAnsi="Times New Roman" w:cs="Times New Roman"/>
          <w:bCs/>
        </w:rPr>
        <w:t xml:space="preserve"> maximal countermovement jump protocol</w:t>
      </w:r>
      <w:r w:rsidR="005A51F6">
        <w:rPr>
          <w:rFonts w:ascii="Times New Roman" w:hAnsi="Times New Roman" w:cs="Times New Roman"/>
          <w:bCs/>
        </w:rPr>
        <w:t>s</w:t>
      </w:r>
      <w:r>
        <w:rPr>
          <w:rFonts w:ascii="Times New Roman" w:hAnsi="Times New Roman" w:cs="Times New Roman"/>
          <w:bCs/>
        </w:rPr>
        <w:t xml:space="preserve"> provid</w:t>
      </w:r>
      <w:r w:rsidR="005A51F6">
        <w:rPr>
          <w:rFonts w:ascii="Times New Roman" w:hAnsi="Times New Roman" w:cs="Times New Roman"/>
          <w:bCs/>
        </w:rPr>
        <w:t>e</w:t>
      </w:r>
      <w:r>
        <w:rPr>
          <w:rFonts w:ascii="Times New Roman" w:hAnsi="Times New Roman" w:cs="Times New Roman"/>
          <w:bCs/>
        </w:rPr>
        <w:t xml:space="preserve"> enough of a landing ground reaction force to allow for a functional strain on the femur to cause an increase in BMD</w:t>
      </w:r>
      <w:r w:rsidR="005A51F6">
        <w:rPr>
          <w:rFonts w:ascii="Times New Roman" w:hAnsi="Times New Roman" w:cs="Times New Roman"/>
          <w:bCs/>
        </w:rPr>
        <w:t xml:space="preserve"> </w:t>
      </w:r>
      <w:r w:rsidR="003074BA">
        <w:rPr>
          <w:rFonts w:ascii="Times New Roman" w:hAnsi="Times New Roman" w:cs="Times New Roman"/>
          <w:bCs/>
        </w:rPr>
        <w:fldChar w:fldCharType="begin"/>
      </w:r>
      <w:r w:rsidR="00316A50">
        <w:rPr>
          <w:rFonts w:ascii="Times New Roman" w:hAnsi="Times New Roman" w:cs="Times New Roman"/>
          <w:bCs/>
        </w:rPr>
        <w:instrText xml:space="preserve"> ADDIN EN.CITE &lt;EndNote&gt;&lt;Cite&gt;&lt;Author&gt;Bassey&lt;/Author&gt;&lt;Year&gt;1994&lt;/Year&gt;&lt;RecNum&gt;33&lt;/RecNum&gt;&lt;DisplayText&gt;(Bassey &amp;amp; Ramsdale, 1994)&lt;/DisplayText&gt;&lt;record&gt;&lt;rec-number&gt;33&lt;/rec-number&gt;&lt;foreign-keys&gt;&lt;key app="EN" db-id="aezpdapw055zwjev2vyxade8twee50vzx5s9" timestamp="1561669922"&gt;33&lt;/key&gt;&lt;/foreign-keys&gt;&lt;ref-type name="Journal Article"&gt;17&lt;/ref-type&gt;&lt;contributors&gt;&lt;authors&gt;&lt;author&gt;Bassey, EJ&lt;/author&gt;&lt;author&gt;Ramsdale, SJ&lt;/author&gt;&lt;/authors&gt;&lt;/contributors&gt;&lt;titles&gt;&lt;title&gt;Increase in femoral bone density in young women following high-impact exercise&lt;/title&gt;&lt;secondary-title&gt;Osteoporosis international&lt;/secondary-title&gt;&lt;/titles&gt;&lt;periodical&gt;&lt;full-title&gt;Osteoporosis international&lt;/full-title&gt;&lt;/periodical&gt;&lt;pages&gt;72-75&lt;/pages&gt;&lt;volume&gt;4&lt;/volume&gt;&lt;number&gt;2&lt;/number&gt;&lt;dates&gt;&lt;year&gt;1994&lt;/year&gt;&lt;/dates&gt;&lt;isbn&gt;0937-941X&lt;/isbn&gt;&lt;urls&gt;&lt;/urls&gt;&lt;/record&gt;&lt;/Cite&gt;&lt;/EndNote&gt;</w:instrText>
      </w:r>
      <w:r w:rsidR="003074BA">
        <w:rPr>
          <w:rFonts w:ascii="Times New Roman" w:hAnsi="Times New Roman" w:cs="Times New Roman"/>
          <w:bCs/>
        </w:rPr>
        <w:fldChar w:fldCharType="separate"/>
      </w:r>
      <w:r w:rsidR="00316A50">
        <w:rPr>
          <w:rFonts w:ascii="Times New Roman" w:hAnsi="Times New Roman" w:cs="Times New Roman"/>
          <w:bCs/>
          <w:noProof/>
        </w:rPr>
        <w:t>(Bassey &amp; Ramsdale, 1994)</w:t>
      </w:r>
      <w:r w:rsidR="003074BA">
        <w:rPr>
          <w:rFonts w:ascii="Times New Roman" w:hAnsi="Times New Roman" w:cs="Times New Roman"/>
          <w:bCs/>
        </w:rPr>
        <w:fldChar w:fldCharType="end"/>
      </w:r>
      <w:r w:rsidR="003074BA">
        <w:rPr>
          <w:rFonts w:ascii="Times New Roman" w:hAnsi="Times New Roman" w:cs="Times New Roman"/>
          <w:bCs/>
        </w:rPr>
        <w:t>.</w:t>
      </w:r>
      <w:r w:rsidR="005A51F6">
        <w:rPr>
          <w:rFonts w:ascii="Times New Roman" w:hAnsi="Times New Roman" w:cs="Times New Roman"/>
          <w:bCs/>
        </w:rPr>
        <w:t xml:space="preserve"> The subjects of the current study were not compliant enough with the protocol to elicit an increase in BMD of the femoral neck and </w:t>
      </w:r>
      <w:r w:rsidR="002647CF">
        <w:rPr>
          <w:rFonts w:ascii="Times New Roman" w:hAnsi="Times New Roman" w:cs="Times New Roman"/>
          <w:bCs/>
        </w:rPr>
        <w:t>lumbar</w:t>
      </w:r>
      <w:r w:rsidR="005A51F6">
        <w:rPr>
          <w:rFonts w:ascii="Times New Roman" w:hAnsi="Times New Roman" w:cs="Times New Roman"/>
          <w:bCs/>
        </w:rPr>
        <w:t xml:space="preserve"> spine. </w:t>
      </w:r>
    </w:p>
    <w:p w14:paraId="4026A0DE" w14:textId="7EE80E6D" w:rsidR="005364C0" w:rsidRDefault="005364C0" w:rsidP="008C059F">
      <w:pPr>
        <w:spacing w:line="480" w:lineRule="auto"/>
        <w:rPr>
          <w:rFonts w:ascii="Times New Roman" w:hAnsi="Times New Roman" w:cs="Times New Roman"/>
          <w:bCs/>
        </w:rPr>
      </w:pPr>
      <w:r>
        <w:rPr>
          <w:rFonts w:ascii="Times New Roman" w:hAnsi="Times New Roman" w:cs="Times New Roman"/>
          <w:bCs/>
        </w:rPr>
        <w:tab/>
        <w:t xml:space="preserve">A meta-analysis combined studies in which premenopausal women jumped between 10-50 times a day, 3-7 days a week for 6-12 months. </w:t>
      </w:r>
      <w:r w:rsidR="00131603">
        <w:rPr>
          <w:rFonts w:ascii="Times New Roman" w:hAnsi="Times New Roman" w:cs="Times New Roman"/>
          <w:bCs/>
        </w:rPr>
        <w:t xml:space="preserve">The consensus of the studies </w:t>
      </w:r>
      <w:r w:rsidR="0053152B">
        <w:rPr>
          <w:rFonts w:ascii="Times New Roman" w:hAnsi="Times New Roman" w:cs="Times New Roman"/>
          <w:bCs/>
        </w:rPr>
        <w:t>was</w:t>
      </w:r>
      <w:r w:rsidR="00131603">
        <w:rPr>
          <w:rFonts w:ascii="Times New Roman" w:hAnsi="Times New Roman" w:cs="Times New Roman"/>
          <w:bCs/>
        </w:rPr>
        <w:t xml:space="preserve"> that maximal countermovement jump studies in premenopausal women results in a significant increase in the BMD of the femoral neck, but no significant differences in the lumbar spine. </w:t>
      </w:r>
      <w:r w:rsidR="0053152B">
        <w:rPr>
          <w:rFonts w:ascii="Times New Roman" w:hAnsi="Times New Roman" w:cs="Times New Roman"/>
          <w:bCs/>
        </w:rPr>
        <w:t>It takes 3-6 months in order for bone turnover to take place and an increase in BMD to be noticeable on the DXA. There is a chance that the short duration of the current study was causing an increase in the BMD of the lumbar spine and dual femoral neck, however, the DXA would have been unable to detect the slight chan</w:t>
      </w:r>
      <w:r w:rsidR="00CF14D3">
        <w:rPr>
          <w:rFonts w:ascii="Times New Roman" w:hAnsi="Times New Roman" w:cs="Times New Roman"/>
          <w:bCs/>
        </w:rPr>
        <w:t>g</w:t>
      </w:r>
      <w:r w:rsidR="0053152B">
        <w:rPr>
          <w:rFonts w:ascii="Times New Roman" w:hAnsi="Times New Roman" w:cs="Times New Roman"/>
          <w:bCs/>
        </w:rPr>
        <w:t>es.</w:t>
      </w:r>
      <w:r w:rsidR="00131603">
        <w:rPr>
          <w:rFonts w:ascii="Times New Roman" w:hAnsi="Times New Roman" w:cs="Times New Roman"/>
          <w:bCs/>
        </w:rPr>
        <w:t xml:space="preserve"> </w:t>
      </w:r>
      <w:r w:rsidR="002647CF">
        <w:rPr>
          <w:rFonts w:ascii="Times New Roman" w:hAnsi="Times New Roman" w:cs="Times New Roman"/>
          <w:bCs/>
        </w:rPr>
        <w:t>Future studies are encouraged to lengthen the duration of the intervention period to maximize the effect</w:t>
      </w:r>
      <w:r w:rsidR="00131603">
        <w:rPr>
          <w:rFonts w:ascii="Times New Roman" w:hAnsi="Times New Roman" w:cs="Times New Roman"/>
          <w:bCs/>
        </w:rPr>
        <w:t xml:space="preserve"> of the femoral neck or lumbar spine</w:t>
      </w:r>
      <w:r w:rsidR="00976A9F">
        <w:rPr>
          <w:rFonts w:ascii="Times New Roman" w:hAnsi="Times New Roman" w:cs="Times New Roman"/>
          <w:bCs/>
        </w:rPr>
        <w:t xml:space="preserve">. </w:t>
      </w:r>
      <w:r w:rsidR="00CF14D3">
        <w:rPr>
          <w:rFonts w:ascii="Times New Roman" w:hAnsi="Times New Roman" w:cs="Times New Roman"/>
          <w:bCs/>
        </w:rPr>
        <w:t>There</w:t>
      </w:r>
      <w:r w:rsidR="00976A9F">
        <w:rPr>
          <w:rFonts w:ascii="Times New Roman" w:hAnsi="Times New Roman" w:cs="Times New Roman"/>
          <w:bCs/>
        </w:rPr>
        <w:t xml:space="preserve"> is a threshold for bone turnover, and once it has been achieved, no more formation can occur, it is probable that the </w:t>
      </w:r>
      <w:r w:rsidR="00976A9F">
        <w:rPr>
          <w:rFonts w:ascii="Times New Roman" w:hAnsi="Times New Roman" w:cs="Times New Roman"/>
          <w:bCs/>
        </w:rPr>
        <w:lastRenderedPageBreak/>
        <w:t xml:space="preserve">number of jumps in the current study were not enough to surpass the threshold. It could be possible that an increase in the number of jumps performed could have elicited a greater increase in the BMD variables of the lumbar spine and femoral neck </w:t>
      </w:r>
      <w:r w:rsidR="003074BA">
        <w:rPr>
          <w:rFonts w:ascii="Times New Roman" w:hAnsi="Times New Roman" w:cs="Times New Roman"/>
          <w:bCs/>
        </w:rPr>
        <w:fldChar w:fldCharType="begin"/>
      </w:r>
      <w:r w:rsidR="00316A50">
        <w:rPr>
          <w:rFonts w:ascii="Times New Roman" w:hAnsi="Times New Roman" w:cs="Times New Roman"/>
          <w:bCs/>
        </w:rPr>
        <w:instrText xml:space="preserve"> ADDIN EN.CITE &lt;EndNote&gt;&lt;Cite&gt;&lt;Author&gt;Zhao&lt;/Author&gt;&lt;Year&gt;2014&lt;/Year&gt;&lt;RecNum&gt;32&lt;/RecNum&gt;&lt;DisplayText&gt;(Zhao et al., 2014)&lt;/DisplayText&gt;&lt;record&gt;&lt;rec-number&gt;32&lt;/rec-number&gt;&lt;foreign-keys&gt;&lt;key app="EN" db-id="aezpdapw055zwjev2vyxade8twee50vzx5s9" timestamp="1561669834"&gt;32&lt;/key&gt;&lt;/foreign-keys&gt;&lt;ref-type name="Journal Article"&gt;17&lt;/ref-type&gt;&lt;contributors&gt;&lt;authors&gt;&lt;author&gt;Zhao, Renqing&lt;/author&gt;&lt;author&gt;Zhao, Meihua&lt;/author&gt;&lt;author&gt;Zhang, Liuji&lt;/author&gt;&lt;/authors&gt;&lt;/contributors&gt;&lt;titles&gt;&lt;title&gt;Efficiency of jumping exercise in improving bone mineral density among premenopausal women: a meta-analysis&lt;/title&gt;&lt;secondary-title&gt;Sports medicine&lt;/secondary-title&gt;&lt;/titles&gt;&lt;periodical&gt;&lt;full-title&gt;Sports medicine&lt;/full-title&gt;&lt;/periodical&gt;&lt;pages&gt;1393-1402&lt;/pages&gt;&lt;volume&gt;44&lt;/volume&gt;&lt;number&gt;10&lt;/number&gt;&lt;dates&gt;&lt;year&gt;2014&lt;/year&gt;&lt;/dates&gt;&lt;isbn&gt;0112-1642&lt;/isbn&gt;&lt;urls&gt;&lt;/urls&gt;&lt;/record&gt;&lt;/Cite&gt;&lt;/EndNote&gt;</w:instrText>
      </w:r>
      <w:r w:rsidR="003074BA">
        <w:rPr>
          <w:rFonts w:ascii="Times New Roman" w:hAnsi="Times New Roman" w:cs="Times New Roman"/>
          <w:bCs/>
        </w:rPr>
        <w:fldChar w:fldCharType="separate"/>
      </w:r>
      <w:r w:rsidR="00316A50">
        <w:rPr>
          <w:rFonts w:ascii="Times New Roman" w:hAnsi="Times New Roman" w:cs="Times New Roman"/>
          <w:bCs/>
          <w:noProof/>
        </w:rPr>
        <w:t>(Zhao et al., 2014)</w:t>
      </w:r>
      <w:r w:rsidR="003074BA">
        <w:rPr>
          <w:rFonts w:ascii="Times New Roman" w:hAnsi="Times New Roman" w:cs="Times New Roman"/>
          <w:bCs/>
        </w:rPr>
        <w:fldChar w:fldCharType="end"/>
      </w:r>
      <w:r w:rsidR="003A0CC4">
        <w:rPr>
          <w:rFonts w:ascii="Times New Roman" w:hAnsi="Times New Roman" w:cs="Times New Roman"/>
          <w:bCs/>
        </w:rPr>
        <w:t xml:space="preserve">. </w:t>
      </w:r>
    </w:p>
    <w:p w14:paraId="02CA5788" w14:textId="25C403DE" w:rsidR="00B8521D" w:rsidRDefault="00726931">
      <w:pPr>
        <w:spacing w:line="480" w:lineRule="auto"/>
        <w:rPr>
          <w:rFonts w:ascii="Times New Roman" w:hAnsi="Times New Roman" w:cs="Times New Roman"/>
          <w:bCs/>
        </w:rPr>
      </w:pPr>
      <w:r>
        <w:rPr>
          <w:rFonts w:ascii="Times New Roman" w:hAnsi="Times New Roman" w:cs="Times New Roman"/>
          <w:bCs/>
        </w:rPr>
        <w:tab/>
      </w:r>
      <w:r w:rsidR="00C550BA">
        <w:rPr>
          <w:rFonts w:ascii="Times New Roman" w:hAnsi="Times New Roman" w:cs="Times New Roman"/>
          <w:bCs/>
        </w:rPr>
        <w:t xml:space="preserve">In this study, the jump intervention was not effective for improving </w:t>
      </w:r>
      <w:r w:rsidR="00D317F3">
        <w:rPr>
          <w:rFonts w:ascii="Times New Roman" w:hAnsi="Times New Roman" w:cs="Times New Roman"/>
          <w:bCs/>
        </w:rPr>
        <w:t>total body BMC</w:t>
      </w:r>
      <w:r w:rsidR="00C550BA">
        <w:rPr>
          <w:rFonts w:ascii="Times New Roman" w:hAnsi="Times New Roman" w:cs="Times New Roman"/>
          <w:bCs/>
        </w:rPr>
        <w:t>.</w:t>
      </w:r>
      <w:r>
        <w:rPr>
          <w:rFonts w:ascii="Times New Roman" w:hAnsi="Times New Roman" w:cs="Times New Roman"/>
          <w:bCs/>
        </w:rPr>
        <w:t xml:space="preserve"> The lack of significance could be due to the short duration of the intervention. </w:t>
      </w:r>
      <w:r w:rsidR="001A5F92">
        <w:rPr>
          <w:rFonts w:ascii="Times New Roman" w:hAnsi="Times New Roman" w:cs="Times New Roman"/>
          <w:bCs/>
        </w:rPr>
        <w:t xml:space="preserve">Witzke </w:t>
      </w:r>
      <w:r w:rsidR="008002AF">
        <w:rPr>
          <w:rFonts w:ascii="Times New Roman" w:hAnsi="Times New Roman" w:cs="Times New Roman"/>
          <w:bCs/>
        </w:rPr>
        <w:t>&amp; Snow</w:t>
      </w:r>
      <w:r w:rsidR="001A5F92">
        <w:rPr>
          <w:rFonts w:ascii="Times New Roman" w:hAnsi="Times New Roman" w:cs="Times New Roman"/>
          <w:bCs/>
        </w:rPr>
        <w:t xml:space="preserve"> </w:t>
      </w:r>
      <w:r w:rsidR="00EB4B6F">
        <w:rPr>
          <w:rFonts w:ascii="Times New Roman" w:hAnsi="Times New Roman" w:cs="Times New Roman"/>
          <w:bCs/>
        </w:rPr>
        <w:t xml:space="preserve">(2000) </w:t>
      </w:r>
      <w:r w:rsidR="001A5F92">
        <w:rPr>
          <w:rFonts w:ascii="Times New Roman" w:hAnsi="Times New Roman" w:cs="Times New Roman"/>
          <w:bCs/>
        </w:rPr>
        <w:t>saw similar results in which after their nine-month plyometric jump training in adolescent girls, there was an overall increase in total body BMC. The difference in nine-months versus eight-weeks may have been the reason that the current study did not see a significant difference in the increase in total body BMC between the two groups whereas Witzke saw a significant difference</w:t>
      </w:r>
      <w:r w:rsidR="0073019C">
        <w:rPr>
          <w:rFonts w:ascii="Times New Roman" w:hAnsi="Times New Roman" w:cs="Times New Roman"/>
          <w:bCs/>
        </w:rPr>
        <w:t xml:space="preserve">. </w:t>
      </w:r>
      <w:r w:rsidR="00D61F3F">
        <w:rPr>
          <w:rFonts w:ascii="Times New Roman" w:hAnsi="Times New Roman" w:cs="Times New Roman"/>
          <w:bCs/>
        </w:rPr>
        <w:t>Witzke</w:t>
      </w:r>
      <w:r w:rsidR="0073019C">
        <w:rPr>
          <w:rFonts w:ascii="Times New Roman" w:hAnsi="Times New Roman" w:cs="Times New Roman"/>
          <w:bCs/>
        </w:rPr>
        <w:t xml:space="preserve"> saw significant changes with a small sample size (n=25)</w:t>
      </w:r>
      <w:r w:rsidR="00D80CBC">
        <w:rPr>
          <w:rFonts w:ascii="Times New Roman" w:hAnsi="Times New Roman" w:cs="Times New Roman"/>
          <w:bCs/>
        </w:rPr>
        <w:t xml:space="preserve">, similar to the </w:t>
      </w:r>
      <w:r w:rsidR="0073019C">
        <w:rPr>
          <w:rFonts w:ascii="Times New Roman" w:hAnsi="Times New Roman" w:cs="Times New Roman"/>
          <w:bCs/>
        </w:rPr>
        <w:t>current study</w:t>
      </w:r>
      <w:r w:rsidR="00D80CBC">
        <w:rPr>
          <w:rFonts w:ascii="Times New Roman" w:hAnsi="Times New Roman" w:cs="Times New Roman"/>
          <w:bCs/>
        </w:rPr>
        <w:t xml:space="preserve">, but contradicted the results of the </w:t>
      </w:r>
      <w:r w:rsidR="00867A53">
        <w:rPr>
          <w:rFonts w:ascii="Times New Roman" w:hAnsi="Times New Roman" w:cs="Times New Roman"/>
          <w:bCs/>
        </w:rPr>
        <w:t>current</w:t>
      </w:r>
      <w:r w:rsidR="00D80CBC">
        <w:rPr>
          <w:rFonts w:ascii="Times New Roman" w:hAnsi="Times New Roman" w:cs="Times New Roman"/>
          <w:bCs/>
        </w:rPr>
        <w:t xml:space="preserve"> study which did</w:t>
      </w:r>
      <w:r w:rsidR="0073019C">
        <w:rPr>
          <w:rFonts w:ascii="Times New Roman" w:hAnsi="Times New Roman" w:cs="Times New Roman"/>
          <w:bCs/>
        </w:rPr>
        <w:t xml:space="preserve"> </w:t>
      </w:r>
      <w:r w:rsidR="00713C83">
        <w:rPr>
          <w:rFonts w:ascii="Times New Roman" w:hAnsi="Times New Roman" w:cs="Times New Roman"/>
          <w:bCs/>
        </w:rPr>
        <w:t xml:space="preserve">not </w:t>
      </w:r>
      <w:r w:rsidR="0073019C">
        <w:rPr>
          <w:rFonts w:ascii="Times New Roman" w:hAnsi="Times New Roman" w:cs="Times New Roman"/>
          <w:bCs/>
        </w:rPr>
        <w:t xml:space="preserve">find any significant changes in total body BMC </w:t>
      </w:r>
      <w:r w:rsidR="0073019C">
        <w:rPr>
          <w:rFonts w:ascii="Times New Roman" w:hAnsi="Times New Roman" w:cs="Times New Roman"/>
          <w:bCs/>
        </w:rPr>
        <w:fldChar w:fldCharType="begin"/>
      </w:r>
      <w:r w:rsidR="00316A50">
        <w:rPr>
          <w:rFonts w:ascii="Times New Roman" w:hAnsi="Times New Roman" w:cs="Times New Roman"/>
          <w:bCs/>
        </w:rPr>
        <w:instrText xml:space="preserve"> ADDIN EN.CITE &lt;EndNote&gt;&lt;Cite&gt;&lt;Author&gt;Witzke&lt;/Author&gt;&lt;Year&gt;2000&lt;/Year&gt;&lt;RecNum&gt;27&lt;/RecNum&gt;&lt;DisplayText&gt;(Witzke &amp;amp; Snow, 2000)&lt;/DisplayText&gt;&lt;record&gt;&lt;rec-number&gt;27&lt;/rec-number&gt;&lt;foreign-keys&gt;&lt;key app="EN" db-id="aezpdapw055zwjev2vyxade8twee50vzx5s9" timestamp="1560729238"&gt;27&lt;/key&gt;&lt;/foreign-keys&gt;&lt;ref-type name="Journal Article"&gt;17&lt;/ref-type&gt;&lt;contributors&gt;&lt;authors&gt;&lt;author&gt;Witzke, Kara A&lt;/author&gt;&lt;author&gt;Snow, CHRISTINE M&lt;/author&gt;&lt;/authors&gt;&lt;/contributors&gt;&lt;titles&gt;&lt;title&gt;Effects of polymetric jump training on bone mass in adolescent girls&lt;/title&gt;&lt;secondary-title&gt;Medicine and science in sports and exercise&lt;/secondary-title&gt;&lt;/titles&gt;&lt;periodical&gt;&lt;full-title&gt;Medicine and science in sports and exercise&lt;/full-title&gt;&lt;/periodical&gt;&lt;pages&gt;1051-1057&lt;/pages&gt;&lt;volume&gt;32&lt;/volume&gt;&lt;number&gt;6&lt;/number&gt;&lt;dates&gt;&lt;year&gt;2000&lt;/year&gt;&lt;/dates&gt;&lt;isbn&gt;0195-9131&lt;/isbn&gt;&lt;urls&gt;&lt;/urls&gt;&lt;/record&gt;&lt;/Cite&gt;&lt;/EndNote&gt;</w:instrText>
      </w:r>
      <w:r w:rsidR="0073019C">
        <w:rPr>
          <w:rFonts w:ascii="Times New Roman" w:hAnsi="Times New Roman" w:cs="Times New Roman"/>
          <w:bCs/>
        </w:rPr>
        <w:fldChar w:fldCharType="separate"/>
      </w:r>
      <w:r w:rsidR="00316A50">
        <w:rPr>
          <w:rFonts w:ascii="Times New Roman" w:hAnsi="Times New Roman" w:cs="Times New Roman"/>
          <w:bCs/>
          <w:noProof/>
        </w:rPr>
        <w:t>(Witzke &amp; Snow, 2000)</w:t>
      </w:r>
      <w:r w:rsidR="0073019C">
        <w:rPr>
          <w:rFonts w:ascii="Times New Roman" w:hAnsi="Times New Roman" w:cs="Times New Roman"/>
          <w:bCs/>
        </w:rPr>
        <w:fldChar w:fldCharType="end"/>
      </w:r>
      <w:r w:rsidR="0073019C">
        <w:rPr>
          <w:rFonts w:ascii="Times New Roman" w:hAnsi="Times New Roman" w:cs="Times New Roman"/>
          <w:bCs/>
        </w:rPr>
        <w:t>.</w:t>
      </w:r>
      <w:r w:rsidR="007F07CC">
        <w:rPr>
          <w:rFonts w:ascii="Times New Roman" w:hAnsi="Times New Roman" w:cs="Times New Roman"/>
          <w:bCs/>
        </w:rPr>
        <w:t xml:space="preserve"> </w:t>
      </w:r>
    </w:p>
    <w:p w14:paraId="5F41BFAB" w14:textId="6BD512D5" w:rsidR="002E40AE" w:rsidRPr="002C755F" w:rsidRDefault="00591530" w:rsidP="00C163A5">
      <w:pPr>
        <w:spacing w:line="480" w:lineRule="auto"/>
        <w:rPr>
          <w:rFonts w:ascii="Times New Roman" w:hAnsi="Times New Roman" w:cs="Times New Roman"/>
          <w:bCs/>
        </w:rPr>
      </w:pPr>
      <w:r>
        <w:rPr>
          <w:rFonts w:ascii="Times New Roman" w:hAnsi="Times New Roman" w:cs="Times New Roman"/>
          <w:bCs/>
        </w:rPr>
        <w:tab/>
        <w:t xml:space="preserve">Body composition and total BMC </w:t>
      </w:r>
      <w:r w:rsidR="00AC3DEE">
        <w:rPr>
          <w:rFonts w:ascii="Times New Roman" w:hAnsi="Times New Roman" w:cs="Times New Roman"/>
          <w:bCs/>
        </w:rPr>
        <w:t>improved</w:t>
      </w:r>
      <w:r>
        <w:rPr>
          <w:rFonts w:ascii="Times New Roman" w:hAnsi="Times New Roman" w:cs="Times New Roman"/>
          <w:bCs/>
        </w:rPr>
        <w:t xml:space="preserve"> in a 12-week intervention in which college-aged females were randomly divided into a multimodal intervention group or a rowing intervention group. The multimodal group performed exercises such as lunges and hurdle hops while the rowing group used a rowing ergometer throughout the 12 weeks. By the end of the intervention, both groups had a</w:t>
      </w:r>
      <w:r w:rsidR="00620272">
        <w:rPr>
          <w:rFonts w:ascii="Times New Roman" w:hAnsi="Times New Roman" w:cs="Times New Roman"/>
          <w:bCs/>
        </w:rPr>
        <w:t xml:space="preserve"> significant decrease in body fat percent, an increase in total body BMC, and an increase in lean mass </w:t>
      </w:r>
      <w:r w:rsidR="00620272">
        <w:rPr>
          <w:rFonts w:ascii="Times New Roman" w:hAnsi="Times New Roman" w:cs="Times New Roman"/>
          <w:bCs/>
        </w:rPr>
        <w:fldChar w:fldCharType="begin"/>
      </w:r>
      <w:r w:rsidR="00316A50">
        <w:rPr>
          <w:rFonts w:ascii="Times New Roman" w:hAnsi="Times New Roman" w:cs="Times New Roman"/>
          <w:bCs/>
        </w:rPr>
        <w:instrText xml:space="preserve"> ADDIN EN.CITE &lt;EndNote&gt;&lt;Cite&gt;&lt;Author&gt;Brown&lt;/Author&gt;&lt;Year&gt;2018&lt;/Year&gt;&lt;RecNum&gt;34&lt;/RecNum&gt;&lt;DisplayText&gt;(Brown et al., 2018)&lt;/DisplayText&gt;&lt;record&gt;&lt;rec-number&gt;34&lt;/rec-number&gt;&lt;foreign-keys&gt;&lt;key app="EN" db-id="aezpdapw055zwjev2vyxade8twee50vzx5s9" timestamp="1562214341"&gt;34&lt;/key&gt;&lt;/foreign-keys&gt;&lt;ref-type name="Journal Article"&gt;17&lt;/ref-type&gt;&lt;contributors&gt;&lt;authors&gt;&lt;author&gt;Brown, Elise C&lt;/author&gt;&lt;author&gt;Hew-Butler, Tamara&lt;/author&gt;&lt;author&gt;Marks, Charles RC&lt;/author&gt;&lt;author&gt;Butcher, Scotty J&lt;/author&gt;&lt;author&gt;Choi, Myung D&lt;/author&gt;&lt;/authors&gt;&lt;/contributors&gt;&lt;titles&gt;&lt;title&gt;The Impact of Different High-Intensity Interval Training Protocols on Body Composition and Physical Fitness in Healthy Young Adult Females&lt;/title&gt;&lt;secondary-title&gt;BioResearch open access&lt;/secondary-title&gt;&lt;/titles&gt;&lt;periodical&gt;&lt;full-title&gt;BioResearch open access&lt;/full-title&gt;&lt;/periodical&gt;&lt;pages&gt;177-185&lt;/pages&gt;&lt;volume&gt;7&lt;/volume&gt;&lt;number&gt;1&lt;/number&gt;&lt;dates&gt;&lt;year&gt;2018&lt;/year&gt;&lt;/dates&gt;&lt;isbn&gt;2164-7860&lt;/isbn&gt;&lt;urls&gt;&lt;/urls&gt;&lt;/record&gt;&lt;/Cite&gt;&lt;/EndNote&gt;</w:instrText>
      </w:r>
      <w:r w:rsidR="00620272">
        <w:rPr>
          <w:rFonts w:ascii="Times New Roman" w:hAnsi="Times New Roman" w:cs="Times New Roman"/>
          <w:bCs/>
        </w:rPr>
        <w:fldChar w:fldCharType="separate"/>
      </w:r>
      <w:r w:rsidR="00316A50">
        <w:rPr>
          <w:rFonts w:ascii="Times New Roman" w:hAnsi="Times New Roman" w:cs="Times New Roman"/>
          <w:bCs/>
          <w:noProof/>
        </w:rPr>
        <w:t>(Brown et al., 2018)</w:t>
      </w:r>
      <w:r w:rsidR="00620272">
        <w:rPr>
          <w:rFonts w:ascii="Times New Roman" w:hAnsi="Times New Roman" w:cs="Times New Roman"/>
          <w:bCs/>
        </w:rPr>
        <w:fldChar w:fldCharType="end"/>
      </w:r>
      <w:r w:rsidR="00620272">
        <w:rPr>
          <w:rFonts w:ascii="Times New Roman" w:hAnsi="Times New Roman" w:cs="Times New Roman"/>
          <w:bCs/>
        </w:rPr>
        <w:t>. The current study analyzed no significant differences in either group for total body percent fat, total body BMC, or lean mass. The lack of findings for BMC could be due to the short duration of the intervention, or the jump protocol did not allow for a stress to be placed on bone throughout different areas of the body.</w:t>
      </w:r>
      <w:r w:rsidR="00B31217">
        <w:rPr>
          <w:rFonts w:ascii="Times New Roman" w:hAnsi="Times New Roman" w:cs="Times New Roman"/>
          <w:bCs/>
        </w:rPr>
        <w:t xml:space="preserve"> Additionally, the participants of the study were sedentary and jumping 10-25 times a day would not cause them to be in a calorie deficit state and therefore would not change body composition.</w:t>
      </w:r>
      <w:r w:rsidR="00620272">
        <w:rPr>
          <w:rFonts w:ascii="Times New Roman" w:hAnsi="Times New Roman" w:cs="Times New Roman"/>
          <w:bCs/>
        </w:rPr>
        <w:t xml:space="preserve"> </w:t>
      </w:r>
      <w:r w:rsidR="00620272">
        <w:rPr>
          <w:rFonts w:ascii="Times New Roman" w:hAnsi="Times New Roman" w:cs="Times New Roman"/>
          <w:bCs/>
        </w:rPr>
        <w:lastRenderedPageBreak/>
        <w:t xml:space="preserve">The jump intervention focused on straining the bones of the spine and the femur while neglecting to stress the arms. In order to see an increase in the total body BMC, exercises in which the total body is engaged are necessary. Additionally, there was no significant increase in lean mass, potentially due to the jump exercises not placing enough strain on the muscle of the legs to elicit an improvement. The jump exercise was not enough work placed upon the body to allow for more muscle cells to develop and increase the lean mass of the subjects. </w:t>
      </w:r>
    </w:p>
    <w:p w14:paraId="1F1BEA47" w14:textId="0A94C08D" w:rsidR="003733A8" w:rsidRPr="00C163A5" w:rsidRDefault="003733A8" w:rsidP="00C163A5">
      <w:pPr>
        <w:pStyle w:val="Heading1"/>
        <w:spacing w:line="480" w:lineRule="auto"/>
        <w:rPr>
          <w:rFonts w:ascii="Times New Roman" w:hAnsi="Times New Roman" w:cs="Times New Roman"/>
          <w:b/>
          <w:bCs/>
          <w:color w:val="000000" w:themeColor="text1"/>
        </w:rPr>
      </w:pPr>
      <w:bookmarkStart w:id="50" w:name="_Toc15046127"/>
      <w:r w:rsidRPr="00C163A5">
        <w:rPr>
          <w:rFonts w:ascii="Times New Roman" w:hAnsi="Times New Roman" w:cs="Times New Roman"/>
          <w:b/>
          <w:bCs/>
          <w:color w:val="000000" w:themeColor="text1"/>
          <w:sz w:val="24"/>
          <w:szCs w:val="24"/>
        </w:rPr>
        <w:t>Volumetric Bone Mineral Density</w:t>
      </w:r>
      <w:bookmarkEnd w:id="50"/>
      <w:r w:rsidRPr="00C163A5">
        <w:rPr>
          <w:rFonts w:ascii="Times New Roman" w:hAnsi="Times New Roman" w:cs="Times New Roman"/>
          <w:b/>
          <w:bCs/>
          <w:color w:val="000000" w:themeColor="text1"/>
          <w:sz w:val="24"/>
          <w:szCs w:val="24"/>
        </w:rPr>
        <w:t xml:space="preserve"> </w:t>
      </w:r>
    </w:p>
    <w:p w14:paraId="2889CC77" w14:textId="7B5F15B3" w:rsidR="00472545" w:rsidRDefault="006D6018">
      <w:pPr>
        <w:spacing w:line="480" w:lineRule="auto"/>
        <w:rPr>
          <w:rFonts w:ascii="Times New Roman" w:hAnsi="Times New Roman" w:cs="Times New Roman"/>
          <w:bCs/>
        </w:rPr>
      </w:pPr>
      <w:r>
        <w:rPr>
          <w:rFonts w:ascii="Times New Roman" w:hAnsi="Times New Roman" w:cs="Times New Roman"/>
          <w:bCs/>
        </w:rPr>
        <w:tab/>
      </w:r>
      <w:r w:rsidR="00D317F3">
        <w:rPr>
          <w:rFonts w:ascii="Times New Roman" w:hAnsi="Times New Roman" w:cs="Times New Roman"/>
          <w:bCs/>
        </w:rPr>
        <w:t xml:space="preserve">In this study, the jump intervention was not effective in improving the bone geometry of the 4% and 38% site of the nondominant tibia, the total and cortical BMC of the 66% site improved throughout the study as well as the vBMD in the intervention group. </w:t>
      </w:r>
      <w:r w:rsidR="000563BE">
        <w:rPr>
          <w:rFonts w:ascii="Times New Roman" w:hAnsi="Times New Roman" w:cs="Times New Roman"/>
          <w:bCs/>
        </w:rPr>
        <w:t>The lack of significant findings in the 4% and 38% site could be due to the short duration of the study</w:t>
      </w:r>
      <w:r w:rsidR="00066F9F">
        <w:rPr>
          <w:rFonts w:ascii="Times New Roman" w:hAnsi="Times New Roman" w:cs="Times New Roman"/>
          <w:bCs/>
        </w:rPr>
        <w:t xml:space="preserve"> or the small sample size observed</w:t>
      </w:r>
      <w:r w:rsidR="000563BE">
        <w:rPr>
          <w:rFonts w:ascii="Times New Roman" w:hAnsi="Times New Roman" w:cs="Times New Roman"/>
          <w:bCs/>
        </w:rPr>
        <w:t xml:space="preserve">. In a 13-week long study, Evans and colleagues found a group x time interaction for the </w:t>
      </w:r>
      <w:r w:rsidR="00066F9F">
        <w:rPr>
          <w:rFonts w:ascii="Times New Roman" w:hAnsi="Times New Roman" w:cs="Times New Roman"/>
          <w:bCs/>
        </w:rPr>
        <w:t>trabecular</w:t>
      </w:r>
      <w:r w:rsidR="000563BE">
        <w:rPr>
          <w:rFonts w:ascii="Times New Roman" w:hAnsi="Times New Roman" w:cs="Times New Roman"/>
          <w:bCs/>
        </w:rPr>
        <w:t xml:space="preserve"> </w:t>
      </w:r>
      <w:r w:rsidR="00066F9F">
        <w:rPr>
          <w:rFonts w:ascii="Times New Roman" w:hAnsi="Times New Roman" w:cs="Times New Roman"/>
          <w:bCs/>
        </w:rPr>
        <w:t>v</w:t>
      </w:r>
      <w:r w:rsidR="000563BE">
        <w:rPr>
          <w:rFonts w:ascii="Times New Roman" w:hAnsi="Times New Roman" w:cs="Times New Roman"/>
          <w:bCs/>
        </w:rPr>
        <w:t xml:space="preserve">BMD at the 4% site of the tibia as well as a group x time effect at the 38% site for </w:t>
      </w:r>
      <w:r w:rsidR="00066F9F">
        <w:rPr>
          <w:rFonts w:ascii="Times New Roman" w:hAnsi="Times New Roman" w:cs="Times New Roman"/>
          <w:bCs/>
        </w:rPr>
        <w:t>total area</w:t>
      </w:r>
      <w:r w:rsidR="00B47878">
        <w:rPr>
          <w:rFonts w:ascii="Times New Roman" w:hAnsi="Times New Roman" w:cs="Times New Roman"/>
          <w:bCs/>
        </w:rPr>
        <w:t xml:space="preserve"> (</w:t>
      </w:r>
      <w:r w:rsidR="00D663C6">
        <w:rPr>
          <w:rFonts w:ascii="Times New Roman" w:hAnsi="Times New Roman" w:cs="Times New Roman"/>
          <w:bCs/>
        </w:rPr>
        <w:t>Evans et al., 2012</w:t>
      </w:r>
      <w:r w:rsidR="00B47878">
        <w:rPr>
          <w:rFonts w:ascii="Times New Roman" w:hAnsi="Times New Roman" w:cs="Times New Roman"/>
          <w:bCs/>
        </w:rPr>
        <w:t>)</w:t>
      </w:r>
      <w:r w:rsidR="000563BE">
        <w:rPr>
          <w:rFonts w:ascii="Times New Roman" w:hAnsi="Times New Roman" w:cs="Times New Roman"/>
          <w:bCs/>
        </w:rPr>
        <w:t>.</w:t>
      </w:r>
      <w:r w:rsidR="00066F9F">
        <w:rPr>
          <w:rFonts w:ascii="Times New Roman" w:hAnsi="Times New Roman" w:cs="Times New Roman"/>
          <w:bCs/>
        </w:rPr>
        <w:t xml:space="preserve"> The study divided 57 college-aged females into </w:t>
      </w:r>
      <w:r w:rsidR="00B31217">
        <w:rPr>
          <w:rFonts w:ascii="Times New Roman" w:hAnsi="Times New Roman" w:cs="Times New Roman"/>
          <w:bCs/>
        </w:rPr>
        <w:t>a sedentary control group and three</w:t>
      </w:r>
      <w:r w:rsidR="00066F9F">
        <w:rPr>
          <w:rFonts w:ascii="Times New Roman" w:hAnsi="Times New Roman" w:cs="Times New Roman"/>
          <w:bCs/>
        </w:rPr>
        <w:t xml:space="preserve"> groups</w:t>
      </w:r>
      <w:r w:rsidR="00B31217">
        <w:rPr>
          <w:rFonts w:ascii="Times New Roman" w:hAnsi="Times New Roman" w:cs="Times New Roman"/>
          <w:bCs/>
        </w:rPr>
        <w:t xml:space="preserve"> which trained three days a week</w:t>
      </w:r>
      <w:r w:rsidR="00066F9F">
        <w:rPr>
          <w:rFonts w:ascii="Times New Roman" w:hAnsi="Times New Roman" w:cs="Times New Roman"/>
          <w:bCs/>
        </w:rPr>
        <w:t xml:space="preserve">: resistance training, aerobic training, and a combined resistance and aerobic trained. </w:t>
      </w:r>
      <w:r w:rsidR="000C6659">
        <w:rPr>
          <w:rFonts w:ascii="Times New Roman" w:hAnsi="Times New Roman" w:cs="Times New Roman"/>
          <w:bCs/>
        </w:rPr>
        <w:t xml:space="preserve">At the 38% site, there was an increase in total area in the aerobic training group and the combined training group compared to the resistance training group and the control group. The 4% site of the tibia had a significant increase in the trabecular density in the aerobic and combined exercise groups compared to the resistance exercise and control group </w:t>
      </w:r>
      <w:r w:rsidR="000C6659">
        <w:rPr>
          <w:rFonts w:ascii="Times New Roman" w:hAnsi="Times New Roman" w:cs="Times New Roman"/>
          <w:bCs/>
        </w:rPr>
        <w:fldChar w:fldCharType="begin"/>
      </w:r>
      <w:r w:rsidR="00316A50">
        <w:rPr>
          <w:rFonts w:ascii="Times New Roman" w:hAnsi="Times New Roman" w:cs="Times New Roman"/>
          <w:bCs/>
        </w:rPr>
        <w:instrText xml:space="preserve"> ADDIN EN.CITE &lt;EndNote&gt;&lt;Cite&gt;&lt;Author&gt;Evans&lt;/Author&gt;&lt;Year&gt;2012&lt;/Year&gt;&lt;RecNum&gt;29&lt;/RecNum&gt;&lt;DisplayText&gt;(Evans et al., 2012)&lt;/DisplayText&gt;&lt;record&gt;&lt;rec-number&gt;29&lt;/rec-number&gt;&lt;foreign-keys&gt;&lt;key app="EN" db-id="aezpdapw055zwjev2vyxade8twee50vzx5s9" timestamp="1560736130"&gt;29&lt;/key&gt;&lt;/foreign-keys&gt;&lt;ref-type name="Journal Article"&gt;17&lt;/ref-type&gt;&lt;contributors&gt;&lt;authors&gt;&lt;author&gt;Evans, RK&lt;/author&gt;&lt;author&gt;Negus, CH&lt;/author&gt;&lt;author&gt;Centi, AJ&lt;/author&gt;&lt;author&gt;Spiering, BA&lt;/author&gt;&lt;author&gt;Kraemer, WJ&lt;/author&gt;&lt;author&gt;Nindl, BC&lt;/author&gt;&lt;/authors&gt;&lt;/contributors&gt;&lt;titles&gt;&lt;title&gt;Peripheral QCT sector analysis reveals early exercise-induced increases in tibial bone mineral density&lt;/title&gt;&lt;secondary-title&gt;J Musculoskelet Neuronal Interact&lt;/secondary-title&gt;&lt;/titles&gt;&lt;periodical&gt;&lt;full-title&gt;J Musculoskelet Neuronal Interact&lt;/full-title&gt;&lt;/periodical&gt;&lt;pages&gt;155-64&lt;/pages&gt;&lt;volume&gt;12&lt;/volume&gt;&lt;number&gt;3&lt;/number&gt;&lt;dates&gt;&lt;year&gt;2012&lt;/year&gt;&lt;/dates&gt;&lt;urls&gt;&lt;/urls&gt;&lt;/record&gt;&lt;/Cite&gt;&lt;/EndNote&gt;</w:instrText>
      </w:r>
      <w:r w:rsidR="000C6659">
        <w:rPr>
          <w:rFonts w:ascii="Times New Roman" w:hAnsi="Times New Roman" w:cs="Times New Roman"/>
          <w:bCs/>
        </w:rPr>
        <w:fldChar w:fldCharType="separate"/>
      </w:r>
      <w:r w:rsidR="00316A50">
        <w:rPr>
          <w:rFonts w:ascii="Times New Roman" w:hAnsi="Times New Roman" w:cs="Times New Roman"/>
          <w:bCs/>
          <w:noProof/>
        </w:rPr>
        <w:t>(Evans et al., 2012)</w:t>
      </w:r>
      <w:r w:rsidR="000C6659">
        <w:rPr>
          <w:rFonts w:ascii="Times New Roman" w:hAnsi="Times New Roman" w:cs="Times New Roman"/>
          <w:bCs/>
        </w:rPr>
        <w:fldChar w:fldCharType="end"/>
      </w:r>
      <w:r w:rsidR="000C6659">
        <w:rPr>
          <w:rFonts w:ascii="Times New Roman" w:hAnsi="Times New Roman" w:cs="Times New Roman"/>
          <w:bCs/>
        </w:rPr>
        <w:t>. The current study observed that the 4% trabecular vBMD</w:t>
      </w:r>
      <w:r w:rsidR="00066F9F">
        <w:rPr>
          <w:rFonts w:ascii="Times New Roman" w:hAnsi="Times New Roman" w:cs="Times New Roman"/>
          <w:bCs/>
        </w:rPr>
        <w:t xml:space="preserve"> </w:t>
      </w:r>
      <w:r w:rsidR="000C6659">
        <w:rPr>
          <w:rFonts w:ascii="Times New Roman" w:hAnsi="Times New Roman" w:cs="Times New Roman"/>
          <w:bCs/>
        </w:rPr>
        <w:t>remained the same in both the intervention group and control group over</w:t>
      </w:r>
      <w:r w:rsidR="00D52C2C">
        <w:rPr>
          <w:rFonts w:ascii="Times New Roman" w:hAnsi="Times New Roman" w:cs="Times New Roman"/>
          <w:bCs/>
        </w:rPr>
        <w:t xml:space="preserve"> </w:t>
      </w:r>
      <w:r w:rsidR="000C6659">
        <w:rPr>
          <w:rFonts w:ascii="Times New Roman" w:hAnsi="Times New Roman" w:cs="Times New Roman"/>
          <w:bCs/>
        </w:rPr>
        <w:t xml:space="preserve">time. Additionally, the 38% total area of the tibia </w:t>
      </w:r>
      <w:r w:rsidR="00D22471">
        <w:rPr>
          <w:rFonts w:ascii="Times New Roman" w:hAnsi="Times New Roman" w:cs="Times New Roman"/>
          <w:bCs/>
        </w:rPr>
        <w:t xml:space="preserve">remained the same </w:t>
      </w:r>
      <w:r w:rsidR="000C6659">
        <w:rPr>
          <w:rFonts w:ascii="Times New Roman" w:hAnsi="Times New Roman" w:cs="Times New Roman"/>
          <w:bCs/>
        </w:rPr>
        <w:t xml:space="preserve">in both the intervention and control group. </w:t>
      </w:r>
      <w:r w:rsidR="00DD7E42">
        <w:rPr>
          <w:rFonts w:ascii="Times New Roman" w:hAnsi="Times New Roman" w:cs="Times New Roman"/>
          <w:bCs/>
        </w:rPr>
        <w:t>Evans et al. found no significant differences at the 66% site of the tibia</w:t>
      </w:r>
      <w:r w:rsidR="00120A6E">
        <w:rPr>
          <w:rFonts w:ascii="Times New Roman" w:hAnsi="Times New Roman" w:cs="Times New Roman"/>
          <w:bCs/>
        </w:rPr>
        <w:t xml:space="preserve"> </w:t>
      </w:r>
      <w:r w:rsidR="00120A6E">
        <w:rPr>
          <w:rFonts w:ascii="Times New Roman" w:hAnsi="Times New Roman" w:cs="Times New Roman"/>
          <w:bCs/>
        </w:rPr>
        <w:fldChar w:fldCharType="begin"/>
      </w:r>
      <w:r w:rsidR="00316A50">
        <w:rPr>
          <w:rFonts w:ascii="Times New Roman" w:hAnsi="Times New Roman" w:cs="Times New Roman"/>
          <w:bCs/>
        </w:rPr>
        <w:instrText xml:space="preserve"> ADDIN EN.CITE &lt;EndNote&gt;&lt;Cite&gt;&lt;Author&gt;Evans&lt;/Author&gt;&lt;Year&gt;2012&lt;/Year&gt;&lt;RecNum&gt;29&lt;/RecNum&gt;&lt;DisplayText&gt;(Evans et al., 2012)&lt;/DisplayText&gt;&lt;record&gt;&lt;rec-number&gt;29&lt;/rec-number&gt;&lt;foreign-keys&gt;&lt;key app="EN" db-id="aezpdapw055zwjev2vyxade8twee50vzx5s9" timestamp="1560736130"&gt;29&lt;/key&gt;&lt;/foreign-keys&gt;&lt;ref-type name="Journal Article"&gt;17&lt;/ref-type&gt;&lt;contributors&gt;&lt;authors&gt;&lt;author&gt;Evans, RK&lt;/author&gt;&lt;author&gt;Negus, CH&lt;/author&gt;&lt;author&gt;Centi, AJ&lt;/author&gt;&lt;author&gt;Spiering, BA&lt;/author&gt;&lt;author&gt;Kraemer, WJ&lt;/author&gt;&lt;author&gt;Nindl, BC&lt;/author&gt;&lt;/authors&gt;&lt;/contributors&gt;&lt;titles&gt;&lt;title&gt;Peripheral QCT sector analysis reveals early exercise-induced increases in tibial bone mineral density&lt;/title&gt;&lt;secondary-title&gt;J Musculoskelet Neuronal Interact&lt;/secondary-title&gt;&lt;/titles&gt;&lt;periodical&gt;&lt;full-title&gt;J Musculoskelet Neuronal Interact&lt;/full-title&gt;&lt;/periodical&gt;&lt;pages&gt;155-64&lt;/pages&gt;&lt;volume&gt;12&lt;/volume&gt;&lt;number&gt;3&lt;/number&gt;&lt;dates&gt;&lt;year&gt;2012&lt;/year&gt;&lt;/dates&gt;&lt;urls&gt;&lt;/urls&gt;&lt;/record&gt;&lt;/Cite&gt;&lt;/EndNote&gt;</w:instrText>
      </w:r>
      <w:r w:rsidR="00120A6E">
        <w:rPr>
          <w:rFonts w:ascii="Times New Roman" w:hAnsi="Times New Roman" w:cs="Times New Roman"/>
          <w:bCs/>
        </w:rPr>
        <w:fldChar w:fldCharType="separate"/>
      </w:r>
      <w:r w:rsidR="00316A50">
        <w:rPr>
          <w:rFonts w:ascii="Times New Roman" w:hAnsi="Times New Roman" w:cs="Times New Roman"/>
          <w:bCs/>
          <w:noProof/>
        </w:rPr>
        <w:t xml:space="preserve">(Evans et </w:t>
      </w:r>
      <w:r w:rsidR="00316A50">
        <w:rPr>
          <w:rFonts w:ascii="Times New Roman" w:hAnsi="Times New Roman" w:cs="Times New Roman"/>
          <w:bCs/>
          <w:noProof/>
        </w:rPr>
        <w:lastRenderedPageBreak/>
        <w:t>al., 2012)</w:t>
      </w:r>
      <w:r w:rsidR="00120A6E">
        <w:rPr>
          <w:rFonts w:ascii="Times New Roman" w:hAnsi="Times New Roman" w:cs="Times New Roman"/>
          <w:bCs/>
        </w:rPr>
        <w:fldChar w:fldCharType="end"/>
      </w:r>
      <w:r w:rsidR="00DD7E42">
        <w:rPr>
          <w:rFonts w:ascii="Times New Roman" w:hAnsi="Times New Roman" w:cs="Times New Roman"/>
          <w:bCs/>
        </w:rPr>
        <w:t>. This could be due to the current study placing a higher load on the cortical bone at the 66% site that bone turnover was activated.</w:t>
      </w:r>
      <w:r w:rsidR="000A7824">
        <w:rPr>
          <w:rFonts w:ascii="Times New Roman" w:hAnsi="Times New Roman" w:cs="Times New Roman"/>
          <w:bCs/>
        </w:rPr>
        <w:t xml:space="preserve"> The differences in the exercises shown in the study performed by Evans et al. and the jumps from the current study place strains on different parts of the tibia, allowing for different bone alterations to occur.</w:t>
      </w:r>
      <w:r w:rsidR="00DD7E42">
        <w:rPr>
          <w:rFonts w:ascii="Times New Roman" w:hAnsi="Times New Roman" w:cs="Times New Roman"/>
          <w:bCs/>
        </w:rPr>
        <w:t xml:space="preserve"> </w:t>
      </w:r>
      <w:r w:rsidR="00120A6E">
        <w:rPr>
          <w:rFonts w:ascii="Times New Roman" w:hAnsi="Times New Roman" w:cs="Times New Roman"/>
          <w:bCs/>
        </w:rPr>
        <w:t xml:space="preserve">However, the 4% site of the tibia contains more trabecular bone and is more metabolically active than trabecular bone, therefore the 4% site of the tibia should have experienced more bone turnover and formation. </w:t>
      </w:r>
      <w:r w:rsidR="00F87D99">
        <w:rPr>
          <w:rFonts w:ascii="Times New Roman" w:hAnsi="Times New Roman" w:cs="Times New Roman"/>
          <w:bCs/>
        </w:rPr>
        <w:t xml:space="preserve">The lack of significant change in the 4% site could be potentially the sample size was too small to observe a noticeable change or the jump intervention did not place a great enough load on the site. </w:t>
      </w:r>
      <w:r w:rsidR="00812CDF">
        <w:rPr>
          <w:rFonts w:ascii="Times New Roman" w:hAnsi="Times New Roman" w:cs="Times New Roman"/>
          <w:bCs/>
        </w:rPr>
        <w:t>Additionally, it takes about eight weeks in bone remodeling to see a change in bone geometry on the pQCT, although this study was eight-weeks, it might not have been enough time for the changes to be noticeable on the pQCT.</w:t>
      </w:r>
      <w:r w:rsidR="003C31D2">
        <w:rPr>
          <w:rFonts w:ascii="Times New Roman" w:hAnsi="Times New Roman" w:cs="Times New Roman"/>
          <w:bCs/>
        </w:rPr>
        <w:t xml:space="preserve"> </w:t>
      </w:r>
    </w:p>
    <w:p w14:paraId="7738CA90" w14:textId="09D05C2E" w:rsidR="00A87E42" w:rsidRPr="002C755F" w:rsidRDefault="003C31D2" w:rsidP="00C163A5">
      <w:pPr>
        <w:spacing w:line="480" w:lineRule="auto"/>
        <w:ind w:firstLine="720"/>
        <w:rPr>
          <w:rFonts w:ascii="Times New Roman" w:hAnsi="Times New Roman" w:cs="Times New Roman"/>
          <w:bCs/>
        </w:rPr>
      </w:pPr>
      <w:r>
        <w:rPr>
          <w:rFonts w:ascii="Times New Roman" w:hAnsi="Times New Roman" w:cs="Times New Roman"/>
          <w:bCs/>
        </w:rPr>
        <w:t>Lester et al. observed differences in bone geometry pre and post an eight-week intervention</w:t>
      </w:r>
      <w:r w:rsidR="00D317F3">
        <w:rPr>
          <w:rFonts w:ascii="Times New Roman" w:hAnsi="Times New Roman" w:cs="Times New Roman"/>
          <w:bCs/>
        </w:rPr>
        <w:t xml:space="preserve"> </w:t>
      </w:r>
      <w:r w:rsidR="00B97E23">
        <w:rPr>
          <w:rFonts w:ascii="Times New Roman" w:hAnsi="Times New Roman" w:cs="Times New Roman"/>
          <w:bCs/>
        </w:rPr>
        <w:fldChar w:fldCharType="begin"/>
      </w:r>
      <w:r w:rsidR="00316A50">
        <w:rPr>
          <w:rFonts w:ascii="Times New Roman" w:hAnsi="Times New Roman" w:cs="Times New Roman"/>
          <w:bCs/>
        </w:rPr>
        <w:instrText xml:space="preserve"> ADDIN EN.CITE &lt;EndNote&gt;&lt;Cite&gt;&lt;Author&gt;Lester&lt;/Author&gt;&lt;Year&gt;2009&lt;/Year&gt;&lt;RecNum&gt;31&lt;/RecNum&gt;&lt;DisplayText&gt;(Lester et al., 2009)&lt;/DisplayText&gt;&lt;record&gt;&lt;rec-number&gt;31&lt;/rec-number&gt;&lt;foreign-keys&gt;&lt;key app="EN" db-id="aezpdapw055zwjev2vyxade8twee50vzx5s9" timestamp="1561667351"&gt;31&lt;/key&gt;&lt;/foreign-keys&gt;&lt;ref-type name="Journal Article"&gt;17&lt;/ref-type&gt;&lt;contributors&gt;&lt;authors&gt;&lt;author&gt;Lester, Mark E&lt;/author&gt;&lt;author&gt;Urso, Maria L&lt;/author&gt;&lt;author&gt;Evans, Rachel K&lt;/author&gt;&lt;author&gt;Pierce, Joseph R&lt;/author&gt;&lt;author&gt;Spiering, Barry A&lt;/author&gt;&lt;author&gt;Maresh, Carl M&lt;/author&gt;&lt;author&gt;Hatfield, Disa L&lt;/author&gt;&lt;author&gt;Kraemer, William J&lt;/author&gt;&lt;author&gt;Nindl, Bradley C&lt;/author&gt;&lt;/authors&gt;&lt;/contributors&gt;&lt;titles&gt;&lt;title&gt;Influence of exercise mode and osteogenic index on bone biomarker responses during short-term physical training&lt;/title&gt;&lt;secondary-title&gt;Bone&lt;/secondary-title&gt;&lt;/titles&gt;&lt;periodical&gt;&lt;full-title&gt;Bone&lt;/full-title&gt;&lt;/periodical&gt;&lt;pages&gt;768-776&lt;/pages&gt;&lt;volume&gt;45&lt;/volume&gt;&lt;number&gt;4&lt;/number&gt;&lt;dates&gt;&lt;year&gt;2009&lt;/year&gt;&lt;/dates&gt;&lt;isbn&gt;8756-3282&lt;/isbn&gt;&lt;urls&gt;&lt;/urls&gt;&lt;/record&gt;&lt;/Cite&gt;&lt;/EndNote&gt;</w:instrText>
      </w:r>
      <w:r w:rsidR="00B97E23">
        <w:rPr>
          <w:rFonts w:ascii="Times New Roman" w:hAnsi="Times New Roman" w:cs="Times New Roman"/>
          <w:bCs/>
        </w:rPr>
        <w:fldChar w:fldCharType="separate"/>
      </w:r>
      <w:r w:rsidR="00316A50">
        <w:rPr>
          <w:rFonts w:ascii="Times New Roman" w:hAnsi="Times New Roman" w:cs="Times New Roman"/>
          <w:bCs/>
          <w:noProof/>
        </w:rPr>
        <w:t>(Lester et al., 2009)</w:t>
      </w:r>
      <w:r w:rsidR="00B97E23">
        <w:rPr>
          <w:rFonts w:ascii="Times New Roman" w:hAnsi="Times New Roman" w:cs="Times New Roman"/>
          <w:bCs/>
        </w:rPr>
        <w:fldChar w:fldCharType="end"/>
      </w:r>
      <w:r>
        <w:rPr>
          <w:rFonts w:ascii="Times New Roman" w:hAnsi="Times New Roman" w:cs="Times New Roman"/>
          <w:bCs/>
        </w:rPr>
        <w:t xml:space="preserve">. </w:t>
      </w:r>
      <w:r w:rsidR="00BD2A9C">
        <w:rPr>
          <w:rFonts w:ascii="Times New Roman" w:hAnsi="Times New Roman" w:cs="Times New Roman"/>
          <w:bCs/>
        </w:rPr>
        <w:t>Fifty-six college-aged</w:t>
      </w:r>
      <w:r>
        <w:rPr>
          <w:rFonts w:ascii="Times New Roman" w:hAnsi="Times New Roman" w:cs="Times New Roman"/>
          <w:bCs/>
        </w:rPr>
        <w:t xml:space="preserve"> women were divided into four groups: control group, aerobic exercise group, resistance training group, and combined aerobic and resistance training group. All treatment groups exercised three times a week for the eight-week duration of the study. The researchers found a significant difference in the vBMD of the 4% site of the tibia. They also found no significant differences in the 38% and 66% site of the tibia. </w:t>
      </w:r>
      <w:r w:rsidR="00872B4C">
        <w:rPr>
          <w:rFonts w:ascii="Times New Roman" w:hAnsi="Times New Roman" w:cs="Times New Roman"/>
          <w:bCs/>
        </w:rPr>
        <w:t xml:space="preserve">The current study found no significant group differences in the 4% site of the tibia after the eight-week intervention. The 4% site of the tibia had a significant difference in the study performed by Lester and colleagues due to the fact that the site is more metabolically active and bone remodeling takes about 8 weeks to occur, which was the timeframe of the study. In the current study, no change was found potentially due to the small sample size of 20 participants compared to 56 participants. </w:t>
      </w:r>
      <w:r w:rsidR="00DB6998">
        <w:rPr>
          <w:rFonts w:ascii="Times New Roman" w:hAnsi="Times New Roman" w:cs="Times New Roman"/>
          <w:bCs/>
        </w:rPr>
        <w:t xml:space="preserve">Lester and colleagues also had all training protocols done in a supervised </w:t>
      </w:r>
      <w:r w:rsidR="00DB6998">
        <w:rPr>
          <w:rFonts w:ascii="Times New Roman" w:hAnsi="Times New Roman" w:cs="Times New Roman"/>
          <w:bCs/>
        </w:rPr>
        <w:lastRenderedPageBreak/>
        <w:t xml:space="preserve">location, meaning that their participants were compliant with the intervention. The participants were also sedentary individuals, who were more responsive to the training protocol than sedentary individuals. </w:t>
      </w:r>
      <w:r w:rsidR="00872B4C">
        <w:rPr>
          <w:rFonts w:ascii="Times New Roman" w:hAnsi="Times New Roman" w:cs="Times New Roman"/>
          <w:bCs/>
        </w:rPr>
        <w:t>Additionally, although both studies were eight weeks long, maybe more time was necessary in order to allow for bone turnover to complete and be detected by the pQCT. Lester et al. saw no significant change in the 38% and 66% site of the tibia while the current study found a significant group difference in the vBMD of the tibia as well as significant time effects of the total and cortical BMC of the 66% site</w:t>
      </w:r>
      <w:r w:rsidR="00472545">
        <w:rPr>
          <w:rFonts w:ascii="Times New Roman" w:hAnsi="Times New Roman" w:cs="Times New Roman"/>
          <w:bCs/>
        </w:rPr>
        <w:t xml:space="preserve"> </w:t>
      </w:r>
      <w:r w:rsidR="00515ED7">
        <w:rPr>
          <w:rFonts w:ascii="Times New Roman" w:hAnsi="Times New Roman" w:cs="Times New Roman"/>
          <w:bCs/>
        </w:rPr>
        <w:fldChar w:fldCharType="begin"/>
      </w:r>
      <w:r w:rsidR="00316A50">
        <w:rPr>
          <w:rFonts w:ascii="Times New Roman" w:hAnsi="Times New Roman" w:cs="Times New Roman"/>
          <w:bCs/>
        </w:rPr>
        <w:instrText xml:space="preserve"> ADDIN EN.CITE &lt;EndNote&gt;&lt;Cite&gt;&lt;Author&gt;Lester&lt;/Author&gt;&lt;Year&gt;2009&lt;/Year&gt;&lt;RecNum&gt;31&lt;/RecNum&gt;&lt;DisplayText&gt;(Lester et al., 2009)&lt;/DisplayText&gt;&lt;record&gt;&lt;rec-number&gt;31&lt;/rec-number&gt;&lt;foreign-keys&gt;&lt;key app="EN" db-id="aezpdapw055zwjev2vyxade8twee50vzx5s9" timestamp="1561667351"&gt;31&lt;/key&gt;&lt;/foreign-keys&gt;&lt;ref-type name="Journal Article"&gt;17&lt;/ref-type&gt;&lt;contributors&gt;&lt;authors&gt;&lt;author&gt;Lester, Mark E&lt;/author&gt;&lt;author&gt;Urso, Maria L&lt;/author&gt;&lt;author&gt;Evans, Rachel K&lt;/author&gt;&lt;author&gt;Pierce, Joseph R&lt;/author&gt;&lt;author&gt;Spiering, Barry A&lt;/author&gt;&lt;author&gt;Maresh, Carl M&lt;/author&gt;&lt;author&gt;Hatfield, Disa L&lt;/author&gt;&lt;author&gt;Kraemer, William J&lt;/author&gt;&lt;author&gt;Nindl, Bradley C&lt;/author&gt;&lt;/authors&gt;&lt;/contributors&gt;&lt;titles&gt;&lt;title&gt;Influence of exercise mode and osteogenic index on bone biomarker responses during short-term physical training&lt;/title&gt;&lt;secondary-title&gt;Bone&lt;/secondary-title&gt;&lt;/titles&gt;&lt;periodical&gt;&lt;full-title&gt;Bone&lt;/full-title&gt;&lt;/periodical&gt;&lt;pages&gt;768-776&lt;/pages&gt;&lt;volume&gt;45&lt;/volume&gt;&lt;number&gt;4&lt;/number&gt;&lt;dates&gt;&lt;year&gt;2009&lt;/year&gt;&lt;/dates&gt;&lt;isbn&gt;8756-3282&lt;/isbn&gt;&lt;urls&gt;&lt;/urls&gt;&lt;/record&gt;&lt;/Cite&gt;&lt;/EndNote&gt;</w:instrText>
      </w:r>
      <w:r w:rsidR="00515ED7">
        <w:rPr>
          <w:rFonts w:ascii="Times New Roman" w:hAnsi="Times New Roman" w:cs="Times New Roman"/>
          <w:bCs/>
        </w:rPr>
        <w:fldChar w:fldCharType="separate"/>
      </w:r>
      <w:r w:rsidR="00316A50">
        <w:rPr>
          <w:rFonts w:ascii="Times New Roman" w:hAnsi="Times New Roman" w:cs="Times New Roman"/>
          <w:bCs/>
          <w:noProof/>
        </w:rPr>
        <w:t>(Lester et al., 2009)</w:t>
      </w:r>
      <w:r w:rsidR="00515ED7">
        <w:rPr>
          <w:rFonts w:ascii="Times New Roman" w:hAnsi="Times New Roman" w:cs="Times New Roman"/>
          <w:bCs/>
        </w:rPr>
        <w:fldChar w:fldCharType="end"/>
      </w:r>
      <w:r w:rsidR="00872B4C">
        <w:rPr>
          <w:rFonts w:ascii="Times New Roman" w:hAnsi="Times New Roman" w:cs="Times New Roman"/>
          <w:bCs/>
        </w:rPr>
        <w:t xml:space="preserve">. </w:t>
      </w:r>
      <w:r w:rsidR="00472545">
        <w:rPr>
          <w:rFonts w:ascii="Times New Roman" w:hAnsi="Times New Roman" w:cs="Times New Roman"/>
          <w:bCs/>
        </w:rPr>
        <w:t xml:space="preserve">The findings in the current study could be due to the maximal countermovement jump intervention placing a higher load on the 66% site of the tibia compared to the aerobic and resistance training exercises performed by Lester et al. This higher load could activate the </w:t>
      </w:r>
      <w:r w:rsidR="00B47878">
        <w:rPr>
          <w:rFonts w:ascii="Times New Roman" w:hAnsi="Times New Roman" w:cs="Times New Roman"/>
          <w:bCs/>
        </w:rPr>
        <w:t>bone formation at</w:t>
      </w:r>
      <w:r w:rsidR="00472545">
        <w:rPr>
          <w:rFonts w:ascii="Times New Roman" w:hAnsi="Times New Roman" w:cs="Times New Roman"/>
          <w:bCs/>
        </w:rPr>
        <w:t xml:space="preserve"> the 66% site which was detected </w:t>
      </w:r>
      <w:r w:rsidR="00B47878">
        <w:rPr>
          <w:rFonts w:ascii="Times New Roman" w:hAnsi="Times New Roman" w:cs="Times New Roman"/>
          <w:bCs/>
        </w:rPr>
        <w:t>by</w:t>
      </w:r>
      <w:r w:rsidR="00472545">
        <w:rPr>
          <w:rFonts w:ascii="Times New Roman" w:hAnsi="Times New Roman" w:cs="Times New Roman"/>
          <w:bCs/>
        </w:rPr>
        <w:t xml:space="preserve"> the pQCT.</w:t>
      </w:r>
    </w:p>
    <w:p w14:paraId="565A053E" w14:textId="12A3BD00" w:rsidR="003733A8" w:rsidRPr="00C163A5" w:rsidRDefault="003733A8" w:rsidP="00C163A5">
      <w:pPr>
        <w:pStyle w:val="Heading1"/>
        <w:spacing w:line="480" w:lineRule="auto"/>
        <w:rPr>
          <w:rFonts w:ascii="Times New Roman" w:hAnsi="Times New Roman" w:cs="Times New Roman"/>
          <w:b/>
          <w:bCs/>
          <w:color w:val="000000" w:themeColor="text1"/>
        </w:rPr>
      </w:pPr>
      <w:bookmarkStart w:id="51" w:name="_Toc15046128"/>
      <w:r w:rsidRPr="00C163A5">
        <w:rPr>
          <w:rFonts w:ascii="Times New Roman" w:hAnsi="Times New Roman" w:cs="Times New Roman"/>
          <w:b/>
          <w:bCs/>
          <w:color w:val="000000" w:themeColor="text1"/>
          <w:sz w:val="24"/>
          <w:szCs w:val="24"/>
        </w:rPr>
        <w:t>Physical Performance</w:t>
      </w:r>
      <w:bookmarkEnd w:id="51"/>
    </w:p>
    <w:p w14:paraId="2E967115" w14:textId="220CE63E" w:rsidR="006D6018" w:rsidRDefault="006D6018">
      <w:pPr>
        <w:spacing w:line="480" w:lineRule="auto"/>
        <w:rPr>
          <w:rFonts w:ascii="Times New Roman" w:hAnsi="Times New Roman" w:cs="Times New Roman"/>
          <w:bCs/>
        </w:rPr>
      </w:pPr>
      <w:r>
        <w:rPr>
          <w:rFonts w:ascii="Times New Roman" w:hAnsi="Times New Roman" w:cs="Times New Roman"/>
          <w:b/>
        </w:rPr>
        <w:tab/>
      </w:r>
      <w:r w:rsidR="00D317F3">
        <w:rPr>
          <w:rFonts w:ascii="Times New Roman" w:hAnsi="Times New Roman" w:cs="Times New Roman"/>
          <w:bCs/>
        </w:rPr>
        <w:t xml:space="preserve">In this study, the jump intervention was effective in improving the </w:t>
      </w:r>
      <w:r w:rsidR="007F1792">
        <w:rPr>
          <w:rFonts w:ascii="Times New Roman" w:hAnsi="Times New Roman" w:cs="Times New Roman"/>
          <w:bCs/>
        </w:rPr>
        <w:t xml:space="preserve">average jump height and jump time in both groups while the </w:t>
      </w:r>
      <w:r w:rsidR="0047019C">
        <w:rPr>
          <w:rFonts w:ascii="Times New Roman" w:hAnsi="Times New Roman" w:cs="Times New Roman"/>
          <w:bCs/>
        </w:rPr>
        <w:t>maximal</w:t>
      </w:r>
      <w:r w:rsidR="007F1792">
        <w:rPr>
          <w:rFonts w:ascii="Times New Roman" w:hAnsi="Times New Roman" w:cs="Times New Roman"/>
          <w:bCs/>
        </w:rPr>
        <w:t xml:space="preserve"> jump height decreased over</w:t>
      </w:r>
      <w:r w:rsidR="00BE6FAB">
        <w:rPr>
          <w:rFonts w:ascii="Times New Roman" w:hAnsi="Times New Roman" w:cs="Times New Roman"/>
          <w:bCs/>
        </w:rPr>
        <w:t xml:space="preserve"> </w:t>
      </w:r>
      <w:r w:rsidR="007F1792">
        <w:rPr>
          <w:rFonts w:ascii="Times New Roman" w:hAnsi="Times New Roman" w:cs="Times New Roman"/>
          <w:bCs/>
        </w:rPr>
        <w:t>time</w:t>
      </w:r>
      <w:r w:rsidR="00D317F3">
        <w:rPr>
          <w:rFonts w:ascii="Times New Roman" w:hAnsi="Times New Roman" w:cs="Times New Roman"/>
          <w:bCs/>
        </w:rPr>
        <w:t>.</w:t>
      </w:r>
      <w:r w:rsidR="00693E9A">
        <w:rPr>
          <w:rFonts w:ascii="Times New Roman" w:hAnsi="Times New Roman" w:cs="Times New Roman"/>
          <w:bCs/>
        </w:rPr>
        <w:t xml:space="preserve"> </w:t>
      </w:r>
      <w:r w:rsidR="0046073A">
        <w:rPr>
          <w:rFonts w:ascii="Times New Roman" w:hAnsi="Times New Roman" w:cs="Times New Roman"/>
          <w:bCs/>
        </w:rPr>
        <w:t xml:space="preserve">Vlacholpoulos et al. reported that after nine months of a high-impact jump intervention, there was an increase, though not significant, for countermovement jump height, which </w:t>
      </w:r>
      <w:r w:rsidR="00D317F3">
        <w:rPr>
          <w:rFonts w:ascii="Times New Roman" w:hAnsi="Times New Roman" w:cs="Times New Roman"/>
          <w:bCs/>
        </w:rPr>
        <w:t>was</w:t>
      </w:r>
      <w:r w:rsidR="0046073A">
        <w:rPr>
          <w:rFonts w:ascii="Times New Roman" w:hAnsi="Times New Roman" w:cs="Times New Roman"/>
          <w:bCs/>
        </w:rPr>
        <w:t xml:space="preserve"> observed in the current study</w:t>
      </w:r>
      <w:r w:rsidR="00F96D70">
        <w:rPr>
          <w:rFonts w:ascii="Times New Roman" w:hAnsi="Times New Roman" w:cs="Times New Roman"/>
          <w:bCs/>
        </w:rPr>
        <w:t xml:space="preserve"> </w:t>
      </w:r>
      <w:r w:rsidR="00F96D70">
        <w:rPr>
          <w:rFonts w:ascii="Times New Roman" w:hAnsi="Times New Roman" w:cs="Times New Roman"/>
          <w:bCs/>
        </w:rPr>
        <w:fldChar w:fldCharType="begin"/>
      </w:r>
      <w:r w:rsidR="00316A50">
        <w:rPr>
          <w:rFonts w:ascii="Times New Roman" w:hAnsi="Times New Roman" w:cs="Times New Roman"/>
          <w:bCs/>
        </w:rPr>
        <w:instrText xml:space="preserve"> ADDIN EN.CITE &lt;EndNote&gt;&lt;Cite&gt;&lt;Author&gt;Vlachopoulos&lt;/Author&gt;&lt;Year&gt;2018&lt;/Year&gt;&lt;RecNum&gt;28&lt;/RecNum&gt;&lt;DisplayText&gt;(Vlachopoulos, Barker, Ubago-Guisado, Williams, &amp;amp; Gracia-Marco, 2018)&lt;/DisplayText&gt;&lt;record&gt;&lt;rec-number&gt;28&lt;/rec-number&gt;&lt;foreign-keys&gt;&lt;key app="EN" db-id="aezpdapw055zwjev2vyxade8twee50vzx5s9" timestamp="1560732392"&gt;28&lt;/key&gt;&lt;/foreign-keys&gt;&lt;ref-type name="Journal Article"&gt;17&lt;/ref-type&gt;&lt;contributors&gt;&lt;authors&gt;&lt;author&gt;Vlachopoulos, Dimitris&lt;/author&gt;&lt;author&gt;Barker, Alan R&lt;/author&gt;&lt;author&gt;Ubago-Guisado, Esther&lt;/author&gt;&lt;author&gt;Williams, Craig A&lt;/author&gt;&lt;author&gt;Gracia-Marco, Luis&lt;/author&gt;&lt;/authors&gt;&lt;/contributors&gt;&lt;titles&gt;&lt;title&gt;The effect of a high-impact jumping intervention on bone mass, bone stiffness and fitness parameters in adolescent athletes&lt;/title&gt;&lt;secondary-title&gt;Archives of osteoporosis&lt;/secondary-title&gt;&lt;/titles&gt;&lt;periodical&gt;&lt;full-title&gt;Archives of osteoporosis&lt;/full-title&gt;&lt;/periodical&gt;&lt;pages&gt;128&lt;/pages&gt;&lt;volume&gt;13&lt;/volume&gt;&lt;number&gt;1&lt;/number&gt;&lt;dates&gt;&lt;year&gt;2018&lt;/year&gt;&lt;/dates&gt;&lt;isbn&gt;1862-3522&lt;/isbn&gt;&lt;urls&gt;&lt;/urls&gt;&lt;/record&gt;&lt;/Cite&gt;&lt;/EndNote&gt;</w:instrText>
      </w:r>
      <w:r w:rsidR="00F96D70">
        <w:rPr>
          <w:rFonts w:ascii="Times New Roman" w:hAnsi="Times New Roman" w:cs="Times New Roman"/>
          <w:bCs/>
        </w:rPr>
        <w:fldChar w:fldCharType="separate"/>
      </w:r>
      <w:r w:rsidR="00316A50">
        <w:rPr>
          <w:rFonts w:ascii="Times New Roman" w:hAnsi="Times New Roman" w:cs="Times New Roman"/>
          <w:bCs/>
          <w:noProof/>
        </w:rPr>
        <w:t>(Vlachopoulos</w:t>
      </w:r>
      <w:r w:rsidR="00EB4B6F">
        <w:rPr>
          <w:rFonts w:ascii="Times New Roman" w:hAnsi="Times New Roman" w:cs="Times New Roman"/>
          <w:bCs/>
          <w:noProof/>
        </w:rPr>
        <w:t xml:space="preserve"> et al.,</w:t>
      </w:r>
      <w:r w:rsidR="00316A50">
        <w:rPr>
          <w:rFonts w:ascii="Times New Roman" w:hAnsi="Times New Roman" w:cs="Times New Roman"/>
          <w:bCs/>
          <w:noProof/>
        </w:rPr>
        <w:t xml:space="preserve"> 2018)</w:t>
      </w:r>
      <w:r w:rsidR="00F96D70">
        <w:rPr>
          <w:rFonts w:ascii="Times New Roman" w:hAnsi="Times New Roman" w:cs="Times New Roman"/>
          <w:bCs/>
        </w:rPr>
        <w:fldChar w:fldCharType="end"/>
      </w:r>
      <w:r w:rsidR="0046073A">
        <w:rPr>
          <w:rFonts w:ascii="Times New Roman" w:hAnsi="Times New Roman" w:cs="Times New Roman"/>
          <w:bCs/>
        </w:rPr>
        <w:t xml:space="preserve">. </w:t>
      </w:r>
      <w:r w:rsidR="00D317F3">
        <w:rPr>
          <w:rFonts w:ascii="Times New Roman" w:hAnsi="Times New Roman" w:cs="Times New Roman"/>
          <w:bCs/>
        </w:rPr>
        <w:t xml:space="preserve">They </w:t>
      </w:r>
      <w:r w:rsidR="005464BE">
        <w:rPr>
          <w:rFonts w:ascii="Times New Roman" w:hAnsi="Times New Roman" w:cs="Times New Roman"/>
          <w:bCs/>
        </w:rPr>
        <w:t xml:space="preserve">had 93 adolescent male athletes perform 20 maximal countermovement jumps four times a day, four times a week for nine months. </w:t>
      </w:r>
      <w:r w:rsidR="0046073A">
        <w:rPr>
          <w:rFonts w:ascii="Times New Roman" w:hAnsi="Times New Roman" w:cs="Times New Roman"/>
          <w:bCs/>
        </w:rPr>
        <w:t xml:space="preserve">The lack of significant group x time effect </w:t>
      </w:r>
      <w:r w:rsidR="005464BE">
        <w:rPr>
          <w:rFonts w:ascii="Times New Roman" w:hAnsi="Times New Roman" w:cs="Times New Roman"/>
          <w:bCs/>
        </w:rPr>
        <w:t xml:space="preserve">in the current study </w:t>
      </w:r>
      <w:r w:rsidR="0046073A">
        <w:rPr>
          <w:rFonts w:ascii="Times New Roman" w:hAnsi="Times New Roman" w:cs="Times New Roman"/>
          <w:bCs/>
        </w:rPr>
        <w:t>could be due to the fact that all participants were sedentary, and therefore at the same physical level</w:t>
      </w:r>
      <w:r w:rsidR="00C42811">
        <w:rPr>
          <w:rFonts w:ascii="Times New Roman" w:hAnsi="Times New Roman" w:cs="Times New Roman"/>
          <w:bCs/>
        </w:rPr>
        <w:t xml:space="preserve"> at baseline. However, by the end of the eight weeks, the intervention group had been engaging in multiple jumps a week for eight weeks and therefore would be more likely to improve their overall jump output variables.</w:t>
      </w:r>
      <w:r w:rsidR="0046073A">
        <w:rPr>
          <w:rFonts w:ascii="Times New Roman" w:hAnsi="Times New Roman" w:cs="Times New Roman"/>
          <w:bCs/>
        </w:rPr>
        <w:t xml:space="preserve"> It is also possible that the controls increased their level of physical activity despite being </w:t>
      </w:r>
      <w:r w:rsidR="0046073A">
        <w:rPr>
          <w:rFonts w:ascii="Times New Roman" w:hAnsi="Times New Roman" w:cs="Times New Roman"/>
          <w:bCs/>
        </w:rPr>
        <w:lastRenderedPageBreak/>
        <w:t xml:space="preserve">encouraged to keep their activity levels the same throughout the eight weeks. </w:t>
      </w:r>
      <w:r w:rsidR="005464BE">
        <w:rPr>
          <w:rFonts w:ascii="Times New Roman" w:hAnsi="Times New Roman" w:cs="Times New Roman"/>
          <w:bCs/>
        </w:rPr>
        <w:t xml:space="preserve">Since the subjects were not asked to record their level of activity throughout the duration of the study, their activity levels could have </w:t>
      </w:r>
      <w:r w:rsidR="003666C2">
        <w:rPr>
          <w:rFonts w:ascii="Times New Roman" w:hAnsi="Times New Roman" w:cs="Times New Roman"/>
          <w:bCs/>
        </w:rPr>
        <w:t>increased,</w:t>
      </w:r>
      <w:r w:rsidR="005464BE">
        <w:rPr>
          <w:rFonts w:ascii="Times New Roman" w:hAnsi="Times New Roman" w:cs="Times New Roman"/>
          <w:bCs/>
        </w:rPr>
        <w:t xml:space="preserve"> and the subjects did not feel inclined to inform the researchers. </w:t>
      </w:r>
      <w:r w:rsidR="00C42811">
        <w:rPr>
          <w:rFonts w:ascii="Times New Roman" w:hAnsi="Times New Roman" w:cs="Times New Roman"/>
          <w:bCs/>
        </w:rPr>
        <w:t xml:space="preserve">This could result in the lack of significant findings between the two groups at the end of the study. </w:t>
      </w:r>
    </w:p>
    <w:p w14:paraId="423D177B" w14:textId="63E9973D" w:rsidR="00FB1394" w:rsidRDefault="00FB1394">
      <w:pPr>
        <w:spacing w:line="480" w:lineRule="auto"/>
        <w:rPr>
          <w:rFonts w:ascii="Times New Roman" w:hAnsi="Times New Roman" w:cs="Times New Roman"/>
          <w:bCs/>
        </w:rPr>
      </w:pPr>
      <w:r>
        <w:rPr>
          <w:rFonts w:ascii="Times New Roman" w:hAnsi="Times New Roman" w:cs="Times New Roman"/>
          <w:bCs/>
        </w:rPr>
        <w:tab/>
        <w:t>Physically active men with osteopenia of the hip or spine participated in a study in which they were randomly placed in a resistance training group or a jump intervention group</w:t>
      </w:r>
      <w:r w:rsidR="0047019C">
        <w:rPr>
          <w:rFonts w:ascii="Times New Roman" w:hAnsi="Times New Roman" w:cs="Times New Roman"/>
          <w:bCs/>
        </w:rPr>
        <w:t xml:space="preserve"> </w:t>
      </w:r>
      <w:r w:rsidR="0047019C">
        <w:rPr>
          <w:rFonts w:ascii="Times New Roman" w:hAnsi="Times New Roman" w:cs="Times New Roman"/>
          <w:bCs/>
        </w:rPr>
        <w:fldChar w:fldCharType="begin"/>
      </w:r>
      <w:r w:rsidR="00316A50">
        <w:rPr>
          <w:rFonts w:ascii="Times New Roman" w:hAnsi="Times New Roman" w:cs="Times New Roman"/>
          <w:bCs/>
        </w:rPr>
        <w:instrText xml:space="preserve"> ADDIN EN.CITE &lt;EndNote&gt;&lt;Cite&gt;&lt;Author&gt;Hinton&lt;/Author&gt;&lt;Year&gt;2015&lt;/Year&gt;&lt;RecNum&gt;37&lt;/RecNum&gt;&lt;DisplayText&gt;(Hinton, Nigh, &amp;amp; Thyfault, 2015)&lt;/DisplayText&gt;&lt;record&gt;&lt;rec-number&gt;37&lt;/rec-number&gt;&lt;foreign-keys&gt;&lt;key app="EN" db-id="aezpdapw055zwjev2vyxade8twee50vzx5s9" timestamp="1562242093"&gt;37&lt;/key&gt;&lt;/foreign-keys&gt;&lt;ref-type name="Journal Article"&gt;17&lt;/ref-type&gt;&lt;contributors&gt;&lt;authors&gt;&lt;author&gt;Hinton, Pamela S&lt;/author&gt;&lt;author&gt;Nigh, Peggy&lt;/author&gt;&lt;author&gt;Thyfault, John&lt;/author&gt;&lt;/authors&gt;&lt;/contributors&gt;&lt;titles&gt;&lt;title&gt;Effectiveness of resistance training or jumping-exercise to increase bone mineral density in men with low bone mass: A 12-month randomized, clinical trial&lt;/title&gt;&lt;secondary-title&gt;Bone&lt;/secondary-title&gt;&lt;/titles&gt;&lt;periodical&gt;&lt;full-title&gt;Bone&lt;/full-title&gt;&lt;/periodical&gt;&lt;pages&gt;203-212&lt;/pages&gt;&lt;volume&gt;79&lt;/volume&gt;&lt;dates&gt;&lt;year&gt;2015&lt;/year&gt;&lt;/dates&gt;&lt;isbn&gt;8756-3282&lt;/isbn&gt;&lt;urls&gt;&lt;/urls&gt;&lt;/record&gt;&lt;/Cite&gt;&lt;/EndNote&gt;</w:instrText>
      </w:r>
      <w:r w:rsidR="0047019C">
        <w:rPr>
          <w:rFonts w:ascii="Times New Roman" w:hAnsi="Times New Roman" w:cs="Times New Roman"/>
          <w:bCs/>
        </w:rPr>
        <w:fldChar w:fldCharType="separate"/>
      </w:r>
      <w:r w:rsidR="00316A50">
        <w:rPr>
          <w:rFonts w:ascii="Times New Roman" w:hAnsi="Times New Roman" w:cs="Times New Roman"/>
          <w:bCs/>
          <w:noProof/>
        </w:rPr>
        <w:t>(Hinton</w:t>
      </w:r>
      <w:r w:rsidR="00EB4B6F">
        <w:rPr>
          <w:rFonts w:ascii="Times New Roman" w:hAnsi="Times New Roman" w:cs="Times New Roman"/>
          <w:bCs/>
          <w:noProof/>
        </w:rPr>
        <w:t xml:space="preserve"> et al.</w:t>
      </w:r>
      <w:r w:rsidR="00316A50">
        <w:rPr>
          <w:rFonts w:ascii="Times New Roman" w:hAnsi="Times New Roman" w:cs="Times New Roman"/>
          <w:bCs/>
          <w:noProof/>
        </w:rPr>
        <w:t>,</w:t>
      </w:r>
      <w:r w:rsidR="00EB4B6F">
        <w:rPr>
          <w:rFonts w:ascii="Times New Roman" w:hAnsi="Times New Roman" w:cs="Times New Roman"/>
          <w:bCs/>
          <w:noProof/>
        </w:rPr>
        <w:t xml:space="preserve"> </w:t>
      </w:r>
      <w:r w:rsidR="00316A50">
        <w:rPr>
          <w:rFonts w:ascii="Times New Roman" w:hAnsi="Times New Roman" w:cs="Times New Roman"/>
          <w:bCs/>
          <w:noProof/>
        </w:rPr>
        <w:t>2015)</w:t>
      </w:r>
      <w:r w:rsidR="0047019C">
        <w:rPr>
          <w:rFonts w:ascii="Times New Roman" w:hAnsi="Times New Roman" w:cs="Times New Roman"/>
          <w:bCs/>
        </w:rPr>
        <w:fldChar w:fldCharType="end"/>
      </w:r>
      <w:r>
        <w:rPr>
          <w:rFonts w:ascii="Times New Roman" w:hAnsi="Times New Roman" w:cs="Times New Roman"/>
          <w:bCs/>
        </w:rPr>
        <w:t>. The resistance training group exercised twice a week that included exercises that load the hip and spine such as lunges, modified deadlifts, and squats. The jump protocol included exercises that involved single leg and double leg jumps and that varied by direction and intensity</w:t>
      </w:r>
      <w:r w:rsidR="0047019C">
        <w:rPr>
          <w:rFonts w:ascii="Times New Roman" w:hAnsi="Times New Roman" w:cs="Times New Roman"/>
          <w:bCs/>
        </w:rPr>
        <w:t xml:space="preserve"> and performed them at a supervised location three times a week</w:t>
      </w:r>
      <w:r>
        <w:rPr>
          <w:rFonts w:ascii="Times New Roman" w:hAnsi="Times New Roman" w:cs="Times New Roman"/>
          <w:bCs/>
        </w:rPr>
        <w:t xml:space="preserve">. At the end of the </w:t>
      </w:r>
      <w:r w:rsidR="0047019C">
        <w:rPr>
          <w:rFonts w:ascii="Times New Roman" w:hAnsi="Times New Roman" w:cs="Times New Roman"/>
          <w:bCs/>
        </w:rPr>
        <w:t xml:space="preserve">12-month study, the participants in the jump intervention group increased their vertical jump height </w:t>
      </w:r>
      <w:r w:rsidR="0047019C">
        <w:rPr>
          <w:rFonts w:ascii="Times New Roman" w:hAnsi="Times New Roman" w:cs="Times New Roman"/>
          <w:bCs/>
        </w:rPr>
        <w:fldChar w:fldCharType="begin"/>
      </w:r>
      <w:r w:rsidR="00316A50">
        <w:rPr>
          <w:rFonts w:ascii="Times New Roman" w:hAnsi="Times New Roman" w:cs="Times New Roman"/>
          <w:bCs/>
        </w:rPr>
        <w:instrText xml:space="preserve"> ADDIN EN.CITE &lt;EndNote&gt;&lt;Cite&gt;&lt;Author&gt;Hinton&lt;/Author&gt;&lt;Year&gt;2015&lt;/Year&gt;&lt;RecNum&gt;37&lt;/RecNum&gt;&lt;DisplayText&gt;(Hinton et al., 2015)&lt;/DisplayText&gt;&lt;record&gt;&lt;rec-number&gt;37&lt;/rec-number&gt;&lt;foreign-keys&gt;&lt;key app="EN" db-id="aezpdapw055zwjev2vyxade8twee50vzx5s9" timestamp="1562242093"&gt;37&lt;/key&gt;&lt;/foreign-keys&gt;&lt;ref-type name="Journal Article"&gt;17&lt;/ref-type&gt;&lt;contributors&gt;&lt;authors&gt;&lt;author&gt;Hinton, Pamela S&lt;/author&gt;&lt;author&gt;Nigh, Peggy&lt;/author&gt;&lt;author&gt;Thyfault, John&lt;/author&gt;&lt;/authors&gt;&lt;/contributors&gt;&lt;titles&gt;&lt;title&gt;Effectiveness of resistance training or jumping-exercise to increase bone mineral density in men with low bone mass: A 12-month randomized, clinical trial&lt;/title&gt;&lt;secondary-title&gt;Bone&lt;/secondary-title&gt;&lt;/titles&gt;&lt;periodical&gt;&lt;full-title&gt;Bone&lt;/full-title&gt;&lt;/periodical&gt;&lt;pages&gt;203-212&lt;/pages&gt;&lt;volume&gt;79&lt;/volume&gt;&lt;dates&gt;&lt;year&gt;2015&lt;/year&gt;&lt;/dates&gt;&lt;isbn&gt;8756-3282&lt;/isbn&gt;&lt;urls&gt;&lt;/urls&gt;&lt;/record&gt;&lt;/Cite&gt;&lt;/EndNote&gt;</w:instrText>
      </w:r>
      <w:r w:rsidR="0047019C">
        <w:rPr>
          <w:rFonts w:ascii="Times New Roman" w:hAnsi="Times New Roman" w:cs="Times New Roman"/>
          <w:bCs/>
        </w:rPr>
        <w:fldChar w:fldCharType="separate"/>
      </w:r>
      <w:r w:rsidR="00316A50">
        <w:rPr>
          <w:rFonts w:ascii="Times New Roman" w:hAnsi="Times New Roman" w:cs="Times New Roman"/>
          <w:bCs/>
          <w:noProof/>
        </w:rPr>
        <w:t>(Hinton et al., 2015)</w:t>
      </w:r>
      <w:r w:rsidR="0047019C">
        <w:rPr>
          <w:rFonts w:ascii="Times New Roman" w:hAnsi="Times New Roman" w:cs="Times New Roman"/>
          <w:bCs/>
        </w:rPr>
        <w:fldChar w:fldCharType="end"/>
      </w:r>
      <w:r w:rsidR="0047019C">
        <w:rPr>
          <w:rFonts w:ascii="Times New Roman" w:hAnsi="Times New Roman" w:cs="Times New Roman"/>
          <w:bCs/>
        </w:rPr>
        <w:t>. The current study had the same findings in that both the control group and intervention group significantly increase their vertical jump height on average throughout the duration of the study. The intervention group increased their height because they were consistently jumping five days a week and therefore better able to perform the exercise by the end of the eight weeks. The control group may have seen an increase in their jump height because it was their third time jumping for the study and they better understood what was expected and how to perform the jump. There also could have been a learning curve with the control group in which they got better each time they jumped because they were realizing their past mistakes and how to correct them.</w:t>
      </w:r>
    </w:p>
    <w:p w14:paraId="7EDE208D" w14:textId="135BDA47" w:rsidR="002A5EE1" w:rsidRPr="002C755F" w:rsidRDefault="00615086">
      <w:pPr>
        <w:spacing w:line="480" w:lineRule="auto"/>
        <w:rPr>
          <w:rFonts w:ascii="Times New Roman" w:hAnsi="Times New Roman" w:cs="Times New Roman"/>
          <w:bCs/>
        </w:rPr>
      </w:pPr>
      <w:r>
        <w:rPr>
          <w:rFonts w:ascii="Times New Roman" w:hAnsi="Times New Roman" w:cs="Times New Roman"/>
          <w:bCs/>
        </w:rPr>
        <w:tab/>
        <w:t xml:space="preserve">In determining if a time effective HIIT protocol could have an osteogenic effect on bone metabolism, Brown et al. analyzed </w:t>
      </w:r>
      <w:r w:rsidR="00FB38C2">
        <w:rPr>
          <w:rFonts w:ascii="Times New Roman" w:hAnsi="Times New Roman" w:cs="Times New Roman"/>
          <w:bCs/>
        </w:rPr>
        <w:t>college-aged females participating in a multimodal HIIT protocol versus a rowing HIIT protocol</w:t>
      </w:r>
      <w:r w:rsidR="008910ED">
        <w:rPr>
          <w:rFonts w:ascii="Times New Roman" w:hAnsi="Times New Roman" w:cs="Times New Roman"/>
          <w:bCs/>
        </w:rPr>
        <w:t xml:space="preserve"> </w:t>
      </w:r>
      <w:r w:rsidR="008910ED">
        <w:rPr>
          <w:rFonts w:ascii="Times New Roman" w:hAnsi="Times New Roman" w:cs="Times New Roman"/>
          <w:bCs/>
        </w:rPr>
        <w:fldChar w:fldCharType="begin"/>
      </w:r>
      <w:r w:rsidR="00316A50">
        <w:rPr>
          <w:rFonts w:ascii="Times New Roman" w:hAnsi="Times New Roman" w:cs="Times New Roman"/>
          <w:bCs/>
        </w:rPr>
        <w:instrText xml:space="preserve"> ADDIN EN.CITE &lt;EndNote&gt;&lt;Cite&gt;&lt;Author&gt;Brown&lt;/Author&gt;&lt;Year&gt;2018&lt;/Year&gt;&lt;RecNum&gt;34&lt;/RecNum&gt;&lt;DisplayText&gt;(Brown et al., 2018)&lt;/DisplayText&gt;&lt;record&gt;&lt;rec-number&gt;34&lt;/rec-number&gt;&lt;foreign-keys&gt;&lt;key app="EN" db-id="aezpdapw055zwjev2vyxade8twee50vzx5s9" timestamp="1562214341"&gt;34&lt;/key&gt;&lt;/foreign-keys&gt;&lt;ref-type name="Journal Article"&gt;17&lt;/ref-type&gt;&lt;contributors&gt;&lt;authors&gt;&lt;author&gt;Brown, Elise C&lt;/author&gt;&lt;author&gt;Hew-Butler, Tamara&lt;/author&gt;&lt;author&gt;Marks, Charles RC&lt;/author&gt;&lt;author&gt;Butcher, Scotty J&lt;/author&gt;&lt;author&gt;Choi, Myung D&lt;/author&gt;&lt;/authors&gt;&lt;/contributors&gt;&lt;titles&gt;&lt;title&gt;The Impact of Different High-Intensity Interval Training Protocols on Body Composition and Physical Fitness in Healthy Young Adult Females&lt;/title&gt;&lt;secondary-title&gt;BioResearch open access&lt;/secondary-title&gt;&lt;/titles&gt;&lt;periodical&gt;&lt;full-title&gt;BioResearch open access&lt;/full-title&gt;&lt;/periodical&gt;&lt;pages&gt;177-185&lt;/pages&gt;&lt;volume&gt;7&lt;/volume&gt;&lt;number&gt;1&lt;/number&gt;&lt;dates&gt;&lt;year&gt;2018&lt;/year&gt;&lt;/dates&gt;&lt;isbn&gt;2164-7860&lt;/isbn&gt;&lt;urls&gt;&lt;/urls&gt;&lt;/record&gt;&lt;/Cite&gt;&lt;/EndNote&gt;</w:instrText>
      </w:r>
      <w:r w:rsidR="008910ED">
        <w:rPr>
          <w:rFonts w:ascii="Times New Roman" w:hAnsi="Times New Roman" w:cs="Times New Roman"/>
          <w:bCs/>
        </w:rPr>
        <w:fldChar w:fldCharType="separate"/>
      </w:r>
      <w:r w:rsidR="00316A50">
        <w:rPr>
          <w:rFonts w:ascii="Times New Roman" w:hAnsi="Times New Roman" w:cs="Times New Roman"/>
          <w:bCs/>
          <w:noProof/>
        </w:rPr>
        <w:t>(Brown et al., 2018)</w:t>
      </w:r>
      <w:r w:rsidR="008910ED">
        <w:rPr>
          <w:rFonts w:ascii="Times New Roman" w:hAnsi="Times New Roman" w:cs="Times New Roman"/>
          <w:bCs/>
        </w:rPr>
        <w:fldChar w:fldCharType="end"/>
      </w:r>
      <w:r w:rsidR="00FB38C2">
        <w:rPr>
          <w:rFonts w:ascii="Times New Roman" w:hAnsi="Times New Roman" w:cs="Times New Roman"/>
          <w:bCs/>
        </w:rPr>
        <w:t xml:space="preserve">. The multimodal HIIT protocol </w:t>
      </w:r>
      <w:r w:rsidR="00FB38C2">
        <w:rPr>
          <w:rFonts w:ascii="Times New Roman" w:hAnsi="Times New Roman" w:cs="Times New Roman"/>
          <w:bCs/>
        </w:rPr>
        <w:lastRenderedPageBreak/>
        <w:t xml:space="preserve">included exercises such as hurdle hops, lunges, and squats while the rowing HIIT protocol used the rowing ergometer. All participants went to the supervised location three times a week for the 12-week study duration. </w:t>
      </w:r>
      <w:r w:rsidR="008910ED">
        <w:rPr>
          <w:rFonts w:ascii="Times New Roman" w:hAnsi="Times New Roman" w:cs="Times New Roman"/>
          <w:bCs/>
        </w:rPr>
        <w:t xml:space="preserve">By the end of the study, both groups had an increase in overall muscular power of their jump </w:t>
      </w:r>
      <w:r w:rsidR="008910ED">
        <w:rPr>
          <w:rFonts w:ascii="Times New Roman" w:hAnsi="Times New Roman" w:cs="Times New Roman"/>
          <w:bCs/>
        </w:rPr>
        <w:fldChar w:fldCharType="begin"/>
      </w:r>
      <w:r w:rsidR="00316A50">
        <w:rPr>
          <w:rFonts w:ascii="Times New Roman" w:hAnsi="Times New Roman" w:cs="Times New Roman"/>
          <w:bCs/>
        </w:rPr>
        <w:instrText xml:space="preserve"> ADDIN EN.CITE &lt;EndNote&gt;&lt;Cite&gt;&lt;Author&gt;Brown&lt;/Author&gt;&lt;Year&gt;2018&lt;/Year&gt;&lt;RecNum&gt;34&lt;/RecNum&gt;&lt;DisplayText&gt;(Brown et al., 2018)&lt;/DisplayText&gt;&lt;record&gt;&lt;rec-number&gt;34&lt;/rec-number&gt;&lt;foreign-keys&gt;&lt;key app="EN" db-id="aezpdapw055zwjev2vyxade8twee50vzx5s9" timestamp="1562214341"&gt;34&lt;/key&gt;&lt;/foreign-keys&gt;&lt;ref-type name="Journal Article"&gt;17&lt;/ref-type&gt;&lt;contributors&gt;&lt;authors&gt;&lt;author&gt;Brown, Elise C&lt;/author&gt;&lt;author&gt;Hew-Butler, Tamara&lt;/author&gt;&lt;author&gt;Marks, Charles RC&lt;/author&gt;&lt;author&gt;Butcher, Scotty J&lt;/author&gt;&lt;author&gt;Choi, Myung D&lt;/author&gt;&lt;/authors&gt;&lt;/contributors&gt;&lt;titles&gt;&lt;title&gt;The Impact of Different High-Intensity Interval Training Protocols on Body Composition and Physical Fitness in Healthy Young Adult Females&lt;/title&gt;&lt;secondary-title&gt;BioResearch open access&lt;/secondary-title&gt;&lt;/titles&gt;&lt;periodical&gt;&lt;full-title&gt;BioResearch open access&lt;/full-title&gt;&lt;/periodical&gt;&lt;pages&gt;177-185&lt;/pages&gt;&lt;volume&gt;7&lt;/volume&gt;&lt;number&gt;1&lt;/number&gt;&lt;dates&gt;&lt;year&gt;2018&lt;/year&gt;&lt;/dates&gt;&lt;isbn&gt;2164-7860&lt;/isbn&gt;&lt;urls&gt;&lt;/urls&gt;&lt;/record&gt;&lt;/Cite&gt;&lt;/EndNote&gt;</w:instrText>
      </w:r>
      <w:r w:rsidR="008910ED">
        <w:rPr>
          <w:rFonts w:ascii="Times New Roman" w:hAnsi="Times New Roman" w:cs="Times New Roman"/>
          <w:bCs/>
        </w:rPr>
        <w:fldChar w:fldCharType="separate"/>
      </w:r>
      <w:r w:rsidR="00316A50">
        <w:rPr>
          <w:rFonts w:ascii="Times New Roman" w:hAnsi="Times New Roman" w:cs="Times New Roman"/>
          <w:bCs/>
          <w:noProof/>
        </w:rPr>
        <w:t>(Brown et al., 2018)</w:t>
      </w:r>
      <w:r w:rsidR="008910ED">
        <w:rPr>
          <w:rFonts w:ascii="Times New Roman" w:hAnsi="Times New Roman" w:cs="Times New Roman"/>
          <w:bCs/>
        </w:rPr>
        <w:fldChar w:fldCharType="end"/>
      </w:r>
      <w:r w:rsidR="008910ED">
        <w:rPr>
          <w:rFonts w:ascii="Times New Roman" w:hAnsi="Times New Roman" w:cs="Times New Roman"/>
          <w:bCs/>
        </w:rPr>
        <w:t xml:space="preserve">. The current study found no significant differences between the average jump power at the end of the eight weeks versus baseline measurements. </w:t>
      </w:r>
      <w:r w:rsidR="00CD10B1">
        <w:rPr>
          <w:rFonts w:ascii="Times New Roman" w:hAnsi="Times New Roman" w:cs="Times New Roman"/>
          <w:bCs/>
        </w:rPr>
        <w:t xml:space="preserve">The lack of findings could be due to the participants giving their maximal effort at the beginning of the study, then </w:t>
      </w:r>
      <w:r w:rsidR="00EF6EC3">
        <w:rPr>
          <w:rFonts w:ascii="Times New Roman" w:hAnsi="Times New Roman" w:cs="Times New Roman"/>
          <w:bCs/>
        </w:rPr>
        <w:t xml:space="preserve">not trying their best since the study was unsupervised, and they performed the exercises on their own throughout the study. Since the study was not supervised, the participants were able to perform the jumps how they wished and whether or not they were maximally performed was not documented. </w:t>
      </w:r>
    </w:p>
    <w:p w14:paraId="7FAFD884" w14:textId="3FD045E7" w:rsidR="002A5EE1" w:rsidRPr="00C163A5" w:rsidRDefault="003733A8" w:rsidP="00C163A5">
      <w:pPr>
        <w:pStyle w:val="Heading1"/>
        <w:spacing w:line="480" w:lineRule="auto"/>
        <w:rPr>
          <w:rFonts w:ascii="Times New Roman" w:hAnsi="Times New Roman" w:cs="Times New Roman"/>
          <w:b/>
          <w:bCs/>
          <w:color w:val="000000" w:themeColor="text1"/>
        </w:rPr>
      </w:pPr>
      <w:bookmarkStart w:id="52" w:name="_Toc15046129"/>
      <w:r w:rsidRPr="00C163A5">
        <w:rPr>
          <w:rFonts w:ascii="Times New Roman" w:hAnsi="Times New Roman" w:cs="Times New Roman"/>
          <w:b/>
          <w:bCs/>
          <w:color w:val="000000" w:themeColor="text1"/>
          <w:sz w:val="24"/>
          <w:szCs w:val="24"/>
        </w:rPr>
        <w:t>Limitations</w:t>
      </w:r>
      <w:bookmarkEnd w:id="52"/>
    </w:p>
    <w:p w14:paraId="34168756" w14:textId="447D55F8" w:rsidR="002A5EE1" w:rsidRPr="002C755F" w:rsidRDefault="002A5EE1">
      <w:pPr>
        <w:spacing w:line="480" w:lineRule="auto"/>
        <w:rPr>
          <w:rFonts w:ascii="Times New Roman" w:hAnsi="Times New Roman" w:cs="Times New Roman"/>
          <w:bCs/>
        </w:rPr>
      </w:pPr>
      <w:r>
        <w:rPr>
          <w:rFonts w:ascii="Times New Roman" w:hAnsi="Times New Roman" w:cs="Times New Roman"/>
          <w:b/>
        </w:rPr>
        <w:tab/>
      </w:r>
      <w:r>
        <w:rPr>
          <w:rFonts w:ascii="Times New Roman" w:hAnsi="Times New Roman" w:cs="Times New Roman"/>
          <w:bCs/>
        </w:rPr>
        <w:t xml:space="preserve">There </w:t>
      </w:r>
      <w:r w:rsidR="00B47878">
        <w:rPr>
          <w:rFonts w:ascii="Times New Roman" w:hAnsi="Times New Roman" w:cs="Times New Roman"/>
          <w:bCs/>
        </w:rPr>
        <w:t>are</w:t>
      </w:r>
      <w:r>
        <w:rPr>
          <w:rFonts w:ascii="Times New Roman" w:hAnsi="Times New Roman" w:cs="Times New Roman"/>
          <w:bCs/>
        </w:rPr>
        <w:t xml:space="preserve"> several weaknesses to consider for this study. The sample size was small which could have </w:t>
      </w:r>
      <w:r w:rsidR="009F60BC">
        <w:rPr>
          <w:rFonts w:ascii="Times New Roman" w:hAnsi="Times New Roman" w:cs="Times New Roman"/>
          <w:bCs/>
        </w:rPr>
        <w:t xml:space="preserve">prevented </w:t>
      </w:r>
      <w:r w:rsidR="00CC121A">
        <w:rPr>
          <w:rFonts w:ascii="Times New Roman" w:hAnsi="Times New Roman" w:cs="Times New Roman"/>
          <w:bCs/>
        </w:rPr>
        <w:t>finding any significance</w:t>
      </w:r>
      <w:r w:rsidR="009F60BC">
        <w:rPr>
          <w:rFonts w:ascii="Times New Roman" w:hAnsi="Times New Roman" w:cs="Times New Roman"/>
          <w:bCs/>
        </w:rPr>
        <w:t xml:space="preserve"> in the study</w:t>
      </w:r>
      <w:r>
        <w:rPr>
          <w:rFonts w:ascii="Times New Roman" w:hAnsi="Times New Roman" w:cs="Times New Roman"/>
          <w:bCs/>
        </w:rPr>
        <w:t xml:space="preserve"> and underestimated the significant changes between the two groups. The study duration should also be considered when interpreting the findings due to the fact that it generally </w:t>
      </w:r>
      <w:r w:rsidR="00524B48">
        <w:rPr>
          <w:rFonts w:ascii="Times New Roman" w:hAnsi="Times New Roman" w:cs="Times New Roman"/>
          <w:bCs/>
        </w:rPr>
        <w:t xml:space="preserve">takes </w:t>
      </w:r>
      <w:r w:rsidR="00570A93">
        <w:rPr>
          <w:rFonts w:ascii="Times New Roman" w:hAnsi="Times New Roman" w:cs="Times New Roman"/>
          <w:bCs/>
        </w:rPr>
        <w:t>four to six months</w:t>
      </w:r>
      <w:r>
        <w:rPr>
          <w:rFonts w:ascii="Times New Roman" w:hAnsi="Times New Roman" w:cs="Times New Roman"/>
          <w:bCs/>
        </w:rPr>
        <w:t xml:space="preserve"> to see changes in bone mineral density </w:t>
      </w:r>
      <w:r w:rsidR="00B47878">
        <w:rPr>
          <w:rFonts w:ascii="Times New Roman" w:hAnsi="Times New Roman" w:cs="Times New Roman"/>
          <w:bCs/>
        </w:rPr>
        <w:t xml:space="preserve">by </w:t>
      </w:r>
      <w:r>
        <w:rPr>
          <w:rFonts w:ascii="Times New Roman" w:hAnsi="Times New Roman" w:cs="Times New Roman"/>
          <w:bCs/>
        </w:rPr>
        <w:t>DXA.</w:t>
      </w:r>
      <w:r w:rsidR="00570A93">
        <w:rPr>
          <w:rFonts w:ascii="Times New Roman" w:hAnsi="Times New Roman" w:cs="Times New Roman"/>
          <w:bCs/>
        </w:rPr>
        <w:t xml:space="preserve"> </w:t>
      </w:r>
      <w:r w:rsidR="00CC121A">
        <w:rPr>
          <w:rFonts w:ascii="Times New Roman" w:hAnsi="Times New Roman" w:cs="Times New Roman"/>
          <w:bCs/>
        </w:rPr>
        <w:t>I</w:t>
      </w:r>
      <w:r w:rsidR="00570A93">
        <w:rPr>
          <w:rFonts w:ascii="Times New Roman" w:hAnsi="Times New Roman" w:cs="Times New Roman"/>
          <w:bCs/>
        </w:rPr>
        <w:t>t takes eight-weeks to see a change in bone geometry on the pQCT</w:t>
      </w:r>
      <w:r w:rsidR="00CC121A">
        <w:rPr>
          <w:rFonts w:ascii="Times New Roman" w:hAnsi="Times New Roman" w:cs="Times New Roman"/>
          <w:bCs/>
        </w:rPr>
        <w:t xml:space="preserve"> and </w:t>
      </w:r>
      <w:r w:rsidR="00570A93">
        <w:rPr>
          <w:rFonts w:ascii="Times New Roman" w:hAnsi="Times New Roman" w:cs="Times New Roman"/>
          <w:bCs/>
        </w:rPr>
        <w:t xml:space="preserve">the study </w:t>
      </w:r>
      <w:r w:rsidR="009F60BC">
        <w:rPr>
          <w:rFonts w:ascii="Times New Roman" w:hAnsi="Times New Roman" w:cs="Times New Roman"/>
          <w:bCs/>
        </w:rPr>
        <w:t xml:space="preserve">should </w:t>
      </w:r>
      <w:r w:rsidR="00570A93">
        <w:rPr>
          <w:rFonts w:ascii="Times New Roman" w:hAnsi="Times New Roman" w:cs="Times New Roman"/>
          <w:bCs/>
        </w:rPr>
        <w:t>have been long enough to observe the changes</w:t>
      </w:r>
      <w:r w:rsidR="009F60BC">
        <w:rPr>
          <w:rFonts w:ascii="Times New Roman" w:hAnsi="Times New Roman" w:cs="Times New Roman"/>
          <w:bCs/>
        </w:rPr>
        <w:t>, but no changes were detected, meaning the protocol was not effective in improving bone geometry of the tibia</w:t>
      </w:r>
      <w:r w:rsidR="00570A93">
        <w:rPr>
          <w:rFonts w:ascii="Times New Roman" w:hAnsi="Times New Roman" w:cs="Times New Roman"/>
          <w:bCs/>
        </w:rPr>
        <w:t>.</w:t>
      </w:r>
      <w:r>
        <w:rPr>
          <w:rFonts w:ascii="Times New Roman" w:hAnsi="Times New Roman" w:cs="Times New Roman"/>
          <w:bCs/>
        </w:rPr>
        <w:t xml:space="preserve"> </w:t>
      </w:r>
      <w:r w:rsidR="00CC121A">
        <w:rPr>
          <w:rFonts w:ascii="Times New Roman" w:hAnsi="Times New Roman" w:cs="Times New Roman"/>
          <w:bCs/>
        </w:rPr>
        <w:t>The</w:t>
      </w:r>
      <w:r>
        <w:rPr>
          <w:rFonts w:ascii="Times New Roman" w:hAnsi="Times New Roman" w:cs="Times New Roman"/>
          <w:bCs/>
        </w:rPr>
        <w:t xml:space="preserve"> intervention group had to hold themselves accountable to jump every day on their own terms. They were sent a daily reminder in order to ensure that they engaged in the intervention and continuously jumped, however, it was up to the individual to perform the jump correctly as well as jump on a hard surface and complete the appropriate number of jumps each day. </w:t>
      </w:r>
      <w:r w:rsidR="00AA5E34">
        <w:rPr>
          <w:rFonts w:ascii="Times New Roman" w:hAnsi="Times New Roman" w:cs="Times New Roman"/>
          <w:bCs/>
        </w:rPr>
        <w:t>Unfortunately, compliance was not monitored throughout the study. They were asked at the mid-</w:t>
      </w:r>
      <w:r w:rsidR="00AA5E34">
        <w:rPr>
          <w:rFonts w:ascii="Times New Roman" w:hAnsi="Times New Roman" w:cs="Times New Roman"/>
          <w:bCs/>
        </w:rPr>
        <w:lastRenderedPageBreak/>
        <w:t xml:space="preserve">test </w:t>
      </w:r>
      <w:r w:rsidR="00951BDB">
        <w:rPr>
          <w:rFonts w:ascii="Times New Roman" w:hAnsi="Times New Roman" w:cs="Times New Roman"/>
          <w:bCs/>
        </w:rPr>
        <w:t>if they were compliant with the pro</w:t>
      </w:r>
      <w:r w:rsidR="00EB4B6F">
        <w:rPr>
          <w:rFonts w:ascii="Times New Roman" w:hAnsi="Times New Roman" w:cs="Times New Roman"/>
          <w:bCs/>
        </w:rPr>
        <w:t>to</w:t>
      </w:r>
      <w:r w:rsidR="00951BDB">
        <w:rPr>
          <w:rFonts w:ascii="Times New Roman" w:hAnsi="Times New Roman" w:cs="Times New Roman"/>
          <w:bCs/>
        </w:rPr>
        <w:t>col of the intervention</w:t>
      </w:r>
      <w:r w:rsidR="00AA5E34">
        <w:rPr>
          <w:rFonts w:ascii="Times New Roman" w:hAnsi="Times New Roman" w:cs="Times New Roman"/>
          <w:bCs/>
        </w:rPr>
        <w:t xml:space="preserve"> and if they had any issues, but they did not record their jumps or issues with each individual jump day.</w:t>
      </w:r>
      <w:r w:rsidR="009F60BC">
        <w:rPr>
          <w:rFonts w:ascii="Times New Roman" w:hAnsi="Times New Roman" w:cs="Times New Roman"/>
          <w:bCs/>
        </w:rPr>
        <w:t xml:space="preserve"> The novelty of the intervention was that the subjects were unsupervised while performing each maximal countermovement jump, this was a limitation to the study because researchers are unsure if the subjects performed the jumps everyday as well as if they performed them to their maximal ability. </w:t>
      </w:r>
    </w:p>
    <w:p w14:paraId="7A9A5ADB" w14:textId="321221BB" w:rsidR="00B1553B" w:rsidRDefault="002A5EE1">
      <w:pPr>
        <w:rPr>
          <w:rFonts w:ascii="Times New Roman" w:hAnsi="Times New Roman" w:cs="Times New Roman"/>
          <w:b/>
        </w:rPr>
      </w:pPr>
      <w:r>
        <w:rPr>
          <w:rFonts w:ascii="Times New Roman" w:hAnsi="Times New Roman" w:cs="Times New Roman"/>
          <w:bCs/>
        </w:rPr>
        <w:tab/>
      </w:r>
    </w:p>
    <w:p w14:paraId="2527974D" w14:textId="77777777" w:rsidR="00D32018" w:rsidRDefault="00D32018">
      <w:pPr>
        <w:rPr>
          <w:rFonts w:ascii="Times New Roman" w:hAnsi="Times New Roman" w:cs="Times New Roman"/>
          <w:b/>
        </w:rPr>
      </w:pPr>
      <w:r>
        <w:rPr>
          <w:rFonts w:ascii="Times New Roman" w:hAnsi="Times New Roman" w:cs="Times New Roman"/>
          <w:b/>
        </w:rPr>
        <w:br w:type="page"/>
      </w:r>
    </w:p>
    <w:p w14:paraId="2B7E4FF8" w14:textId="765188E9" w:rsidR="005318CE" w:rsidRPr="002C755F" w:rsidRDefault="005318CE" w:rsidP="002C755F">
      <w:pPr>
        <w:spacing w:line="480" w:lineRule="auto"/>
        <w:jc w:val="center"/>
        <w:outlineLvl w:val="0"/>
        <w:rPr>
          <w:rFonts w:ascii="Times New Roman" w:hAnsi="Times New Roman" w:cs="Times New Roman"/>
          <w:b/>
        </w:rPr>
      </w:pPr>
      <w:bookmarkStart w:id="53" w:name="_Toc15046130"/>
      <w:r w:rsidRPr="002C552A">
        <w:rPr>
          <w:rFonts w:ascii="Times New Roman" w:hAnsi="Times New Roman" w:cs="Times New Roman"/>
          <w:b/>
        </w:rPr>
        <w:lastRenderedPageBreak/>
        <w:t xml:space="preserve">Chapter </w:t>
      </w:r>
      <w:r w:rsidR="003C3896">
        <w:rPr>
          <w:rFonts w:ascii="Times New Roman" w:hAnsi="Times New Roman" w:cs="Times New Roman"/>
          <w:b/>
        </w:rPr>
        <w:t xml:space="preserve">5: </w:t>
      </w:r>
      <w:r>
        <w:rPr>
          <w:rFonts w:ascii="Times New Roman" w:hAnsi="Times New Roman" w:cs="Times New Roman"/>
          <w:b/>
        </w:rPr>
        <w:t>Conclusions</w:t>
      </w:r>
      <w:bookmarkEnd w:id="53"/>
    </w:p>
    <w:p w14:paraId="68A49567" w14:textId="1757E9E1" w:rsidR="00F62848" w:rsidRDefault="005318CE">
      <w:pPr>
        <w:spacing w:line="480" w:lineRule="auto"/>
        <w:ind w:firstLine="720"/>
        <w:rPr>
          <w:rFonts w:ascii="Times New Roman" w:hAnsi="Times New Roman" w:cs="Times New Roman"/>
        </w:rPr>
      </w:pPr>
      <w:r>
        <w:rPr>
          <w:rFonts w:ascii="Times New Roman" w:hAnsi="Times New Roman" w:cs="Times New Roman"/>
        </w:rPr>
        <w:t>The purposes</w:t>
      </w:r>
      <w:r w:rsidRPr="003951FA">
        <w:rPr>
          <w:rFonts w:ascii="Times New Roman" w:hAnsi="Times New Roman" w:cs="Times New Roman"/>
        </w:rPr>
        <w:t xml:space="preserve"> of this study </w:t>
      </w:r>
      <w:r w:rsidR="001B5337">
        <w:rPr>
          <w:rFonts w:ascii="Times New Roman" w:hAnsi="Times New Roman" w:cs="Times New Roman"/>
        </w:rPr>
        <w:t>were</w:t>
      </w:r>
      <w:r w:rsidRPr="003951FA">
        <w:rPr>
          <w:rFonts w:ascii="Times New Roman" w:hAnsi="Times New Roman" w:cs="Times New Roman"/>
        </w:rPr>
        <w:t xml:space="preserve"> to: (1) compare bone mineral density before and after a</w:t>
      </w:r>
      <w:r>
        <w:rPr>
          <w:rFonts w:ascii="Times New Roman" w:hAnsi="Times New Roman" w:cs="Times New Roman"/>
        </w:rPr>
        <w:t xml:space="preserve">n eight-week </w:t>
      </w:r>
      <w:r w:rsidRPr="003951FA">
        <w:rPr>
          <w:rFonts w:ascii="Times New Roman" w:hAnsi="Times New Roman" w:cs="Times New Roman"/>
        </w:rPr>
        <w:t>low-repetition, high-impact loading</w:t>
      </w:r>
      <w:r>
        <w:rPr>
          <w:rFonts w:ascii="Times New Roman" w:hAnsi="Times New Roman" w:cs="Times New Roman"/>
        </w:rPr>
        <w:t xml:space="preserve"> jump intervention in premenopausal women between the ages of 18-2</w:t>
      </w:r>
      <w:r w:rsidR="001B5337">
        <w:rPr>
          <w:rFonts w:ascii="Times New Roman" w:hAnsi="Times New Roman" w:cs="Times New Roman"/>
        </w:rPr>
        <w:t>4</w:t>
      </w:r>
      <w:r>
        <w:rPr>
          <w:rFonts w:ascii="Times New Roman" w:hAnsi="Times New Roman" w:cs="Times New Roman"/>
        </w:rPr>
        <w:t xml:space="preserve">, </w:t>
      </w:r>
      <w:r w:rsidRPr="003951FA">
        <w:rPr>
          <w:rFonts w:ascii="Times New Roman" w:hAnsi="Times New Roman" w:cs="Times New Roman"/>
        </w:rPr>
        <w:t>(2) compare bone geometry before and after the intervention to determine alterations</w:t>
      </w:r>
      <w:r>
        <w:rPr>
          <w:rFonts w:ascii="Times New Roman" w:hAnsi="Times New Roman" w:cs="Times New Roman"/>
        </w:rPr>
        <w:t>, and (3) compare cross-sectional area of the muscle in the lower limb before and after the intervention.</w:t>
      </w:r>
    </w:p>
    <w:p w14:paraId="749198AA" w14:textId="67E490B2" w:rsidR="006E7CBB" w:rsidRPr="00C163A5" w:rsidRDefault="006E7CBB" w:rsidP="00C163A5">
      <w:pPr>
        <w:pStyle w:val="Heading1"/>
        <w:spacing w:line="480" w:lineRule="auto"/>
        <w:rPr>
          <w:rFonts w:ascii="Times New Roman" w:hAnsi="Times New Roman" w:cs="Times New Roman"/>
          <w:b/>
          <w:bCs/>
          <w:color w:val="000000" w:themeColor="text1"/>
        </w:rPr>
      </w:pPr>
      <w:bookmarkStart w:id="54" w:name="_Toc15046131"/>
      <w:r w:rsidRPr="00C163A5">
        <w:rPr>
          <w:rFonts w:ascii="Times New Roman" w:hAnsi="Times New Roman" w:cs="Times New Roman"/>
          <w:b/>
          <w:bCs/>
          <w:color w:val="000000" w:themeColor="text1"/>
          <w:sz w:val="24"/>
          <w:szCs w:val="24"/>
        </w:rPr>
        <w:t>Research Questions</w:t>
      </w:r>
      <w:bookmarkEnd w:id="54"/>
    </w:p>
    <w:p w14:paraId="1C662803" w14:textId="31ED6D1E" w:rsidR="006E7CBB" w:rsidRDefault="006E7CBB">
      <w:pPr>
        <w:pStyle w:val="ListParagraph"/>
        <w:numPr>
          <w:ilvl w:val="0"/>
          <w:numId w:val="12"/>
        </w:numPr>
        <w:spacing w:line="480" w:lineRule="auto"/>
        <w:rPr>
          <w:rFonts w:ascii="Times New Roman" w:hAnsi="Times New Roman" w:cs="Times New Roman"/>
        </w:rPr>
      </w:pPr>
      <w:r w:rsidRPr="003951FA">
        <w:rPr>
          <w:rFonts w:ascii="Times New Roman" w:hAnsi="Times New Roman" w:cs="Times New Roman"/>
        </w:rPr>
        <w:t>W</w:t>
      </w:r>
      <w:r>
        <w:rPr>
          <w:rFonts w:ascii="Times New Roman" w:hAnsi="Times New Roman" w:cs="Times New Roman"/>
        </w:rPr>
        <w:t>ill</w:t>
      </w:r>
      <w:r w:rsidRPr="003951FA">
        <w:rPr>
          <w:rFonts w:ascii="Times New Roman" w:hAnsi="Times New Roman" w:cs="Times New Roman"/>
        </w:rPr>
        <w:t xml:space="preserve"> engaging in maximal</w:t>
      </w:r>
      <w:r>
        <w:rPr>
          <w:rFonts w:ascii="Times New Roman" w:hAnsi="Times New Roman" w:cs="Times New Roman"/>
        </w:rPr>
        <w:t>ly</w:t>
      </w:r>
      <w:r w:rsidRPr="003951FA">
        <w:rPr>
          <w:rFonts w:ascii="Times New Roman" w:hAnsi="Times New Roman" w:cs="Times New Roman"/>
        </w:rPr>
        <w:t xml:space="preserve"> jump</w:t>
      </w:r>
      <w:r>
        <w:rPr>
          <w:rFonts w:ascii="Times New Roman" w:hAnsi="Times New Roman" w:cs="Times New Roman"/>
        </w:rPr>
        <w:t>ing</w:t>
      </w:r>
      <w:r w:rsidRPr="003951FA">
        <w:rPr>
          <w:rFonts w:ascii="Times New Roman" w:hAnsi="Times New Roman" w:cs="Times New Roman"/>
        </w:rPr>
        <w:t xml:space="preserve"> </w:t>
      </w:r>
      <w:r>
        <w:rPr>
          <w:rFonts w:ascii="Times New Roman" w:hAnsi="Times New Roman" w:cs="Times New Roman"/>
        </w:rPr>
        <w:t>five days a week</w:t>
      </w:r>
      <w:r w:rsidRPr="003951FA">
        <w:rPr>
          <w:rFonts w:ascii="Times New Roman" w:hAnsi="Times New Roman" w:cs="Times New Roman"/>
        </w:rPr>
        <w:t xml:space="preserve"> for </w:t>
      </w:r>
      <w:r>
        <w:rPr>
          <w:rFonts w:ascii="Times New Roman" w:hAnsi="Times New Roman" w:cs="Times New Roman"/>
        </w:rPr>
        <w:t>eight weeks</w:t>
      </w:r>
      <w:r w:rsidRPr="003951FA">
        <w:rPr>
          <w:rFonts w:ascii="Times New Roman" w:hAnsi="Times New Roman" w:cs="Times New Roman"/>
        </w:rPr>
        <w:t xml:space="preserve"> improve bone mineral density and bone mineral content in the lumbar spine,</w:t>
      </w:r>
      <w:r>
        <w:rPr>
          <w:rFonts w:ascii="Times New Roman" w:hAnsi="Times New Roman" w:cs="Times New Roman"/>
        </w:rPr>
        <w:t xml:space="preserve"> dual</w:t>
      </w:r>
      <w:r w:rsidRPr="003951FA">
        <w:rPr>
          <w:rFonts w:ascii="Times New Roman" w:hAnsi="Times New Roman" w:cs="Times New Roman"/>
        </w:rPr>
        <w:t xml:space="preserve"> proximal femur, and total body density in college-aged females?</w:t>
      </w:r>
    </w:p>
    <w:p w14:paraId="7A3A2BC4" w14:textId="13418160" w:rsidR="009152A6" w:rsidRDefault="001B5337" w:rsidP="009152A6">
      <w:pPr>
        <w:pStyle w:val="ListParagraph"/>
        <w:spacing w:line="480" w:lineRule="auto"/>
        <w:rPr>
          <w:rFonts w:ascii="Times New Roman" w:hAnsi="Times New Roman" w:cs="Times New Roman"/>
        </w:rPr>
      </w:pPr>
      <w:r>
        <w:rPr>
          <w:rFonts w:ascii="Times New Roman" w:hAnsi="Times New Roman" w:cs="Times New Roman"/>
        </w:rPr>
        <w:t>No</w:t>
      </w:r>
      <w:r w:rsidR="009152A6">
        <w:rPr>
          <w:rFonts w:ascii="Times New Roman" w:hAnsi="Times New Roman" w:cs="Times New Roman"/>
        </w:rPr>
        <w:t xml:space="preserve">, this unsupervised jump intervention did not improve BMD or BMC in the lumbar spine, dual proximal femur, and total body density in this cohort of females. </w:t>
      </w:r>
    </w:p>
    <w:p w14:paraId="1619C9FE" w14:textId="26EAFF33" w:rsidR="006E7CBB" w:rsidRPr="002C755F" w:rsidRDefault="006E7CBB">
      <w:pPr>
        <w:pStyle w:val="ListParagraph"/>
        <w:numPr>
          <w:ilvl w:val="0"/>
          <w:numId w:val="12"/>
        </w:numPr>
        <w:spacing w:line="480" w:lineRule="auto"/>
        <w:rPr>
          <w:rFonts w:ascii="Times New Roman" w:hAnsi="Times New Roman" w:cs="Times New Roman"/>
        </w:rPr>
      </w:pPr>
      <w:r w:rsidRPr="002C755F">
        <w:rPr>
          <w:rFonts w:ascii="Times New Roman" w:hAnsi="Times New Roman" w:cs="Times New Roman"/>
        </w:rPr>
        <w:t>Will the eight-week jumping intervention alter bone geometry in the 4%, 38%, and 66% tibia sites of the non-dominant leg?</w:t>
      </w:r>
    </w:p>
    <w:p w14:paraId="71D8C6A9" w14:textId="77777777" w:rsidR="009A7CD7" w:rsidRDefault="00800489">
      <w:pPr>
        <w:pStyle w:val="ListParagraph"/>
        <w:spacing w:line="480" w:lineRule="auto"/>
        <w:rPr>
          <w:rFonts w:ascii="Times New Roman" w:hAnsi="Times New Roman" w:cs="Times New Roman"/>
        </w:rPr>
      </w:pPr>
      <w:r>
        <w:rPr>
          <w:rFonts w:ascii="Times New Roman" w:hAnsi="Times New Roman" w:cs="Times New Roman"/>
        </w:rPr>
        <w:t>No</w:t>
      </w:r>
      <w:r w:rsidR="009152A6">
        <w:rPr>
          <w:rFonts w:ascii="Times New Roman" w:hAnsi="Times New Roman" w:cs="Times New Roman"/>
        </w:rPr>
        <w:t xml:space="preserve">, this unsupervised jump intervention did not improve bone geometry in the 4% or 38% site of the non-dominant tibia in this cohort of females. </w:t>
      </w:r>
    </w:p>
    <w:p w14:paraId="47B547CA" w14:textId="01947AFE" w:rsidR="009A7CD7" w:rsidRDefault="009A7CD7">
      <w:pPr>
        <w:pStyle w:val="ListParagraph"/>
        <w:spacing w:line="480" w:lineRule="auto"/>
        <w:rPr>
          <w:rFonts w:ascii="Times New Roman" w:hAnsi="Times New Roman" w:cs="Times New Roman"/>
        </w:rPr>
      </w:pPr>
      <w:r>
        <w:rPr>
          <w:rFonts w:ascii="Times New Roman" w:hAnsi="Times New Roman" w:cs="Times New Roman"/>
        </w:rPr>
        <w:t>T</w:t>
      </w:r>
      <w:r w:rsidR="009152A6">
        <w:rPr>
          <w:rFonts w:ascii="Times New Roman" w:hAnsi="Times New Roman" w:cs="Times New Roman"/>
        </w:rPr>
        <w:t xml:space="preserve">here </w:t>
      </w:r>
      <w:r>
        <w:rPr>
          <w:rFonts w:ascii="Times New Roman" w:hAnsi="Times New Roman" w:cs="Times New Roman"/>
        </w:rPr>
        <w:t>was an increase in the vBMD of the 66% site of the non-dominant tibia of the intervention group compared to a decreased in the vBMD of the 66% site in the control group.</w:t>
      </w:r>
    </w:p>
    <w:p w14:paraId="7EA46F21" w14:textId="118ABA2D" w:rsidR="00EF241F" w:rsidRPr="002C755F" w:rsidRDefault="009A7CD7" w:rsidP="002C755F">
      <w:pPr>
        <w:spacing w:line="480" w:lineRule="auto"/>
        <w:ind w:left="720"/>
        <w:rPr>
          <w:rFonts w:ascii="Times New Roman" w:hAnsi="Times New Roman" w:cs="Times New Roman"/>
        </w:rPr>
      </w:pPr>
      <w:r>
        <w:rPr>
          <w:rFonts w:ascii="Times New Roman" w:hAnsi="Times New Roman" w:cs="Times New Roman"/>
        </w:rPr>
        <w:t>There was also an increase in</w:t>
      </w:r>
      <w:r w:rsidR="00800489" w:rsidRPr="002C755F">
        <w:rPr>
          <w:rFonts w:ascii="Times New Roman" w:hAnsi="Times New Roman" w:cs="Times New Roman"/>
        </w:rPr>
        <w:t xml:space="preserve"> total BMC and cortical BMC of the 66% site of the nondominant tibia </w:t>
      </w:r>
      <w:r>
        <w:rPr>
          <w:rFonts w:ascii="Times New Roman" w:hAnsi="Times New Roman" w:cs="Times New Roman"/>
        </w:rPr>
        <w:t>for both groups</w:t>
      </w:r>
      <w:r w:rsidR="00800489" w:rsidRPr="002C755F">
        <w:rPr>
          <w:rFonts w:ascii="Times New Roman" w:hAnsi="Times New Roman" w:cs="Times New Roman"/>
        </w:rPr>
        <w:t xml:space="preserve">. </w:t>
      </w:r>
    </w:p>
    <w:p w14:paraId="66F40B4C" w14:textId="10DDE0C1" w:rsidR="00800489" w:rsidRDefault="006E7CBB" w:rsidP="00800489">
      <w:pPr>
        <w:pStyle w:val="ListParagraph"/>
        <w:numPr>
          <w:ilvl w:val="0"/>
          <w:numId w:val="12"/>
        </w:numPr>
        <w:spacing w:line="480" w:lineRule="auto"/>
        <w:rPr>
          <w:rFonts w:ascii="Times New Roman" w:hAnsi="Times New Roman" w:cs="Times New Roman"/>
        </w:rPr>
      </w:pPr>
      <w:r w:rsidRPr="003951FA">
        <w:rPr>
          <w:rFonts w:ascii="Times New Roman" w:hAnsi="Times New Roman" w:cs="Times New Roman"/>
        </w:rPr>
        <w:t>W</w:t>
      </w:r>
      <w:r>
        <w:rPr>
          <w:rFonts w:ascii="Times New Roman" w:hAnsi="Times New Roman" w:cs="Times New Roman"/>
        </w:rPr>
        <w:t xml:space="preserve">ill </w:t>
      </w:r>
      <w:r w:rsidRPr="003951FA">
        <w:rPr>
          <w:rFonts w:ascii="Times New Roman" w:hAnsi="Times New Roman" w:cs="Times New Roman"/>
        </w:rPr>
        <w:t xml:space="preserve">the </w:t>
      </w:r>
      <w:r>
        <w:rPr>
          <w:rFonts w:ascii="Times New Roman" w:hAnsi="Times New Roman" w:cs="Times New Roman"/>
        </w:rPr>
        <w:t>jumping</w:t>
      </w:r>
      <w:r w:rsidRPr="003951FA">
        <w:rPr>
          <w:rFonts w:ascii="Times New Roman" w:hAnsi="Times New Roman" w:cs="Times New Roman"/>
        </w:rPr>
        <w:t xml:space="preserve"> intervention </w:t>
      </w:r>
      <w:r>
        <w:rPr>
          <w:rFonts w:ascii="Times New Roman" w:hAnsi="Times New Roman" w:cs="Times New Roman"/>
        </w:rPr>
        <w:t>increase cross-sectional area of the muscle at the tibia  66% site of the non-dominant leg</w:t>
      </w:r>
      <w:r w:rsidRPr="003951FA">
        <w:rPr>
          <w:rFonts w:ascii="Times New Roman" w:hAnsi="Times New Roman" w:cs="Times New Roman"/>
        </w:rPr>
        <w:t xml:space="preserve">? </w:t>
      </w:r>
    </w:p>
    <w:p w14:paraId="2B03FF4A" w14:textId="393FEDE3" w:rsidR="00800489" w:rsidRPr="002C755F" w:rsidRDefault="00800489" w:rsidP="002C755F">
      <w:pPr>
        <w:spacing w:line="480" w:lineRule="auto"/>
        <w:ind w:left="720"/>
        <w:rPr>
          <w:rFonts w:ascii="Times New Roman" w:hAnsi="Times New Roman" w:cs="Times New Roman"/>
        </w:rPr>
      </w:pPr>
      <w:r>
        <w:rPr>
          <w:rFonts w:ascii="Times New Roman" w:hAnsi="Times New Roman" w:cs="Times New Roman"/>
        </w:rPr>
        <w:lastRenderedPageBreak/>
        <w:t>No</w:t>
      </w:r>
      <w:r w:rsidR="009152A6">
        <w:rPr>
          <w:rFonts w:ascii="Times New Roman" w:hAnsi="Times New Roman" w:cs="Times New Roman"/>
        </w:rPr>
        <w:t xml:space="preserve">, this unsupervised jump intervention did not improve the cross-sectional area of the muscle at the 66% site of the tibia of the non-dominant leg in this cohort of females. </w:t>
      </w:r>
    </w:p>
    <w:p w14:paraId="61BA0DB4" w14:textId="42B7FB28" w:rsidR="006E7CBB" w:rsidRDefault="006E7CBB" w:rsidP="006E7CBB">
      <w:pPr>
        <w:pStyle w:val="ListParagraph"/>
        <w:numPr>
          <w:ilvl w:val="0"/>
          <w:numId w:val="12"/>
        </w:numPr>
        <w:spacing w:line="480" w:lineRule="auto"/>
        <w:rPr>
          <w:rFonts w:ascii="Times New Roman" w:hAnsi="Times New Roman" w:cs="Times New Roman"/>
        </w:rPr>
      </w:pPr>
      <w:r>
        <w:rPr>
          <w:rFonts w:ascii="Times New Roman" w:hAnsi="Times New Roman" w:cs="Times New Roman"/>
        </w:rPr>
        <w:t>Will the eight-week intervention increase vertical jump power output and velocity?</w:t>
      </w:r>
    </w:p>
    <w:p w14:paraId="4B03340A" w14:textId="597BF18F" w:rsidR="00093CF4" w:rsidRPr="00D23385" w:rsidRDefault="00800489">
      <w:pPr>
        <w:pStyle w:val="ListParagraph"/>
        <w:spacing w:line="480" w:lineRule="auto"/>
      </w:pPr>
      <w:r>
        <w:rPr>
          <w:rFonts w:ascii="Times New Roman" w:hAnsi="Times New Roman" w:cs="Times New Roman"/>
        </w:rPr>
        <w:t>No</w:t>
      </w:r>
      <w:r w:rsidR="009152A6">
        <w:rPr>
          <w:rFonts w:ascii="Times New Roman" w:hAnsi="Times New Roman" w:cs="Times New Roman"/>
        </w:rPr>
        <w:t xml:space="preserve">, this unsupervised jump intervention did not improve the vertical jump power output and velocity in this cohort of females. </w:t>
      </w:r>
      <w:r>
        <w:rPr>
          <w:rFonts w:ascii="Times New Roman" w:hAnsi="Times New Roman" w:cs="Times New Roman"/>
        </w:rPr>
        <w:t xml:space="preserve"> </w:t>
      </w:r>
    </w:p>
    <w:p w14:paraId="2542C59F" w14:textId="7F899F55" w:rsidR="006E7CBB" w:rsidRPr="00C163A5" w:rsidRDefault="006E7CBB" w:rsidP="00C163A5">
      <w:pPr>
        <w:pStyle w:val="Heading1"/>
        <w:spacing w:line="480" w:lineRule="auto"/>
        <w:rPr>
          <w:rFonts w:ascii="Times New Roman" w:hAnsi="Times New Roman" w:cs="Times New Roman"/>
          <w:b/>
          <w:bCs/>
          <w:color w:val="000000" w:themeColor="text1"/>
        </w:rPr>
      </w:pPr>
      <w:bookmarkStart w:id="55" w:name="_Toc15046132"/>
      <w:r w:rsidRPr="00C163A5">
        <w:rPr>
          <w:rFonts w:ascii="Times New Roman" w:hAnsi="Times New Roman" w:cs="Times New Roman"/>
          <w:b/>
          <w:bCs/>
          <w:color w:val="000000" w:themeColor="text1"/>
          <w:sz w:val="24"/>
          <w:szCs w:val="24"/>
        </w:rPr>
        <w:t>Clinical Significance</w:t>
      </w:r>
      <w:bookmarkEnd w:id="55"/>
    </w:p>
    <w:p w14:paraId="762863BA" w14:textId="0B1B3632" w:rsidR="00522FB2" w:rsidRPr="002C755F" w:rsidRDefault="00F62848">
      <w:pPr>
        <w:spacing w:line="480" w:lineRule="auto"/>
        <w:rPr>
          <w:rFonts w:ascii="Times New Roman" w:hAnsi="Times New Roman" w:cs="Times New Roman"/>
        </w:rPr>
      </w:pPr>
      <w:r>
        <w:rPr>
          <w:rFonts w:ascii="Times New Roman" w:hAnsi="Times New Roman" w:cs="Times New Roman"/>
        </w:rPr>
        <w:tab/>
        <w:t xml:space="preserve">The current study </w:t>
      </w:r>
      <w:r w:rsidR="00A235F6">
        <w:rPr>
          <w:rFonts w:ascii="Times New Roman" w:hAnsi="Times New Roman" w:cs="Times New Roman"/>
        </w:rPr>
        <w:t>found a significant group x time interaction for the 66% total vBMD of the non</w:t>
      </w:r>
      <w:r w:rsidR="00922EC9">
        <w:rPr>
          <w:rFonts w:ascii="Times New Roman" w:hAnsi="Times New Roman" w:cs="Times New Roman"/>
        </w:rPr>
        <w:t>-</w:t>
      </w:r>
      <w:r w:rsidR="00A235F6">
        <w:rPr>
          <w:rFonts w:ascii="Times New Roman" w:hAnsi="Times New Roman" w:cs="Times New Roman"/>
        </w:rPr>
        <w:t xml:space="preserve">dominant tibia in which the control group decreased while the intervention group increased. Thus, </w:t>
      </w:r>
      <w:r w:rsidR="00922EC9">
        <w:rPr>
          <w:rFonts w:ascii="Times New Roman" w:hAnsi="Times New Roman" w:cs="Times New Roman"/>
        </w:rPr>
        <w:t xml:space="preserve">a maximal jump intervention increases bone mineral density and geometry in the </w:t>
      </w:r>
      <w:r w:rsidR="003D3BCA">
        <w:rPr>
          <w:rFonts w:ascii="Times New Roman" w:hAnsi="Times New Roman" w:cs="Times New Roman"/>
        </w:rPr>
        <w:t xml:space="preserve">66% of the </w:t>
      </w:r>
      <w:r w:rsidR="00922EC9">
        <w:rPr>
          <w:rFonts w:ascii="Times New Roman" w:hAnsi="Times New Roman" w:cs="Times New Roman"/>
        </w:rPr>
        <w:t xml:space="preserve">tibia of college-aged females. Although the protocol assigned for the current study may </w:t>
      </w:r>
      <w:r w:rsidR="00A235F6">
        <w:rPr>
          <w:rFonts w:ascii="Times New Roman" w:hAnsi="Times New Roman" w:cs="Times New Roman"/>
        </w:rPr>
        <w:t xml:space="preserve">not </w:t>
      </w:r>
      <w:r w:rsidR="00922EC9">
        <w:rPr>
          <w:rFonts w:ascii="Times New Roman" w:hAnsi="Times New Roman" w:cs="Times New Roman"/>
        </w:rPr>
        <w:t xml:space="preserve">be </w:t>
      </w:r>
      <w:r w:rsidR="00A235F6">
        <w:rPr>
          <w:rFonts w:ascii="Times New Roman" w:hAnsi="Times New Roman" w:cs="Times New Roman"/>
        </w:rPr>
        <w:t xml:space="preserve">the ideal way to improve peak bone mass before the </w:t>
      </w:r>
      <w:r w:rsidR="00557218">
        <w:rPr>
          <w:rFonts w:ascii="Times New Roman" w:hAnsi="Times New Roman" w:cs="Times New Roman"/>
        </w:rPr>
        <w:t>second</w:t>
      </w:r>
      <w:r w:rsidR="00A235F6">
        <w:rPr>
          <w:rFonts w:ascii="Times New Roman" w:hAnsi="Times New Roman" w:cs="Times New Roman"/>
        </w:rPr>
        <w:t xml:space="preserve"> decade of life</w:t>
      </w:r>
      <w:r w:rsidR="00922EC9">
        <w:rPr>
          <w:rFonts w:ascii="Times New Roman" w:hAnsi="Times New Roman" w:cs="Times New Roman"/>
        </w:rPr>
        <w:t>, since total body, lumbar spine, and dual femur BMD was not improved.</w:t>
      </w:r>
      <w:r w:rsidR="00A235F6">
        <w:rPr>
          <w:rFonts w:ascii="Times New Roman" w:hAnsi="Times New Roman" w:cs="Times New Roman"/>
        </w:rPr>
        <w:t xml:space="preserve"> </w:t>
      </w:r>
      <w:r w:rsidR="00922EC9">
        <w:rPr>
          <w:rFonts w:ascii="Times New Roman" w:hAnsi="Times New Roman" w:cs="Times New Roman"/>
        </w:rPr>
        <w:t>An</w:t>
      </w:r>
      <w:r w:rsidR="00A235F6">
        <w:rPr>
          <w:rFonts w:ascii="Times New Roman" w:hAnsi="Times New Roman" w:cs="Times New Roman"/>
        </w:rPr>
        <w:t xml:space="preserve"> increase in bone variables and peak bone mineral density could prevent or reduce the risk of fractures</w:t>
      </w:r>
      <w:r w:rsidR="00B8521D">
        <w:rPr>
          <w:rFonts w:ascii="Times New Roman" w:hAnsi="Times New Roman" w:cs="Times New Roman"/>
        </w:rPr>
        <w:t xml:space="preserve"> and osteoporosis</w:t>
      </w:r>
      <w:r w:rsidR="00A235F6">
        <w:rPr>
          <w:rFonts w:ascii="Times New Roman" w:hAnsi="Times New Roman" w:cs="Times New Roman"/>
        </w:rPr>
        <w:t xml:space="preserve"> later in life. </w:t>
      </w:r>
      <w:r w:rsidR="00922EC9">
        <w:rPr>
          <w:rFonts w:ascii="Times New Roman" w:hAnsi="Times New Roman" w:cs="Times New Roman"/>
        </w:rPr>
        <w:t xml:space="preserve">Which is why an intervention program in which lumbar spine and dual femur BMD increase are important to research. </w:t>
      </w:r>
      <w:r w:rsidR="00093CF4">
        <w:rPr>
          <w:rFonts w:ascii="Times New Roman" w:hAnsi="Times New Roman" w:cs="Times New Roman"/>
        </w:rPr>
        <w:t xml:space="preserve">The current study was an unsupervised program, in which the subjects engaged in the maximal jump protocol on their own without logging their jumps. </w:t>
      </w:r>
      <w:r w:rsidR="00922EC9">
        <w:rPr>
          <w:rFonts w:ascii="Times New Roman" w:hAnsi="Times New Roman" w:cs="Times New Roman"/>
        </w:rPr>
        <w:t xml:space="preserve">The purpose of the study being unsupervised was to allow for college-aged females to be given a protocol in which they can improve their BMD while not having to go to the gym or spend hours a day engaging in osteogenic exercises. </w:t>
      </w:r>
      <w:r w:rsidR="00093CF4">
        <w:rPr>
          <w:rFonts w:ascii="Times New Roman" w:hAnsi="Times New Roman" w:cs="Times New Roman"/>
        </w:rPr>
        <w:t xml:space="preserve">The lack of improvements in BMD and BMC found in this study could be due to compliance issues from the participants that would not have been an issue if the study was supervised. </w:t>
      </w:r>
      <w:r w:rsidR="00922EC9">
        <w:rPr>
          <w:rFonts w:ascii="Times New Roman" w:hAnsi="Times New Roman" w:cs="Times New Roman"/>
        </w:rPr>
        <w:t xml:space="preserve">The subjects were asked to engage in the maximal countermovement jumps on their own time to their best ability. Since they were not supervised nor reported their jumps to the researchers, they were able to perform the jumps </w:t>
      </w:r>
      <w:r w:rsidR="00922EC9">
        <w:rPr>
          <w:rFonts w:ascii="Times New Roman" w:hAnsi="Times New Roman" w:cs="Times New Roman"/>
        </w:rPr>
        <w:lastRenderedPageBreak/>
        <w:t>however they wished. The subjects may not have been performing maximal jumps when engaging in the intervention nor are the researchers aware if the subjects jumped five times a day.</w:t>
      </w:r>
      <w:r w:rsidR="008D5E9B">
        <w:rPr>
          <w:rFonts w:ascii="Times New Roman" w:hAnsi="Times New Roman" w:cs="Times New Roman"/>
        </w:rPr>
        <w:t xml:space="preserve"> There </w:t>
      </w:r>
      <w:r w:rsidR="003C3896">
        <w:rPr>
          <w:rFonts w:ascii="Times New Roman" w:hAnsi="Times New Roman" w:cs="Times New Roman"/>
        </w:rPr>
        <w:t>were</w:t>
      </w:r>
      <w:r w:rsidR="008D5E9B">
        <w:rPr>
          <w:rFonts w:ascii="Times New Roman" w:hAnsi="Times New Roman" w:cs="Times New Roman"/>
        </w:rPr>
        <w:t xml:space="preserve"> significant findings of the bone geometry in the tibia, which shows that the jump intervention has a potential to increase BMC of college-aged females. Additionally, the short duration prevented the DXA from analyzing improvements in BMD and BMC, but bone turnover could have started favoring bone formation and rebuilding bone that was absorbed.</w:t>
      </w:r>
      <w:r w:rsidR="00922EC9">
        <w:rPr>
          <w:rFonts w:ascii="Times New Roman" w:hAnsi="Times New Roman" w:cs="Times New Roman"/>
        </w:rPr>
        <w:t xml:space="preserve"> </w:t>
      </w:r>
      <w:r w:rsidR="00A235F6">
        <w:rPr>
          <w:rFonts w:ascii="Times New Roman" w:hAnsi="Times New Roman" w:cs="Times New Roman"/>
        </w:rPr>
        <w:t xml:space="preserve">This study gives an intervention that is a </w:t>
      </w:r>
      <w:r w:rsidR="00A235F6" w:rsidRPr="003951FA">
        <w:rPr>
          <w:rFonts w:ascii="Times New Roman" w:hAnsi="Times New Roman" w:cs="Times New Roman"/>
        </w:rPr>
        <w:t xml:space="preserve">feasible, inexpensive way </w:t>
      </w:r>
      <w:r w:rsidR="00A235F6">
        <w:rPr>
          <w:rFonts w:ascii="Times New Roman" w:hAnsi="Times New Roman" w:cs="Times New Roman"/>
        </w:rPr>
        <w:t>for</w:t>
      </w:r>
      <w:r w:rsidR="00A235F6" w:rsidRPr="003951FA">
        <w:rPr>
          <w:rFonts w:ascii="Times New Roman" w:hAnsi="Times New Roman" w:cs="Times New Roman"/>
        </w:rPr>
        <w:t xml:space="preserve"> college-age females </w:t>
      </w:r>
      <w:r w:rsidR="00A235F6">
        <w:rPr>
          <w:rFonts w:ascii="Times New Roman" w:hAnsi="Times New Roman" w:cs="Times New Roman"/>
        </w:rPr>
        <w:t xml:space="preserve">improve their </w:t>
      </w:r>
      <w:r w:rsidR="00A235F6" w:rsidRPr="003951FA">
        <w:rPr>
          <w:rFonts w:ascii="Times New Roman" w:hAnsi="Times New Roman" w:cs="Times New Roman"/>
        </w:rPr>
        <w:t xml:space="preserve">bone </w:t>
      </w:r>
      <w:r w:rsidR="00A235F6">
        <w:rPr>
          <w:rFonts w:ascii="Times New Roman" w:hAnsi="Times New Roman" w:cs="Times New Roman"/>
        </w:rPr>
        <w:t>health before reaching their peak</w:t>
      </w:r>
      <w:r w:rsidR="00922EC9">
        <w:rPr>
          <w:rFonts w:ascii="Times New Roman" w:hAnsi="Times New Roman" w:cs="Times New Roman"/>
        </w:rPr>
        <w:t xml:space="preserve">, if they perform maximal countermovement jumps five days a week correctly. </w:t>
      </w:r>
    </w:p>
    <w:p w14:paraId="327E5826" w14:textId="63A060CD" w:rsidR="006E7CBB" w:rsidRPr="00C163A5" w:rsidRDefault="006E7CBB" w:rsidP="00C163A5">
      <w:pPr>
        <w:pStyle w:val="Heading1"/>
        <w:spacing w:line="480" w:lineRule="auto"/>
        <w:rPr>
          <w:rFonts w:ascii="Times New Roman" w:hAnsi="Times New Roman" w:cs="Times New Roman"/>
          <w:b/>
          <w:bCs/>
          <w:color w:val="000000" w:themeColor="text1"/>
        </w:rPr>
      </w:pPr>
      <w:bookmarkStart w:id="56" w:name="_Toc15046133"/>
      <w:r w:rsidRPr="00C163A5">
        <w:rPr>
          <w:rFonts w:ascii="Times New Roman" w:hAnsi="Times New Roman" w:cs="Times New Roman"/>
          <w:b/>
          <w:bCs/>
          <w:color w:val="000000" w:themeColor="text1"/>
          <w:sz w:val="24"/>
          <w:szCs w:val="24"/>
        </w:rPr>
        <w:t>Suggestions for Further Research</w:t>
      </w:r>
      <w:bookmarkEnd w:id="56"/>
      <w:r w:rsidRPr="00C163A5">
        <w:rPr>
          <w:rFonts w:ascii="Times New Roman" w:hAnsi="Times New Roman" w:cs="Times New Roman"/>
          <w:b/>
          <w:bCs/>
          <w:color w:val="000000" w:themeColor="text1"/>
          <w:sz w:val="24"/>
          <w:szCs w:val="24"/>
        </w:rPr>
        <w:t xml:space="preserve"> </w:t>
      </w:r>
    </w:p>
    <w:p w14:paraId="1AAE8E6A" w14:textId="09923D0A" w:rsidR="00E22C33" w:rsidRPr="00605C3D" w:rsidRDefault="00E22C33">
      <w:pPr>
        <w:spacing w:line="480" w:lineRule="auto"/>
        <w:rPr>
          <w:rFonts w:ascii="Times New Roman" w:hAnsi="Times New Roman" w:cs="Times New Roman"/>
        </w:rPr>
      </w:pPr>
      <w:r>
        <w:rPr>
          <w:rFonts w:ascii="Times New Roman" w:hAnsi="Times New Roman" w:cs="Times New Roman"/>
          <w:b/>
          <w:bCs/>
        </w:rPr>
        <w:tab/>
      </w:r>
      <w:r w:rsidR="00557218">
        <w:rPr>
          <w:rFonts w:ascii="Times New Roman" w:hAnsi="Times New Roman" w:cs="Times New Roman"/>
        </w:rPr>
        <w:t xml:space="preserve">A larger sample size should </w:t>
      </w:r>
      <w:r w:rsidR="00605C3D">
        <w:rPr>
          <w:rFonts w:ascii="Times New Roman" w:hAnsi="Times New Roman" w:cs="Times New Roman"/>
        </w:rPr>
        <w:t>determine the effects of a maximal jumping intervention on bone characteristics, a larger sample size should be utilized. The larger the sample size, the more accurate and observable the results from the DXA and pQCT will be and more significan</w:t>
      </w:r>
      <w:r w:rsidR="00274732">
        <w:rPr>
          <w:rFonts w:ascii="Times New Roman" w:hAnsi="Times New Roman" w:cs="Times New Roman"/>
        </w:rPr>
        <w:t>t differences between the groups</w:t>
      </w:r>
      <w:r w:rsidR="00605C3D">
        <w:rPr>
          <w:rFonts w:ascii="Times New Roman" w:hAnsi="Times New Roman" w:cs="Times New Roman"/>
        </w:rPr>
        <w:t xml:space="preserve"> may arise.</w:t>
      </w:r>
      <w:r w:rsidR="0082637F">
        <w:rPr>
          <w:rFonts w:ascii="Times New Roman" w:hAnsi="Times New Roman" w:cs="Times New Roman"/>
        </w:rPr>
        <w:t xml:space="preserve"> A larger sample size in an intervention study, the more statistical power and the more likely a change will be detected in BMD and BMC from the intervention protocol.</w:t>
      </w:r>
      <w:r w:rsidR="00605C3D">
        <w:rPr>
          <w:rFonts w:ascii="Times New Roman" w:hAnsi="Times New Roman" w:cs="Times New Roman"/>
        </w:rPr>
        <w:t xml:space="preserve"> Additionally, a longer duration for the intervention should be considered when determining the effects on bone mineral density and bone geometry because it takes 4-6 </w:t>
      </w:r>
      <w:r w:rsidR="000E6D6C">
        <w:rPr>
          <w:rFonts w:ascii="Times New Roman" w:hAnsi="Times New Roman" w:cs="Times New Roman"/>
        </w:rPr>
        <w:t>months</w:t>
      </w:r>
      <w:r w:rsidR="00605C3D">
        <w:rPr>
          <w:rFonts w:ascii="Times New Roman" w:hAnsi="Times New Roman" w:cs="Times New Roman"/>
        </w:rPr>
        <w:t xml:space="preserve"> in order for bone formation to be observed due to high mechanical loads being placed upon the bone. </w:t>
      </w:r>
      <w:r w:rsidR="00D650C4">
        <w:rPr>
          <w:rFonts w:ascii="Times New Roman" w:hAnsi="Times New Roman" w:cs="Times New Roman"/>
        </w:rPr>
        <w:t xml:space="preserve">The current study took place over eight weeks, which did not give enough time for bone formation to begin and be observed through the DXA. With a longer study, the differences in total body, lumbar spine, and dual femur BMD could be detected and analyzed to determine if the protocol provided significant differences between groups as well as from baseline. </w:t>
      </w:r>
      <w:r w:rsidR="00CC30BE">
        <w:rPr>
          <w:rFonts w:ascii="Times New Roman" w:hAnsi="Times New Roman" w:cs="Times New Roman"/>
        </w:rPr>
        <w:t xml:space="preserve">A weighted vest could be used to increase the overall weight of the subject in order to </w:t>
      </w:r>
      <w:r w:rsidR="00CC30BE">
        <w:rPr>
          <w:rFonts w:ascii="Times New Roman" w:hAnsi="Times New Roman" w:cs="Times New Roman"/>
        </w:rPr>
        <w:lastRenderedPageBreak/>
        <w:t xml:space="preserve">increase the load placed upon the ground reaction forces. </w:t>
      </w:r>
      <w:r w:rsidR="00557218">
        <w:rPr>
          <w:rFonts w:ascii="Times New Roman" w:hAnsi="Times New Roman" w:cs="Times New Roman"/>
        </w:rPr>
        <w:t>With the use of a</w:t>
      </w:r>
      <w:r w:rsidR="00CC30BE">
        <w:rPr>
          <w:rFonts w:ascii="Times New Roman" w:hAnsi="Times New Roman" w:cs="Times New Roman"/>
        </w:rPr>
        <w:t xml:space="preserve"> weighted vest, there can be a progression of the weight in order to continue to overload the ground reaction force and hopefully increase the change in BMD. The</w:t>
      </w:r>
      <w:r w:rsidR="00605C3D">
        <w:rPr>
          <w:rFonts w:ascii="Times New Roman" w:hAnsi="Times New Roman" w:cs="Times New Roman"/>
        </w:rPr>
        <w:t xml:space="preserve"> eight-week intervention may not have allowed the bone formation to be fully completed or activated. </w:t>
      </w:r>
      <w:r w:rsidR="005849F4">
        <w:rPr>
          <w:rFonts w:ascii="Times New Roman" w:hAnsi="Times New Roman" w:cs="Times New Roman"/>
        </w:rPr>
        <w:t xml:space="preserve">Supervision to the jump program </w:t>
      </w:r>
      <w:r w:rsidR="00B11C24">
        <w:rPr>
          <w:rFonts w:ascii="Times New Roman" w:hAnsi="Times New Roman" w:cs="Times New Roman"/>
        </w:rPr>
        <w:t>would</w:t>
      </w:r>
      <w:r w:rsidR="005849F4">
        <w:rPr>
          <w:rFonts w:ascii="Times New Roman" w:hAnsi="Times New Roman" w:cs="Times New Roman"/>
        </w:rPr>
        <w:t xml:space="preserve"> allow for more compliance and assurance that the participants engage in the protocol throughout the duration of the study. </w:t>
      </w:r>
      <w:r w:rsidR="00AF59EA">
        <w:rPr>
          <w:rFonts w:ascii="Times New Roman" w:hAnsi="Times New Roman" w:cs="Times New Roman"/>
        </w:rPr>
        <w:t xml:space="preserve">Without supervision to the protocol, a log or daily monitoring of the </w:t>
      </w:r>
      <w:r w:rsidR="00F037B4">
        <w:rPr>
          <w:rFonts w:ascii="Times New Roman" w:hAnsi="Times New Roman" w:cs="Times New Roman"/>
        </w:rPr>
        <w:t>subject’s</w:t>
      </w:r>
      <w:r w:rsidR="00AF59EA">
        <w:rPr>
          <w:rFonts w:ascii="Times New Roman" w:hAnsi="Times New Roman" w:cs="Times New Roman"/>
        </w:rPr>
        <w:t xml:space="preserve"> compliance would be beneficial.</w:t>
      </w:r>
      <w:r w:rsidR="00B11C24">
        <w:rPr>
          <w:rFonts w:ascii="Times New Roman" w:hAnsi="Times New Roman" w:cs="Times New Roman"/>
        </w:rPr>
        <w:t xml:space="preserve"> A record of how the subject performs each jump is necessary throughout the study to determine if they are constantly jumping to their maximal ability, or if they are altering how they perform the jump. Without supervision of the participants, there needs to be more assurance that they are </w:t>
      </w:r>
      <w:r w:rsidR="00882843">
        <w:rPr>
          <w:rFonts w:ascii="Times New Roman" w:hAnsi="Times New Roman" w:cs="Times New Roman"/>
        </w:rPr>
        <w:t>completing</w:t>
      </w:r>
      <w:r w:rsidR="00B11C24">
        <w:rPr>
          <w:rFonts w:ascii="Times New Roman" w:hAnsi="Times New Roman" w:cs="Times New Roman"/>
        </w:rPr>
        <w:t xml:space="preserve"> the maximal jump intervention and complying to the exercise description</w:t>
      </w:r>
      <w:r w:rsidR="00654237">
        <w:rPr>
          <w:rFonts w:ascii="Times New Roman" w:hAnsi="Times New Roman" w:cs="Times New Roman"/>
        </w:rPr>
        <w:t>.</w:t>
      </w:r>
      <w:r w:rsidR="00A40D5B">
        <w:rPr>
          <w:rFonts w:ascii="Times New Roman" w:hAnsi="Times New Roman" w:cs="Times New Roman"/>
        </w:rPr>
        <w:t xml:space="preserve"> It would be beneficial in </w:t>
      </w:r>
      <w:r w:rsidR="00996EEE">
        <w:rPr>
          <w:rFonts w:ascii="Times New Roman" w:hAnsi="Times New Roman" w:cs="Times New Roman"/>
        </w:rPr>
        <w:t xml:space="preserve">future </w:t>
      </w:r>
      <w:r w:rsidR="00A40D5B">
        <w:rPr>
          <w:rFonts w:ascii="Times New Roman" w:hAnsi="Times New Roman" w:cs="Times New Roman"/>
        </w:rPr>
        <w:t xml:space="preserve">research to supplement calcium intake </w:t>
      </w:r>
      <w:r w:rsidR="00D23385">
        <w:rPr>
          <w:rFonts w:ascii="Times New Roman" w:hAnsi="Times New Roman" w:cs="Times New Roman"/>
        </w:rPr>
        <w:t xml:space="preserve">to meet the recommended daily allowance of 1000 mg/day to ensure that there is sufficient calcium to support osteogenic </w:t>
      </w:r>
      <w:r w:rsidR="00996EEE">
        <w:rPr>
          <w:rFonts w:ascii="Times New Roman" w:hAnsi="Times New Roman" w:cs="Times New Roman"/>
        </w:rPr>
        <w:t xml:space="preserve">processes. </w:t>
      </w:r>
    </w:p>
    <w:p w14:paraId="7BF8ACBD" w14:textId="4BFBF113" w:rsidR="005318CE" w:rsidRPr="002C755F" w:rsidRDefault="005318CE" w:rsidP="002C755F">
      <w:pPr>
        <w:spacing w:line="480" w:lineRule="auto"/>
        <w:jc w:val="center"/>
        <w:outlineLvl w:val="0"/>
        <w:rPr>
          <w:rFonts w:ascii="Times New Roman" w:hAnsi="Times New Roman" w:cs="Times New Roman"/>
        </w:rPr>
      </w:pPr>
      <w:r>
        <w:rPr>
          <w:rFonts w:ascii="Times New Roman" w:hAnsi="Times New Roman" w:cs="Times New Roman"/>
          <w:b/>
        </w:rPr>
        <w:br w:type="page"/>
      </w:r>
    </w:p>
    <w:p w14:paraId="44664EC9" w14:textId="34B6F7A5" w:rsidR="00334BCD" w:rsidRPr="007B54E2" w:rsidRDefault="00906F3A" w:rsidP="002C755F">
      <w:pPr>
        <w:spacing w:line="480" w:lineRule="auto"/>
        <w:jc w:val="center"/>
        <w:outlineLvl w:val="0"/>
        <w:rPr>
          <w:rFonts w:ascii="Times New Roman" w:hAnsi="Times New Roman" w:cs="Times New Roman"/>
          <w:b/>
          <w:sz w:val="28"/>
          <w:szCs w:val="28"/>
        </w:rPr>
      </w:pPr>
      <w:bookmarkStart w:id="57" w:name="_Toc15046134"/>
      <w:r w:rsidRPr="002C755F">
        <w:rPr>
          <w:rFonts w:ascii="Times New Roman" w:hAnsi="Times New Roman" w:cs="Times New Roman"/>
          <w:b/>
        </w:rPr>
        <w:lastRenderedPageBreak/>
        <w:t>References</w:t>
      </w:r>
      <w:bookmarkEnd w:id="57"/>
    </w:p>
    <w:p w14:paraId="6FECADFA" w14:textId="086FD24E" w:rsidR="00316A50" w:rsidRPr="00C163A5" w:rsidRDefault="00D74194" w:rsidP="00316A50">
      <w:pPr>
        <w:pStyle w:val="EndNoteBibliography"/>
        <w:ind w:left="720" w:hanging="720"/>
        <w:rPr>
          <w:rFonts w:ascii="Times New Roman" w:hAnsi="Times New Roman" w:cs="Times New Roman"/>
          <w:noProof/>
        </w:rPr>
      </w:pPr>
      <w:r w:rsidRPr="00C163A5">
        <w:rPr>
          <w:rFonts w:ascii="Times New Roman" w:hAnsi="Times New Roman" w:cs="Times New Roman"/>
        </w:rPr>
        <w:fldChar w:fldCharType="begin"/>
      </w:r>
      <w:r w:rsidRPr="000008BE">
        <w:rPr>
          <w:rFonts w:ascii="Times New Roman" w:hAnsi="Times New Roman" w:cs="Times New Roman"/>
        </w:rPr>
        <w:instrText xml:space="preserve"> ADDIN EN.REFLIST </w:instrText>
      </w:r>
      <w:r w:rsidRPr="00C163A5">
        <w:rPr>
          <w:rFonts w:ascii="Times New Roman" w:hAnsi="Times New Roman" w:cs="Times New Roman"/>
        </w:rPr>
        <w:fldChar w:fldCharType="separate"/>
      </w:r>
      <w:r w:rsidR="00316A50" w:rsidRPr="00C163A5">
        <w:rPr>
          <w:rFonts w:ascii="Times New Roman" w:hAnsi="Times New Roman" w:cs="Times New Roman"/>
          <w:noProof/>
        </w:rPr>
        <w:t>Adams, J. E. (2013). Dual-Energy X-Ray Absorptiometry</w:t>
      </w:r>
      <w:r w:rsidR="00C17708">
        <w:rPr>
          <w:rFonts w:ascii="Times New Roman" w:hAnsi="Times New Roman" w:cs="Times New Roman"/>
          <w:noProof/>
        </w:rPr>
        <w:t>. In:</w:t>
      </w:r>
      <w:r w:rsidR="00316A50" w:rsidRPr="00C163A5">
        <w:rPr>
          <w:rFonts w:ascii="Times New Roman" w:hAnsi="Times New Roman" w:cs="Times New Roman"/>
          <w:noProof/>
        </w:rPr>
        <w:t xml:space="preserve"> </w:t>
      </w:r>
      <w:r w:rsidR="00316A50" w:rsidRPr="00C163A5">
        <w:rPr>
          <w:rFonts w:ascii="Times New Roman" w:hAnsi="Times New Roman" w:cs="Times New Roman"/>
          <w:i/>
          <w:noProof/>
        </w:rPr>
        <w:t xml:space="preserve">Osteoporosis </w:t>
      </w:r>
      <w:r w:rsidR="00664675">
        <w:rPr>
          <w:rFonts w:ascii="Times New Roman" w:hAnsi="Times New Roman" w:cs="Times New Roman"/>
          <w:i/>
          <w:noProof/>
        </w:rPr>
        <w:t>a</w:t>
      </w:r>
      <w:r w:rsidR="00316A50" w:rsidRPr="00C163A5">
        <w:rPr>
          <w:rFonts w:ascii="Times New Roman" w:hAnsi="Times New Roman" w:cs="Times New Roman"/>
          <w:i/>
          <w:noProof/>
        </w:rPr>
        <w:t>nd Bone Densitometry Measurements</w:t>
      </w:r>
      <w:r w:rsidR="00C70DD8">
        <w:rPr>
          <w:rFonts w:ascii="Times New Roman" w:hAnsi="Times New Roman" w:cs="Times New Roman"/>
          <w:i/>
          <w:noProof/>
        </w:rPr>
        <w:t>.</w:t>
      </w:r>
      <w:r w:rsidR="00316A50" w:rsidRPr="00C163A5">
        <w:rPr>
          <w:rFonts w:ascii="Times New Roman" w:hAnsi="Times New Roman" w:cs="Times New Roman"/>
          <w:noProof/>
        </w:rPr>
        <w:t xml:space="preserve"> Springer.</w:t>
      </w:r>
      <w:r w:rsidR="00C70DD8">
        <w:rPr>
          <w:rFonts w:ascii="Times New Roman" w:hAnsi="Times New Roman" w:cs="Times New Roman"/>
          <w:noProof/>
        </w:rPr>
        <w:t xml:space="preserve"> </w:t>
      </w:r>
      <w:r w:rsidR="00C17708">
        <w:rPr>
          <w:rFonts w:ascii="Times New Roman" w:hAnsi="Times New Roman" w:cs="Times New Roman"/>
          <w:noProof/>
        </w:rPr>
        <w:t xml:space="preserve">Berlin, Heidelberg, 2013. 101-122. </w:t>
      </w:r>
    </w:p>
    <w:p w14:paraId="26246FC3" w14:textId="09268A2B"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Allen, M. R., &amp; Burr, D. B. (2014). Bone </w:t>
      </w:r>
      <w:r w:rsidR="00C17708">
        <w:rPr>
          <w:rFonts w:ascii="Times New Roman" w:hAnsi="Times New Roman" w:cs="Times New Roman"/>
          <w:noProof/>
        </w:rPr>
        <w:t>m</w:t>
      </w:r>
      <w:r w:rsidRPr="00C163A5">
        <w:rPr>
          <w:rFonts w:ascii="Times New Roman" w:hAnsi="Times New Roman" w:cs="Times New Roman"/>
          <w:noProof/>
        </w:rPr>
        <w:t xml:space="preserve">odeling </w:t>
      </w:r>
      <w:r w:rsidR="00C17708">
        <w:rPr>
          <w:rFonts w:ascii="Times New Roman" w:hAnsi="Times New Roman" w:cs="Times New Roman"/>
          <w:noProof/>
        </w:rPr>
        <w:t>a</w:t>
      </w:r>
      <w:r w:rsidRPr="00C163A5">
        <w:rPr>
          <w:rFonts w:ascii="Times New Roman" w:hAnsi="Times New Roman" w:cs="Times New Roman"/>
          <w:noProof/>
        </w:rPr>
        <w:t xml:space="preserve">nd </w:t>
      </w:r>
      <w:r w:rsidR="00C17708">
        <w:rPr>
          <w:rFonts w:ascii="Times New Roman" w:hAnsi="Times New Roman" w:cs="Times New Roman"/>
          <w:noProof/>
        </w:rPr>
        <w:t>r</w:t>
      </w:r>
      <w:r w:rsidRPr="00C163A5">
        <w:rPr>
          <w:rFonts w:ascii="Times New Roman" w:hAnsi="Times New Roman" w:cs="Times New Roman"/>
          <w:noProof/>
        </w:rPr>
        <w:t>emodeling</w:t>
      </w:r>
      <w:r w:rsidR="00C17708">
        <w:rPr>
          <w:rFonts w:ascii="Times New Roman" w:hAnsi="Times New Roman" w:cs="Times New Roman"/>
          <w:noProof/>
        </w:rPr>
        <w:t>. In: David A. Burr, Matthew R. Allen (eds)</w:t>
      </w:r>
      <w:r w:rsidRPr="00C163A5">
        <w:rPr>
          <w:rFonts w:ascii="Times New Roman" w:hAnsi="Times New Roman" w:cs="Times New Roman"/>
          <w:noProof/>
        </w:rPr>
        <w:t xml:space="preserve"> </w:t>
      </w:r>
      <w:r w:rsidRPr="00C163A5">
        <w:rPr>
          <w:rFonts w:ascii="Times New Roman" w:hAnsi="Times New Roman" w:cs="Times New Roman"/>
          <w:i/>
          <w:noProof/>
        </w:rPr>
        <w:t xml:space="preserve">Basic </w:t>
      </w:r>
      <w:r w:rsidR="00C17708">
        <w:rPr>
          <w:rFonts w:ascii="Times New Roman" w:hAnsi="Times New Roman" w:cs="Times New Roman"/>
          <w:i/>
          <w:noProof/>
        </w:rPr>
        <w:t>a</w:t>
      </w:r>
      <w:r w:rsidRPr="00C163A5">
        <w:rPr>
          <w:rFonts w:ascii="Times New Roman" w:hAnsi="Times New Roman" w:cs="Times New Roman"/>
          <w:i/>
          <w:noProof/>
        </w:rPr>
        <w:t>nd Applied Bone Biology</w:t>
      </w:r>
      <w:r w:rsidR="00C17708">
        <w:rPr>
          <w:rFonts w:ascii="Times New Roman" w:hAnsi="Times New Roman" w:cs="Times New Roman"/>
          <w:i/>
          <w:noProof/>
        </w:rPr>
        <w:t>.</w:t>
      </w:r>
      <w:r w:rsidRPr="00C163A5">
        <w:rPr>
          <w:rFonts w:ascii="Times New Roman" w:hAnsi="Times New Roman" w:cs="Times New Roman"/>
          <w:noProof/>
        </w:rPr>
        <w:t xml:space="preserve"> </w:t>
      </w:r>
      <w:r w:rsidR="00C17708">
        <w:rPr>
          <w:rFonts w:ascii="Times New Roman" w:hAnsi="Times New Roman" w:cs="Times New Roman"/>
          <w:noProof/>
        </w:rPr>
        <w:t xml:space="preserve">Elsevier. Indianapolis, IN. </w:t>
      </w:r>
      <w:r w:rsidRPr="00C163A5">
        <w:rPr>
          <w:rFonts w:ascii="Times New Roman" w:hAnsi="Times New Roman" w:cs="Times New Roman"/>
          <w:noProof/>
        </w:rPr>
        <w:t>75-90</w:t>
      </w:r>
      <w:r w:rsidR="00C17708">
        <w:rPr>
          <w:rFonts w:ascii="Times New Roman" w:hAnsi="Times New Roman" w:cs="Times New Roman"/>
          <w:noProof/>
        </w:rPr>
        <w:t>.</w:t>
      </w:r>
    </w:p>
    <w:p w14:paraId="0DD5CABF" w14:textId="7696170F"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Baim, S., Wilson, C. R., Lewiecki, E. M., Luckey, M. M., Downs Jr, R. W., &amp; Lentle, B. C. (2005). Precision </w:t>
      </w:r>
      <w:r w:rsidR="00664675">
        <w:rPr>
          <w:rFonts w:ascii="Times New Roman" w:hAnsi="Times New Roman" w:cs="Times New Roman"/>
          <w:noProof/>
        </w:rPr>
        <w:t>a</w:t>
      </w:r>
      <w:r w:rsidRPr="00C163A5">
        <w:rPr>
          <w:rFonts w:ascii="Times New Roman" w:hAnsi="Times New Roman" w:cs="Times New Roman"/>
          <w:noProof/>
        </w:rPr>
        <w:t xml:space="preserve">ssessment </w:t>
      </w:r>
      <w:r w:rsidR="00664675">
        <w:rPr>
          <w:rFonts w:ascii="Times New Roman" w:hAnsi="Times New Roman" w:cs="Times New Roman"/>
          <w:noProof/>
        </w:rPr>
        <w:t>a</w:t>
      </w:r>
      <w:r w:rsidRPr="00C163A5">
        <w:rPr>
          <w:rFonts w:ascii="Times New Roman" w:hAnsi="Times New Roman" w:cs="Times New Roman"/>
          <w:noProof/>
        </w:rPr>
        <w:t xml:space="preserve">nd </w:t>
      </w:r>
      <w:r w:rsidR="00664675">
        <w:rPr>
          <w:rFonts w:ascii="Times New Roman" w:hAnsi="Times New Roman" w:cs="Times New Roman"/>
          <w:noProof/>
        </w:rPr>
        <w:t>r</w:t>
      </w:r>
      <w:r w:rsidRPr="00C163A5">
        <w:rPr>
          <w:rFonts w:ascii="Times New Roman" w:hAnsi="Times New Roman" w:cs="Times New Roman"/>
          <w:noProof/>
        </w:rPr>
        <w:t xml:space="preserve">adiation </w:t>
      </w:r>
      <w:r w:rsidR="00664675">
        <w:rPr>
          <w:rFonts w:ascii="Times New Roman" w:hAnsi="Times New Roman" w:cs="Times New Roman"/>
          <w:noProof/>
        </w:rPr>
        <w:t>s</w:t>
      </w:r>
      <w:r w:rsidRPr="00C163A5">
        <w:rPr>
          <w:rFonts w:ascii="Times New Roman" w:hAnsi="Times New Roman" w:cs="Times New Roman"/>
          <w:noProof/>
        </w:rPr>
        <w:t xml:space="preserve">afety </w:t>
      </w:r>
      <w:r w:rsidR="00664675">
        <w:rPr>
          <w:rFonts w:ascii="Times New Roman" w:hAnsi="Times New Roman" w:cs="Times New Roman"/>
          <w:noProof/>
        </w:rPr>
        <w:t>f</w:t>
      </w:r>
      <w:r w:rsidRPr="00C163A5">
        <w:rPr>
          <w:rFonts w:ascii="Times New Roman" w:hAnsi="Times New Roman" w:cs="Times New Roman"/>
          <w:noProof/>
        </w:rPr>
        <w:t xml:space="preserve">or </w:t>
      </w:r>
      <w:r w:rsidR="00664675">
        <w:rPr>
          <w:rFonts w:ascii="Times New Roman" w:hAnsi="Times New Roman" w:cs="Times New Roman"/>
          <w:noProof/>
        </w:rPr>
        <w:t>d</w:t>
      </w:r>
      <w:r w:rsidRPr="00C163A5">
        <w:rPr>
          <w:rFonts w:ascii="Times New Roman" w:hAnsi="Times New Roman" w:cs="Times New Roman"/>
          <w:noProof/>
        </w:rPr>
        <w:t>ual-</w:t>
      </w:r>
      <w:r w:rsidR="00664675">
        <w:rPr>
          <w:rFonts w:ascii="Times New Roman" w:hAnsi="Times New Roman" w:cs="Times New Roman"/>
          <w:noProof/>
        </w:rPr>
        <w:t>e</w:t>
      </w:r>
      <w:r w:rsidRPr="00C163A5">
        <w:rPr>
          <w:rFonts w:ascii="Times New Roman" w:hAnsi="Times New Roman" w:cs="Times New Roman"/>
          <w:noProof/>
        </w:rPr>
        <w:t xml:space="preserve">nergy </w:t>
      </w:r>
      <w:r w:rsidR="00664675">
        <w:rPr>
          <w:rFonts w:ascii="Times New Roman" w:hAnsi="Times New Roman" w:cs="Times New Roman"/>
          <w:noProof/>
        </w:rPr>
        <w:t>x</w:t>
      </w:r>
      <w:r w:rsidRPr="00C163A5">
        <w:rPr>
          <w:rFonts w:ascii="Times New Roman" w:hAnsi="Times New Roman" w:cs="Times New Roman"/>
          <w:noProof/>
        </w:rPr>
        <w:t>-</w:t>
      </w:r>
      <w:r w:rsidR="00664675">
        <w:rPr>
          <w:rFonts w:ascii="Times New Roman" w:hAnsi="Times New Roman" w:cs="Times New Roman"/>
          <w:noProof/>
        </w:rPr>
        <w:t>r</w:t>
      </w:r>
      <w:r w:rsidRPr="00C163A5">
        <w:rPr>
          <w:rFonts w:ascii="Times New Roman" w:hAnsi="Times New Roman" w:cs="Times New Roman"/>
          <w:noProof/>
        </w:rPr>
        <w:t xml:space="preserve">ay </w:t>
      </w:r>
      <w:r w:rsidR="00664675">
        <w:rPr>
          <w:rFonts w:ascii="Times New Roman" w:hAnsi="Times New Roman" w:cs="Times New Roman"/>
          <w:noProof/>
        </w:rPr>
        <w:t>a</w:t>
      </w:r>
      <w:r w:rsidRPr="00C163A5">
        <w:rPr>
          <w:rFonts w:ascii="Times New Roman" w:hAnsi="Times New Roman" w:cs="Times New Roman"/>
          <w:noProof/>
        </w:rPr>
        <w:t xml:space="preserve">bsorptiometry: </w:t>
      </w:r>
      <w:r w:rsidR="00664675">
        <w:rPr>
          <w:rFonts w:ascii="Times New Roman" w:hAnsi="Times New Roman" w:cs="Times New Roman"/>
          <w:noProof/>
        </w:rPr>
        <w:t>p</w:t>
      </w:r>
      <w:r w:rsidRPr="00C163A5">
        <w:rPr>
          <w:rFonts w:ascii="Times New Roman" w:hAnsi="Times New Roman" w:cs="Times New Roman"/>
          <w:noProof/>
        </w:rPr>
        <w:t xml:space="preserve">osition </w:t>
      </w:r>
      <w:r w:rsidR="00664675">
        <w:rPr>
          <w:rFonts w:ascii="Times New Roman" w:hAnsi="Times New Roman" w:cs="Times New Roman"/>
          <w:noProof/>
        </w:rPr>
        <w:t>p</w:t>
      </w:r>
      <w:r w:rsidRPr="00C163A5">
        <w:rPr>
          <w:rFonts w:ascii="Times New Roman" w:hAnsi="Times New Roman" w:cs="Times New Roman"/>
          <w:noProof/>
        </w:rPr>
        <w:t xml:space="preserve">aper </w:t>
      </w:r>
      <w:r w:rsidR="00664675">
        <w:rPr>
          <w:rFonts w:ascii="Times New Roman" w:hAnsi="Times New Roman" w:cs="Times New Roman"/>
          <w:noProof/>
        </w:rPr>
        <w:t>o</w:t>
      </w:r>
      <w:r w:rsidRPr="00C163A5">
        <w:rPr>
          <w:rFonts w:ascii="Times New Roman" w:hAnsi="Times New Roman" w:cs="Times New Roman"/>
          <w:noProof/>
        </w:rPr>
        <w:t xml:space="preserve">f </w:t>
      </w:r>
      <w:r w:rsidR="00664675">
        <w:rPr>
          <w:rFonts w:ascii="Times New Roman" w:hAnsi="Times New Roman" w:cs="Times New Roman"/>
          <w:noProof/>
        </w:rPr>
        <w:t>t</w:t>
      </w:r>
      <w:r w:rsidRPr="00C163A5">
        <w:rPr>
          <w:rFonts w:ascii="Times New Roman" w:hAnsi="Times New Roman" w:cs="Times New Roman"/>
          <w:noProof/>
        </w:rPr>
        <w:t xml:space="preserve">he </w:t>
      </w:r>
      <w:r w:rsidR="00664675">
        <w:rPr>
          <w:rFonts w:ascii="Times New Roman" w:hAnsi="Times New Roman" w:cs="Times New Roman"/>
          <w:noProof/>
        </w:rPr>
        <w:t>i</w:t>
      </w:r>
      <w:r w:rsidRPr="00C163A5">
        <w:rPr>
          <w:rFonts w:ascii="Times New Roman" w:hAnsi="Times New Roman" w:cs="Times New Roman"/>
          <w:noProof/>
        </w:rPr>
        <w:t xml:space="preserve">nternational </w:t>
      </w:r>
      <w:r w:rsidR="00664675">
        <w:rPr>
          <w:rFonts w:ascii="Times New Roman" w:hAnsi="Times New Roman" w:cs="Times New Roman"/>
          <w:noProof/>
        </w:rPr>
        <w:t>s</w:t>
      </w:r>
      <w:r w:rsidRPr="00C163A5">
        <w:rPr>
          <w:rFonts w:ascii="Times New Roman" w:hAnsi="Times New Roman" w:cs="Times New Roman"/>
          <w:noProof/>
        </w:rPr>
        <w:t xml:space="preserve">ociety </w:t>
      </w:r>
      <w:r w:rsidR="00664675">
        <w:rPr>
          <w:rFonts w:ascii="Times New Roman" w:hAnsi="Times New Roman" w:cs="Times New Roman"/>
          <w:noProof/>
        </w:rPr>
        <w:t>f</w:t>
      </w:r>
      <w:r w:rsidRPr="00C163A5">
        <w:rPr>
          <w:rFonts w:ascii="Times New Roman" w:hAnsi="Times New Roman" w:cs="Times New Roman"/>
          <w:noProof/>
        </w:rPr>
        <w:t xml:space="preserve">or </w:t>
      </w:r>
      <w:r w:rsidR="00664675">
        <w:rPr>
          <w:rFonts w:ascii="Times New Roman" w:hAnsi="Times New Roman" w:cs="Times New Roman"/>
          <w:noProof/>
        </w:rPr>
        <w:t>c</w:t>
      </w:r>
      <w:r w:rsidRPr="00C163A5">
        <w:rPr>
          <w:rFonts w:ascii="Times New Roman" w:hAnsi="Times New Roman" w:cs="Times New Roman"/>
          <w:noProof/>
        </w:rPr>
        <w:t xml:space="preserve">linical </w:t>
      </w:r>
      <w:r w:rsidR="00664675">
        <w:rPr>
          <w:rFonts w:ascii="Times New Roman" w:hAnsi="Times New Roman" w:cs="Times New Roman"/>
          <w:noProof/>
        </w:rPr>
        <w:t>d</w:t>
      </w:r>
      <w:r w:rsidRPr="00C163A5">
        <w:rPr>
          <w:rFonts w:ascii="Times New Roman" w:hAnsi="Times New Roman" w:cs="Times New Roman"/>
          <w:noProof/>
        </w:rPr>
        <w:t>ensitometry</w:t>
      </w:r>
      <w:r w:rsidR="00664675">
        <w:rPr>
          <w:rFonts w:ascii="Times New Roman" w:hAnsi="Times New Roman" w:cs="Times New Roman"/>
          <w:noProof/>
        </w:rPr>
        <w:t xml:space="preserve">. </w:t>
      </w:r>
      <w:r w:rsidRPr="00C163A5">
        <w:rPr>
          <w:rFonts w:ascii="Times New Roman" w:hAnsi="Times New Roman" w:cs="Times New Roman"/>
          <w:i/>
          <w:noProof/>
        </w:rPr>
        <w:t>Journal Of Clinical Densitometry, 8</w:t>
      </w:r>
      <w:r w:rsidRPr="00C163A5">
        <w:rPr>
          <w:rFonts w:ascii="Times New Roman" w:hAnsi="Times New Roman" w:cs="Times New Roman"/>
          <w:noProof/>
        </w:rPr>
        <w:t xml:space="preserve">(4), 371-378. </w:t>
      </w:r>
    </w:p>
    <w:p w14:paraId="07D84BBE" w14:textId="6CA3D835"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Bassey, E., &amp; Ramsdale, S. (1994). Increase In Femoral Bone Density In Young Women Following High-Impact Exercise. </w:t>
      </w:r>
      <w:r w:rsidRPr="00C163A5">
        <w:rPr>
          <w:rFonts w:ascii="Times New Roman" w:hAnsi="Times New Roman" w:cs="Times New Roman"/>
          <w:i/>
          <w:noProof/>
        </w:rPr>
        <w:t>Osteoporosis International</w:t>
      </w:r>
      <w:r w:rsidR="00664675">
        <w:rPr>
          <w:rFonts w:ascii="Times New Roman" w:hAnsi="Times New Roman" w:cs="Times New Roman"/>
          <w:i/>
          <w:noProof/>
        </w:rPr>
        <w:t>,</w:t>
      </w:r>
      <w:r w:rsidRPr="00C163A5">
        <w:rPr>
          <w:rFonts w:ascii="Times New Roman" w:hAnsi="Times New Roman" w:cs="Times New Roman"/>
          <w:i/>
          <w:noProof/>
        </w:rPr>
        <w:t xml:space="preserve"> 4</w:t>
      </w:r>
      <w:r w:rsidRPr="00C163A5">
        <w:rPr>
          <w:rFonts w:ascii="Times New Roman" w:hAnsi="Times New Roman" w:cs="Times New Roman"/>
          <w:noProof/>
        </w:rPr>
        <w:t xml:space="preserve">(2), 72-75. </w:t>
      </w:r>
    </w:p>
    <w:p w14:paraId="183185E2" w14:textId="2C5762DE"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Bauer, D. C. (2013). Investigation </w:t>
      </w:r>
      <w:r w:rsidR="00934548">
        <w:rPr>
          <w:rFonts w:ascii="Times New Roman" w:hAnsi="Times New Roman" w:cs="Times New Roman"/>
          <w:noProof/>
        </w:rPr>
        <w:t>o</w:t>
      </w:r>
      <w:r w:rsidRPr="00C163A5">
        <w:rPr>
          <w:rFonts w:ascii="Times New Roman" w:hAnsi="Times New Roman" w:cs="Times New Roman"/>
          <w:noProof/>
        </w:rPr>
        <w:t xml:space="preserve">f </w:t>
      </w:r>
      <w:r w:rsidR="00934548">
        <w:rPr>
          <w:rFonts w:ascii="Times New Roman" w:hAnsi="Times New Roman" w:cs="Times New Roman"/>
          <w:noProof/>
        </w:rPr>
        <w:t>m</w:t>
      </w:r>
      <w:r w:rsidRPr="00C163A5">
        <w:rPr>
          <w:rFonts w:ascii="Times New Roman" w:hAnsi="Times New Roman" w:cs="Times New Roman"/>
          <w:noProof/>
        </w:rPr>
        <w:t xml:space="preserve">etabolic </w:t>
      </w:r>
      <w:r w:rsidR="00934548">
        <w:rPr>
          <w:rFonts w:ascii="Times New Roman" w:hAnsi="Times New Roman" w:cs="Times New Roman"/>
          <w:noProof/>
        </w:rPr>
        <w:t>b</w:t>
      </w:r>
      <w:r w:rsidRPr="00C163A5">
        <w:rPr>
          <w:rFonts w:ascii="Times New Roman" w:hAnsi="Times New Roman" w:cs="Times New Roman"/>
          <w:noProof/>
        </w:rPr>
        <w:t xml:space="preserve">one </w:t>
      </w:r>
      <w:r w:rsidR="00934548">
        <w:rPr>
          <w:rFonts w:ascii="Times New Roman" w:hAnsi="Times New Roman" w:cs="Times New Roman"/>
          <w:noProof/>
        </w:rPr>
        <w:t>d</w:t>
      </w:r>
      <w:r w:rsidRPr="00C163A5">
        <w:rPr>
          <w:rFonts w:ascii="Times New Roman" w:hAnsi="Times New Roman" w:cs="Times New Roman"/>
          <w:noProof/>
        </w:rPr>
        <w:t>iseases.</w:t>
      </w:r>
      <w:r w:rsidR="00934548">
        <w:rPr>
          <w:rFonts w:ascii="Times New Roman" w:hAnsi="Times New Roman" w:cs="Times New Roman"/>
          <w:noProof/>
        </w:rPr>
        <w:t xml:space="preserve"> In: Rosen CJ (ed)</w:t>
      </w:r>
      <w:r w:rsidRPr="00C163A5">
        <w:rPr>
          <w:rFonts w:ascii="Times New Roman" w:hAnsi="Times New Roman" w:cs="Times New Roman"/>
          <w:noProof/>
        </w:rPr>
        <w:t xml:space="preserve"> </w:t>
      </w:r>
      <w:r w:rsidRPr="00C163A5">
        <w:rPr>
          <w:rFonts w:ascii="Times New Roman" w:hAnsi="Times New Roman" w:cs="Times New Roman"/>
          <w:iCs/>
          <w:noProof/>
        </w:rPr>
        <w:t xml:space="preserve">Primer </w:t>
      </w:r>
      <w:r w:rsidR="00934548">
        <w:rPr>
          <w:rFonts w:ascii="Times New Roman" w:hAnsi="Times New Roman" w:cs="Times New Roman"/>
          <w:iCs/>
          <w:noProof/>
        </w:rPr>
        <w:t>o</w:t>
      </w:r>
      <w:r w:rsidRPr="00C163A5">
        <w:rPr>
          <w:rFonts w:ascii="Times New Roman" w:hAnsi="Times New Roman" w:cs="Times New Roman"/>
          <w:iCs/>
          <w:noProof/>
        </w:rPr>
        <w:t xml:space="preserve">n </w:t>
      </w:r>
      <w:r w:rsidR="00934548">
        <w:rPr>
          <w:rFonts w:ascii="Times New Roman" w:hAnsi="Times New Roman" w:cs="Times New Roman"/>
          <w:iCs/>
          <w:noProof/>
        </w:rPr>
        <w:t>t</w:t>
      </w:r>
      <w:r w:rsidRPr="00C163A5">
        <w:rPr>
          <w:rFonts w:ascii="Times New Roman" w:hAnsi="Times New Roman" w:cs="Times New Roman"/>
          <w:iCs/>
          <w:noProof/>
        </w:rPr>
        <w:t xml:space="preserve">he </w:t>
      </w:r>
      <w:r w:rsidR="00934548">
        <w:rPr>
          <w:rFonts w:ascii="Times New Roman" w:hAnsi="Times New Roman" w:cs="Times New Roman"/>
          <w:iCs/>
          <w:noProof/>
        </w:rPr>
        <w:t>m</w:t>
      </w:r>
      <w:r w:rsidRPr="00C163A5">
        <w:rPr>
          <w:rFonts w:ascii="Times New Roman" w:hAnsi="Times New Roman" w:cs="Times New Roman"/>
          <w:iCs/>
          <w:noProof/>
        </w:rPr>
        <w:t xml:space="preserve">etabolic </w:t>
      </w:r>
      <w:r w:rsidR="00934548">
        <w:rPr>
          <w:rFonts w:ascii="Times New Roman" w:hAnsi="Times New Roman" w:cs="Times New Roman"/>
          <w:iCs/>
          <w:noProof/>
        </w:rPr>
        <w:t>b</w:t>
      </w:r>
      <w:r w:rsidRPr="00C163A5">
        <w:rPr>
          <w:rFonts w:ascii="Times New Roman" w:hAnsi="Times New Roman" w:cs="Times New Roman"/>
          <w:iCs/>
          <w:noProof/>
        </w:rPr>
        <w:t xml:space="preserve">one </w:t>
      </w:r>
      <w:r w:rsidR="00934548">
        <w:rPr>
          <w:rFonts w:ascii="Times New Roman" w:hAnsi="Times New Roman" w:cs="Times New Roman"/>
          <w:iCs/>
          <w:noProof/>
        </w:rPr>
        <w:t>d</w:t>
      </w:r>
      <w:r w:rsidRPr="00C163A5">
        <w:rPr>
          <w:rFonts w:ascii="Times New Roman" w:hAnsi="Times New Roman" w:cs="Times New Roman"/>
          <w:iCs/>
          <w:noProof/>
        </w:rPr>
        <w:t xml:space="preserve">iseases </w:t>
      </w:r>
      <w:r w:rsidR="00934548">
        <w:rPr>
          <w:rFonts w:ascii="Times New Roman" w:hAnsi="Times New Roman" w:cs="Times New Roman"/>
          <w:iCs/>
          <w:noProof/>
        </w:rPr>
        <w:t>a</w:t>
      </w:r>
      <w:r w:rsidRPr="00C163A5">
        <w:rPr>
          <w:rFonts w:ascii="Times New Roman" w:hAnsi="Times New Roman" w:cs="Times New Roman"/>
          <w:iCs/>
          <w:noProof/>
        </w:rPr>
        <w:t xml:space="preserve">nd </w:t>
      </w:r>
      <w:r w:rsidR="00934548">
        <w:rPr>
          <w:rFonts w:ascii="Times New Roman" w:hAnsi="Times New Roman" w:cs="Times New Roman"/>
          <w:iCs/>
          <w:noProof/>
        </w:rPr>
        <w:t>d</w:t>
      </w:r>
      <w:r w:rsidRPr="00C163A5">
        <w:rPr>
          <w:rFonts w:ascii="Times New Roman" w:hAnsi="Times New Roman" w:cs="Times New Roman"/>
          <w:iCs/>
          <w:noProof/>
        </w:rPr>
        <w:t xml:space="preserve">isorders </w:t>
      </w:r>
      <w:r w:rsidR="00934548">
        <w:rPr>
          <w:rFonts w:ascii="Times New Roman" w:hAnsi="Times New Roman" w:cs="Times New Roman"/>
          <w:iCs/>
          <w:noProof/>
        </w:rPr>
        <w:t>o</w:t>
      </w:r>
      <w:r w:rsidRPr="00C163A5">
        <w:rPr>
          <w:rFonts w:ascii="Times New Roman" w:hAnsi="Times New Roman" w:cs="Times New Roman"/>
          <w:iCs/>
          <w:noProof/>
        </w:rPr>
        <w:t xml:space="preserve">f </w:t>
      </w:r>
      <w:r w:rsidR="00934548">
        <w:rPr>
          <w:rFonts w:ascii="Times New Roman" w:hAnsi="Times New Roman" w:cs="Times New Roman"/>
          <w:iCs/>
          <w:noProof/>
        </w:rPr>
        <w:t>m</w:t>
      </w:r>
      <w:r w:rsidRPr="00C163A5">
        <w:rPr>
          <w:rFonts w:ascii="Times New Roman" w:hAnsi="Times New Roman" w:cs="Times New Roman"/>
          <w:iCs/>
          <w:noProof/>
        </w:rPr>
        <w:t xml:space="preserve">ineral </w:t>
      </w:r>
      <w:r w:rsidR="00934548">
        <w:rPr>
          <w:rFonts w:ascii="Times New Roman" w:hAnsi="Times New Roman" w:cs="Times New Roman"/>
          <w:iCs/>
          <w:noProof/>
        </w:rPr>
        <w:t>m</w:t>
      </w:r>
      <w:r w:rsidRPr="00C163A5">
        <w:rPr>
          <w:rFonts w:ascii="Times New Roman" w:hAnsi="Times New Roman" w:cs="Times New Roman"/>
          <w:iCs/>
          <w:noProof/>
        </w:rPr>
        <w:t>etabolism,</w:t>
      </w:r>
      <w:r w:rsidR="00934548">
        <w:rPr>
          <w:rFonts w:ascii="Times New Roman" w:hAnsi="Times New Roman" w:cs="Times New Roman"/>
          <w:iCs/>
          <w:noProof/>
        </w:rPr>
        <w:t xml:space="preserve"> 8</w:t>
      </w:r>
      <w:r w:rsidR="00934548" w:rsidRPr="00C163A5">
        <w:rPr>
          <w:rFonts w:ascii="Times New Roman" w:hAnsi="Times New Roman" w:cs="Times New Roman"/>
          <w:iCs/>
          <w:noProof/>
          <w:vertAlign w:val="superscript"/>
        </w:rPr>
        <w:t>th</w:t>
      </w:r>
      <w:r w:rsidR="00934548">
        <w:rPr>
          <w:rFonts w:ascii="Times New Roman" w:hAnsi="Times New Roman" w:cs="Times New Roman"/>
          <w:iCs/>
          <w:noProof/>
        </w:rPr>
        <w:t xml:space="preserve"> edn. Wiley-Blackwell, Ames Iowa, pp</w:t>
      </w:r>
      <w:r w:rsidRPr="00C163A5">
        <w:rPr>
          <w:rFonts w:ascii="Times New Roman" w:hAnsi="Times New Roman" w:cs="Times New Roman"/>
          <w:iCs/>
          <w:noProof/>
        </w:rPr>
        <w:t xml:space="preserve"> </w:t>
      </w:r>
      <w:r w:rsidRPr="00C163A5">
        <w:rPr>
          <w:rFonts w:ascii="Times New Roman" w:hAnsi="Times New Roman" w:cs="Times New Roman"/>
          <w:noProof/>
        </w:rPr>
        <w:t xml:space="preserve">249-250. </w:t>
      </w:r>
    </w:p>
    <w:p w14:paraId="2855499F" w14:textId="2CB421CB"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Blimkie, C., Rice, S., Webber, C., Martin, J., Levy, D., &amp; Gordon, C. (1996). Effects </w:t>
      </w:r>
      <w:r w:rsidR="00934548">
        <w:rPr>
          <w:rFonts w:ascii="Times New Roman" w:hAnsi="Times New Roman" w:cs="Times New Roman"/>
          <w:noProof/>
        </w:rPr>
        <w:t>o</w:t>
      </w:r>
      <w:r w:rsidRPr="00C163A5">
        <w:rPr>
          <w:rFonts w:ascii="Times New Roman" w:hAnsi="Times New Roman" w:cs="Times New Roman"/>
          <w:noProof/>
        </w:rPr>
        <w:t xml:space="preserve">f </w:t>
      </w:r>
      <w:r w:rsidR="00934548">
        <w:rPr>
          <w:rFonts w:ascii="Times New Roman" w:hAnsi="Times New Roman" w:cs="Times New Roman"/>
          <w:noProof/>
        </w:rPr>
        <w:t>r</w:t>
      </w:r>
      <w:r w:rsidRPr="00C163A5">
        <w:rPr>
          <w:rFonts w:ascii="Times New Roman" w:hAnsi="Times New Roman" w:cs="Times New Roman"/>
          <w:noProof/>
        </w:rPr>
        <w:t xml:space="preserve">esistance </w:t>
      </w:r>
      <w:r w:rsidR="00934548">
        <w:rPr>
          <w:rFonts w:ascii="Times New Roman" w:hAnsi="Times New Roman" w:cs="Times New Roman"/>
          <w:noProof/>
        </w:rPr>
        <w:t>t</w:t>
      </w:r>
      <w:r w:rsidRPr="00C163A5">
        <w:rPr>
          <w:rFonts w:ascii="Times New Roman" w:hAnsi="Times New Roman" w:cs="Times New Roman"/>
          <w:noProof/>
        </w:rPr>
        <w:t xml:space="preserve">raining </w:t>
      </w:r>
      <w:r w:rsidR="00934548">
        <w:rPr>
          <w:rFonts w:ascii="Times New Roman" w:hAnsi="Times New Roman" w:cs="Times New Roman"/>
          <w:noProof/>
        </w:rPr>
        <w:t>o</w:t>
      </w:r>
      <w:r w:rsidRPr="00C163A5">
        <w:rPr>
          <w:rFonts w:ascii="Times New Roman" w:hAnsi="Times New Roman" w:cs="Times New Roman"/>
          <w:noProof/>
        </w:rPr>
        <w:t xml:space="preserve">n </w:t>
      </w:r>
      <w:r w:rsidR="00934548">
        <w:rPr>
          <w:rFonts w:ascii="Times New Roman" w:hAnsi="Times New Roman" w:cs="Times New Roman"/>
          <w:noProof/>
        </w:rPr>
        <w:t>b</w:t>
      </w:r>
      <w:r w:rsidRPr="00C163A5">
        <w:rPr>
          <w:rFonts w:ascii="Times New Roman" w:hAnsi="Times New Roman" w:cs="Times New Roman"/>
          <w:noProof/>
        </w:rPr>
        <w:t xml:space="preserve">one </w:t>
      </w:r>
      <w:r w:rsidR="00934548">
        <w:rPr>
          <w:rFonts w:ascii="Times New Roman" w:hAnsi="Times New Roman" w:cs="Times New Roman"/>
          <w:noProof/>
        </w:rPr>
        <w:t>m</w:t>
      </w:r>
      <w:r w:rsidRPr="00C163A5">
        <w:rPr>
          <w:rFonts w:ascii="Times New Roman" w:hAnsi="Times New Roman" w:cs="Times New Roman"/>
          <w:noProof/>
        </w:rPr>
        <w:t xml:space="preserve">ineral </w:t>
      </w:r>
      <w:r w:rsidR="00934548">
        <w:rPr>
          <w:rFonts w:ascii="Times New Roman" w:hAnsi="Times New Roman" w:cs="Times New Roman"/>
          <w:noProof/>
        </w:rPr>
        <w:t>c</w:t>
      </w:r>
      <w:r w:rsidRPr="00C163A5">
        <w:rPr>
          <w:rFonts w:ascii="Times New Roman" w:hAnsi="Times New Roman" w:cs="Times New Roman"/>
          <w:noProof/>
        </w:rPr>
        <w:t xml:space="preserve">ontent </w:t>
      </w:r>
      <w:r w:rsidR="00934548">
        <w:rPr>
          <w:rFonts w:ascii="Times New Roman" w:hAnsi="Times New Roman" w:cs="Times New Roman"/>
          <w:noProof/>
        </w:rPr>
        <w:t>a</w:t>
      </w:r>
      <w:r w:rsidRPr="00C163A5">
        <w:rPr>
          <w:rFonts w:ascii="Times New Roman" w:hAnsi="Times New Roman" w:cs="Times New Roman"/>
          <w:noProof/>
        </w:rPr>
        <w:t xml:space="preserve">nd </w:t>
      </w:r>
      <w:r w:rsidR="00934548">
        <w:rPr>
          <w:rFonts w:ascii="Times New Roman" w:hAnsi="Times New Roman" w:cs="Times New Roman"/>
          <w:noProof/>
        </w:rPr>
        <w:t>d</w:t>
      </w:r>
      <w:r w:rsidRPr="00C163A5">
        <w:rPr>
          <w:rFonts w:ascii="Times New Roman" w:hAnsi="Times New Roman" w:cs="Times New Roman"/>
          <w:noProof/>
        </w:rPr>
        <w:t xml:space="preserve">ensity </w:t>
      </w:r>
      <w:r w:rsidR="00934548">
        <w:rPr>
          <w:rFonts w:ascii="Times New Roman" w:hAnsi="Times New Roman" w:cs="Times New Roman"/>
          <w:noProof/>
        </w:rPr>
        <w:t>i</w:t>
      </w:r>
      <w:r w:rsidRPr="00C163A5">
        <w:rPr>
          <w:rFonts w:ascii="Times New Roman" w:hAnsi="Times New Roman" w:cs="Times New Roman"/>
          <w:noProof/>
        </w:rPr>
        <w:t xml:space="preserve">n </w:t>
      </w:r>
      <w:r w:rsidR="00934548">
        <w:rPr>
          <w:rFonts w:ascii="Times New Roman" w:hAnsi="Times New Roman" w:cs="Times New Roman"/>
          <w:noProof/>
        </w:rPr>
        <w:t>a</w:t>
      </w:r>
      <w:r w:rsidRPr="00C163A5">
        <w:rPr>
          <w:rFonts w:ascii="Times New Roman" w:hAnsi="Times New Roman" w:cs="Times New Roman"/>
          <w:noProof/>
        </w:rPr>
        <w:t xml:space="preserve">dolescent </w:t>
      </w:r>
      <w:r w:rsidR="00934548">
        <w:rPr>
          <w:rFonts w:ascii="Times New Roman" w:hAnsi="Times New Roman" w:cs="Times New Roman"/>
          <w:noProof/>
        </w:rPr>
        <w:t>f</w:t>
      </w:r>
      <w:r w:rsidRPr="00C163A5">
        <w:rPr>
          <w:rFonts w:ascii="Times New Roman" w:hAnsi="Times New Roman" w:cs="Times New Roman"/>
          <w:noProof/>
        </w:rPr>
        <w:t>emales.</w:t>
      </w:r>
      <w:r w:rsidR="00934548">
        <w:rPr>
          <w:rFonts w:ascii="Times New Roman" w:hAnsi="Times New Roman" w:cs="Times New Roman"/>
          <w:noProof/>
        </w:rPr>
        <w:t xml:space="preserve"> </w:t>
      </w:r>
      <w:r w:rsidRPr="00C163A5">
        <w:rPr>
          <w:rFonts w:ascii="Times New Roman" w:hAnsi="Times New Roman" w:cs="Times New Roman"/>
          <w:i/>
          <w:noProof/>
        </w:rPr>
        <w:t>Canadian Journal Of Physiology And Pharmacology, 74</w:t>
      </w:r>
      <w:r w:rsidRPr="00C163A5">
        <w:rPr>
          <w:rFonts w:ascii="Times New Roman" w:hAnsi="Times New Roman" w:cs="Times New Roman"/>
          <w:noProof/>
        </w:rPr>
        <w:t>(9)</w:t>
      </w:r>
      <w:r w:rsidR="00934548">
        <w:rPr>
          <w:rFonts w:ascii="Times New Roman" w:hAnsi="Times New Roman" w:cs="Times New Roman"/>
          <w:noProof/>
        </w:rPr>
        <w:t xml:space="preserve">, </w:t>
      </w:r>
      <w:r w:rsidRPr="00C163A5">
        <w:rPr>
          <w:rFonts w:ascii="Times New Roman" w:hAnsi="Times New Roman" w:cs="Times New Roman"/>
          <w:noProof/>
        </w:rPr>
        <w:t xml:space="preserve">1025-1033. </w:t>
      </w:r>
    </w:p>
    <w:p w14:paraId="00314471" w14:textId="10A89BDC"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Bonewald, L. F. (2011). The </w:t>
      </w:r>
      <w:r w:rsidR="00934548">
        <w:rPr>
          <w:rFonts w:ascii="Times New Roman" w:hAnsi="Times New Roman" w:cs="Times New Roman"/>
          <w:noProof/>
        </w:rPr>
        <w:t>a</w:t>
      </w:r>
      <w:r w:rsidRPr="00C163A5">
        <w:rPr>
          <w:rFonts w:ascii="Times New Roman" w:hAnsi="Times New Roman" w:cs="Times New Roman"/>
          <w:noProof/>
        </w:rPr>
        <w:t xml:space="preserve">mazing </w:t>
      </w:r>
      <w:r w:rsidR="00934548">
        <w:rPr>
          <w:rFonts w:ascii="Times New Roman" w:hAnsi="Times New Roman" w:cs="Times New Roman"/>
          <w:noProof/>
        </w:rPr>
        <w:t>o</w:t>
      </w:r>
      <w:r w:rsidRPr="00C163A5">
        <w:rPr>
          <w:rFonts w:ascii="Times New Roman" w:hAnsi="Times New Roman" w:cs="Times New Roman"/>
          <w:noProof/>
        </w:rPr>
        <w:t>steocyte.</w:t>
      </w:r>
      <w:r w:rsidR="00934548">
        <w:rPr>
          <w:rFonts w:ascii="Times New Roman" w:hAnsi="Times New Roman" w:cs="Times New Roman"/>
          <w:noProof/>
        </w:rPr>
        <w:t xml:space="preserve"> </w:t>
      </w:r>
      <w:r w:rsidRPr="00C163A5">
        <w:rPr>
          <w:rFonts w:ascii="Times New Roman" w:hAnsi="Times New Roman" w:cs="Times New Roman"/>
          <w:i/>
          <w:noProof/>
        </w:rPr>
        <w:t>Journal Of Bone And Mineral Research, 26</w:t>
      </w:r>
      <w:r w:rsidRPr="00C163A5">
        <w:rPr>
          <w:rFonts w:ascii="Times New Roman" w:hAnsi="Times New Roman" w:cs="Times New Roman"/>
          <w:noProof/>
        </w:rPr>
        <w:t>(2)</w:t>
      </w:r>
      <w:r w:rsidR="00060433">
        <w:rPr>
          <w:rFonts w:ascii="Times New Roman" w:hAnsi="Times New Roman" w:cs="Times New Roman"/>
          <w:noProof/>
        </w:rPr>
        <w:t>,</w:t>
      </w:r>
      <w:r w:rsidRPr="00C163A5">
        <w:rPr>
          <w:rFonts w:ascii="Times New Roman" w:hAnsi="Times New Roman" w:cs="Times New Roman"/>
          <w:noProof/>
        </w:rPr>
        <w:t xml:space="preserve"> 229-238. </w:t>
      </w:r>
    </w:p>
    <w:p w14:paraId="550E9A4B" w14:textId="4B316EF2"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Boyle, W. J., Simonet, W. S., &amp; Lacey, D. L. (2003). Osteoclast </w:t>
      </w:r>
      <w:r w:rsidR="00934548">
        <w:rPr>
          <w:rFonts w:ascii="Times New Roman" w:hAnsi="Times New Roman" w:cs="Times New Roman"/>
          <w:noProof/>
        </w:rPr>
        <w:t>d</w:t>
      </w:r>
      <w:r w:rsidRPr="00C163A5">
        <w:rPr>
          <w:rFonts w:ascii="Times New Roman" w:hAnsi="Times New Roman" w:cs="Times New Roman"/>
          <w:noProof/>
        </w:rPr>
        <w:t xml:space="preserve">ifferentiation </w:t>
      </w:r>
      <w:r w:rsidR="00934548">
        <w:rPr>
          <w:rFonts w:ascii="Times New Roman" w:hAnsi="Times New Roman" w:cs="Times New Roman"/>
          <w:noProof/>
        </w:rPr>
        <w:t>a</w:t>
      </w:r>
      <w:r w:rsidRPr="00C163A5">
        <w:rPr>
          <w:rFonts w:ascii="Times New Roman" w:hAnsi="Times New Roman" w:cs="Times New Roman"/>
          <w:noProof/>
        </w:rPr>
        <w:t xml:space="preserve">nd </w:t>
      </w:r>
      <w:r w:rsidR="00934548">
        <w:rPr>
          <w:rFonts w:ascii="Times New Roman" w:hAnsi="Times New Roman" w:cs="Times New Roman"/>
          <w:noProof/>
        </w:rPr>
        <w:t>a</w:t>
      </w:r>
      <w:r w:rsidRPr="00C163A5">
        <w:rPr>
          <w:rFonts w:ascii="Times New Roman" w:hAnsi="Times New Roman" w:cs="Times New Roman"/>
          <w:noProof/>
        </w:rPr>
        <w:t xml:space="preserve">ctivation. </w:t>
      </w:r>
      <w:r w:rsidRPr="00C163A5">
        <w:rPr>
          <w:rFonts w:ascii="Times New Roman" w:hAnsi="Times New Roman" w:cs="Times New Roman"/>
          <w:i/>
          <w:noProof/>
        </w:rPr>
        <w:t>Nature, 423</w:t>
      </w:r>
      <w:r w:rsidRPr="00C163A5">
        <w:rPr>
          <w:rFonts w:ascii="Times New Roman" w:hAnsi="Times New Roman" w:cs="Times New Roman"/>
          <w:noProof/>
        </w:rPr>
        <w:t>(6937),</w:t>
      </w:r>
      <w:r w:rsidR="00934548">
        <w:rPr>
          <w:rFonts w:ascii="Times New Roman" w:hAnsi="Times New Roman" w:cs="Times New Roman"/>
          <w:noProof/>
        </w:rPr>
        <w:t xml:space="preserve"> </w:t>
      </w:r>
      <w:r w:rsidRPr="00C163A5">
        <w:rPr>
          <w:rFonts w:ascii="Times New Roman" w:hAnsi="Times New Roman" w:cs="Times New Roman"/>
          <w:noProof/>
        </w:rPr>
        <w:t xml:space="preserve">337. </w:t>
      </w:r>
    </w:p>
    <w:p w14:paraId="1D868342" w14:textId="487ABAC9"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Brown, E. C., Hew-Butler, T., Marks, C. R., Butcher, S. J., &amp; Choi, M. D. (2018). The </w:t>
      </w:r>
      <w:r w:rsidR="00934548">
        <w:rPr>
          <w:rFonts w:ascii="Times New Roman" w:hAnsi="Times New Roman" w:cs="Times New Roman"/>
          <w:noProof/>
        </w:rPr>
        <w:t>i</w:t>
      </w:r>
      <w:r w:rsidRPr="00C163A5">
        <w:rPr>
          <w:rFonts w:ascii="Times New Roman" w:hAnsi="Times New Roman" w:cs="Times New Roman"/>
          <w:noProof/>
        </w:rPr>
        <w:t xml:space="preserve">mpact </w:t>
      </w:r>
      <w:r w:rsidR="00934548">
        <w:rPr>
          <w:rFonts w:ascii="Times New Roman" w:hAnsi="Times New Roman" w:cs="Times New Roman"/>
          <w:noProof/>
        </w:rPr>
        <w:t>o</w:t>
      </w:r>
      <w:r w:rsidRPr="00C163A5">
        <w:rPr>
          <w:rFonts w:ascii="Times New Roman" w:hAnsi="Times New Roman" w:cs="Times New Roman"/>
          <w:noProof/>
        </w:rPr>
        <w:t xml:space="preserve">f </w:t>
      </w:r>
      <w:r w:rsidR="00934548">
        <w:rPr>
          <w:rFonts w:ascii="Times New Roman" w:hAnsi="Times New Roman" w:cs="Times New Roman"/>
          <w:noProof/>
        </w:rPr>
        <w:t>d</w:t>
      </w:r>
      <w:r w:rsidRPr="00C163A5">
        <w:rPr>
          <w:rFonts w:ascii="Times New Roman" w:hAnsi="Times New Roman" w:cs="Times New Roman"/>
          <w:noProof/>
        </w:rPr>
        <w:t xml:space="preserve">ifferent </w:t>
      </w:r>
      <w:r w:rsidR="00934548">
        <w:rPr>
          <w:rFonts w:ascii="Times New Roman" w:hAnsi="Times New Roman" w:cs="Times New Roman"/>
          <w:noProof/>
        </w:rPr>
        <w:t>h</w:t>
      </w:r>
      <w:r w:rsidRPr="00C163A5">
        <w:rPr>
          <w:rFonts w:ascii="Times New Roman" w:hAnsi="Times New Roman" w:cs="Times New Roman"/>
          <w:noProof/>
        </w:rPr>
        <w:t>igh-</w:t>
      </w:r>
      <w:r w:rsidR="00934548">
        <w:rPr>
          <w:rFonts w:ascii="Times New Roman" w:hAnsi="Times New Roman" w:cs="Times New Roman"/>
          <w:noProof/>
        </w:rPr>
        <w:t>i</w:t>
      </w:r>
      <w:r w:rsidRPr="00C163A5">
        <w:rPr>
          <w:rFonts w:ascii="Times New Roman" w:hAnsi="Times New Roman" w:cs="Times New Roman"/>
          <w:noProof/>
        </w:rPr>
        <w:t xml:space="preserve">ntensity </w:t>
      </w:r>
      <w:r w:rsidR="00934548">
        <w:rPr>
          <w:rFonts w:ascii="Times New Roman" w:hAnsi="Times New Roman" w:cs="Times New Roman"/>
          <w:noProof/>
        </w:rPr>
        <w:t>i</w:t>
      </w:r>
      <w:r w:rsidRPr="00C163A5">
        <w:rPr>
          <w:rFonts w:ascii="Times New Roman" w:hAnsi="Times New Roman" w:cs="Times New Roman"/>
          <w:noProof/>
        </w:rPr>
        <w:t xml:space="preserve">nterval </w:t>
      </w:r>
      <w:r w:rsidR="00934548">
        <w:rPr>
          <w:rFonts w:ascii="Times New Roman" w:hAnsi="Times New Roman" w:cs="Times New Roman"/>
          <w:noProof/>
        </w:rPr>
        <w:t>t</w:t>
      </w:r>
      <w:r w:rsidRPr="00C163A5">
        <w:rPr>
          <w:rFonts w:ascii="Times New Roman" w:hAnsi="Times New Roman" w:cs="Times New Roman"/>
          <w:noProof/>
        </w:rPr>
        <w:t xml:space="preserve">raining </w:t>
      </w:r>
      <w:r w:rsidR="00934548">
        <w:rPr>
          <w:rFonts w:ascii="Times New Roman" w:hAnsi="Times New Roman" w:cs="Times New Roman"/>
          <w:noProof/>
        </w:rPr>
        <w:t>p</w:t>
      </w:r>
      <w:r w:rsidRPr="00C163A5">
        <w:rPr>
          <w:rFonts w:ascii="Times New Roman" w:hAnsi="Times New Roman" w:cs="Times New Roman"/>
          <w:noProof/>
        </w:rPr>
        <w:t xml:space="preserve">rotocols </w:t>
      </w:r>
      <w:r w:rsidR="00934548">
        <w:rPr>
          <w:rFonts w:ascii="Times New Roman" w:hAnsi="Times New Roman" w:cs="Times New Roman"/>
          <w:noProof/>
        </w:rPr>
        <w:t>o</w:t>
      </w:r>
      <w:r w:rsidRPr="00C163A5">
        <w:rPr>
          <w:rFonts w:ascii="Times New Roman" w:hAnsi="Times New Roman" w:cs="Times New Roman"/>
          <w:noProof/>
        </w:rPr>
        <w:t xml:space="preserve">n </w:t>
      </w:r>
      <w:r w:rsidR="00934548">
        <w:rPr>
          <w:rFonts w:ascii="Times New Roman" w:hAnsi="Times New Roman" w:cs="Times New Roman"/>
          <w:noProof/>
        </w:rPr>
        <w:t>b</w:t>
      </w:r>
      <w:r w:rsidRPr="00C163A5">
        <w:rPr>
          <w:rFonts w:ascii="Times New Roman" w:hAnsi="Times New Roman" w:cs="Times New Roman"/>
          <w:noProof/>
        </w:rPr>
        <w:t xml:space="preserve">ody </w:t>
      </w:r>
      <w:r w:rsidR="00934548">
        <w:rPr>
          <w:rFonts w:ascii="Times New Roman" w:hAnsi="Times New Roman" w:cs="Times New Roman"/>
          <w:noProof/>
        </w:rPr>
        <w:t>c</w:t>
      </w:r>
      <w:r w:rsidRPr="00C163A5">
        <w:rPr>
          <w:rFonts w:ascii="Times New Roman" w:hAnsi="Times New Roman" w:cs="Times New Roman"/>
          <w:noProof/>
        </w:rPr>
        <w:t xml:space="preserve">omposition </w:t>
      </w:r>
      <w:r w:rsidR="00934548">
        <w:rPr>
          <w:rFonts w:ascii="Times New Roman" w:hAnsi="Times New Roman" w:cs="Times New Roman"/>
          <w:noProof/>
        </w:rPr>
        <w:t>a</w:t>
      </w:r>
      <w:r w:rsidRPr="00C163A5">
        <w:rPr>
          <w:rFonts w:ascii="Times New Roman" w:hAnsi="Times New Roman" w:cs="Times New Roman"/>
          <w:noProof/>
        </w:rPr>
        <w:t xml:space="preserve">nd </w:t>
      </w:r>
      <w:r w:rsidR="00934548">
        <w:rPr>
          <w:rFonts w:ascii="Times New Roman" w:hAnsi="Times New Roman" w:cs="Times New Roman"/>
          <w:noProof/>
        </w:rPr>
        <w:t>p</w:t>
      </w:r>
      <w:r w:rsidRPr="00C163A5">
        <w:rPr>
          <w:rFonts w:ascii="Times New Roman" w:hAnsi="Times New Roman" w:cs="Times New Roman"/>
          <w:noProof/>
        </w:rPr>
        <w:t xml:space="preserve">hysical </w:t>
      </w:r>
      <w:r w:rsidR="00934548">
        <w:rPr>
          <w:rFonts w:ascii="Times New Roman" w:hAnsi="Times New Roman" w:cs="Times New Roman"/>
          <w:noProof/>
        </w:rPr>
        <w:t>f</w:t>
      </w:r>
      <w:r w:rsidRPr="00C163A5">
        <w:rPr>
          <w:rFonts w:ascii="Times New Roman" w:hAnsi="Times New Roman" w:cs="Times New Roman"/>
          <w:noProof/>
        </w:rPr>
        <w:t xml:space="preserve">itness </w:t>
      </w:r>
      <w:r w:rsidR="00934548">
        <w:rPr>
          <w:rFonts w:ascii="Times New Roman" w:hAnsi="Times New Roman" w:cs="Times New Roman"/>
          <w:noProof/>
        </w:rPr>
        <w:t>i</w:t>
      </w:r>
      <w:r w:rsidRPr="00C163A5">
        <w:rPr>
          <w:rFonts w:ascii="Times New Roman" w:hAnsi="Times New Roman" w:cs="Times New Roman"/>
          <w:noProof/>
        </w:rPr>
        <w:t xml:space="preserve">n </w:t>
      </w:r>
      <w:r w:rsidR="00934548">
        <w:rPr>
          <w:rFonts w:ascii="Times New Roman" w:hAnsi="Times New Roman" w:cs="Times New Roman"/>
          <w:noProof/>
        </w:rPr>
        <w:t>h</w:t>
      </w:r>
      <w:r w:rsidRPr="00C163A5">
        <w:rPr>
          <w:rFonts w:ascii="Times New Roman" w:hAnsi="Times New Roman" w:cs="Times New Roman"/>
          <w:noProof/>
        </w:rPr>
        <w:t xml:space="preserve">ealthy </w:t>
      </w:r>
      <w:r w:rsidR="00934548">
        <w:rPr>
          <w:rFonts w:ascii="Times New Roman" w:hAnsi="Times New Roman" w:cs="Times New Roman"/>
          <w:noProof/>
        </w:rPr>
        <w:t>y</w:t>
      </w:r>
      <w:r w:rsidRPr="00C163A5">
        <w:rPr>
          <w:rFonts w:ascii="Times New Roman" w:hAnsi="Times New Roman" w:cs="Times New Roman"/>
          <w:noProof/>
        </w:rPr>
        <w:t xml:space="preserve">oung </w:t>
      </w:r>
      <w:r w:rsidR="00934548">
        <w:rPr>
          <w:rFonts w:ascii="Times New Roman" w:hAnsi="Times New Roman" w:cs="Times New Roman"/>
          <w:noProof/>
        </w:rPr>
        <w:t>a</w:t>
      </w:r>
      <w:r w:rsidRPr="00C163A5">
        <w:rPr>
          <w:rFonts w:ascii="Times New Roman" w:hAnsi="Times New Roman" w:cs="Times New Roman"/>
          <w:noProof/>
        </w:rPr>
        <w:t xml:space="preserve">dult </w:t>
      </w:r>
      <w:r w:rsidR="00934548">
        <w:rPr>
          <w:rFonts w:ascii="Times New Roman" w:hAnsi="Times New Roman" w:cs="Times New Roman"/>
          <w:noProof/>
        </w:rPr>
        <w:t>f</w:t>
      </w:r>
      <w:r w:rsidRPr="00C163A5">
        <w:rPr>
          <w:rFonts w:ascii="Times New Roman" w:hAnsi="Times New Roman" w:cs="Times New Roman"/>
          <w:noProof/>
        </w:rPr>
        <w:t>emales</w:t>
      </w:r>
      <w:r w:rsidR="00934548">
        <w:rPr>
          <w:rFonts w:ascii="Times New Roman" w:hAnsi="Times New Roman" w:cs="Times New Roman"/>
          <w:noProof/>
        </w:rPr>
        <w:t xml:space="preserve">. </w:t>
      </w:r>
      <w:r w:rsidRPr="00C163A5">
        <w:rPr>
          <w:rFonts w:ascii="Times New Roman" w:hAnsi="Times New Roman" w:cs="Times New Roman"/>
          <w:i/>
          <w:noProof/>
        </w:rPr>
        <w:t>Bioresearch Open Access, 7</w:t>
      </w:r>
      <w:r w:rsidRPr="00C163A5">
        <w:rPr>
          <w:rFonts w:ascii="Times New Roman" w:hAnsi="Times New Roman" w:cs="Times New Roman"/>
          <w:noProof/>
        </w:rPr>
        <w:t>(1)</w:t>
      </w:r>
      <w:r w:rsidR="00934548">
        <w:rPr>
          <w:rFonts w:ascii="Times New Roman" w:hAnsi="Times New Roman" w:cs="Times New Roman"/>
          <w:noProof/>
        </w:rPr>
        <w:t xml:space="preserve">, </w:t>
      </w:r>
      <w:r w:rsidRPr="00C163A5">
        <w:rPr>
          <w:rFonts w:ascii="Times New Roman" w:hAnsi="Times New Roman" w:cs="Times New Roman"/>
          <w:noProof/>
        </w:rPr>
        <w:t xml:space="preserve">177-185. </w:t>
      </w:r>
    </w:p>
    <w:p w14:paraId="4FB84377" w14:textId="2F6F8533"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Burr, D., Yoshikawa, T., Teegarden, D., Lyle, R., Mccabe, G., Mccabe, L., &amp; Weaver, C. (2000). Exercise </w:t>
      </w:r>
      <w:r w:rsidR="00934548">
        <w:rPr>
          <w:rFonts w:ascii="Times New Roman" w:hAnsi="Times New Roman" w:cs="Times New Roman"/>
          <w:noProof/>
        </w:rPr>
        <w:t>a</w:t>
      </w:r>
      <w:r w:rsidRPr="00C163A5">
        <w:rPr>
          <w:rFonts w:ascii="Times New Roman" w:hAnsi="Times New Roman" w:cs="Times New Roman"/>
          <w:noProof/>
        </w:rPr>
        <w:t xml:space="preserve">nd </w:t>
      </w:r>
      <w:r w:rsidR="00934548">
        <w:rPr>
          <w:rFonts w:ascii="Times New Roman" w:hAnsi="Times New Roman" w:cs="Times New Roman"/>
          <w:noProof/>
        </w:rPr>
        <w:t>o</w:t>
      </w:r>
      <w:r w:rsidRPr="00C163A5">
        <w:rPr>
          <w:rFonts w:ascii="Times New Roman" w:hAnsi="Times New Roman" w:cs="Times New Roman"/>
          <w:noProof/>
        </w:rPr>
        <w:t xml:space="preserve">ral </w:t>
      </w:r>
      <w:r w:rsidR="00934548">
        <w:rPr>
          <w:rFonts w:ascii="Times New Roman" w:hAnsi="Times New Roman" w:cs="Times New Roman"/>
          <w:noProof/>
        </w:rPr>
        <w:t>c</w:t>
      </w:r>
      <w:r w:rsidRPr="00C163A5">
        <w:rPr>
          <w:rFonts w:ascii="Times New Roman" w:hAnsi="Times New Roman" w:cs="Times New Roman"/>
          <w:noProof/>
        </w:rPr>
        <w:t xml:space="preserve">ontraceptive </w:t>
      </w:r>
      <w:r w:rsidR="00934548">
        <w:rPr>
          <w:rFonts w:ascii="Times New Roman" w:hAnsi="Times New Roman" w:cs="Times New Roman"/>
          <w:noProof/>
        </w:rPr>
        <w:t>u</w:t>
      </w:r>
      <w:r w:rsidRPr="00C163A5">
        <w:rPr>
          <w:rFonts w:ascii="Times New Roman" w:hAnsi="Times New Roman" w:cs="Times New Roman"/>
          <w:noProof/>
        </w:rPr>
        <w:t xml:space="preserve">se </w:t>
      </w:r>
      <w:r w:rsidR="00934548">
        <w:rPr>
          <w:rFonts w:ascii="Times New Roman" w:hAnsi="Times New Roman" w:cs="Times New Roman"/>
          <w:noProof/>
        </w:rPr>
        <w:t>s</w:t>
      </w:r>
      <w:r w:rsidRPr="00C163A5">
        <w:rPr>
          <w:rFonts w:ascii="Times New Roman" w:hAnsi="Times New Roman" w:cs="Times New Roman"/>
          <w:noProof/>
        </w:rPr>
        <w:t xml:space="preserve">uppress </w:t>
      </w:r>
      <w:r w:rsidR="00934548">
        <w:rPr>
          <w:rFonts w:ascii="Times New Roman" w:hAnsi="Times New Roman" w:cs="Times New Roman"/>
          <w:noProof/>
        </w:rPr>
        <w:t>t</w:t>
      </w:r>
      <w:r w:rsidRPr="00C163A5">
        <w:rPr>
          <w:rFonts w:ascii="Times New Roman" w:hAnsi="Times New Roman" w:cs="Times New Roman"/>
          <w:noProof/>
        </w:rPr>
        <w:t xml:space="preserve">he </w:t>
      </w:r>
      <w:r w:rsidR="00934548">
        <w:rPr>
          <w:rFonts w:ascii="Times New Roman" w:hAnsi="Times New Roman" w:cs="Times New Roman"/>
          <w:noProof/>
        </w:rPr>
        <w:t>n</w:t>
      </w:r>
      <w:r w:rsidRPr="00C163A5">
        <w:rPr>
          <w:rFonts w:ascii="Times New Roman" w:hAnsi="Times New Roman" w:cs="Times New Roman"/>
          <w:noProof/>
        </w:rPr>
        <w:t xml:space="preserve">ormal </w:t>
      </w:r>
      <w:r w:rsidR="00934548">
        <w:rPr>
          <w:rFonts w:ascii="Times New Roman" w:hAnsi="Times New Roman" w:cs="Times New Roman"/>
          <w:noProof/>
        </w:rPr>
        <w:t>a</w:t>
      </w:r>
      <w:r w:rsidRPr="00C163A5">
        <w:rPr>
          <w:rFonts w:ascii="Times New Roman" w:hAnsi="Times New Roman" w:cs="Times New Roman"/>
          <w:noProof/>
        </w:rPr>
        <w:t>ge-</w:t>
      </w:r>
      <w:r w:rsidR="00934548">
        <w:rPr>
          <w:rFonts w:ascii="Times New Roman" w:hAnsi="Times New Roman" w:cs="Times New Roman"/>
          <w:noProof/>
        </w:rPr>
        <w:t>r</w:t>
      </w:r>
      <w:r w:rsidRPr="00C163A5">
        <w:rPr>
          <w:rFonts w:ascii="Times New Roman" w:hAnsi="Times New Roman" w:cs="Times New Roman"/>
          <w:noProof/>
        </w:rPr>
        <w:t xml:space="preserve">elated </w:t>
      </w:r>
      <w:r w:rsidR="00934548">
        <w:rPr>
          <w:rFonts w:ascii="Times New Roman" w:hAnsi="Times New Roman" w:cs="Times New Roman"/>
          <w:noProof/>
        </w:rPr>
        <w:t>i</w:t>
      </w:r>
      <w:r w:rsidRPr="00C163A5">
        <w:rPr>
          <w:rFonts w:ascii="Times New Roman" w:hAnsi="Times New Roman" w:cs="Times New Roman"/>
          <w:noProof/>
        </w:rPr>
        <w:t xml:space="preserve">ncrease </w:t>
      </w:r>
      <w:r w:rsidR="00934548">
        <w:rPr>
          <w:rFonts w:ascii="Times New Roman" w:hAnsi="Times New Roman" w:cs="Times New Roman"/>
          <w:noProof/>
        </w:rPr>
        <w:t>i</w:t>
      </w:r>
      <w:r w:rsidRPr="00C163A5">
        <w:rPr>
          <w:rFonts w:ascii="Times New Roman" w:hAnsi="Times New Roman" w:cs="Times New Roman"/>
          <w:noProof/>
        </w:rPr>
        <w:t xml:space="preserve">n </w:t>
      </w:r>
      <w:r w:rsidR="00934548">
        <w:rPr>
          <w:rFonts w:ascii="Times New Roman" w:hAnsi="Times New Roman" w:cs="Times New Roman"/>
          <w:noProof/>
        </w:rPr>
        <w:t>b</w:t>
      </w:r>
      <w:r w:rsidRPr="00C163A5">
        <w:rPr>
          <w:rFonts w:ascii="Times New Roman" w:hAnsi="Times New Roman" w:cs="Times New Roman"/>
          <w:noProof/>
        </w:rPr>
        <w:t xml:space="preserve">one </w:t>
      </w:r>
      <w:r w:rsidR="00934548">
        <w:rPr>
          <w:rFonts w:ascii="Times New Roman" w:hAnsi="Times New Roman" w:cs="Times New Roman"/>
          <w:noProof/>
        </w:rPr>
        <w:t>m</w:t>
      </w:r>
      <w:r w:rsidRPr="00C163A5">
        <w:rPr>
          <w:rFonts w:ascii="Times New Roman" w:hAnsi="Times New Roman" w:cs="Times New Roman"/>
          <w:noProof/>
        </w:rPr>
        <w:t xml:space="preserve">ass </w:t>
      </w:r>
      <w:r w:rsidR="00934548">
        <w:rPr>
          <w:rFonts w:ascii="Times New Roman" w:hAnsi="Times New Roman" w:cs="Times New Roman"/>
          <w:noProof/>
        </w:rPr>
        <w:t>a</w:t>
      </w:r>
      <w:r w:rsidRPr="00C163A5">
        <w:rPr>
          <w:rFonts w:ascii="Times New Roman" w:hAnsi="Times New Roman" w:cs="Times New Roman"/>
          <w:noProof/>
        </w:rPr>
        <w:t xml:space="preserve">nd </w:t>
      </w:r>
      <w:r w:rsidR="00934548">
        <w:rPr>
          <w:rFonts w:ascii="Times New Roman" w:hAnsi="Times New Roman" w:cs="Times New Roman"/>
          <w:noProof/>
        </w:rPr>
        <w:t>s</w:t>
      </w:r>
      <w:r w:rsidRPr="00C163A5">
        <w:rPr>
          <w:rFonts w:ascii="Times New Roman" w:hAnsi="Times New Roman" w:cs="Times New Roman"/>
          <w:noProof/>
        </w:rPr>
        <w:t xml:space="preserve">trength </w:t>
      </w:r>
      <w:r w:rsidR="00934548">
        <w:rPr>
          <w:rFonts w:ascii="Times New Roman" w:hAnsi="Times New Roman" w:cs="Times New Roman"/>
          <w:noProof/>
        </w:rPr>
        <w:t>o</w:t>
      </w:r>
      <w:r w:rsidRPr="00C163A5">
        <w:rPr>
          <w:rFonts w:ascii="Times New Roman" w:hAnsi="Times New Roman" w:cs="Times New Roman"/>
          <w:noProof/>
        </w:rPr>
        <w:t xml:space="preserve">f </w:t>
      </w:r>
      <w:r w:rsidR="00934548">
        <w:rPr>
          <w:rFonts w:ascii="Times New Roman" w:hAnsi="Times New Roman" w:cs="Times New Roman"/>
          <w:noProof/>
        </w:rPr>
        <w:t>t</w:t>
      </w:r>
      <w:r w:rsidRPr="00C163A5">
        <w:rPr>
          <w:rFonts w:ascii="Times New Roman" w:hAnsi="Times New Roman" w:cs="Times New Roman"/>
          <w:noProof/>
        </w:rPr>
        <w:t xml:space="preserve">he </w:t>
      </w:r>
      <w:r w:rsidR="00934548">
        <w:rPr>
          <w:rFonts w:ascii="Times New Roman" w:hAnsi="Times New Roman" w:cs="Times New Roman"/>
          <w:noProof/>
        </w:rPr>
        <w:t>f</w:t>
      </w:r>
      <w:r w:rsidRPr="00C163A5">
        <w:rPr>
          <w:rFonts w:ascii="Times New Roman" w:hAnsi="Times New Roman" w:cs="Times New Roman"/>
          <w:noProof/>
        </w:rPr>
        <w:t xml:space="preserve">emoral </w:t>
      </w:r>
      <w:r w:rsidR="00934548">
        <w:rPr>
          <w:rFonts w:ascii="Times New Roman" w:hAnsi="Times New Roman" w:cs="Times New Roman"/>
          <w:noProof/>
        </w:rPr>
        <w:t>n</w:t>
      </w:r>
      <w:r w:rsidRPr="00C163A5">
        <w:rPr>
          <w:rFonts w:ascii="Times New Roman" w:hAnsi="Times New Roman" w:cs="Times New Roman"/>
          <w:noProof/>
        </w:rPr>
        <w:t xml:space="preserve">eck </w:t>
      </w:r>
      <w:r w:rsidR="00934548">
        <w:rPr>
          <w:rFonts w:ascii="Times New Roman" w:hAnsi="Times New Roman" w:cs="Times New Roman"/>
          <w:noProof/>
        </w:rPr>
        <w:t>i</w:t>
      </w:r>
      <w:r w:rsidRPr="00C163A5">
        <w:rPr>
          <w:rFonts w:ascii="Times New Roman" w:hAnsi="Times New Roman" w:cs="Times New Roman"/>
          <w:noProof/>
        </w:rPr>
        <w:t xml:space="preserve">n </w:t>
      </w:r>
      <w:r w:rsidR="00934548">
        <w:rPr>
          <w:rFonts w:ascii="Times New Roman" w:hAnsi="Times New Roman" w:cs="Times New Roman"/>
          <w:noProof/>
        </w:rPr>
        <w:t>w</w:t>
      </w:r>
      <w:r w:rsidRPr="00C163A5">
        <w:rPr>
          <w:rFonts w:ascii="Times New Roman" w:hAnsi="Times New Roman" w:cs="Times New Roman"/>
          <w:noProof/>
        </w:rPr>
        <w:t xml:space="preserve">omen 18–31 </w:t>
      </w:r>
      <w:r w:rsidR="00934548">
        <w:rPr>
          <w:rFonts w:ascii="Times New Roman" w:hAnsi="Times New Roman" w:cs="Times New Roman"/>
          <w:noProof/>
        </w:rPr>
        <w:t>y</w:t>
      </w:r>
      <w:r w:rsidRPr="00C163A5">
        <w:rPr>
          <w:rFonts w:ascii="Times New Roman" w:hAnsi="Times New Roman" w:cs="Times New Roman"/>
          <w:noProof/>
        </w:rPr>
        <w:t xml:space="preserve">ears </w:t>
      </w:r>
      <w:r w:rsidR="00934548">
        <w:rPr>
          <w:rFonts w:ascii="Times New Roman" w:hAnsi="Times New Roman" w:cs="Times New Roman"/>
          <w:noProof/>
        </w:rPr>
        <w:t>o</w:t>
      </w:r>
      <w:r w:rsidRPr="00C163A5">
        <w:rPr>
          <w:rFonts w:ascii="Times New Roman" w:hAnsi="Times New Roman" w:cs="Times New Roman"/>
          <w:noProof/>
        </w:rPr>
        <w:t xml:space="preserve">f </w:t>
      </w:r>
      <w:r w:rsidR="00934548">
        <w:rPr>
          <w:rFonts w:ascii="Times New Roman" w:hAnsi="Times New Roman" w:cs="Times New Roman"/>
          <w:noProof/>
        </w:rPr>
        <w:t>a</w:t>
      </w:r>
      <w:r w:rsidRPr="00C163A5">
        <w:rPr>
          <w:rFonts w:ascii="Times New Roman" w:hAnsi="Times New Roman" w:cs="Times New Roman"/>
          <w:noProof/>
        </w:rPr>
        <w:t>ge.</w:t>
      </w:r>
      <w:r w:rsidR="00934548">
        <w:rPr>
          <w:rFonts w:ascii="Times New Roman" w:hAnsi="Times New Roman" w:cs="Times New Roman"/>
          <w:noProof/>
        </w:rPr>
        <w:t xml:space="preserve"> </w:t>
      </w:r>
      <w:r w:rsidRPr="00C163A5">
        <w:rPr>
          <w:rFonts w:ascii="Times New Roman" w:hAnsi="Times New Roman" w:cs="Times New Roman"/>
          <w:i/>
          <w:noProof/>
        </w:rPr>
        <w:t>Bone, 27</w:t>
      </w:r>
      <w:r w:rsidRPr="00C163A5">
        <w:rPr>
          <w:rFonts w:ascii="Times New Roman" w:hAnsi="Times New Roman" w:cs="Times New Roman"/>
          <w:noProof/>
        </w:rPr>
        <w:t>(6)</w:t>
      </w:r>
      <w:r w:rsidR="00934548">
        <w:rPr>
          <w:rFonts w:ascii="Times New Roman" w:hAnsi="Times New Roman" w:cs="Times New Roman"/>
          <w:noProof/>
        </w:rPr>
        <w:t xml:space="preserve">, </w:t>
      </w:r>
      <w:r w:rsidRPr="00C163A5">
        <w:rPr>
          <w:rFonts w:ascii="Times New Roman" w:hAnsi="Times New Roman" w:cs="Times New Roman"/>
          <w:noProof/>
        </w:rPr>
        <w:t xml:space="preserve">855-863. </w:t>
      </w:r>
    </w:p>
    <w:p w14:paraId="2219094A" w14:textId="3DDF71AF"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Carey, J. J., &amp; Delaney, M. F. (2010). T-Scores </w:t>
      </w:r>
      <w:r w:rsidR="00934548">
        <w:rPr>
          <w:rFonts w:ascii="Times New Roman" w:hAnsi="Times New Roman" w:cs="Times New Roman"/>
          <w:noProof/>
        </w:rPr>
        <w:t>a</w:t>
      </w:r>
      <w:r w:rsidRPr="00C163A5">
        <w:rPr>
          <w:rFonts w:ascii="Times New Roman" w:hAnsi="Times New Roman" w:cs="Times New Roman"/>
          <w:noProof/>
        </w:rPr>
        <w:t>nd Z-Scores.</w:t>
      </w:r>
      <w:r w:rsidR="00934548">
        <w:rPr>
          <w:rFonts w:ascii="Times New Roman" w:hAnsi="Times New Roman" w:cs="Times New Roman"/>
          <w:noProof/>
        </w:rPr>
        <w:t xml:space="preserve"> </w:t>
      </w:r>
      <w:r w:rsidRPr="00C163A5">
        <w:rPr>
          <w:rFonts w:ascii="Times New Roman" w:hAnsi="Times New Roman" w:cs="Times New Roman"/>
          <w:i/>
          <w:noProof/>
        </w:rPr>
        <w:t>Clinical Reviews In Bone And Mineral Metabolism, 8</w:t>
      </w:r>
      <w:r w:rsidRPr="00C163A5">
        <w:rPr>
          <w:rFonts w:ascii="Times New Roman" w:hAnsi="Times New Roman" w:cs="Times New Roman"/>
          <w:noProof/>
        </w:rPr>
        <w:t>(3)</w:t>
      </w:r>
      <w:r w:rsidR="002E4046">
        <w:rPr>
          <w:rFonts w:ascii="Times New Roman" w:hAnsi="Times New Roman" w:cs="Times New Roman"/>
          <w:noProof/>
        </w:rPr>
        <w:t>,</w:t>
      </w:r>
      <w:r w:rsidR="00934548">
        <w:rPr>
          <w:rFonts w:ascii="Times New Roman" w:hAnsi="Times New Roman" w:cs="Times New Roman"/>
          <w:noProof/>
        </w:rPr>
        <w:t xml:space="preserve"> </w:t>
      </w:r>
      <w:r w:rsidRPr="00C163A5">
        <w:rPr>
          <w:rFonts w:ascii="Times New Roman" w:hAnsi="Times New Roman" w:cs="Times New Roman"/>
          <w:noProof/>
        </w:rPr>
        <w:t xml:space="preserve">113-121. </w:t>
      </w:r>
    </w:p>
    <w:p w14:paraId="187BF7BF" w14:textId="357FCEB8"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Chiu, K. M., Ju, J., Mayes, D., Bacchetti, P., Weitz, S., &amp; Arnaud, C. D. (1999). Changes In </w:t>
      </w:r>
      <w:r w:rsidR="00934548">
        <w:rPr>
          <w:rFonts w:ascii="Times New Roman" w:hAnsi="Times New Roman" w:cs="Times New Roman"/>
          <w:noProof/>
        </w:rPr>
        <w:t>b</w:t>
      </w:r>
      <w:r w:rsidRPr="00C163A5">
        <w:rPr>
          <w:rFonts w:ascii="Times New Roman" w:hAnsi="Times New Roman" w:cs="Times New Roman"/>
          <w:noProof/>
        </w:rPr>
        <w:t xml:space="preserve">one </w:t>
      </w:r>
      <w:r w:rsidR="00934548">
        <w:rPr>
          <w:rFonts w:ascii="Times New Roman" w:hAnsi="Times New Roman" w:cs="Times New Roman"/>
          <w:noProof/>
        </w:rPr>
        <w:t>r</w:t>
      </w:r>
      <w:r w:rsidRPr="00C163A5">
        <w:rPr>
          <w:rFonts w:ascii="Times New Roman" w:hAnsi="Times New Roman" w:cs="Times New Roman"/>
          <w:noProof/>
        </w:rPr>
        <w:t xml:space="preserve">esorption </w:t>
      </w:r>
      <w:r w:rsidR="00934548">
        <w:rPr>
          <w:rFonts w:ascii="Times New Roman" w:hAnsi="Times New Roman" w:cs="Times New Roman"/>
          <w:noProof/>
        </w:rPr>
        <w:t>d</w:t>
      </w:r>
      <w:r w:rsidRPr="00C163A5">
        <w:rPr>
          <w:rFonts w:ascii="Times New Roman" w:hAnsi="Times New Roman" w:cs="Times New Roman"/>
          <w:noProof/>
        </w:rPr>
        <w:t xml:space="preserve">uring </w:t>
      </w:r>
      <w:r w:rsidR="00934548">
        <w:rPr>
          <w:rFonts w:ascii="Times New Roman" w:hAnsi="Times New Roman" w:cs="Times New Roman"/>
          <w:noProof/>
        </w:rPr>
        <w:t>t</w:t>
      </w:r>
      <w:r w:rsidRPr="00C163A5">
        <w:rPr>
          <w:rFonts w:ascii="Times New Roman" w:hAnsi="Times New Roman" w:cs="Times New Roman"/>
          <w:noProof/>
        </w:rPr>
        <w:t xml:space="preserve">he </w:t>
      </w:r>
      <w:r w:rsidR="00934548">
        <w:rPr>
          <w:rFonts w:ascii="Times New Roman" w:hAnsi="Times New Roman" w:cs="Times New Roman"/>
          <w:noProof/>
        </w:rPr>
        <w:t>m</w:t>
      </w:r>
      <w:r w:rsidRPr="00C163A5">
        <w:rPr>
          <w:rFonts w:ascii="Times New Roman" w:hAnsi="Times New Roman" w:cs="Times New Roman"/>
          <w:noProof/>
        </w:rPr>
        <w:t xml:space="preserve">enstrual </w:t>
      </w:r>
      <w:r w:rsidR="00934548">
        <w:rPr>
          <w:rFonts w:ascii="Times New Roman" w:hAnsi="Times New Roman" w:cs="Times New Roman"/>
          <w:noProof/>
        </w:rPr>
        <w:t>c</w:t>
      </w:r>
      <w:r w:rsidRPr="00C163A5">
        <w:rPr>
          <w:rFonts w:ascii="Times New Roman" w:hAnsi="Times New Roman" w:cs="Times New Roman"/>
          <w:noProof/>
        </w:rPr>
        <w:t>ycle.</w:t>
      </w:r>
      <w:r w:rsidR="00934548">
        <w:rPr>
          <w:rFonts w:ascii="Times New Roman" w:hAnsi="Times New Roman" w:cs="Times New Roman"/>
          <w:noProof/>
        </w:rPr>
        <w:t xml:space="preserve"> </w:t>
      </w:r>
      <w:r w:rsidRPr="00C163A5">
        <w:rPr>
          <w:rFonts w:ascii="Times New Roman" w:hAnsi="Times New Roman" w:cs="Times New Roman"/>
          <w:i/>
          <w:noProof/>
        </w:rPr>
        <w:t>Journal Of Bone And Mineral Research, 14</w:t>
      </w:r>
      <w:r w:rsidRPr="00C163A5">
        <w:rPr>
          <w:rFonts w:ascii="Times New Roman" w:hAnsi="Times New Roman" w:cs="Times New Roman"/>
          <w:noProof/>
        </w:rPr>
        <w:t>(4)</w:t>
      </w:r>
      <w:r w:rsidR="002E4046">
        <w:rPr>
          <w:rFonts w:ascii="Times New Roman" w:hAnsi="Times New Roman" w:cs="Times New Roman"/>
          <w:noProof/>
        </w:rPr>
        <w:t>,</w:t>
      </w:r>
      <w:r w:rsidR="00934548">
        <w:rPr>
          <w:rFonts w:ascii="Times New Roman" w:hAnsi="Times New Roman" w:cs="Times New Roman"/>
          <w:noProof/>
        </w:rPr>
        <w:t xml:space="preserve"> </w:t>
      </w:r>
      <w:r w:rsidRPr="00C163A5">
        <w:rPr>
          <w:rFonts w:ascii="Times New Roman" w:hAnsi="Times New Roman" w:cs="Times New Roman"/>
          <w:noProof/>
        </w:rPr>
        <w:t xml:space="preserve">609-615. </w:t>
      </w:r>
    </w:p>
    <w:p w14:paraId="2670C1E7" w14:textId="2AB51AFA"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Clarke, B. L., &amp; Khosla, S. (2010). Female </w:t>
      </w:r>
      <w:r w:rsidR="00934548">
        <w:rPr>
          <w:rFonts w:ascii="Times New Roman" w:hAnsi="Times New Roman" w:cs="Times New Roman"/>
          <w:noProof/>
        </w:rPr>
        <w:t>r</w:t>
      </w:r>
      <w:r w:rsidRPr="00C163A5">
        <w:rPr>
          <w:rFonts w:ascii="Times New Roman" w:hAnsi="Times New Roman" w:cs="Times New Roman"/>
          <w:noProof/>
        </w:rPr>
        <w:t xml:space="preserve">eproductive </w:t>
      </w:r>
      <w:r w:rsidR="00934548">
        <w:rPr>
          <w:rFonts w:ascii="Times New Roman" w:hAnsi="Times New Roman" w:cs="Times New Roman"/>
          <w:noProof/>
        </w:rPr>
        <w:t>s</w:t>
      </w:r>
      <w:r w:rsidRPr="00C163A5">
        <w:rPr>
          <w:rFonts w:ascii="Times New Roman" w:hAnsi="Times New Roman" w:cs="Times New Roman"/>
          <w:noProof/>
        </w:rPr>
        <w:t xml:space="preserve">ystem </w:t>
      </w:r>
      <w:r w:rsidR="00934548">
        <w:rPr>
          <w:rFonts w:ascii="Times New Roman" w:hAnsi="Times New Roman" w:cs="Times New Roman"/>
          <w:noProof/>
        </w:rPr>
        <w:t>a</w:t>
      </w:r>
      <w:r w:rsidRPr="00C163A5">
        <w:rPr>
          <w:rFonts w:ascii="Times New Roman" w:hAnsi="Times New Roman" w:cs="Times New Roman"/>
          <w:noProof/>
        </w:rPr>
        <w:t xml:space="preserve">nd </w:t>
      </w:r>
      <w:r w:rsidR="00934548">
        <w:rPr>
          <w:rFonts w:ascii="Times New Roman" w:hAnsi="Times New Roman" w:cs="Times New Roman"/>
          <w:noProof/>
        </w:rPr>
        <w:t>b</w:t>
      </w:r>
      <w:r w:rsidRPr="00C163A5">
        <w:rPr>
          <w:rFonts w:ascii="Times New Roman" w:hAnsi="Times New Roman" w:cs="Times New Roman"/>
          <w:noProof/>
        </w:rPr>
        <w:t>one.</w:t>
      </w:r>
      <w:r w:rsidR="00934548">
        <w:rPr>
          <w:rFonts w:ascii="Times New Roman" w:hAnsi="Times New Roman" w:cs="Times New Roman"/>
          <w:noProof/>
        </w:rPr>
        <w:t xml:space="preserve"> </w:t>
      </w:r>
      <w:r w:rsidRPr="00C163A5">
        <w:rPr>
          <w:rFonts w:ascii="Times New Roman" w:hAnsi="Times New Roman" w:cs="Times New Roman"/>
          <w:i/>
          <w:noProof/>
        </w:rPr>
        <w:t>Archives Of Biochemistry And Biophysics, 503</w:t>
      </w:r>
      <w:r w:rsidRPr="00C163A5">
        <w:rPr>
          <w:rFonts w:ascii="Times New Roman" w:hAnsi="Times New Roman" w:cs="Times New Roman"/>
          <w:noProof/>
        </w:rPr>
        <w:t>(1)</w:t>
      </w:r>
      <w:r w:rsidR="005771D3">
        <w:rPr>
          <w:rFonts w:ascii="Times New Roman" w:hAnsi="Times New Roman" w:cs="Times New Roman"/>
          <w:noProof/>
        </w:rPr>
        <w:t>,</w:t>
      </w:r>
      <w:r w:rsidR="00934548">
        <w:rPr>
          <w:rFonts w:ascii="Times New Roman" w:hAnsi="Times New Roman" w:cs="Times New Roman"/>
          <w:noProof/>
        </w:rPr>
        <w:t xml:space="preserve"> </w:t>
      </w:r>
      <w:r w:rsidRPr="00C163A5">
        <w:rPr>
          <w:rFonts w:ascii="Times New Roman" w:hAnsi="Times New Roman" w:cs="Times New Roman"/>
          <w:noProof/>
        </w:rPr>
        <w:t xml:space="preserve">118-128. </w:t>
      </w:r>
    </w:p>
    <w:p w14:paraId="576D9C8F" w14:textId="04FDCC1E"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Cohen, A., &amp; Shane, E. (2009). </w:t>
      </w:r>
      <w:r w:rsidR="00934548">
        <w:rPr>
          <w:rFonts w:ascii="Times New Roman" w:hAnsi="Times New Roman" w:cs="Times New Roman"/>
          <w:noProof/>
        </w:rPr>
        <w:t>P</w:t>
      </w:r>
      <w:r w:rsidRPr="00C163A5">
        <w:rPr>
          <w:rFonts w:ascii="Times New Roman" w:hAnsi="Times New Roman" w:cs="Times New Roman"/>
          <w:noProof/>
        </w:rPr>
        <w:t xml:space="preserve">remenopausal </w:t>
      </w:r>
      <w:r w:rsidR="00934548">
        <w:rPr>
          <w:rFonts w:ascii="Times New Roman" w:hAnsi="Times New Roman" w:cs="Times New Roman"/>
          <w:noProof/>
        </w:rPr>
        <w:t>o</w:t>
      </w:r>
      <w:r w:rsidRPr="00C163A5">
        <w:rPr>
          <w:rFonts w:ascii="Times New Roman" w:hAnsi="Times New Roman" w:cs="Times New Roman"/>
          <w:noProof/>
        </w:rPr>
        <w:t xml:space="preserve">steoporosis. </w:t>
      </w:r>
      <w:r w:rsidR="00934548">
        <w:rPr>
          <w:rFonts w:ascii="Times New Roman" w:hAnsi="Times New Roman" w:cs="Times New Roman"/>
          <w:noProof/>
        </w:rPr>
        <w:t xml:space="preserve">In: Rosen CJ (ed) </w:t>
      </w:r>
      <w:r w:rsidRPr="00C163A5">
        <w:rPr>
          <w:rFonts w:ascii="Times New Roman" w:hAnsi="Times New Roman" w:cs="Times New Roman"/>
          <w:i/>
          <w:noProof/>
        </w:rPr>
        <w:t>Primer On The Metabolic Bone Diseases And Disorders Of Mineral Metabolism</w:t>
      </w:r>
      <w:r w:rsidRPr="00C163A5">
        <w:rPr>
          <w:rFonts w:ascii="Times New Roman" w:hAnsi="Times New Roman" w:cs="Times New Roman"/>
          <w:noProof/>
        </w:rPr>
        <w:t>,</w:t>
      </w:r>
      <w:r w:rsidR="00934548">
        <w:rPr>
          <w:rFonts w:ascii="Times New Roman" w:hAnsi="Times New Roman" w:cs="Times New Roman"/>
          <w:noProof/>
        </w:rPr>
        <w:t xml:space="preserve"> Wiley-Blackwell, Ames Iowa, </w:t>
      </w:r>
      <w:r w:rsidRPr="00C163A5">
        <w:rPr>
          <w:rFonts w:ascii="Times New Roman" w:hAnsi="Times New Roman" w:cs="Times New Roman"/>
          <w:noProof/>
        </w:rPr>
        <w:t xml:space="preserve">289. </w:t>
      </w:r>
    </w:p>
    <w:p w14:paraId="1FDA5B90" w14:textId="569F694A"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Cointry, G., Ferretti, J., Reina, P., Nocciolino, L., Rittweger, J., &amp; Capozza, R. (2014). The Pqct “Bone Strength Indices”(Bsis, SSI). </w:t>
      </w:r>
      <w:r w:rsidR="00934548">
        <w:rPr>
          <w:rFonts w:ascii="Times New Roman" w:hAnsi="Times New Roman" w:cs="Times New Roman"/>
          <w:noProof/>
        </w:rPr>
        <w:t>r</w:t>
      </w:r>
      <w:r w:rsidRPr="00C163A5">
        <w:rPr>
          <w:rFonts w:ascii="Times New Roman" w:hAnsi="Times New Roman" w:cs="Times New Roman"/>
          <w:noProof/>
        </w:rPr>
        <w:t xml:space="preserve">elative </w:t>
      </w:r>
      <w:r w:rsidR="00934548">
        <w:rPr>
          <w:rFonts w:ascii="Times New Roman" w:hAnsi="Times New Roman" w:cs="Times New Roman"/>
          <w:noProof/>
        </w:rPr>
        <w:t>m</w:t>
      </w:r>
      <w:r w:rsidRPr="00C163A5">
        <w:rPr>
          <w:rFonts w:ascii="Times New Roman" w:hAnsi="Times New Roman" w:cs="Times New Roman"/>
          <w:noProof/>
        </w:rPr>
        <w:t xml:space="preserve">echanical </w:t>
      </w:r>
      <w:r w:rsidR="00934548">
        <w:rPr>
          <w:rFonts w:ascii="Times New Roman" w:hAnsi="Times New Roman" w:cs="Times New Roman"/>
          <w:noProof/>
        </w:rPr>
        <w:t>i</w:t>
      </w:r>
      <w:r w:rsidRPr="00C163A5">
        <w:rPr>
          <w:rFonts w:ascii="Times New Roman" w:hAnsi="Times New Roman" w:cs="Times New Roman"/>
          <w:noProof/>
        </w:rPr>
        <w:t xml:space="preserve">mpact </w:t>
      </w:r>
      <w:r w:rsidR="00934548">
        <w:rPr>
          <w:rFonts w:ascii="Times New Roman" w:hAnsi="Times New Roman" w:cs="Times New Roman"/>
          <w:noProof/>
        </w:rPr>
        <w:t>a</w:t>
      </w:r>
      <w:r w:rsidRPr="00C163A5">
        <w:rPr>
          <w:rFonts w:ascii="Times New Roman" w:hAnsi="Times New Roman" w:cs="Times New Roman"/>
          <w:noProof/>
        </w:rPr>
        <w:t xml:space="preserve">nd </w:t>
      </w:r>
      <w:r w:rsidR="00934548">
        <w:rPr>
          <w:rFonts w:ascii="Times New Roman" w:hAnsi="Times New Roman" w:cs="Times New Roman"/>
          <w:noProof/>
        </w:rPr>
        <w:t>d</w:t>
      </w:r>
      <w:r w:rsidRPr="00C163A5">
        <w:rPr>
          <w:rFonts w:ascii="Times New Roman" w:hAnsi="Times New Roman" w:cs="Times New Roman"/>
          <w:noProof/>
        </w:rPr>
        <w:t xml:space="preserve">iagnostic </w:t>
      </w:r>
      <w:r w:rsidR="00934548">
        <w:rPr>
          <w:rFonts w:ascii="Times New Roman" w:hAnsi="Times New Roman" w:cs="Times New Roman"/>
          <w:noProof/>
        </w:rPr>
        <w:t>v</w:t>
      </w:r>
      <w:r w:rsidRPr="00C163A5">
        <w:rPr>
          <w:rFonts w:ascii="Times New Roman" w:hAnsi="Times New Roman" w:cs="Times New Roman"/>
          <w:noProof/>
        </w:rPr>
        <w:t xml:space="preserve">alue </w:t>
      </w:r>
      <w:r w:rsidR="00934548">
        <w:rPr>
          <w:rFonts w:ascii="Times New Roman" w:hAnsi="Times New Roman" w:cs="Times New Roman"/>
          <w:noProof/>
        </w:rPr>
        <w:t>o</w:t>
      </w:r>
      <w:r w:rsidRPr="00C163A5">
        <w:rPr>
          <w:rFonts w:ascii="Times New Roman" w:hAnsi="Times New Roman" w:cs="Times New Roman"/>
          <w:noProof/>
        </w:rPr>
        <w:t xml:space="preserve">f </w:t>
      </w:r>
      <w:r w:rsidR="00934548">
        <w:rPr>
          <w:rFonts w:ascii="Times New Roman" w:hAnsi="Times New Roman" w:cs="Times New Roman"/>
          <w:noProof/>
        </w:rPr>
        <w:t>t</w:t>
      </w:r>
      <w:r w:rsidRPr="00C163A5">
        <w:rPr>
          <w:rFonts w:ascii="Times New Roman" w:hAnsi="Times New Roman" w:cs="Times New Roman"/>
          <w:noProof/>
        </w:rPr>
        <w:t xml:space="preserve">he </w:t>
      </w:r>
      <w:r w:rsidR="00934548">
        <w:rPr>
          <w:rFonts w:ascii="Times New Roman" w:hAnsi="Times New Roman" w:cs="Times New Roman"/>
          <w:noProof/>
        </w:rPr>
        <w:t>i</w:t>
      </w:r>
      <w:r w:rsidRPr="00C163A5">
        <w:rPr>
          <w:rFonts w:ascii="Times New Roman" w:hAnsi="Times New Roman" w:cs="Times New Roman"/>
          <w:noProof/>
        </w:rPr>
        <w:t xml:space="preserve">ndicators </w:t>
      </w:r>
      <w:r w:rsidR="00934548">
        <w:rPr>
          <w:rFonts w:ascii="Times New Roman" w:hAnsi="Times New Roman" w:cs="Times New Roman"/>
          <w:noProof/>
        </w:rPr>
        <w:t>o</w:t>
      </w:r>
      <w:r w:rsidRPr="00C163A5">
        <w:rPr>
          <w:rFonts w:ascii="Times New Roman" w:hAnsi="Times New Roman" w:cs="Times New Roman"/>
          <w:noProof/>
        </w:rPr>
        <w:t xml:space="preserve">f </w:t>
      </w:r>
      <w:r w:rsidR="00934548">
        <w:rPr>
          <w:rFonts w:ascii="Times New Roman" w:hAnsi="Times New Roman" w:cs="Times New Roman"/>
          <w:noProof/>
        </w:rPr>
        <w:t>b</w:t>
      </w:r>
      <w:r w:rsidRPr="00C163A5">
        <w:rPr>
          <w:rFonts w:ascii="Times New Roman" w:hAnsi="Times New Roman" w:cs="Times New Roman"/>
          <w:noProof/>
        </w:rPr>
        <w:t xml:space="preserve">one </w:t>
      </w:r>
      <w:r w:rsidR="00934548">
        <w:rPr>
          <w:rFonts w:ascii="Times New Roman" w:hAnsi="Times New Roman" w:cs="Times New Roman"/>
          <w:noProof/>
        </w:rPr>
        <w:t>t</w:t>
      </w:r>
      <w:r w:rsidRPr="00C163A5">
        <w:rPr>
          <w:rFonts w:ascii="Times New Roman" w:hAnsi="Times New Roman" w:cs="Times New Roman"/>
          <w:noProof/>
        </w:rPr>
        <w:t xml:space="preserve">issue </w:t>
      </w:r>
      <w:r w:rsidR="00934548">
        <w:rPr>
          <w:rFonts w:ascii="Times New Roman" w:hAnsi="Times New Roman" w:cs="Times New Roman"/>
          <w:noProof/>
        </w:rPr>
        <w:t>a</w:t>
      </w:r>
      <w:r w:rsidRPr="00C163A5">
        <w:rPr>
          <w:rFonts w:ascii="Times New Roman" w:hAnsi="Times New Roman" w:cs="Times New Roman"/>
          <w:noProof/>
        </w:rPr>
        <w:t xml:space="preserve">nd </w:t>
      </w:r>
      <w:r w:rsidR="00934548">
        <w:rPr>
          <w:rFonts w:ascii="Times New Roman" w:hAnsi="Times New Roman" w:cs="Times New Roman"/>
          <w:noProof/>
        </w:rPr>
        <w:t>d</w:t>
      </w:r>
      <w:r w:rsidRPr="00C163A5">
        <w:rPr>
          <w:rFonts w:ascii="Times New Roman" w:hAnsi="Times New Roman" w:cs="Times New Roman"/>
          <w:noProof/>
        </w:rPr>
        <w:t xml:space="preserve">esign </w:t>
      </w:r>
      <w:r w:rsidR="00934548">
        <w:rPr>
          <w:rFonts w:ascii="Times New Roman" w:hAnsi="Times New Roman" w:cs="Times New Roman"/>
          <w:noProof/>
        </w:rPr>
        <w:t>q</w:t>
      </w:r>
      <w:r w:rsidRPr="00C163A5">
        <w:rPr>
          <w:rFonts w:ascii="Times New Roman" w:hAnsi="Times New Roman" w:cs="Times New Roman"/>
          <w:noProof/>
        </w:rPr>
        <w:t xml:space="preserve">uality </w:t>
      </w:r>
      <w:r w:rsidR="00934548">
        <w:rPr>
          <w:rFonts w:ascii="Times New Roman" w:hAnsi="Times New Roman" w:cs="Times New Roman"/>
          <w:noProof/>
        </w:rPr>
        <w:t>e</w:t>
      </w:r>
      <w:r w:rsidRPr="00C163A5">
        <w:rPr>
          <w:rFonts w:ascii="Times New Roman" w:hAnsi="Times New Roman" w:cs="Times New Roman"/>
          <w:noProof/>
        </w:rPr>
        <w:t xml:space="preserve">mployed </w:t>
      </w:r>
      <w:r w:rsidR="00934548">
        <w:rPr>
          <w:rFonts w:ascii="Times New Roman" w:hAnsi="Times New Roman" w:cs="Times New Roman"/>
          <w:noProof/>
        </w:rPr>
        <w:t>i</w:t>
      </w:r>
      <w:r w:rsidRPr="00C163A5">
        <w:rPr>
          <w:rFonts w:ascii="Times New Roman" w:hAnsi="Times New Roman" w:cs="Times New Roman"/>
          <w:noProof/>
        </w:rPr>
        <w:t xml:space="preserve">n </w:t>
      </w:r>
      <w:r w:rsidR="00934548">
        <w:rPr>
          <w:rFonts w:ascii="Times New Roman" w:hAnsi="Times New Roman" w:cs="Times New Roman"/>
          <w:noProof/>
        </w:rPr>
        <w:t>t</w:t>
      </w:r>
      <w:r w:rsidRPr="00C163A5">
        <w:rPr>
          <w:rFonts w:ascii="Times New Roman" w:hAnsi="Times New Roman" w:cs="Times New Roman"/>
          <w:noProof/>
        </w:rPr>
        <w:t xml:space="preserve">heir </w:t>
      </w:r>
      <w:r w:rsidR="00934548">
        <w:rPr>
          <w:rFonts w:ascii="Times New Roman" w:hAnsi="Times New Roman" w:cs="Times New Roman"/>
          <w:noProof/>
        </w:rPr>
        <w:t>c</w:t>
      </w:r>
      <w:r w:rsidRPr="00C163A5">
        <w:rPr>
          <w:rFonts w:ascii="Times New Roman" w:hAnsi="Times New Roman" w:cs="Times New Roman"/>
          <w:noProof/>
        </w:rPr>
        <w:t xml:space="preserve">alculation </w:t>
      </w:r>
      <w:r w:rsidR="00934548">
        <w:rPr>
          <w:rFonts w:ascii="Times New Roman" w:hAnsi="Times New Roman" w:cs="Times New Roman"/>
          <w:noProof/>
        </w:rPr>
        <w:t>i</w:t>
      </w:r>
      <w:r w:rsidRPr="00C163A5">
        <w:rPr>
          <w:rFonts w:ascii="Times New Roman" w:hAnsi="Times New Roman" w:cs="Times New Roman"/>
          <w:noProof/>
        </w:rPr>
        <w:t xml:space="preserve">n </w:t>
      </w:r>
      <w:r w:rsidR="00934548">
        <w:rPr>
          <w:rFonts w:ascii="Times New Roman" w:hAnsi="Times New Roman" w:cs="Times New Roman"/>
          <w:noProof/>
        </w:rPr>
        <w:t>h</w:t>
      </w:r>
      <w:r w:rsidRPr="00C163A5">
        <w:rPr>
          <w:rFonts w:ascii="Times New Roman" w:hAnsi="Times New Roman" w:cs="Times New Roman"/>
          <w:noProof/>
        </w:rPr>
        <w:t xml:space="preserve">ealthy </w:t>
      </w:r>
      <w:r w:rsidR="00934548">
        <w:rPr>
          <w:rFonts w:ascii="Times New Roman" w:hAnsi="Times New Roman" w:cs="Times New Roman"/>
          <w:noProof/>
        </w:rPr>
        <w:t>m</w:t>
      </w:r>
      <w:r w:rsidRPr="00C163A5">
        <w:rPr>
          <w:rFonts w:ascii="Times New Roman" w:hAnsi="Times New Roman" w:cs="Times New Roman"/>
          <w:noProof/>
        </w:rPr>
        <w:t xml:space="preserve">en </w:t>
      </w:r>
      <w:r w:rsidR="00934548">
        <w:rPr>
          <w:rFonts w:ascii="Times New Roman" w:hAnsi="Times New Roman" w:cs="Times New Roman"/>
          <w:noProof/>
        </w:rPr>
        <w:t>a</w:t>
      </w:r>
      <w:r w:rsidRPr="00C163A5">
        <w:rPr>
          <w:rFonts w:ascii="Times New Roman" w:hAnsi="Times New Roman" w:cs="Times New Roman"/>
          <w:noProof/>
        </w:rPr>
        <w:t xml:space="preserve">nd </w:t>
      </w:r>
      <w:r w:rsidR="00934548">
        <w:rPr>
          <w:rFonts w:ascii="Times New Roman" w:hAnsi="Times New Roman" w:cs="Times New Roman"/>
          <w:noProof/>
        </w:rPr>
        <w:t>p</w:t>
      </w:r>
      <w:r w:rsidRPr="00C163A5">
        <w:rPr>
          <w:rFonts w:ascii="Times New Roman" w:hAnsi="Times New Roman" w:cs="Times New Roman"/>
          <w:noProof/>
        </w:rPr>
        <w:t>re-</w:t>
      </w:r>
      <w:r w:rsidR="00934548">
        <w:rPr>
          <w:rFonts w:ascii="Times New Roman" w:hAnsi="Times New Roman" w:cs="Times New Roman"/>
          <w:noProof/>
        </w:rPr>
        <w:t>a</w:t>
      </w:r>
      <w:r w:rsidRPr="00C163A5">
        <w:rPr>
          <w:rFonts w:ascii="Times New Roman" w:hAnsi="Times New Roman" w:cs="Times New Roman"/>
          <w:noProof/>
        </w:rPr>
        <w:t xml:space="preserve">nd </w:t>
      </w:r>
      <w:r w:rsidR="00934548">
        <w:rPr>
          <w:rFonts w:ascii="Times New Roman" w:hAnsi="Times New Roman" w:cs="Times New Roman"/>
          <w:noProof/>
        </w:rPr>
        <w:t>p</w:t>
      </w:r>
      <w:r w:rsidRPr="00C163A5">
        <w:rPr>
          <w:rFonts w:ascii="Times New Roman" w:hAnsi="Times New Roman" w:cs="Times New Roman"/>
          <w:noProof/>
        </w:rPr>
        <w:t>ost-</w:t>
      </w:r>
      <w:r w:rsidR="00934548">
        <w:rPr>
          <w:rFonts w:ascii="Times New Roman" w:hAnsi="Times New Roman" w:cs="Times New Roman"/>
          <w:noProof/>
        </w:rPr>
        <w:t>m</w:t>
      </w:r>
      <w:r w:rsidRPr="00C163A5">
        <w:rPr>
          <w:rFonts w:ascii="Times New Roman" w:hAnsi="Times New Roman" w:cs="Times New Roman"/>
          <w:noProof/>
        </w:rPr>
        <w:t xml:space="preserve">enopausal </w:t>
      </w:r>
      <w:r w:rsidR="00934548">
        <w:rPr>
          <w:rFonts w:ascii="Times New Roman" w:hAnsi="Times New Roman" w:cs="Times New Roman"/>
          <w:noProof/>
        </w:rPr>
        <w:t>w</w:t>
      </w:r>
      <w:r w:rsidRPr="00C163A5">
        <w:rPr>
          <w:rFonts w:ascii="Times New Roman" w:hAnsi="Times New Roman" w:cs="Times New Roman"/>
          <w:noProof/>
        </w:rPr>
        <w:t xml:space="preserve">omen. </w:t>
      </w:r>
      <w:r w:rsidRPr="00C163A5">
        <w:rPr>
          <w:rFonts w:ascii="Times New Roman" w:hAnsi="Times New Roman" w:cs="Times New Roman"/>
          <w:i/>
          <w:noProof/>
        </w:rPr>
        <w:t>J</w:t>
      </w:r>
      <w:r w:rsidR="00934548">
        <w:rPr>
          <w:rFonts w:ascii="Times New Roman" w:hAnsi="Times New Roman" w:cs="Times New Roman"/>
          <w:i/>
          <w:noProof/>
        </w:rPr>
        <w:t>ournal of</w:t>
      </w:r>
      <w:r w:rsidRPr="00C163A5">
        <w:rPr>
          <w:rFonts w:ascii="Times New Roman" w:hAnsi="Times New Roman" w:cs="Times New Roman"/>
          <w:i/>
          <w:noProof/>
        </w:rPr>
        <w:t xml:space="preserve"> Musculoske</w:t>
      </w:r>
      <w:r w:rsidR="00934548">
        <w:rPr>
          <w:rFonts w:ascii="Times New Roman" w:hAnsi="Times New Roman" w:cs="Times New Roman"/>
          <w:i/>
          <w:noProof/>
        </w:rPr>
        <w:t>letal</w:t>
      </w:r>
      <w:r w:rsidRPr="00C163A5">
        <w:rPr>
          <w:rFonts w:ascii="Times New Roman" w:hAnsi="Times New Roman" w:cs="Times New Roman"/>
          <w:i/>
          <w:noProof/>
        </w:rPr>
        <w:t xml:space="preserve"> Neuronal Interact</w:t>
      </w:r>
      <w:r w:rsidR="00934548">
        <w:rPr>
          <w:rFonts w:ascii="Times New Roman" w:hAnsi="Times New Roman" w:cs="Times New Roman"/>
          <w:i/>
          <w:noProof/>
        </w:rPr>
        <w:t>ion</w:t>
      </w:r>
      <w:r w:rsidRPr="00C163A5">
        <w:rPr>
          <w:rFonts w:ascii="Times New Roman" w:hAnsi="Times New Roman" w:cs="Times New Roman"/>
          <w:i/>
          <w:noProof/>
        </w:rPr>
        <w:t>, 14</w:t>
      </w:r>
      <w:r w:rsidRPr="00C163A5">
        <w:rPr>
          <w:rFonts w:ascii="Times New Roman" w:hAnsi="Times New Roman" w:cs="Times New Roman"/>
          <w:noProof/>
        </w:rPr>
        <w:t>(1)</w:t>
      </w:r>
      <w:r w:rsidR="004C28E1">
        <w:rPr>
          <w:rFonts w:ascii="Times New Roman" w:hAnsi="Times New Roman" w:cs="Times New Roman"/>
          <w:noProof/>
        </w:rPr>
        <w:t>,</w:t>
      </w:r>
      <w:r w:rsidRPr="00C163A5">
        <w:rPr>
          <w:rFonts w:ascii="Times New Roman" w:hAnsi="Times New Roman" w:cs="Times New Roman"/>
          <w:noProof/>
        </w:rPr>
        <w:t xml:space="preserve"> 29-40. </w:t>
      </w:r>
    </w:p>
    <w:p w14:paraId="2B3F0FBF" w14:textId="19BB167B"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Colón-Emeric, C. S., &amp; Saag, K. G. (2006). Osteoporotic </w:t>
      </w:r>
      <w:r w:rsidR="004C28E1">
        <w:rPr>
          <w:rFonts w:ascii="Times New Roman" w:hAnsi="Times New Roman" w:cs="Times New Roman"/>
          <w:noProof/>
        </w:rPr>
        <w:t>f</w:t>
      </w:r>
      <w:r w:rsidRPr="00C163A5">
        <w:rPr>
          <w:rFonts w:ascii="Times New Roman" w:hAnsi="Times New Roman" w:cs="Times New Roman"/>
          <w:noProof/>
        </w:rPr>
        <w:t xml:space="preserve">ractures </w:t>
      </w:r>
      <w:r w:rsidR="004C28E1">
        <w:rPr>
          <w:rFonts w:ascii="Times New Roman" w:hAnsi="Times New Roman" w:cs="Times New Roman"/>
          <w:noProof/>
        </w:rPr>
        <w:t>i</w:t>
      </w:r>
      <w:r w:rsidRPr="00C163A5">
        <w:rPr>
          <w:rFonts w:ascii="Times New Roman" w:hAnsi="Times New Roman" w:cs="Times New Roman"/>
          <w:noProof/>
        </w:rPr>
        <w:t xml:space="preserve">n </w:t>
      </w:r>
      <w:r w:rsidR="004C28E1">
        <w:rPr>
          <w:rFonts w:ascii="Times New Roman" w:hAnsi="Times New Roman" w:cs="Times New Roman"/>
          <w:noProof/>
        </w:rPr>
        <w:t>o</w:t>
      </w:r>
      <w:r w:rsidRPr="00C163A5">
        <w:rPr>
          <w:rFonts w:ascii="Times New Roman" w:hAnsi="Times New Roman" w:cs="Times New Roman"/>
          <w:noProof/>
        </w:rPr>
        <w:t xml:space="preserve">lder </w:t>
      </w:r>
      <w:r w:rsidR="004C28E1">
        <w:rPr>
          <w:rFonts w:ascii="Times New Roman" w:hAnsi="Times New Roman" w:cs="Times New Roman"/>
          <w:noProof/>
        </w:rPr>
        <w:t>a</w:t>
      </w:r>
      <w:r w:rsidRPr="00C163A5">
        <w:rPr>
          <w:rFonts w:ascii="Times New Roman" w:hAnsi="Times New Roman" w:cs="Times New Roman"/>
          <w:noProof/>
        </w:rPr>
        <w:t xml:space="preserve">dults. </w:t>
      </w:r>
      <w:r w:rsidRPr="00C163A5">
        <w:rPr>
          <w:rFonts w:ascii="Times New Roman" w:hAnsi="Times New Roman" w:cs="Times New Roman"/>
          <w:i/>
          <w:noProof/>
        </w:rPr>
        <w:t>Best Practice &amp; Research Clinical Rheumatology, 20</w:t>
      </w:r>
      <w:r w:rsidRPr="00C163A5">
        <w:rPr>
          <w:rFonts w:ascii="Times New Roman" w:hAnsi="Times New Roman" w:cs="Times New Roman"/>
          <w:noProof/>
        </w:rPr>
        <w:t>(4)</w:t>
      </w:r>
      <w:r w:rsidR="002A1BD4">
        <w:rPr>
          <w:rFonts w:ascii="Times New Roman" w:hAnsi="Times New Roman" w:cs="Times New Roman"/>
          <w:noProof/>
        </w:rPr>
        <w:t>,</w:t>
      </w:r>
      <w:r w:rsidRPr="00C163A5">
        <w:rPr>
          <w:rFonts w:ascii="Times New Roman" w:hAnsi="Times New Roman" w:cs="Times New Roman"/>
          <w:noProof/>
        </w:rPr>
        <w:t xml:space="preserve"> 695-706. </w:t>
      </w:r>
    </w:p>
    <w:p w14:paraId="2A5CE4B5" w14:textId="6C7B9DD8"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lastRenderedPageBreak/>
        <w:t xml:space="preserve">Craig, C. L., Marshall, A. L., Sjorstrom, M., Bauman, A. E., Booth, M. L., Ainsworth, B. E., . . . Sallis, J. F. (2003). </w:t>
      </w:r>
      <w:r w:rsidR="004C28E1">
        <w:rPr>
          <w:rFonts w:ascii="Times New Roman" w:hAnsi="Times New Roman" w:cs="Times New Roman"/>
          <w:noProof/>
        </w:rPr>
        <w:t>I</w:t>
      </w:r>
      <w:r w:rsidRPr="00C163A5">
        <w:rPr>
          <w:rFonts w:ascii="Times New Roman" w:hAnsi="Times New Roman" w:cs="Times New Roman"/>
          <w:noProof/>
        </w:rPr>
        <w:t xml:space="preserve">nternational </w:t>
      </w:r>
      <w:r w:rsidR="004C28E1">
        <w:rPr>
          <w:rFonts w:ascii="Times New Roman" w:hAnsi="Times New Roman" w:cs="Times New Roman"/>
          <w:noProof/>
        </w:rPr>
        <w:t>P</w:t>
      </w:r>
      <w:r w:rsidRPr="00C163A5">
        <w:rPr>
          <w:rFonts w:ascii="Times New Roman" w:hAnsi="Times New Roman" w:cs="Times New Roman"/>
          <w:noProof/>
        </w:rPr>
        <w:t xml:space="preserve">hysical </w:t>
      </w:r>
      <w:r w:rsidR="004C28E1">
        <w:rPr>
          <w:rFonts w:ascii="Times New Roman" w:hAnsi="Times New Roman" w:cs="Times New Roman"/>
          <w:noProof/>
        </w:rPr>
        <w:t>a</w:t>
      </w:r>
      <w:r w:rsidRPr="00C163A5">
        <w:rPr>
          <w:rFonts w:ascii="Times New Roman" w:hAnsi="Times New Roman" w:cs="Times New Roman"/>
          <w:noProof/>
        </w:rPr>
        <w:t xml:space="preserve">ctivity </w:t>
      </w:r>
      <w:r w:rsidR="004C28E1">
        <w:rPr>
          <w:rFonts w:ascii="Times New Roman" w:hAnsi="Times New Roman" w:cs="Times New Roman"/>
          <w:noProof/>
        </w:rPr>
        <w:t>q</w:t>
      </w:r>
      <w:r w:rsidRPr="00C163A5">
        <w:rPr>
          <w:rFonts w:ascii="Times New Roman" w:hAnsi="Times New Roman" w:cs="Times New Roman"/>
          <w:noProof/>
        </w:rPr>
        <w:t>uestionnaire: 12-</w:t>
      </w:r>
      <w:r w:rsidR="004C28E1">
        <w:rPr>
          <w:rFonts w:ascii="Times New Roman" w:hAnsi="Times New Roman" w:cs="Times New Roman"/>
          <w:noProof/>
        </w:rPr>
        <w:t>c</w:t>
      </w:r>
      <w:r w:rsidRPr="00C163A5">
        <w:rPr>
          <w:rFonts w:ascii="Times New Roman" w:hAnsi="Times New Roman" w:cs="Times New Roman"/>
          <w:noProof/>
        </w:rPr>
        <w:t xml:space="preserve">ountry </w:t>
      </w:r>
      <w:r w:rsidR="004C28E1">
        <w:rPr>
          <w:rFonts w:ascii="Times New Roman" w:hAnsi="Times New Roman" w:cs="Times New Roman"/>
          <w:noProof/>
        </w:rPr>
        <w:t>r</w:t>
      </w:r>
      <w:r w:rsidRPr="00C163A5">
        <w:rPr>
          <w:rFonts w:ascii="Times New Roman" w:hAnsi="Times New Roman" w:cs="Times New Roman"/>
          <w:noProof/>
        </w:rPr>
        <w:t xml:space="preserve">eliability </w:t>
      </w:r>
      <w:r w:rsidR="004C28E1">
        <w:rPr>
          <w:rFonts w:ascii="Times New Roman" w:hAnsi="Times New Roman" w:cs="Times New Roman"/>
          <w:noProof/>
        </w:rPr>
        <w:t>a</w:t>
      </w:r>
      <w:r w:rsidRPr="00C163A5">
        <w:rPr>
          <w:rFonts w:ascii="Times New Roman" w:hAnsi="Times New Roman" w:cs="Times New Roman"/>
          <w:noProof/>
        </w:rPr>
        <w:t xml:space="preserve">nd </w:t>
      </w:r>
      <w:r w:rsidR="004C28E1">
        <w:rPr>
          <w:rFonts w:ascii="Times New Roman" w:hAnsi="Times New Roman" w:cs="Times New Roman"/>
          <w:noProof/>
        </w:rPr>
        <w:t>v</w:t>
      </w:r>
      <w:r w:rsidRPr="00C163A5">
        <w:rPr>
          <w:rFonts w:ascii="Times New Roman" w:hAnsi="Times New Roman" w:cs="Times New Roman"/>
          <w:noProof/>
        </w:rPr>
        <w:t>alidity.</w:t>
      </w:r>
      <w:r w:rsidR="004C28E1">
        <w:rPr>
          <w:rFonts w:ascii="Times New Roman" w:hAnsi="Times New Roman" w:cs="Times New Roman"/>
          <w:noProof/>
        </w:rPr>
        <w:t xml:space="preserve"> </w:t>
      </w:r>
      <w:r w:rsidRPr="00C163A5">
        <w:rPr>
          <w:rFonts w:ascii="Times New Roman" w:hAnsi="Times New Roman" w:cs="Times New Roman"/>
          <w:i/>
          <w:noProof/>
        </w:rPr>
        <w:t>Medicine And Science In Sports And Exercise, 35</w:t>
      </w:r>
      <w:r w:rsidRPr="00C163A5">
        <w:rPr>
          <w:rFonts w:ascii="Times New Roman" w:hAnsi="Times New Roman" w:cs="Times New Roman"/>
          <w:noProof/>
        </w:rPr>
        <w:t>(8)</w:t>
      </w:r>
      <w:r w:rsidR="004C28E1">
        <w:rPr>
          <w:rFonts w:ascii="Times New Roman" w:hAnsi="Times New Roman" w:cs="Times New Roman"/>
          <w:noProof/>
        </w:rPr>
        <w:t>,</w:t>
      </w:r>
      <w:r w:rsidRPr="00C163A5">
        <w:rPr>
          <w:rFonts w:ascii="Times New Roman" w:hAnsi="Times New Roman" w:cs="Times New Roman"/>
          <w:noProof/>
        </w:rPr>
        <w:t xml:space="preserve"> 1381-1395. </w:t>
      </w:r>
    </w:p>
    <w:p w14:paraId="710CDEA2" w14:textId="5E2E2F32"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Cromer, B. A., Bonny, A. E., Stager, M., Lazebnik, R., Rome, E., Ziegler, J., . . . Secic, M. (2008). Bone </w:t>
      </w:r>
      <w:r w:rsidR="004C28E1">
        <w:rPr>
          <w:rFonts w:ascii="Times New Roman" w:hAnsi="Times New Roman" w:cs="Times New Roman"/>
          <w:noProof/>
        </w:rPr>
        <w:t>m</w:t>
      </w:r>
      <w:r w:rsidRPr="00C163A5">
        <w:rPr>
          <w:rFonts w:ascii="Times New Roman" w:hAnsi="Times New Roman" w:cs="Times New Roman"/>
          <w:noProof/>
        </w:rPr>
        <w:t xml:space="preserve">ineral </w:t>
      </w:r>
      <w:r w:rsidR="004C28E1">
        <w:rPr>
          <w:rFonts w:ascii="Times New Roman" w:hAnsi="Times New Roman" w:cs="Times New Roman"/>
          <w:noProof/>
        </w:rPr>
        <w:t>d</w:t>
      </w:r>
      <w:r w:rsidRPr="00C163A5">
        <w:rPr>
          <w:rFonts w:ascii="Times New Roman" w:hAnsi="Times New Roman" w:cs="Times New Roman"/>
          <w:noProof/>
        </w:rPr>
        <w:t xml:space="preserve">ensity </w:t>
      </w:r>
      <w:r w:rsidR="004C28E1">
        <w:rPr>
          <w:rFonts w:ascii="Times New Roman" w:hAnsi="Times New Roman" w:cs="Times New Roman"/>
          <w:noProof/>
        </w:rPr>
        <w:t>i</w:t>
      </w:r>
      <w:r w:rsidRPr="00C163A5">
        <w:rPr>
          <w:rFonts w:ascii="Times New Roman" w:hAnsi="Times New Roman" w:cs="Times New Roman"/>
          <w:noProof/>
        </w:rPr>
        <w:t xml:space="preserve">n </w:t>
      </w:r>
      <w:r w:rsidR="004C28E1">
        <w:rPr>
          <w:rFonts w:ascii="Times New Roman" w:hAnsi="Times New Roman" w:cs="Times New Roman"/>
          <w:noProof/>
        </w:rPr>
        <w:t>a</w:t>
      </w:r>
      <w:r w:rsidRPr="00C163A5">
        <w:rPr>
          <w:rFonts w:ascii="Times New Roman" w:hAnsi="Times New Roman" w:cs="Times New Roman"/>
          <w:noProof/>
        </w:rPr>
        <w:t xml:space="preserve">dolescent </w:t>
      </w:r>
      <w:r w:rsidR="004C28E1">
        <w:rPr>
          <w:rFonts w:ascii="Times New Roman" w:hAnsi="Times New Roman" w:cs="Times New Roman"/>
          <w:noProof/>
        </w:rPr>
        <w:t>f</w:t>
      </w:r>
      <w:r w:rsidRPr="00C163A5">
        <w:rPr>
          <w:rFonts w:ascii="Times New Roman" w:hAnsi="Times New Roman" w:cs="Times New Roman"/>
          <w:noProof/>
        </w:rPr>
        <w:t xml:space="preserve">emales </w:t>
      </w:r>
      <w:r w:rsidR="004C28E1">
        <w:rPr>
          <w:rFonts w:ascii="Times New Roman" w:hAnsi="Times New Roman" w:cs="Times New Roman"/>
          <w:noProof/>
        </w:rPr>
        <w:t>u</w:t>
      </w:r>
      <w:r w:rsidRPr="00C163A5">
        <w:rPr>
          <w:rFonts w:ascii="Times New Roman" w:hAnsi="Times New Roman" w:cs="Times New Roman"/>
          <w:noProof/>
        </w:rPr>
        <w:t xml:space="preserve">sing </w:t>
      </w:r>
      <w:r w:rsidR="004C28E1">
        <w:rPr>
          <w:rFonts w:ascii="Times New Roman" w:hAnsi="Times New Roman" w:cs="Times New Roman"/>
          <w:noProof/>
        </w:rPr>
        <w:t>i</w:t>
      </w:r>
      <w:r w:rsidRPr="00C163A5">
        <w:rPr>
          <w:rFonts w:ascii="Times New Roman" w:hAnsi="Times New Roman" w:cs="Times New Roman"/>
          <w:noProof/>
        </w:rPr>
        <w:t xml:space="preserve">njectable </w:t>
      </w:r>
      <w:r w:rsidR="004C28E1">
        <w:rPr>
          <w:rFonts w:ascii="Times New Roman" w:hAnsi="Times New Roman" w:cs="Times New Roman"/>
          <w:noProof/>
        </w:rPr>
        <w:t>o</w:t>
      </w:r>
      <w:r w:rsidRPr="00C163A5">
        <w:rPr>
          <w:rFonts w:ascii="Times New Roman" w:hAnsi="Times New Roman" w:cs="Times New Roman"/>
          <w:noProof/>
        </w:rPr>
        <w:t xml:space="preserve">r </w:t>
      </w:r>
      <w:r w:rsidR="004C28E1">
        <w:rPr>
          <w:rFonts w:ascii="Times New Roman" w:hAnsi="Times New Roman" w:cs="Times New Roman"/>
          <w:noProof/>
        </w:rPr>
        <w:t>o</w:t>
      </w:r>
      <w:r w:rsidRPr="00C163A5">
        <w:rPr>
          <w:rFonts w:ascii="Times New Roman" w:hAnsi="Times New Roman" w:cs="Times New Roman"/>
          <w:noProof/>
        </w:rPr>
        <w:t xml:space="preserve">ral </w:t>
      </w:r>
      <w:r w:rsidR="004C28E1">
        <w:rPr>
          <w:rFonts w:ascii="Times New Roman" w:hAnsi="Times New Roman" w:cs="Times New Roman"/>
          <w:noProof/>
        </w:rPr>
        <w:t>c</w:t>
      </w:r>
      <w:r w:rsidRPr="00C163A5">
        <w:rPr>
          <w:rFonts w:ascii="Times New Roman" w:hAnsi="Times New Roman" w:cs="Times New Roman"/>
          <w:noProof/>
        </w:rPr>
        <w:t xml:space="preserve">ontraceptives: </w:t>
      </w:r>
      <w:r w:rsidR="004C28E1">
        <w:rPr>
          <w:rFonts w:ascii="Times New Roman" w:hAnsi="Times New Roman" w:cs="Times New Roman"/>
          <w:noProof/>
        </w:rPr>
        <w:t>a</w:t>
      </w:r>
      <w:r w:rsidRPr="00C163A5">
        <w:rPr>
          <w:rFonts w:ascii="Times New Roman" w:hAnsi="Times New Roman" w:cs="Times New Roman"/>
          <w:noProof/>
        </w:rPr>
        <w:t xml:space="preserve"> 24-</w:t>
      </w:r>
      <w:r w:rsidR="004C28E1">
        <w:rPr>
          <w:rFonts w:ascii="Times New Roman" w:hAnsi="Times New Roman" w:cs="Times New Roman"/>
          <w:noProof/>
        </w:rPr>
        <w:t>m</w:t>
      </w:r>
      <w:r w:rsidRPr="00C163A5">
        <w:rPr>
          <w:rFonts w:ascii="Times New Roman" w:hAnsi="Times New Roman" w:cs="Times New Roman"/>
          <w:noProof/>
        </w:rPr>
        <w:t xml:space="preserve">onth </w:t>
      </w:r>
      <w:r w:rsidR="004C28E1">
        <w:rPr>
          <w:rFonts w:ascii="Times New Roman" w:hAnsi="Times New Roman" w:cs="Times New Roman"/>
          <w:noProof/>
        </w:rPr>
        <w:t>p</w:t>
      </w:r>
      <w:r w:rsidRPr="00C163A5">
        <w:rPr>
          <w:rFonts w:ascii="Times New Roman" w:hAnsi="Times New Roman" w:cs="Times New Roman"/>
          <w:noProof/>
        </w:rPr>
        <w:t xml:space="preserve">rospective </w:t>
      </w:r>
      <w:r w:rsidR="004C28E1">
        <w:rPr>
          <w:rFonts w:ascii="Times New Roman" w:hAnsi="Times New Roman" w:cs="Times New Roman"/>
          <w:noProof/>
        </w:rPr>
        <w:t>s</w:t>
      </w:r>
      <w:r w:rsidRPr="00C163A5">
        <w:rPr>
          <w:rFonts w:ascii="Times New Roman" w:hAnsi="Times New Roman" w:cs="Times New Roman"/>
          <w:noProof/>
        </w:rPr>
        <w:t>tudy.</w:t>
      </w:r>
      <w:r w:rsidR="004C28E1">
        <w:rPr>
          <w:rFonts w:ascii="Times New Roman" w:hAnsi="Times New Roman" w:cs="Times New Roman"/>
          <w:noProof/>
        </w:rPr>
        <w:t xml:space="preserve"> </w:t>
      </w:r>
      <w:r w:rsidRPr="00C163A5">
        <w:rPr>
          <w:rFonts w:ascii="Times New Roman" w:hAnsi="Times New Roman" w:cs="Times New Roman"/>
          <w:i/>
          <w:noProof/>
        </w:rPr>
        <w:t>Fertility And Sterility, 90</w:t>
      </w:r>
      <w:r w:rsidRPr="00C163A5">
        <w:rPr>
          <w:rFonts w:ascii="Times New Roman" w:hAnsi="Times New Roman" w:cs="Times New Roman"/>
          <w:noProof/>
        </w:rPr>
        <w:t>(6)</w:t>
      </w:r>
      <w:r w:rsidR="004C28E1">
        <w:rPr>
          <w:rFonts w:ascii="Times New Roman" w:hAnsi="Times New Roman" w:cs="Times New Roman"/>
          <w:noProof/>
        </w:rPr>
        <w:t>,</w:t>
      </w:r>
      <w:r w:rsidRPr="00C163A5">
        <w:rPr>
          <w:rFonts w:ascii="Times New Roman" w:hAnsi="Times New Roman" w:cs="Times New Roman"/>
          <w:noProof/>
        </w:rPr>
        <w:t xml:space="preserve"> 2060-2067. </w:t>
      </w:r>
    </w:p>
    <w:p w14:paraId="49FBF0C9" w14:textId="0D2216A0"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Defreitas, J. M., Beck, T. W., Stock, M. S., Dillon, M. A., Sherk, V. D., Stout, J. R., &amp; Cramer, J. T. (2010). A </w:t>
      </w:r>
      <w:r w:rsidR="004C28E1">
        <w:rPr>
          <w:rFonts w:ascii="Times New Roman" w:hAnsi="Times New Roman" w:cs="Times New Roman"/>
          <w:noProof/>
        </w:rPr>
        <w:t>c</w:t>
      </w:r>
      <w:r w:rsidRPr="00C163A5">
        <w:rPr>
          <w:rFonts w:ascii="Times New Roman" w:hAnsi="Times New Roman" w:cs="Times New Roman"/>
          <w:noProof/>
        </w:rPr>
        <w:t xml:space="preserve">omparison </w:t>
      </w:r>
      <w:r w:rsidR="004C28E1">
        <w:rPr>
          <w:rFonts w:ascii="Times New Roman" w:hAnsi="Times New Roman" w:cs="Times New Roman"/>
          <w:noProof/>
        </w:rPr>
        <w:t>o</w:t>
      </w:r>
      <w:r w:rsidRPr="00C163A5">
        <w:rPr>
          <w:rFonts w:ascii="Times New Roman" w:hAnsi="Times New Roman" w:cs="Times New Roman"/>
          <w:noProof/>
        </w:rPr>
        <w:t xml:space="preserve">f </w:t>
      </w:r>
      <w:r w:rsidR="004C28E1">
        <w:rPr>
          <w:rFonts w:ascii="Times New Roman" w:hAnsi="Times New Roman" w:cs="Times New Roman"/>
          <w:noProof/>
        </w:rPr>
        <w:t>t</w:t>
      </w:r>
      <w:r w:rsidRPr="00C163A5">
        <w:rPr>
          <w:rFonts w:ascii="Times New Roman" w:hAnsi="Times New Roman" w:cs="Times New Roman"/>
          <w:noProof/>
        </w:rPr>
        <w:t xml:space="preserve">echniques </w:t>
      </w:r>
      <w:r w:rsidR="004C28E1">
        <w:rPr>
          <w:rFonts w:ascii="Times New Roman" w:hAnsi="Times New Roman" w:cs="Times New Roman"/>
          <w:noProof/>
        </w:rPr>
        <w:t>f</w:t>
      </w:r>
      <w:r w:rsidRPr="00C163A5">
        <w:rPr>
          <w:rFonts w:ascii="Times New Roman" w:hAnsi="Times New Roman" w:cs="Times New Roman"/>
          <w:noProof/>
        </w:rPr>
        <w:t xml:space="preserve">or </w:t>
      </w:r>
      <w:r w:rsidR="004C28E1">
        <w:rPr>
          <w:rFonts w:ascii="Times New Roman" w:hAnsi="Times New Roman" w:cs="Times New Roman"/>
          <w:noProof/>
        </w:rPr>
        <w:t>e</w:t>
      </w:r>
      <w:r w:rsidRPr="00C163A5">
        <w:rPr>
          <w:rFonts w:ascii="Times New Roman" w:hAnsi="Times New Roman" w:cs="Times New Roman"/>
          <w:noProof/>
        </w:rPr>
        <w:t xml:space="preserve">stimating </w:t>
      </w:r>
      <w:r w:rsidR="004C28E1">
        <w:rPr>
          <w:rFonts w:ascii="Times New Roman" w:hAnsi="Times New Roman" w:cs="Times New Roman"/>
          <w:noProof/>
        </w:rPr>
        <w:t>t</w:t>
      </w:r>
      <w:r w:rsidRPr="00C163A5">
        <w:rPr>
          <w:rFonts w:ascii="Times New Roman" w:hAnsi="Times New Roman" w:cs="Times New Roman"/>
          <w:noProof/>
        </w:rPr>
        <w:t>raining-</w:t>
      </w:r>
      <w:r w:rsidR="004C28E1">
        <w:rPr>
          <w:rFonts w:ascii="Times New Roman" w:hAnsi="Times New Roman" w:cs="Times New Roman"/>
          <w:noProof/>
        </w:rPr>
        <w:t>i</w:t>
      </w:r>
      <w:r w:rsidRPr="00C163A5">
        <w:rPr>
          <w:rFonts w:ascii="Times New Roman" w:hAnsi="Times New Roman" w:cs="Times New Roman"/>
          <w:noProof/>
        </w:rPr>
        <w:t xml:space="preserve">nduced </w:t>
      </w:r>
      <w:r w:rsidR="004C28E1">
        <w:rPr>
          <w:rFonts w:ascii="Times New Roman" w:hAnsi="Times New Roman" w:cs="Times New Roman"/>
          <w:noProof/>
        </w:rPr>
        <w:t>c</w:t>
      </w:r>
      <w:r w:rsidRPr="00C163A5">
        <w:rPr>
          <w:rFonts w:ascii="Times New Roman" w:hAnsi="Times New Roman" w:cs="Times New Roman"/>
          <w:noProof/>
        </w:rPr>
        <w:t xml:space="preserve">hanges </w:t>
      </w:r>
      <w:r w:rsidR="004C28E1">
        <w:rPr>
          <w:rFonts w:ascii="Times New Roman" w:hAnsi="Times New Roman" w:cs="Times New Roman"/>
          <w:noProof/>
        </w:rPr>
        <w:t>i</w:t>
      </w:r>
      <w:r w:rsidRPr="00C163A5">
        <w:rPr>
          <w:rFonts w:ascii="Times New Roman" w:hAnsi="Times New Roman" w:cs="Times New Roman"/>
          <w:noProof/>
        </w:rPr>
        <w:t xml:space="preserve">n </w:t>
      </w:r>
      <w:r w:rsidR="004C28E1">
        <w:rPr>
          <w:rFonts w:ascii="Times New Roman" w:hAnsi="Times New Roman" w:cs="Times New Roman"/>
          <w:noProof/>
        </w:rPr>
        <w:t>m</w:t>
      </w:r>
      <w:r w:rsidRPr="00C163A5">
        <w:rPr>
          <w:rFonts w:ascii="Times New Roman" w:hAnsi="Times New Roman" w:cs="Times New Roman"/>
          <w:noProof/>
        </w:rPr>
        <w:t xml:space="preserve">uscle </w:t>
      </w:r>
      <w:r w:rsidR="004C28E1">
        <w:rPr>
          <w:rFonts w:ascii="Times New Roman" w:hAnsi="Times New Roman" w:cs="Times New Roman"/>
          <w:noProof/>
        </w:rPr>
        <w:t>c</w:t>
      </w:r>
      <w:r w:rsidRPr="00C163A5">
        <w:rPr>
          <w:rFonts w:ascii="Times New Roman" w:hAnsi="Times New Roman" w:cs="Times New Roman"/>
          <w:noProof/>
        </w:rPr>
        <w:t>ross-</w:t>
      </w:r>
      <w:r w:rsidR="004C28E1">
        <w:rPr>
          <w:rFonts w:ascii="Times New Roman" w:hAnsi="Times New Roman" w:cs="Times New Roman"/>
          <w:noProof/>
        </w:rPr>
        <w:t>s</w:t>
      </w:r>
      <w:r w:rsidRPr="00C163A5">
        <w:rPr>
          <w:rFonts w:ascii="Times New Roman" w:hAnsi="Times New Roman" w:cs="Times New Roman"/>
          <w:noProof/>
        </w:rPr>
        <w:t xml:space="preserve">ectional </w:t>
      </w:r>
      <w:r w:rsidR="004C28E1">
        <w:rPr>
          <w:rFonts w:ascii="Times New Roman" w:hAnsi="Times New Roman" w:cs="Times New Roman"/>
          <w:noProof/>
        </w:rPr>
        <w:t>a</w:t>
      </w:r>
      <w:r w:rsidRPr="00C163A5">
        <w:rPr>
          <w:rFonts w:ascii="Times New Roman" w:hAnsi="Times New Roman" w:cs="Times New Roman"/>
          <w:noProof/>
        </w:rPr>
        <w:t>rea.</w:t>
      </w:r>
      <w:r w:rsidR="004C28E1">
        <w:rPr>
          <w:rFonts w:ascii="Times New Roman" w:hAnsi="Times New Roman" w:cs="Times New Roman"/>
          <w:noProof/>
        </w:rPr>
        <w:t xml:space="preserve"> </w:t>
      </w:r>
      <w:r w:rsidRPr="00C163A5">
        <w:rPr>
          <w:rFonts w:ascii="Times New Roman" w:hAnsi="Times New Roman" w:cs="Times New Roman"/>
          <w:i/>
          <w:noProof/>
        </w:rPr>
        <w:t>Journal Of Strength &amp; Conditioning Research, 24</w:t>
      </w:r>
      <w:r w:rsidRPr="00C163A5">
        <w:rPr>
          <w:rFonts w:ascii="Times New Roman" w:hAnsi="Times New Roman" w:cs="Times New Roman"/>
          <w:noProof/>
        </w:rPr>
        <w:t>(9)</w:t>
      </w:r>
      <w:r w:rsidR="004C28E1">
        <w:rPr>
          <w:rFonts w:ascii="Times New Roman" w:hAnsi="Times New Roman" w:cs="Times New Roman"/>
          <w:noProof/>
        </w:rPr>
        <w:t>,</w:t>
      </w:r>
      <w:r w:rsidRPr="00C163A5">
        <w:rPr>
          <w:rFonts w:ascii="Times New Roman" w:hAnsi="Times New Roman" w:cs="Times New Roman"/>
          <w:noProof/>
        </w:rPr>
        <w:t xml:space="preserve"> 2383-2389. </w:t>
      </w:r>
    </w:p>
    <w:p w14:paraId="28D096E5" w14:textId="47006D03"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Ehrlich, P., &amp; Lanyon, L. (2002). Mechanical </w:t>
      </w:r>
      <w:r w:rsidR="004C28E1">
        <w:rPr>
          <w:rFonts w:ascii="Times New Roman" w:hAnsi="Times New Roman" w:cs="Times New Roman"/>
          <w:noProof/>
        </w:rPr>
        <w:t>s</w:t>
      </w:r>
      <w:r w:rsidRPr="00C163A5">
        <w:rPr>
          <w:rFonts w:ascii="Times New Roman" w:hAnsi="Times New Roman" w:cs="Times New Roman"/>
          <w:noProof/>
        </w:rPr>
        <w:t xml:space="preserve">train </w:t>
      </w:r>
      <w:r w:rsidR="004C28E1">
        <w:rPr>
          <w:rFonts w:ascii="Times New Roman" w:hAnsi="Times New Roman" w:cs="Times New Roman"/>
          <w:noProof/>
        </w:rPr>
        <w:t>a</w:t>
      </w:r>
      <w:r w:rsidRPr="00C163A5">
        <w:rPr>
          <w:rFonts w:ascii="Times New Roman" w:hAnsi="Times New Roman" w:cs="Times New Roman"/>
          <w:noProof/>
        </w:rPr>
        <w:t xml:space="preserve">nd </w:t>
      </w:r>
      <w:r w:rsidR="004C28E1">
        <w:rPr>
          <w:rFonts w:ascii="Times New Roman" w:hAnsi="Times New Roman" w:cs="Times New Roman"/>
          <w:noProof/>
        </w:rPr>
        <w:t>b</w:t>
      </w:r>
      <w:r w:rsidRPr="00C163A5">
        <w:rPr>
          <w:rFonts w:ascii="Times New Roman" w:hAnsi="Times New Roman" w:cs="Times New Roman"/>
          <w:noProof/>
        </w:rPr>
        <w:t xml:space="preserve">one </w:t>
      </w:r>
      <w:r w:rsidR="004C28E1">
        <w:rPr>
          <w:rFonts w:ascii="Times New Roman" w:hAnsi="Times New Roman" w:cs="Times New Roman"/>
          <w:noProof/>
        </w:rPr>
        <w:t>c</w:t>
      </w:r>
      <w:r w:rsidRPr="00C163A5">
        <w:rPr>
          <w:rFonts w:ascii="Times New Roman" w:hAnsi="Times New Roman" w:cs="Times New Roman"/>
          <w:noProof/>
        </w:rPr>
        <w:t xml:space="preserve">ell </w:t>
      </w:r>
      <w:r w:rsidR="004C28E1">
        <w:rPr>
          <w:rFonts w:ascii="Times New Roman" w:hAnsi="Times New Roman" w:cs="Times New Roman"/>
          <w:noProof/>
        </w:rPr>
        <w:t>f</w:t>
      </w:r>
      <w:r w:rsidRPr="00C163A5">
        <w:rPr>
          <w:rFonts w:ascii="Times New Roman" w:hAnsi="Times New Roman" w:cs="Times New Roman"/>
          <w:noProof/>
        </w:rPr>
        <w:t xml:space="preserve">unction: </w:t>
      </w:r>
      <w:r w:rsidR="004C28E1">
        <w:rPr>
          <w:rFonts w:ascii="Times New Roman" w:hAnsi="Times New Roman" w:cs="Times New Roman"/>
          <w:noProof/>
        </w:rPr>
        <w:t>a</w:t>
      </w:r>
      <w:r w:rsidRPr="00C163A5">
        <w:rPr>
          <w:rFonts w:ascii="Times New Roman" w:hAnsi="Times New Roman" w:cs="Times New Roman"/>
          <w:noProof/>
        </w:rPr>
        <w:t xml:space="preserve"> </w:t>
      </w:r>
      <w:r w:rsidR="004C28E1">
        <w:rPr>
          <w:rFonts w:ascii="Times New Roman" w:hAnsi="Times New Roman" w:cs="Times New Roman"/>
          <w:noProof/>
        </w:rPr>
        <w:t>r</w:t>
      </w:r>
      <w:r w:rsidRPr="00C163A5">
        <w:rPr>
          <w:rFonts w:ascii="Times New Roman" w:hAnsi="Times New Roman" w:cs="Times New Roman"/>
          <w:noProof/>
        </w:rPr>
        <w:t>eview.</w:t>
      </w:r>
      <w:r w:rsidR="00E11263">
        <w:rPr>
          <w:rFonts w:ascii="Times New Roman" w:hAnsi="Times New Roman" w:cs="Times New Roman"/>
          <w:noProof/>
        </w:rPr>
        <w:t xml:space="preserve"> </w:t>
      </w:r>
      <w:r w:rsidRPr="00C163A5">
        <w:rPr>
          <w:rFonts w:ascii="Times New Roman" w:hAnsi="Times New Roman" w:cs="Times New Roman"/>
          <w:noProof/>
        </w:rPr>
        <w:t xml:space="preserve"> </w:t>
      </w:r>
      <w:r w:rsidRPr="00C163A5">
        <w:rPr>
          <w:rFonts w:ascii="Times New Roman" w:hAnsi="Times New Roman" w:cs="Times New Roman"/>
          <w:i/>
          <w:noProof/>
        </w:rPr>
        <w:t>Osteoporosis International, 13</w:t>
      </w:r>
      <w:r w:rsidRPr="00C163A5">
        <w:rPr>
          <w:rFonts w:ascii="Times New Roman" w:hAnsi="Times New Roman" w:cs="Times New Roman"/>
          <w:noProof/>
        </w:rPr>
        <w:t>(9)</w:t>
      </w:r>
      <w:r w:rsidR="008949DA">
        <w:rPr>
          <w:rFonts w:ascii="Times New Roman" w:hAnsi="Times New Roman" w:cs="Times New Roman"/>
          <w:noProof/>
        </w:rPr>
        <w:t>,</w:t>
      </w:r>
      <w:r w:rsidRPr="00C163A5">
        <w:rPr>
          <w:rFonts w:ascii="Times New Roman" w:hAnsi="Times New Roman" w:cs="Times New Roman"/>
          <w:noProof/>
        </w:rPr>
        <w:t xml:space="preserve"> 688-700. </w:t>
      </w:r>
    </w:p>
    <w:p w14:paraId="6BA06DCD" w14:textId="0C8C5395"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Erickson, C. R., &amp; Vukovich, M. D. (2010). </w:t>
      </w:r>
      <w:r w:rsidR="004C28E1">
        <w:rPr>
          <w:rFonts w:ascii="Times New Roman" w:hAnsi="Times New Roman" w:cs="Times New Roman"/>
          <w:noProof/>
        </w:rPr>
        <w:t>O</w:t>
      </w:r>
      <w:r w:rsidRPr="00C163A5">
        <w:rPr>
          <w:rFonts w:ascii="Times New Roman" w:hAnsi="Times New Roman" w:cs="Times New Roman"/>
          <w:noProof/>
        </w:rPr>
        <w:t xml:space="preserve">steogenic </w:t>
      </w:r>
      <w:r w:rsidR="004C28E1">
        <w:rPr>
          <w:rFonts w:ascii="Times New Roman" w:hAnsi="Times New Roman" w:cs="Times New Roman"/>
          <w:noProof/>
        </w:rPr>
        <w:t>i</w:t>
      </w:r>
      <w:r w:rsidRPr="00C163A5">
        <w:rPr>
          <w:rFonts w:ascii="Times New Roman" w:hAnsi="Times New Roman" w:cs="Times New Roman"/>
          <w:noProof/>
        </w:rPr>
        <w:t xml:space="preserve">ndex </w:t>
      </w:r>
      <w:r w:rsidR="004C28E1">
        <w:rPr>
          <w:rFonts w:ascii="Times New Roman" w:hAnsi="Times New Roman" w:cs="Times New Roman"/>
          <w:noProof/>
        </w:rPr>
        <w:t>a</w:t>
      </w:r>
      <w:r w:rsidRPr="00C163A5">
        <w:rPr>
          <w:rFonts w:ascii="Times New Roman" w:hAnsi="Times New Roman" w:cs="Times New Roman"/>
          <w:noProof/>
        </w:rPr>
        <w:t xml:space="preserve">nd </w:t>
      </w:r>
      <w:r w:rsidR="004C28E1">
        <w:rPr>
          <w:rFonts w:ascii="Times New Roman" w:hAnsi="Times New Roman" w:cs="Times New Roman"/>
          <w:noProof/>
        </w:rPr>
        <w:t>c</w:t>
      </w:r>
      <w:r w:rsidRPr="00C163A5">
        <w:rPr>
          <w:rFonts w:ascii="Times New Roman" w:hAnsi="Times New Roman" w:cs="Times New Roman"/>
          <w:noProof/>
        </w:rPr>
        <w:t xml:space="preserve">hanges </w:t>
      </w:r>
      <w:r w:rsidR="004C28E1">
        <w:rPr>
          <w:rFonts w:ascii="Times New Roman" w:hAnsi="Times New Roman" w:cs="Times New Roman"/>
          <w:noProof/>
        </w:rPr>
        <w:t>i</w:t>
      </w:r>
      <w:r w:rsidRPr="00C163A5">
        <w:rPr>
          <w:rFonts w:ascii="Times New Roman" w:hAnsi="Times New Roman" w:cs="Times New Roman"/>
          <w:noProof/>
        </w:rPr>
        <w:t xml:space="preserve">n </w:t>
      </w:r>
      <w:r w:rsidR="004C28E1">
        <w:rPr>
          <w:rFonts w:ascii="Times New Roman" w:hAnsi="Times New Roman" w:cs="Times New Roman"/>
          <w:noProof/>
        </w:rPr>
        <w:t>b</w:t>
      </w:r>
      <w:r w:rsidRPr="00C163A5">
        <w:rPr>
          <w:rFonts w:ascii="Times New Roman" w:hAnsi="Times New Roman" w:cs="Times New Roman"/>
          <w:noProof/>
        </w:rPr>
        <w:t xml:space="preserve">one </w:t>
      </w:r>
      <w:r w:rsidR="004C28E1">
        <w:rPr>
          <w:rFonts w:ascii="Times New Roman" w:hAnsi="Times New Roman" w:cs="Times New Roman"/>
          <w:noProof/>
        </w:rPr>
        <w:t>m</w:t>
      </w:r>
      <w:r w:rsidRPr="00C163A5">
        <w:rPr>
          <w:rFonts w:ascii="Times New Roman" w:hAnsi="Times New Roman" w:cs="Times New Roman"/>
          <w:noProof/>
        </w:rPr>
        <w:t xml:space="preserve">arkers </w:t>
      </w:r>
      <w:r w:rsidR="004C28E1">
        <w:rPr>
          <w:rFonts w:ascii="Times New Roman" w:hAnsi="Times New Roman" w:cs="Times New Roman"/>
          <w:noProof/>
        </w:rPr>
        <w:t>d</w:t>
      </w:r>
      <w:r w:rsidRPr="00C163A5">
        <w:rPr>
          <w:rFonts w:ascii="Times New Roman" w:hAnsi="Times New Roman" w:cs="Times New Roman"/>
          <w:noProof/>
        </w:rPr>
        <w:t xml:space="preserve">uring </w:t>
      </w:r>
      <w:r w:rsidR="004C28E1">
        <w:rPr>
          <w:rFonts w:ascii="Times New Roman" w:hAnsi="Times New Roman" w:cs="Times New Roman"/>
          <w:noProof/>
        </w:rPr>
        <w:t>a</w:t>
      </w:r>
      <w:r w:rsidRPr="00C163A5">
        <w:rPr>
          <w:rFonts w:ascii="Times New Roman" w:hAnsi="Times New Roman" w:cs="Times New Roman"/>
          <w:noProof/>
        </w:rPr>
        <w:t xml:space="preserve"> </w:t>
      </w:r>
      <w:r w:rsidR="004C28E1">
        <w:rPr>
          <w:rFonts w:ascii="Times New Roman" w:hAnsi="Times New Roman" w:cs="Times New Roman"/>
          <w:noProof/>
        </w:rPr>
        <w:t>j</w:t>
      </w:r>
      <w:r w:rsidRPr="00C163A5">
        <w:rPr>
          <w:rFonts w:ascii="Times New Roman" w:hAnsi="Times New Roman" w:cs="Times New Roman"/>
          <w:noProof/>
        </w:rPr>
        <w:t xml:space="preserve">ump </w:t>
      </w:r>
      <w:r w:rsidR="004C28E1">
        <w:rPr>
          <w:rFonts w:ascii="Times New Roman" w:hAnsi="Times New Roman" w:cs="Times New Roman"/>
          <w:noProof/>
        </w:rPr>
        <w:t>t</w:t>
      </w:r>
      <w:r w:rsidRPr="00C163A5">
        <w:rPr>
          <w:rFonts w:ascii="Times New Roman" w:hAnsi="Times New Roman" w:cs="Times New Roman"/>
          <w:noProof/>
        </w:rPr>
        <w:t xml:space="preserve">raining </w:t>
      </w:r>
      <w:r w:rsidR="004C28E1">
        <w:rPr>
          <w:rFonts w:ascii="Times New Roman" w:hAnsi="Times New Roman" w:cs="Times New Roman"/>
          <w:noProof/>
        </w:rPr>
        <w:t>p</w:t>
      </w:r>
      <w:r w:rsidRPr="00C163A5">
        <w:rPr>
          <w:rFonts w:ascii="Times New Roman" w:hAnsi="Times New Roman" w:cs="Times New Roman"/>
          <w:noProof/>
        </w:rPr>
        <w:t xml:space="preserve">rogram: </w:t>
      </w:r>
      <w:r w:rsidR="004C28E1">
        <w:rPr>
          <w:rFonts w:ascii="Times New Roman" w:hAnsi="Times New Roman" w:cs="Times New Roman"/>
          <w:noProof/>
        </w:rPr>
        <w:t>a</w:t>
      </w:r>
      <w:r w:rsidRPr="00C163A5">
        <w:rPr>
          <w:rFonts w:ascii="Times New Roman" w:hAnsi="Times New Roman" w:cs="Times New Roman"/>
          <w:noProof/>
        </w:rPr>
        <w:t xml:space="preserve"> </w:t>
      </w:r>
      <w:r w:rsidR="004C28E1">
        <w:rPr>
          <w:rFonts w:ascii="Times New Roman" w:hAnsi="Times New Roman" w:cs="Times New Roman"/>
          <w:noProof/>
        </w:rPr>
        <w:t>p</w:t>
      </w:r>
      <w:r w:rsidRPr="00C163A5">
        <w:rPr>
          <w:rFonts w:ascii="Times New Roman" w:hAnsi="Times New Roman" w:cs="Times New Roman"/>
          <w:noProof/>
        </w:rPr>
        <w:t xml:space="preserve">ilot </w:t>
      </w:r>
      <w:r w:rsidR="004C28E1">
        <w:rPr>
          <w:rFonts w:ascii="Times New Roman" w:hAnsi="Times New Roman" w:cs="Times New Roman"/>
          <w:noProof/>
        </w:rPr>
        <w:t>s</w:t>
      </w:r>
      <w:r w:rsidRPr="00C163A5">
        <w:rPr>
          <w:rFonts w:ascii="Times New Roman" w:hAnsi="Times New Roman" w:cs="Times New Roman"/>
          <w:noProof/>
        </w:rPr>
        <w:t>tudy.</w:t>
      </w:r>
      <w:r w:rsidR="004C28E1">
        <w:rPr>
          <w:rFonts w:ascii="Times New Roman" w:hAnsi="Times New Roman" w:cs="Times New Roman"/>
          <w:noProof/>
        </w:rPr>
        <w:t xml:space="preserve"> </w:t>
      </w:r>
      <w:r w:rsidRPr="00C163A5">
        <w:rPr>
          <w:rFonts w:ascii="Times New Roman" w:hAnsi="Times New Roman" w:cs="Times New Roman"/>
          <w:i/>
          <w:noProof/>
        </w:rPr>
        <w:t>Medicine And Science In Sports And Exercise, 42</w:t>
      </w:r>
      <w:r w:rsidRPr="00C163A5">
        <w:rPr>
          <w:rFonts w:ascii="Times New Roman" w:hAnsi="Times New Roman" w:cs="Times New Roman"/>
          <w:noProof/>
        </w:rPr>
        <w:t>(8)</w:t>
      </w:r>
      <w:r w:rsidR="004C28E1">
        <w:rPr>
          <w:rFonts w:ascii="Times New Roman" w:hAnsi="Times New Roman" w:cs="Times New Roman"/>
          <w:noProof/>
        </w:rPr>
        <w:t>,</w:t>
      </w:r>
      <w:r w:rsidRPr="00C163A5">
        <w:rPr>
          <w:rFonts w:ascii="Times New Roman" w:hAnsi="Times New Roman" w:cs="Times New Roman"/>
          <w:noProof/>
        </w:rPr>
        <w:t xml:space="preserve"> 1485-1492. </w:t>
      </w:r>
    </w:p>
    <w:p w14:paraId="3BBBAC1D" w14:textId="4ADCBFBD"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Evans, R., Negus, C., Centi, A., Spiering, B., Kraemer, W., &amp; Nindl, B. (2012). Peripheral QCT </w:t>
      </w:r>
      <w:r w:rsidR="004C28E1">
        <w:rPr>
          <w:rFonts w:ascii="Times New Roman" w:hAnsi="Times New Roman" w:cs="Times New Roman"/>
          <w:noProof/>
        </w:rPr>
        <w:t>s</w:t>
      </w:r>
      <w:r w:rsidRPr="00C163A5">
        <w:rPr>
          <w:rFonts w:ascii="Times New Roman" w:hAnsi="Times New Roman" w:cs="Times New Roman"/>
          <w:noProof/>
        </w:rPr>
        <w:t xml:space="preserve">ector </w:t>
      </w:r>
      <w:r w:rsidR="004C28E1">
        <w:rPr>
          <w:rFonts w:ascii="Times New Roman" w:hAnsi="Times New Roman" w:cs="Times New Roman"/>
          <w:noProof/>
        </w:rPr>
        <w:t>a</w:t>
      </w:r>
      <w:r w:rsidRPr="00C163A5">
        <w:rPr>
          <w:rFonts w:ascii="Times New Roman" w:hAnsi="Times New Roman" w:cs="Times New Roman"/>
          <w:noProof/>
        </w:rPr>
        <w:t xml:space="preserve">nalysis </w:t>
      </w:r>
      <w:r w:rsidR="004C28E1">
        <w:rPr>
          <w:rFonts w:ascii="Times New Roman" w:hAnsi="Times New Roman" w:cs="Times New Roman"/>
          <w:noProof/>
        </w:rPr>
        <w:t>r</w:t>
      </w:r>
      <w:r w:rsidRPr="00C163A5">
        <w:rPr>
          <w:rFonts w:ascii="Times New Roman" w:hAnsi="Times New Roman" w:cs="Times New Roman"/>
          <w:noProof/>
        </w:rPr>
        <w:t xml:space="preserve">eveals </w:t>
      </w:r>
      <w:r w:rsidR="004C28E1">
        <w:rPr>
          <w:rFonts w:ascii="Times New Roman" w:hAnsi="Times New Roman" w:cs="Times New Roman"/>
          <w:noProof/>
        </w:rPr>
        <w:t>e</w:t>
      </w:r>
      <w:r w:rsidRPr="00C163A5">
        <w:rPr>
          <w:rFonts w:ascii="Times New Roman" w:hAnsi="Times New Roman" w:cs="Times New Roman"/>
          <w:noProof/>
        </w:rPr>
        <w:t xml:space="preserve">arly </w:t>
      </w:r>
      <w:r w:rsidR="004C28E1">
        <w:rPr>
          <w:rFonts w:ascii="Times New Roman" w:hAnsi="Times New Roman" w:cs="Times New Roman"/>
          <w:noProof/>
        </w:rPr>
        <w:t>e</w:t>
      </w:r>
      <w:r w:rsidRPr="00C163A5">
        <w:rPr>
          <w:rFonts w:ascii="Times New Roman" w:hAnsi="Times New Roman" w:cs="Times New Roman"/>
          <w:noProof/>
        </w:rPr>
        <w:t>xercise-</w:t>
      </w:r>
      <w:r w:rsidR="004C28E1">
        <w:rPr>
          <w:rFonts w:ascii="Times New Roman" w:hAnsi="Times New Roman" w:cs="Times New Roman"/>
          <w:noProof/>
        </w:rPr>
        <w:t>i</w:t>
      </w:r>
      <w:r w:rsidRPr="00C163A5">
        <w:rPr>
          <w:rFonts w:ascii="Times New Roman" w:hAnsi="Times New Roman" w:cs="Times New Roman"/>
          <w:noProof/>
        </w:rPr>
        <w:t xml:space="preserve">nduced </w:t>
      </w:r>
      <w:r w:rsidR="004C28E1">
        <w:rPr>
          <w:rFonts w:ascii="Times New Roman" w:hAnsi="Times New Roman" w:cs="Times New Roman"/>
          <w:noProof/>
        </w:rPr>
        <w:t>i</w:t>
      </w:r>
      <w:r w:rsidRPr="00C163A5">
        <w:rPr>
          <w:rFonts w:ascii="Times New Roman" w:hAnsi="Times New Roman" w:cs="Times New Roman"/>
          <w:noProof/>
        </w:rPr>
        <w:t xml:space="preserve">ncreases </w:t>
      </w:r>
      <w:r w:rsidR="004C28E1">
        <w:rPr>
          <w:rFonts w:ascii="Times New Roman" w:hAnsi="Times New Roman" w:cs="Times New Roman"/>
          <w:noProof/>
        </w:rPr>
        <w:t>i</w:t>
      </w:r>
      <w:r w:rsidRPr="00C163A5">
        <w:rPr>
          <w:rFonts w:ascii="Times New Roman" w:hAnsi="Times New Roman" w:cs="Times New Roman"/>
          <w:noProof/>
        </w:rPr>
        <w:t xml:space="preserve">n </w:t>
      </w:r>
      <w:r w:rsidR="004C28E1">
        <w:rPr>
          <w:rFonts w:ascii="Times New Roman" w:hAnsi="Times New Roman" w:cs="Times New Roman"/>
          <w:noProof/>
        </w:rPr>
        <w:t>t</w:t>
      </w:r>
      <w:r w:rsidRPr="00C163A5">
        <w:rPr>
          <w:rFonts w:ascii="Times New Roman" w:hAnsi="Times New Roman" w:cs="Times New Roman"/>
          <w:noProof/>
        </w:rPr>
        <w:t xml:space="preserve">ibial </w:t>
      </w:r>
      <w:r w:rsidR="004C28E1">
        <w:rPr>
          <w:rFonts w:ascii="Times New Roman" w:hAnsi="Times New Roman" w:cs="Times New Roman"/>
          <w:noProof/>
        </w:rPr>
        <w:t>b</w:t>
      </w:r>
      <w:r w:rsidRPr="00C163A5">
        <w:rPr>
          <w:rFonts w:ascii="Times New Roman" w:hAnsi="Times New Roman" w:cs="Times New Roman"/>
          <w:noProof/>
        </w:rPr>
        <w:t xml:space="preserve">one </w:t>
      </w:r>
      <w:r w:rsidR="004C28E1">
        <w:rPr>
          <w:rFonts w:ascii="Times New Roman" w:hAnsi="Times New Roman" w:cs="Times New Roman"/>
          <w:noProof/>
        </w:rPr>
        <w:t>m</w:t>
      </w:r>
      <w:r w:rsidRPr="00C163A5">
        <w:rPr>
          <w:rFonts w:ascii="Times New Roman" w:hAnsi="Times New Roman" w:cs="Times New Roman"/>
          <w:noProof/>
        </w:rPr>
        <w:t xml:space="preserve">ineral </w:t>
      </w:r>
      <w:r w:rsidR="004C28E1">
        <w:rPr>
          <w:rFonts w:ascii="Times New Roman" w:hAnsi="Times New Roman" w:cs="Times New Roman"/>
          <w:noProof/>
        </w:rPr>
        <w:t>d</w:t>
      </w:r>
      <w:r w:rsidRPr="00C163A5">
        <w:rPr>
          <w:rFonts w:ascii="Times New Roman" w:hAnsi="Times New Roman" w:cs="Times New Roman"/>
          <w:noProof/>
        </w:rPr>
        <w:t>ensity.</w:t>
      </w:r>
      <w:r w:rsidR="004C28E1">
        <w:rPr>
          <w:rFonts w:ascii="Times New Roman" w:hAnsi="Times New Roman" w:cs="Times New Roman"/>
          <w:noProof/>
        </w:rPr>
        <w:t xml:space="preserve"> </w:t>
      </w:r>
      <w:r w:rsidRPr="00C163A5">
        <w:rPr>
          <w:rFonts w:ascii="Times New Roman" w:hAnsi="Times New Roman" w:cs="Times New Roman"/>
          <w:i/>
          <w:noProof/>
        </w:rPr>
        <w:t>J</w:t>
      </w:r>
      <w:r w:rsidR="004C28E1">
        <w:rPr>
          <w:rFonts w:ascii="Times New Roman" w:hAnsi="Times New Roman" w:cs="Times New Roman"/>
          <w:i/>
          <w:noProof/>
        </w:rPr>
        <w:t>ournal of</w:t>
      </w:r>
      <w:r w:rsidRPr="00C163A5">
        <w:rPr>
          <w:rFonts w:ascii="Times New Roman" w:hAnsi="Times New Roman" w:cs="Times New Roman"/>
          <w:i/>
          <w:noProof/>
        </w:rPr>
        <w:t xml:space="preserve"> Musculoskelet</w:t>
      </w:r>
      <w:r w:rsidR="004C28E1">
        <w:rPr>
          <w:rFonts w:ascii="Times New Roman" w:hAnsi="Times New Roman" w:cs="Times New Roman"/>
          <w:i/>
          <w:noProof/>
        </w:rPr>
        <w:t>al</w:t>
      </w:r>
      <w:r w:rsidRPr="00C163A5">
        <w:rPr>
          <w:rFonts w:ascii="Times New Roman" w:hAnsi="Times New Roman" w:cs="Times New Roman"/>
          <w:i/>
          <w:noProof/>
        </w:rPr>
        <w:t xml:space="preserve"> </w:t>
      </w:r>
      <w:r w:rsidR="00E11263">
        <w:rPr>
          <w:rFonts w:ascii="Times New Roman" w:hAnsi="Times New Roman" w:cs="Times New Roman"/>
          <w:i/>
          <w:noProof/>
        </w:rPr>
        <w:t xml:space="preserve">&amp; </w:t>
      </w:r>
      <w:r w:rsidRPr="00C163A5">
        <w:rPr>
          <w:rFonts w:ascii="Times New Roman" w:hAnsi="Times New Roman" w:cs="Times New Roman"/>
          <w:i/>
          <w:noProof/>
        </w:rPr>
        <w:t>Neuronal Interact</w:t>
      </w:r>
      <w:r w:rsidR="004C28E1">
        <w:rPr>
          <w:rFonts w:ascii="Times New Roman" w:hAnsi="Times New Roman" w:cs="Times New Roman"/>
          <w:i/>
          <w:noProof/>
        </w:rPr>
        <w:t>ion</w:t>
      </w:r>
      <w:r w:rsidR="00E11263">
        <w:rPr>
          <w:rFonts w:ascii="Times New Roman" w:hAnsi="Times New Roman" w:cs="Times New Roman"/>
          <w:i/>
          <w:noProof/>
        </w:rPr>
        <w:t>s</w:t>
      </w:r>
      <w:r w:rsidRPr="00C163A5">
        <w:rPr>
          <w:rFonts w:ascii="Times New Roman" w:hAnsi="Times New Roman" w:cs="Times New Roman"/>
          <w:i/>
          <w:noProof/>
        </w:rPr>
        <w:t>, 12</w:t>
      </w:r>
      <w:r w:rsidRPr="00C163A5">
        <w:rPr>
          <w:rFonts w:ascii="Times New Roman" w:hAnsi="Times New Roman" w:cs="Times New Roman"/>
          <w:noProof/>
        </w:rPr>
        <w:t>(3)</w:t>
      </w:r>
      <w:r w:rsidR="004C28E1">
        <w:rPr>
          <w:rFonts w:ascii="Times New Roman" w:hAnsi="Times New Roman" w:cs="Times New Roman"/>
          <w:noProof/>
        </w:rPr>
        <w:t xml:space="preserve">, </w:t>
      </w:r>
      <w:r w:rsidRPr="00C163A5">
        <w:rPr>
          <w:rFonts w:ascii="Times New Roman" w:hAnsi="Times New Roman" w:cs="Times New Roman"/>
          <w:noProof/>
        </w:rPr>
        <w:t xml:space="preserve">155-164. </w:t>
      </w:r>
    </w:p>
    <w:p w14:paraId="7CCD8AA9" w14:textId="14576E9E"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Favus, M. J. (2006). </w:t>
      </w:r>
      <w:r w:rsidRPr="00C163A5">
        <w:rPr>
          <w:rFonts w:ascii="Times New Roman" w:hAnsi="Times New Roman" w:cs="Times New Roman"/>
          <w:i/>
          <w:noProof/>
        </w:rPr>
        <w:t xml:space="preserve">Primer </w:t>
      </w:r>
      <w:r w:rsidR="00E11263">
        <w:rPr>
          <w:rFonts w:ascii="Times New Roman" w:hAnsi="Times New Roman" w:cs="Times New Roman"/>
          <w:i/>
          <w:noProof/>
        </w:rPr>
        <w:t>O</w:t>
      </w:r>
      <w:r w:rsidR="00E11263" w:rsidRPr="00C163A5">
        <w:rPr>
          <w:rFonts w:ascii="Times New Roman" w:hAnsi="Times New Roman" w:cs="Times New Roman"/>
          <w:i/>
          <w:noProof/>
        </w:rPr>
        <w:t xml:space="preserve">n </w:t>
      </w:r>
      <w:r w:rsidR="00E11263">
        <w:rPr>
          <w:rFonts w:ascii="Times New Roman" w:hAnsi="Times New Roman" w:cs="Times New Roman"/>
          <w:i/>
          <w:noProof/>
        </w:rPr>
        <w:t>T</w:t>
      </w:r>
      <w:r w:rsidR="00E11263" w:rsidRPr="00C163A5">
        <w:rPr>
          <w:rFonts w:ascii="Times New Roman" w:hAnsi="Times New Roman" w:cs="Times New Roman"/>
          <w:i/>
          <w:noProof/>
        </w:rPr>
        <w:t xml:space="preserve">he </w:t>
      </w:r>
      <w:r w:rsidR="00E11263">
        <w:rPr>
          <w:rFonts w:ascii="Times New Roman" w:hAnsi="Times New Roman" w:cs="Times New Roman"/>
          <w:i/>
          <w:noProof/>
        </w:rPr>
        <w:t>M</w:t>
      </w:r>
      <w:r w:rsidR="00E11263" w:rsidRPr="00C163A5">
        <w:rPr>
          <w:rFonts w:ascii="Times New Roman" w:hAnsi="Times New Roman" w:cs="Times New Roman"/>
          <w:i/>
          <w:noProof/>
        </w:rPr>
        <w:t xml:space="preserve">etabolic </w:t>
      </w:r>
      <w:r w:rsidR="00E11263">
        <w:rPr>
          <w:rFonts w:ascii="Times New Roman" w:hAnsi="Times New Roman" w:cs="Times New Roman"/>
          <w:i/>
          <w:noProof/>
        </w:rPr>
        <w:t>B</w:t>
      </w:r>
      <w:r w:rsidR="00E11263" w:rsidRPr="00C163A5">
        <w:rPr>
          <w:rFonts w:ascii="Times New Roman" w:hAnsi="Times New Roman" w:cs="Times New Roman"/>
          <w:i/>
          <w:noProof/>
        </w:rPr>
        <w:t xml:space="preserve">one </w:t>
      </w:r>
      <w:r w:rsidR="00E11263">
        <w:rPr>
          <w:rFonts w:ascii="Times New Roman" w:hAnsi="Times New Roman" w:cs="Times New Roman"/>
          <w:i/>
          <w:noProof/>
        </w:rPr>
        <w:t>D</w:t>
      </w:r>
      <w:r w:rsidR="00E11263" w:rsidRPr="00C163A5">
        <w:rPr>
          <w:rFonts w:ascii="Times New Roman" w:hAnsi="Times New Roman" w:cs="Times New Roman"/>
          <w:i/>
          <w:noProof/>
        </w:rPr>
        <w:t xml:space="preserve">iseases </w:t>
      </w:r>
      <w:r w:rsidR="00E11263">
        <w:rPr>
          <w:rFonts w:ascii="Times New Roman" w:hAnsi="Times New Roman" w:cs="Times New Roman"/>
          <w:i/>
          <w:noProof/>
        </w:rPr>
        <w:t>A</w:t>
      </w:r>
      <w:r w:rsidR="00E11263" w:rsidRPr="00C163A5">
        <w:rPr>
          <w:rFonts w:ascii="Times New Roman" w:hAnsi="Times New Roman" w:cs="Times New Roman"/>
          <w:i/>
          <w:noProof/>
        </w:rPr>
        <w:t xml:space="preserve">nd </w:t>
      </w:r>
      <w:r w:rsidR="00E11263">
        <w:rPr>
          <w:rFonts w:ascii="Times New Roman" w:hAnsi="Times New Roman" w:cs="Times New Roman"/>
          <w:i/>
          <w:noProof/>
        </w:rPr>
        <w:t>D</w:t>
      </w:r>
      <w:r w:rsidR="00E11263" w:rsidRPr="00C163A5">
        <w:rPr>
          <w:rFonts w:ascii="Times New Roman" w:hAnsi="Times New Roman" w:cs="Times New Roman"/>
          <w:i/>
          <w:noProof/>
        </w:rPr>
        <w:t xml:space="preserve">isorders </w:t>
      </w:r>
      <w:r w:rsidR="00E11263">
        <w:rPr>
          <w:rFonts w:ascii="Times New Roman" w:hAnsi="Times New Roman" w:cs="Times New Roman"/>
          <w:i/>
          <w:noProof/>
        </w:rPr>
        <w:t>O</w:t>
      </w:r>
      <w:r w:rsidR="00E11263" w:rsidRPr="00C163A5">
        <w:rPr>
          <w:rFonts w:ascii="Times New Roman" w:hAnsi="Times New Roman" w:cs="Times New Roman"/>
          <w:i/>
          <w:noProof/>
        </w:rPr>
        <w:t xml:space="preserve">f </w:t>
      </w:r>
      <w:r w:rsidR="00E11263">
        <w:rPr>
          <w:rFonts w:ascii="Times New Roman" w:hAnsi="Times New Roman" w:cs="Times New Roman"/>
          <w:i/>
          <w:noProof/>
        </w:rPr>
        <w:t>M</w:t>
      </w:r>
      <w:r w:rsidR="00E11263" w:rsidRPr="00C163A5">
        <w:rPr>
          <w:rFonts w:ascii="Times New Roman" w:hAnsi="Times New Roman" w:cs="Times New Roman"/>
          <w:i/>
          <w:noProof/>
        </w:rPr>
        <w:t xml:space="preserve">ineral </w:t>
      </w:r>
      <w:r w:rsidR="00E11263">
        <w:rPr>
          <w:rFonts w:ascii="Times New Roman" w:hAnsi="Times New Roman" w:cs="Times New Roman"/>
          <w:i/>
          <w:noProof/>
        </w:rPr>
        <w:t>M</w:t>
      </w:r>
      <w:r w:rsidR="00E11263" w:rsidRPr="00C163A5">
        <w:rPr>
          <w:rFonts w:ascii="Times New Roman" w:hAnsi="Times New Roman" w:cs="Times New Roman"/>
          <w:i/>
          <w:noProof/>
        </w:rPr>
        <w:t>etabolism</w:t>
      </w:r>
      <w:r w:rsidR="00E11263" w:rsidRPr="00C163A5">
        <w:rPr>
          <w:rFonts w:ascii="Times New Roman" w:hAnsi="Times New Roman" w:cs="Times New Roman"/>
          <w:noProof/>
        </w:rPr>
        <w:t>:</w:t>
      </w:r>
      <w:r w:rsidRPr="00C163A5">
        <w:rPr>
          <w:rFonts w:ascii="Times New Roman" w:hAnsi="Times New Roman" w:cs="Times New Roman"/>
          <w:noProof/>
        </w:rPr>
        <w:t xml:space="preserve"> Rittenhouse Book Distributors.</w:t>
      </w:r>
      <w:r w:rsidR="004C28E1">
        <w:rPr>
          <w:rFonts w:ascii="Times New Roman" w:hAnsi="Times New Roman" w:cs="Times New Roman"/>
          <w:noProof/>
        </w:rPr>
        <w:t>Wiley-Blackwell, Ames Iowa.</w:t>
      </w:r>
    </w:p>
    <w:p w14:paraId="5DB93001" w14:textId="7C37012A"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Forwood, M. R. (2013). Growing </w:t>
      </w:r>
      <w:r w:rsidR="0054082E">
        <w:rPr>
          <w:rFonts w:ascii="Times New Roman" w:hAnsi="Times New Roman" w:cs="Times New Roman"/>
          <w:noProof/>
        </w:rPr>
        <w:t>a h</w:t>
      </w:r>
      <w:r w:rsidRPr="00C163A5">
        <w:rPr>
          <w:rFonts w:ascii="Times New Roman" w:hAnsi="Times New Roman" w:cs="Times New Roman"/>
          <w:noProof/>
        </w:rPr>
        <w:t xml:space="preserve">ealthy </w:t>
      </w:r>
      <w:r w:rsidR="0054082E">
        <w:rPr>
          <w:rFonts w:ascii="Times New Roman" w:hAnsi="Times New Roman" w:cs="Times New Roman"/>
          <w:noProof/>
        </w:rPr>
        <w:t>s</w:t>
      </w:r>
      <w:r w:rsidRPr="00C163A5">
        <w:rPr>
          <w:rFonts w:ascii="Times New Roman" w:hAnsi="Times New Roman" w:cs="Times New Roman"/>
          <w:noProof/>
        </w:rPr>
        <w:t xml:space="preserve">keleton: </w:t>
      </w:r>
      <w:r w:rsidR="0054082E">
        <w:rPr>
          <w:rFonts w:ascii="Times New Roman" w:hAnsi="Times New Roman" w:cs="Times New Roman"/>
          <w:noProof/>
        </w:rPr>
        <w:t>t</w:t>
      </w:r>
      <w:r w:rsidRPr="00C163A5">
        <w:rPr>
          <w:rFonts w:ascii="Times New Roman" w:hAnsi="Times New Roman" w:cs="Times New Roman"/>
          <w:noProof/>
        </w:rPr>
        <w:t xml:space="preserve">he </w:t>
      </w:r>
      <w:r w:rsidR="0054082E">
        <w:rPr>
          <w:rFonts w:ascii="Times New Roman" w:hAnsi="Times New Roman" w:cs="Times New Roman"/>
          <w:noProof/>
        </w:rPr>
        <w:t>i</w:t>
      </w:r>
      <w:r w:rsidRPr="00C163A5">
        <w:rPr>
          <w:rFonts w:ascii="Times New Roman" w:hAnsi="Times New Roman" w:cs="Times New Roman"/>
          <w:noProof/>
        </w:rPr>
        <w:t xml:space="preserve">mportance </w:t>
      </w:r>
      <w:r w:rsidR="0054082E">
        <w:rPr>
          <w:rFonts w:ascii="Times New Roman" w:hAnsi="Times New Roman" w:cs="Times New Roman"/>
          <w:noProof/>
        </w:rPr>
        <w:t>o</w:t>
      </w:r>
      <w:r w:rsidRPr="00C163A5">
        <w:rPr>
          <w:rFonts w:ascii="Times New Roman" w:hAnsi="Times New Roman" w:cs="Times New Roman"/>
          <w:noProof/>
        </w:rPr>
        <w:t xml:space="preserve">f </w:t>
      </w:r>
      <w:r w:rsidR="0054082E">
        <w:rPr>
          <w:rFonts w:ascii="Times New Roman" w:hAnsi="Times New Roman" w:cs="Times New Roman"/>
          <w:noProof/>
        </w:rPr>
        <w:t>m</w:t>
      </w:r>
      <w:r w:rsidRPr="00C163A5">
        <w:rPr>
          <w:rFonts w:ascii="Times New Roman" w:hAnsi="Times New Roman" w:cs="Times New Roman"/>
          <w:noProof/>
        </w:rPr>
        <w:t xml:space="preserve">echanical </w:t>
      </w:r>
      <w:r w:rsidR="0054082E">
        <w:rPr>
          <w:rFonts w:ascii="Times New Roman" w:hAnsi="Times New Roman" w:cs="Times New Roman"/>
          <w:noProof/>
        </w:rPr>
        <w:t>l</w:t>
      </w:r>
      <w:r w:rsidRPr="00C163A5">
        <w:rPr>
          <w:rFonts w:ascii="Times New Roman" w:hAnsi="Times New Roman" w:cs="Times New Roman"/>
          <w:noProof/>
        </w:rPr>
        <w:t xml:space="preserve">oading. </w:t>
      </w:r>
      <w:r w:rsidR="0054082E">
        <w:rPr>
          <w:rFonts w:ascii="Times New Roman" w:hAnsi="Times New Roman" w:cs="Times New Roman"/>
          <w:noProof/>
        </w:rPr>
        <w:t xml:space="preserve">In: Rosen CJ (ed) </w:t>
      </w:r>
      <w:r w:rsidRPr="00C163A5">
        <w:rPr>
          <w:rFonts w:ascii="Times New Roman" w:hAnsi="Times New Roman" w:cs="Times New Roman"/>
          <w:i/>
          <w:noProof/>
        </w:rPr>
        <w:t>Primer On The Metabolic Bone Diseases And Disorders Of Mineral Metabolism</w:t>
      </w:r>
      <w:r w:rsidRPr="00C163A5">
        <w:rPr>
          <w:rFonts w:ascii="Times New Roman" w:hAnsi="Times New Roman" w:cs="Times New Roman"/>
          <w:noProof/>
        </w:rPr>
        <w:t>,</w:t>
      </w:r>
      <w:r w:rsidR="0054082E">
        <w:rPr>
          <w:rFonts w:ascii="Times New Roman" w:hAnsi="Times New Roman" w:cs="Times New Roman"/>
          <w:noProof/>
        </w:rPr>
        <w:t xml:space="preserve"> 8</w:t>
      </w:r>
      <w:r w:rsidR="0054082E" w:rsidRPr="00C163A5">
        <w:rPr>
          <w:rFonts w:ascii="Times New Roman" w:hAnsi="Times New Roman" w:cs="Times New Roman"/>
          <w:noProof/>
          <w:vertAlign w:val="superscript"/>
        </w:rPr>
        <w:t>th</w:t>
      </w:r>
      <w:r w:rsidR="0054082E">
        <w:rPr>
          <w:rFonts w:ascii="Times New Roman" w:hAnsi="Times New Roman" w:cs="Times New Roman"/>
          <w:noProof/>
        </w:rPr>
        <w:t xml:space="preserve"> edn. Wiley-Blackwell, Ames Iowa, pp</w:t>
      </w:r>
      <w:r w:rsidRPr="00C163A5">
        <w:rPr>
          <w:rFonts w:ascii="Times New Roman" w:hAnsi="Times New Roman" w:cs="Times New Roman"/>
          <w:noProof/>
        </w:rPr>
        <w:t xml:space="preserve"> 149-155. </w:t>
      </w:r>
    </w:p>
    <w:p w14:paraId="1F02AD04" w14:textId="2289917C"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Frost, H. M. (1997). On </w:t>
      </w:r>
      <w:r w:rsidR="0054082E">
        <w:rPr>
          <w:rFonts w:ascii="Times New Roman" w:hAnsi="Times New Roman" w:cs="Times New Roman"/>
          <w:noProof/>
        </w:rPr>
        <w:t>o</w:t>
      </w:r>
      <w:r w:rsidRPr="00C163A5">
        <w:rPr>
          <w:rFonts w:ascii="Times New Roman" w:hAnsi="Times New Roman" w:cs="Times New Roman"/>
          <w:noProof/>
        </w:rPr>
        <w:t xml:space="preserve">ur </w:t>
      </w:r>
      <w:r w:rsidR="0054082E">
        <w:rPr>
          <w:rFonts w:ascii="Times New Roman" w:hAnsi="Times New Roman" w:cs="Times New Roman"/>
          <w:noProof/>
        </w:rPr>
        <w:t>a</w:t>
      </w:r>
      <w:r w:rsidRPr="00C163A5">
        <w:rPr>
          <w:rFonts w:ascii="Times New Roman" w:hAnsi="Times New Roman" w:cs="Times New Roman"/>
          <w:noProof/>
        </w:rPr>
        <w:t>ge‐</w:t>
      </w:r>
      <w:r w:rsidR="0054082E">
        <w:rPr>
          <w:rFonts w:ascii="Times New Roman" w:hAnsi="Times New Roman" w:cs="Times New Roman"/>
          <w:noProof/>
        </w:rPr>
        <w:t>r</w:t>
      </w:r>
      <w:r w:rsidRPr="00C163A5">
        <w:rPr>
          <w:rFonts w:ascii="Times New Roman" w:hAnsi="Times New Roman" w:cs="Times New Roman"/>
          <w:noProof/>
        </w:rPr>
        <w:t xml:space="preserve">elated </w:t>
      </w:r>
      <w:r w:rsidR="0054082E">
        <w:rPr>
          <w:rFonts w:ascii="Times New Roman" w:hAnsi="Times New Roman" w:cs="Times New Roman"/>
          <w:noProof/>
        </w:rPr>
        <w:t>b</w:t>
      </w:r>
      <w:r w:rsidRPr="00C163A5">
        <w:rPr>
          <w:rFonts w:ascii="Times New Roman" w:hAnsi="Times New Roman" w:cs="Times New Roman"/>
          <w:noProof/>
        </w:rPr>
        <w:t xml:space="preserve">one </w:t>
      </w:r>
      <w:r w:rsidR="0054082E">
        <w:rPr>
          <w:rFonts w:ascii="Times New Roman" w:hAnsi="Times New Roman" w:cs="Times New Roman"/>
          <w:noProof/>
        </w:rPr>
        <w:t>l</w:t>
      </w:r>
      <w:r w:rsidRPr="00C163A5">
        <w:rPr>
          <w:rFonts w:ascii="Times New Roman" w:hAnsi="Times New Roman" w:cs="Times New Roman"/>
          <w:noProof/>
        </w:rPr>
        <w:t xml:space="preserve">oss: </w:t>
      </w:r>
      <w:r w:rsidR="0054082E">
        <w:rPr>
          <w:rFonts w:ascii="Times New Roman" w:hAnsi="Times New Roman" w:cs="Times New Roman"/>
          <w:noProof/>
        </w:rPr>
        <w:t>i</w:t>
      </w:r>
      <w:r w:rsidRPr="00C163A5">
        <w:rPr>
          <w:rFonts w:ascii="Times New Roman" w:hAnsi="Times New Roman" w:cs="Times New Roman"/>
          <w:noProof/>
        </w:rPr>
        <w:t xml:space="preserve">nsights </w:t>
      </w:r>
      <w:r w:rsidR="0054082E">
        <w:rPr>
          <w:rFonts w:ascii="Times New Roman" w:hAnsi="Times New Roman" w:cs="Times New Roman"/>
          <w:noProof/>
        </w:rPr>
        <w:t>f</w:t>
      </w:r>
      <w:r w:rsidRPr="00C163A5">
        <w:rPr>
          <w:rFonts w:ascii="Times New Roman" w:hAnsi="Times New Roman" w:cs="Times New Roman"/>
          <w:noProof/>
        </w:rPr>
        <w:t xml:space="preserve">rom </w:t>
      </w:r>
      <w:r w:rsidR="0054082E">
        <w:rPr>
          <w:rFonts w:ascii="Times New Roman" w:hAnsi="Times New Roman" w:cs="Times New Roman"/>
          <w:noProof/>
        </w:rPr>
        <w:t>a</w:t>
      </w:r>
      <w:r w:rsidRPr="00C163A5">
        <w:rPr>
          <w:rFonts w:ascii="Times New Roman" w:hAnsi="Times New Roman" w:cs="Times New Roman"/>
          <w:noProof/>
        </w:rPr>
        <w:t xml:space="preserve"> </w:t>
      </w:r>
      <w:r w:rsidR="0054082E">
        <w:rPr>
          <w:rFonts w:ascii="Times New Roman" w:hAnsi="Times New Roman" w:cs="Times New Roman"/>
          <w:noProof/>
        </w:rPr>
        <w:t>n</w:t>
      </w:r>
      <w:r w:rsidRPr="00C163A5">
        <w:rPr>
          <w:rFonts w:ascii="Times New Roman" w:hAnsi="Times New Roman" w:cs="Times New Roman"/>
          <w:noProof/>
        </w:rPr>
        <w:t xml:space="preserve">ew </w:t>
      </w:r>
      <w:r w:rsidR="0054082E">
        <w:rPr>
          <w:rFonts w:ascii="Times New Roman" w:hAnsi="Times New Roman" w:cs="Times New Roman"/>
          <w:noProof/>
        </w:rPr>
        <w:t>p</w:t>
      </w:r>
      <w:r w:rsidRPr="00C163A5">
        <w:rPr>
          <w:rFonts w:ascii="Times New Roman" w:hAnsi="Times New Roman" w:cs="Times New Roman"/>
          <w:noProof/>
        </w:rPr>
        <w:t>aradigm.</w:t>
      </w:r>
      <w:r w:rsidR="0054082E">
        <w:rPr>
          <w:rFonts w:ascii="Times New Roman" w:hAnsi="Times New Roman" w:cs="Times New Roman"/>
          <w:noProof/>
        </w:rPr>
        <w:t xml:space="preserve"> </w:t>
      </w:r>
      <w:r w:rsidRPr="00C163A5">
        <w:rPr>
          <w:rFonts w:ascii="Times New Roman" w:hAnsi="Times New Roman" w:cs="Times New Roman"/>
          <w:i/>
          <w:noProof/>
        </w:rPr>
        <w:t>Journal Of Bone And Mineral Research, 12</w:t>
      </w:r>
      <w:r w:rsidRPr="00C163A5">
        <w:rPr>
          <w:rFonts w:ascii="Times New Roman" w:hAnsi="Times New Roman" w:cs="Times New Roman"/>
          <w:noProof/>
        </w:rPr>
        <w:t>(10)</w:t>
      </w:r>
      <w:r w:rsidR="008949DA">
        <w:rPr>
          <w:rFonts w:ascii="Times New Roman" w:hAnsi="Times New Roman" w:cs="Times New Roman"/>
          <w:noProof/>
        </w:rPr>
        <w:t>,</w:t>
      </w:r>
      <w:r w:rsidRPr="00C163A5">
        <w:rPr>
          <w:rFonts w:ascii="Times New Roman" w:hAnsi="Times New Roman" w:cs="Times New Roman"/>
          <w:noProof/>
        </w:rPr>
        <w:t xml:space="preserve"> 1539-1546. </w:t>
      </w:r>
    </w:p>
    <w:p w14:paraId="21CF36E8" w14:textId="346CC06D"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Gilsanz, V., Wren, T. A., Sanchez, M., Dorey, F., Judex, S., &amp; Rubin, C. (2006). Low‐</w:t>
      </w:r>
      <w:r w:rsidR="0054082E">
        <w:rPr>
          <w:rFonts w:ascii="Times New Roman" w:hAnsi="Times New Roman" w:cs="Times New Roman"/>
          <w:noProof/>
        </w:rPr>
        <w:t>l</w:t>
      </w:r>
      <w:r w:rsidRPr="00C163A5">
        <w:rPr>
          <w:rFonts w:ascii="Times New Roman" w:hAnsi="Times New Roman" w:cs="Times New Roman"/>
          <w:noProof/>
        </w:rPr>
        <w:t xml:space="preserve">evel, </w:t>
      </w:r>
      <w:r w:rsidR="0054082E">
        <w:rPr>
          <w:rFonts w:ascii="Times New Roman" w:hAnsi="Times New Roman" w:cs="Times New Roman"/>
          <w:noProof/>
        </w:rPr>
        <w:t>h</w:t>
      </w:r>
      <w:r w:rsidRPr="00C163A5">
        <w:rPr>
          <w:rFonts w:ascii="Times New Roman" w:hAnsi="Times New Roman" w:cs="Times New Roman"/>
          <w:noProof/>
        </w:rPr>
        <w:t>igh‐</w:t>
      </w:r>
      <w:r w:rsidR="0054082E">
        <w:rPr>
          <w:rFonts w:ascii="Times New Roman" w:hAnsi="Times New Roman" w:cs="Times New Roman"/>
          <w:noProof/>
        </w:rPr>
        <w:t>f</w:t>
      </w:r>
      <w:r w:rsidRPr="00C163A5">
        <w:rPr>
          <w:rFonts w:ascii="Times New Roman" w:hAnsi="Times New Roman" w:cs="Times New Roman"/>
          <w:noProof/>
        </w:rPr>
        <w:t xml:space="preserve">requency </w:t>
      </w:r>
      <w:r w:rsidR="0054082E">
        <w:rPr>
          <w:rFonts w:ascii="Times New Roman" w:hAnsi="Times New Roman" w:cs="Times New Roman"/>
          <w:noProof/>
        </w:rPr>
        <w:t>m</w:t>
      </w:r>
      <w:r w:rsidRPr="00C163A5">
        <w:rPr>
          <w:rFonts w:ascii="Times New Roman" w:hAnsi="Times New Roman" w:cs="Times New Roman"/>
          <w:noProof/>
        </w:rPr>
        <w:t xml:space="preserve">echanical </w:t>
      </w:r>
      <w:r w:rsidR="0054082E">
        <w:rPr>
          <w:rFonts w:ascii="Times New Roman" w:hAnsi="Times New Roman" w:cs="Times New Roman"/>
          <w:noProof/>
        </w:rPr>
        <w:t>s</w:t>
      </w:r>
      <w:r w:rsidRPr="00C163A5">
        <w:rPr>
          <w:rFonts w:ascii="Times New Roman" w:hAnsi="Times New Roman" w:cs="Times New Roman"/>
          <w:noProof/>
        </w:rPr>
        <w:t xml:space="preserve">ignals </w:t>
      </w:r>
      <w:r w:rsidR="0054082E">
        <w:rPr>
          <w:rFonts w:ascii="Times New Roman" w:hAnsi="Times New Roman" w:cs="Times New Roman"/>
          <w:noProof/>
        </w:rPr>
        <w:t>e</w:t>
      </w:r>
      <w:r w:rsidRPr="00C163A5">
        <w:rPr>
          <w:rFonts w:ascii="Times New Roman" w:hAnsi="Times New Roman" w:cs="Times New Roman"/>
          <w:noProof/>
        </w:rPr>
        <w:t xml:space="preserve">nhance </w:t>
      </w:r>
      <w:r w:rsidR="0054082E">
        <w:rPr>
          <w:rFonts w:ascii="Times New Roman" w:hAnsi="Times New Roman" w:cs="Times New Roman"/>
          <w:noProof/>
        </w:rPr>
        <w:t>m</w:t>
      </w:r>
      <w:r w:rsidRPr="00C163A5">
        <w:rPr>
          <w:rFonts w:ascii="Times New Roman" w:hAnsi="Times New Roman" w:cs="Times New Roman"/>
          <w:noProof/>
        </w:rPr>
        <w:t xml:space="preserve">usculoskeletal </w:t>
      </w:r>
      <w:r w:rsidR="0054082E">
        <w:rPr>
          <w:rFonts w:ascii="Times New Roman" w:hAnsi="Times New Roman" w:cs="Times New Roman"/>
          <w:noProof/>
        </w:rPr>
        <w:t>d</w:t>
      </w:r>
      <w:r w:rsidRPr="00C163A5">
        <w:rPr>
          <w:rFonts w:ascii="Times New Roman" w:hAnsi="Times New Roman" w:cs="Times New Roman"/>
          <w:noProof/>
        </w:rPr>
        <w:t xml:space="preserve">evelopment </w:t>
      </w:r>
      <w:r w:rsidR="0054082E">
        <w:rPr>
          <w:rFonts w:ascii="Times New Roman" w:hAnsi="Times New Roman" w:cs="Times New Roman"/>
          <w:noProof/>
        </w:rPr>
        <w:t>o</w:t>
      </w:r>
      <w:r w:rsidRPr="00C163A5">
        <w:rPr>
          <w:rFonts w:ascii="Times New Roman" w:hAnsi="Times New Roman" w:cs="Times New Roman"/>
          <w:noProof/>
        </w:rPr>
        <w:t xml:space="preserve">f </w:t>
      </w:r>
      <w:r w:rsidR="0054082E">
        <w:rPr>
          <w:rFonts w:ascii="Times New Roman" w:hAnsi="Times New Roman" w:cs="Times New Roman"/>
          <w:noProof/>
        </w:rPr>
        <w:t>y</w:t>
      </w:r>
      <w:r w:rsidRPr="00C163A5">
        <w:rPr>
          <w:rFonts w:ascii="Times New Roman" w:hAnsi="Times New Roman" w:cs="Times New Roman"/>
          <w:noProof/>
        </w:rPr>
        <w:t xml:space="preserve">oung </w:t>
      </w:r>
      <w:r w:rsidR="0054082E">
        <w:rPr>
          <w:rFonts w:ascii="Times New Roman" w:hAnsi="Times New Roman" w:cs="Times New Roman"/>
          <w:noProof/>
        </w:rPr>
        <w:t>w</w:t>
      </w:r>
      <w:r w:rsidRPr="00C163A5">
        <w:rPr>
          <w:rFonts w:ascii="Times New Roman" w:hAnsi="Times New Roman" w:cs="Times New Roman"/>
          <w:noProof/>
        </w:rPr>
        <w:t xml:space="preserve">omen </w:t>
      </w:r>
      <w:r w:rsidR="0054082E">
        <w:rPr>
          <w:rFonts w:ascii="Times New Roman" w:hAnsi="Times New Roman" w:cs="Times New Roman"/>
          <w:noProof/>
        </w:rPr>
        <w:t>w</w:t>
      </w:r>
      <w:r w:rsidRPr="00C163A5">
        <w:rPr>
          <w:rFonts w:ascii="Times New Roman" w:hAnsi="Times New Roman" w:cs="Times New Roman"/>
          <w:noProof/>
        </w:rPr>
        <w:t xml:space="preserve">ith </w:t>
      </w:r>
      <w:r w:rsidR="0054082E">
        <w:rPr>
          <w:rFonts w:ascii="Times New Roman" w:hAnsi="Times New Roman" w:cs="Times New Roman"/>
          <w:noProof/>
        </w:rPr>
        <w:t>l</w:t>
      </w:r>
      <w:r w:rsidRPr="00C163A5">
        <w:rPr>
          <w:rFonts w:ascii="Times New Roman" w:hAnsi="Times New Roman" w:cs="Times New Roman"/>
          <w:noProof/>
        </w:rPr>
        <w:t>ow BMD.</w:t>
      </w:r>
      <w:r w:rsidR="0054082E">
        <w:rPr>
          <w:rFonts w:ascii="Times New Roman" w:hAnsi="Times New Roman" w:cs="Times New Roman"/>
          <w:noProof/>
        </w:rPr>
        <w:t xml:space="preserve"> </w:t>
      </w:r>
      <w:r w:rsidRPr="00C163A5">
        <w:rPr>
          <w:rFonts w:ascii="Times New Roman" w:hAnsi="Times New Roman" w:cs="Times New Roman"/>
          <w:i/>
          <w:noProof/>
        </w:rPr>
        <w:t>Journal Of Bone And Mineral Research, 21</w:t>
      </w:r>
      <w:r w:rsidRPr="00C163A5">
        <w:rPr>
          <w:rFonts w:ascii="Times New Roman" w:hAnsi="Times New Roman" w:cs="Times New Roman"/>
          <w:noProof/>
        </w:rPr>
        <w:t>(9)</w:t>
      </w:r>
      <w:r w:rsidR="0054082E">
        <w:rPr>
          <w:rFonts w:ascii="Times New Roman" w:hAnsi="Times New Roman" w:cs="Times New Roman"/>
          <w:noProof/>
        </w:rPr>
        <w:t xml:space="preserve">, </w:t>
      </w:r>
      <w:r w:rsidRPr="00C163A5">
        <w:rPr>
          <w:rFonts w:ascii="Times New Roman" w:hAnsi="Times New Roman" w:cs="Times New Roman"/>
          <w:noProof/>
        </w:rPr>
        <w:t xml:space="preserve">1464-1474. </w:t>
      </w:r>
    </w:p>
    <w:p w14:paraId="5C616E71" w14:textId="6A7B01D3"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Hadjidakis, D. J., &amp; Androulakis, I. I. (2006). Bone </w:t>
      </w:r>
      <w:r w:rsidR="0054082E">
        <w:rPr>
          <w:rFonts w:ascii="Times New Roman" w:hAnsi="Times New Roman" w:cs="Times New Roman"/>
          <w:noProof/>
        </w:rPr>
        <w:t>r</w:t>
      </w:r>
      <w:r w:rsidRPr="00C163A5">
        <w:rPr>
          <w:rFonts w:ascii="Times New Roman" w:hAnsi="Times New Roman" w:cs="Times New Roman"/>
          <w:noProof/>
        </w:rPr>
        <w:t>emodeling.</w:t>
      </w:r>
      <w:r w:rsidR="0054082E">
        <w:rPr>
          <w:rFonts w:ascii="Times New Roman" w:hAnsi="Times New Roman" w:cs="Times New Roman"/>
          <w:noProof/>
        </w:rPr>
        <w:t xml:space="preserve"> </w:t>
      </w:r>
      <w:r w:rsidRPr="00C163A5">
        <w:rPr>
          <w:rFonts w:ascii="Times New Roman" w:hAnsi="Times New Roman" w:cs="Times New Roman"/>
          <w:i/>
          <w:noProof/>
        </w:rPr>
        <w:t>Annals Of The New York Academy Of Sciences, 1092</w:t>
      </w:r>
      <w:r w:rsidRPr="00C163A5">
        <w:rPr>
          <w:rFonts w:ascii="Times New Roman" w:hAnsi="Times New Roman" w:cs="Times New Roman"/>
          <w:noProof/>
        </w:rPr>
        <w:t>(1)</w:t>
      </w:r>
      <w:r w:rsidR="0054082E">
        <w:rPr>
          <w:rFonts w:ascii="Times New Roman" w:hAnsi="Times New Roman" w:cs="Times New Roman"/>
          <w:noProof/>
        </w:rPr>
        <w:t>,</w:t>
      </w:r>
      <w:r w:rsidRPr="00C163A5">
        <w:rPr>
          <w:rFonts w:ascii="Times New Roman" w:hAnsi="Times New Roman" w:cs="Times New Roman"/>
          <w:noProof/>
        </w:rPr>
        <w:t xml:space="preserve"> 385-396. </w:t>
      </w:r>
    </w:p>
    <w:p w14:paraId="14C4FD2B" w14:textId="06C83D64"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Hartard, M., Kleinmond, C., Wiseman, M., Weissenbacher, E. R., Felsenberg, D., &amp; Erben, R. G. (2007). Detrimental </w:t>
      </w:r>
      <w:r w:rsidR="0054082E">
        <w:rPr>
          <w:rFonts w:ascii="Times New Roman" w:hAnsi="Times New Roman" w:cs="Times New Roman"/>
          <w:noProof/>
        </w:rPr>
        <w:t>e</w:t>
      </w:r>
      <w:r w:rsidRPr="00C163A5">
        <w:rPr>
          <w:rFonts w:ascii="Times New Roman" w:hAnsi="Times New Roman" w:cs="Times New Roman"/>
          <w:noProof/>
        </w:rPr>
        <w:t xml:space="preserve">ffect </w:t>
      </w:r>
      <w:r w:rsidR="0054082E">
        <w:rPr>
          <w:rFonts w:ascii="Times New Roman" w:hAnsi="Times New Roman" w:cs="Times New Roman"/>
          <w:noProof/>
        </w:rPr>
        <w:t>o</w:t>
      </w:r>
      <w:r w:rsidRPr="00C163A5">
        <w:rPr>
          <w:rFonts w:ascii="Times New Roman" w:hAnsi="Times New Roman" w:cs="Times New Roman"/>
          <w:noProof/>
        </w:rPr>
        <w:t xml:space="preserve">f </w:t>
      </w:r>
      <w:r w:rsidR="0054082E">
        <w:rPr>
          <w:rFonts w:ascii="Times New Roman" w:hAnsi="Times New Roman" w:cs="Times New Roman"/>
          <w:noProof/>
        </w:rPr>
        <w:t>o</w:t>
      </w:r>
      <w:r w:rsidRPr="00C163A5">
        <w:rPr>
          <w:rFonts w:ascii="Times New Roman" w:hAnsi="Times New Roman" w:cs="Times New Roman"/>
          <w:noProof/>
        </w:rPr>
        <w:t xml:space="preserve">ral </w:t>
      </w:r>
      <w:r w:rsidR="0054082E">
        <w:rPr>
          <w:rFonts w:ascii="Times New Roman" w:hAnsi="Times New Roman" w:cs="Times New Roman"/>
          <w:noProof/>
        </w:rPr>
        <w:t>c</w:t>
      </w:r>
      <w:r w:rsidRPr="00C163A5">
        <w:rPr>
          <w:rFonts w:ascii="Times New Roman" w:hAnsi="Times New Roman" w:cs="Times New Roman"/>
          <w:noProof/>
        </w:rPr>
        <w:t xml:space="preserve">ontraceptives </w:t>
      </w:r>
      <w:r w:rsidR="0054082E">
        <w:rPr>
          <w:rFonts w:ascii="Times New Roman" w:hAnsi="Times New Roman" w:cs="Times New Roman"/>
          <w:noProof/>
        </w:rPr>
        <w:t>o</w:t>
      </w:r>
      <w:r w:rsidRPr="00C163A5">
        <w:rPr>
          <w:rFonts w:ascii="Times New Roman" w:hAnsi="Times New Roman" w:cs="Times New Roman"/>
          <w:noProof/>
        </w:rPr>
        <w:t xml:space="preserve">n </w:t>
      </w:r>
      <w:r w:rsidR="0054082E">
        <w:rPr>
          <w:rFonts w:ascii="Times New Roman" w:hAnsi="Times New Roman" w:cs="Times New Roman"/>
          <w:noProof/>
        </w:rPr>
        <w:t>p</w:t>
      </w:r>
      <w:r w:rsidRPr="00C163A5">
        <w:rPr>
          <w:rFonts w:ascii="Times New Roman" w:hAnsi="Times New Roman" w:cs="Times New Roman"/>
          <w:noProof/>
        </w:rPr>
        <w:t xml:space="preserve">arameters </w:t>
      </w:r>
      <w:r w:rsidR="0054082E">
        <w:rPr>
          <w:rFonts w:ascii="Times New Roman" w:hAnsi="Times New Roman" w:cs="Times New Roman"/>
          <w:noProof/>
        </w:rPr>
        <w:t>o</w:t>
      </w:r>
      <w:r w:rsidRPr="00C163A5">
        <w:rPr>
          <w:rFonts w:ascii="Times New Roman" w:hAnsi="Times New Roman" w:cs="Times New Roman"/>
          <w:noProof/>
        </w:rPr>
        <w:t xml:space="preserve">f </w:t>
      </w:r>
      <w:r w:rsidR="0054082E">
        <w:rPr>
          <w:rFonts w:ascii="Times New Roman" w:hAnsi="Times New Roman" w:cs="Times New Roman"/>
          <w:noProof/>
        </w:rPr>
        <w:t>b</w:t>
      </w:r>
      <w:r w:rsidRPr="00C163A5">
        <w:rPr>
          <w:rFonts w:ascii="Times New Roman" w:hAnsi="Times New Roman" w:cs="Times New Roman"/>
          <w:noProof/>
        </w:rPr>
        <w:t xml:space="preserve">one </w:t>
      </w:r>
      <w:r w:rsidR="0054082E">
        <w:rPr>
          <w:rFonts w:ascii="Times New Roman" w:hAnsi="Times New Roman" w:cs="Times New Roman"/>
          <w:noProof/>
        </w:rPr>
        <w:t>m</w:t>
      </w:r>
      <w:r w:rsidRPr="00C163A5">
        <w:rPr>
          <w:rFonts w:ascii="Times New Roman" w:hAnsi="Times New Roman" w:cs="Times New Roman"/>
          <w:noProof/>
        </w:rPr>
        <w:t xml:space="preserve">ass </w:t>
      </w:r>
      <w:r w:rsidR="0054082E">
        <w:rPr>
          <w:rFonts w:ascii="Times New Roman" w:hAnsi="Times New Roman" w:cs="Times New Roman"/>
          <w:noProof/>
        </w:rPr>
        <w:t>a</w:t>
      </w:r>
      <w:r w:rsidRPr="00C163A5">
        <w:rPr>
          <w:rFonts w:ascii="Times New Roman" w:hAnsi="Times New Roman" w:cs="Times New Roman"/>
          <w:noProof/>
        </w:rPr>
        <w:t xml:space="preserve">nd </w:t>
      </w:r>
      <w:r w:rsidR="0054082E">
        <w:rPr>
          <w:rFonts w:ascii="Times New Roman" w:hAnsi="Times New Roman" w:cs="Times New Roman"/>
          <w:noProof/>
        </w:rPr>
        <w:t>g</w:t>
      </w:r>
      <w:r w:rsidRPr="00C163A5">
        <w:rPr>
          <w:rFonts w:ascii="Times New Roman" w:hAnsi="Times New Roman" w:cs="Times New Roman"/>
          <w:noProof/>
        </w:rPr>
        <w:t xml:space="preserve">eometry </w:t>
      </w:r>
      <w:r w:rsidR="0054082E">
        <w:rPr>
          <w:rFonts w:ascii="Times New Roman" w:hAnsi="Times New Roman" w:cs="Times New Roman"/>
          <w:noProof/>
        </w:rPr>
        <w:t>i</w:t>
      </w:r>
      <w:r w:rsidRPr="00C163A5">
        <w:rPr>
          <w:rFonts w:ascii="Times New Roman" w:hAnsi="Times New Roman" w:cs="Times New Roman"/>
          <w:noProof/>
        </w:rPr>
        <w:t xml:space="preserve">n </w:t>
      </w:r>
      <w:r w:rsidR="0054082E">
        <w:rPr>
          <w:rFonts w:ascii="Times New Roman" w:hAnsi="Times New Roman" w:cs="Times New Roman"/>
          <w:noProof/>
        </w:rPr>
        <w:t>a</w:t>
      </w:r>
      <w:r w:rsidRPr="00C163A5">
        <w:rPr>
          <w:rFonts w:ascii="Times New Roman" w:hAnsi="Times New Roman" w:cs="Times New Roman"/>
          <w:noProof/>
        </w:rPr>
        <w:t xml:space="preserve"> </w:t>
      </w:r>
      <w:r w:rsidR="0054082E">
        <w:rPr>
          <w:rFonts w:ascii="Times New Roman" w:hAnsi="Times New Roman" w:cs="Times New Roman"/>
          <w:noProof/>
        </w:rPr>
        <w:t>c</w:t>
      </w:r>
      <w:r w:rsidRPr="00C163A5">
        <w:rPr>
          <w:rFonts w:ascii="Times New Roman" w:hAnsi="Times New Roman" w:cs="Times New Roman"/>
          <w:noProof/>
        </w:rPr>
        <w:t xml:space="preserve">ohort </w:t>
      </w:r>
      <w:r w:rsidR="0054082E">
        <w:rPr>
          <w:rFonts w:ascii="Times New Roman" w:hAnsi="Times New Roman" w:cs="Times New Roman"/>
          <w:noProof/>
        </w:rPr>
        <w:t>o</w:t>
      </w:r>
      <w:r w:rsidRPr="00C163A5">
        <w:rPr>
          <w:rFonts w:ascii="Times New Roman" w:hAnsi="Times New Roman" w:cs="Times New Roman"/>
          <w:noProof/>
        </w:rPr>
        <w:t xml:space="preserve">f 248 </w:t>
      </w:r>
      <w:r w:rsidR="0054082E">
        <w:rPr>
          <w:rFonts w:ascii="Times New Roman" w:hAnsi="Times New Roman" w:cs="Times New Roman"/>
          <w:noProof/>
        </w:rPr>
        <w:t>y</w:t>
      </w:r>
      <w:r w:rsidRPr="00C163A5">
        <w:rPr>
          <w:rFonts w:ascii="Times New Roman" w:hAnsi="Times New Roman" w:cs="Times New Roman"/>
          <w:noProof/>
        </w:rPr>
        <w:t xml:space="preserve">oung </w:t>
      </w:r>
      <w:r w:rsidR="0054082E">
        <w:rPr>
          <w:rFonts w:ascii="Times New Roman" w:hAnsi="Times New Roman" w:cs="Times New Roman"/>
          <w:noProof/>
        </w:rPr>
        <w:t>w</w:t>
      </w:r>
      <w:r w:rsidRPr="00C163A5">
        <w:rPr>
          <w:rFonts w:ascii="Times New Roman" w:hAnsi="Times New Roman" w:cs="Times New Roman"/>
          <w:noProof/>
        </w:rPr>
        <w:t>omen.</w:t>
      </w:r>
      <w:r w:rsidR="0054082E">
        <w:rPr>
          <w:rFonts w:ascii="Times New Roman" w:hAnsi="Times New Roman" w:cs="Times New Roman"/>
          <w:noProof/>
        </w:rPr>
        <w:t xml:space="preserve"> </w:t>
      </w:r>
      <w:r w:rsidRPr="00C163A5">
        <w:rPr>
          <w:rFonts w:ascii="Times New Roman" w:hAnsi="Times New Roman" w:cs="Times New Roman"/>
          <w:i/>
          <w:noProof/>
        </w:rPr>
        <w:t>Bone, 40</w:t>
      </w:r>
      <w:r w:rsidRPr="00C163A5">
        <w:rPr>
          <w:rFonts w:ascii="Times New Roman" w:hAnsi="Times New Roman" w:cs="Times New Roman"/>
          <w:noProof/>
        </w:rPr>
        <w:t>(2)</w:t>
      </w:r>
      <w:r w:rsidR="0054082E">
        <w:rPr>
          <w:rFonts w:ascii="Times New Roman" w:hAnsi="Times New Roman" w:cs="Times New Roman"/>
          <w:noProof/>
        </w:rPr>
        <w:t>,</w:t>
      </w:r>
      <w:r w:rsidRPr="00C163A5">
        <w:rPr>
          <w:rFonts w:ascii="Times New Roman" w:hAnsi="Times New Roman" w:cs="Times New Roman"/>
          <w:noProof/>
        </w:rPr>
        <w:t xml:space="preserve"> 444-450. </w:t>
      </w:r>
    </w:p>
    <w:p w14:paraId="701E6292" w14:textId="7D8C66A0"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Heinonen, A., Kannus, P., Sievänen, H., Oja, P., Pasanen, M., Rinne, M., . . . Vuori, I. (1996). Randomised </w:t>
      </w:r>
      <w:r w:rsidR="0054082E">
        <w:rPr>
          <w:rFonts w:ascii="Times New Roman" w:hAnsi="Times New Roman" w:cs="Times New Roman"/>
          <w:noProof/>
        </w:rPr>
        <w:t>c</w:t>
      </w:r>
      <w:r w:rsidRPr="00C163A5">
        <w:rPr>
          <w:rFonts w:ascii="Times New Roman" w:hAnsi="Times New Roman" w:cs="Times New Roman"/>
          <w:noProof/>
        </w:rPr>
        <w:t xml:space="preserve">ontrolled </w:t>
      </w:r>
      <w:r w:rsidR="0054082E">
        <w:rPr>
          <w:rFonts w:ascii="Times New Roman" w:hAnsi="Times New Roman" w:cs="Times New Roman"/>
          <w:noProof/>
        </w:rPr>
        <w:t>t</w:t>
      </w:r>
      <w:r w:rsidRPr="00C163A5">
        <w:rPr>
          <w:rFonts w:ascii="Times New Roman" w:hAnsi="Times New Roman" w:cs="Times New Roman"/>
          <w:noProof/>
        </w:rPr>
        <w:t xml:space="preserve">rial </w:t>
      </w:r>
      <w:r w:rsidR="0054082E">
        <w:rPr>
          <w:rFonts w:ascii="Times New Roman" w:hAnsi="Times New Roman" w:cs="Times New Roman"/>
          <w:noProof/>
        </w:rPr>
        <w:t>o</w:t>
      </w:r>
      <w:r w:rsidRPr="00C163A5">
        <w:rPr>
          <w:rFonts w:ascii="Times New Roman" w:hAnsi="Times New Roman" w:cs="Times New Roman"/>
          <w:noProof/>
        </w:rPr>
        <w:t xml:space="preserve">f </w:t>
      </w:r>
      <w:r w:rsidR="0054082E">
        <w:rPr>
          <w:rFonts w:ascii="Times New Roman" w:hAnsi="Times New Roman" w:cs="Times New Roman"/>
          <w:noProof/>
        </w:rPr>
        <w:t>e</w:t>
      </w:r>
      <w:r w:rsidRPr="00C163A5">
        <w:rPr>
          <w:rFonts w:ascii="Times New Roman" w:hAnsi="Times New Roman" w:cs="Times New Roman"/>
          <w:noProof/>
        </w:rPr>
        <w:t xml:space="preserve">ffect </w:t>
      </w:r>
      <w:r w:rsidR="0054082E">
        <w:rPr>
          <w:rFonts w:ascii="Times New Roman" w:hAnsi="Times New Roman" w:cs="Times New Roman"/>
          <w:noProof/>
        </w:rPr>
        <w:t>o</w:t>
      </w:r>
      <w:r w:rsidRPr="00C163A5">
        <w:rPr>
          <w:rFonts w:ascii="Times New Roman" w:hAnsi="Times New Roman" w:cs="Times New Roman"/>
          <w:noProof/>
        </w:rPr>
        <w:t xml:space="preserve">f </w:t>
      </w:r>
      <w:r w:rsidR="0054082E">
        <w:rPr>
          <w:rFonts w:ascii="Times New Roman" w:hAnsi="Times New Roman" w:cs="Times New Roman"/>
          <w:noProof/>
        </w:rPr>
        <w:t>h</w:t>
      </w:r>
      <w:r w:rsidRPr="00C163A5">
        <w:rPr>
          <w:rFonts w:ascii="Times New Roman" w:hAnsi="Times New Roman" w:cs="Times New Roman"/>
          <w:noProof/>
        </w:rPr>
        <w:t>igh-</w:t>
      </w:r>
      <w:r w:rsidR="0054082E">
        <w:rPr>
          <w:rFonts w:ascii="Times New Roman" w:hAnsi="Times New Roman" w:cs="Times New Roman"/>
          <w:noProof/>
        </w:rPr>
        <w:t>i</w:t>
      </w:r>
      <w:r w:rsidRPr="00C163A5">
        <w:rPr>
          <w:rFonts w:ascii="Times New Roman" w:hAnsi="Times New Roman" w:cs="Times New Roman"/>
          <w:noProof/>
        </w:rPr>
        <w:t xml:space="preserve">mpact </w:t>
      </w:r>
      <w:r w:rsidR="0054082E">
        <w:rPr>
          <w:rFonts w:ascii="Times New Roman" w:hAnsi="Times New Roman" w:cs="Times New Roman"/>
          <w:noProof/>
        </w:rPr>
        <w:t>e</w:t>
      </w:r>
      <w:r w:rsidRPr="00C163A5">
        <w:rPr>
          <w:rFonts w:ascii="Times New Roman" w:hAnsi="Times New Roman" w:cs="Times New Roman"/>
          <w:noProof/>
        </w:rPr>
        <w:t xml:space="preserve">xercise </w:t>
      </w:r>
      <w:r w:rsidR="0054082E">
        <w:rPr>
          <w:rFonts w:ascii="Times New Roman" w:hAnsi="Times New Roman" w:cs="Times New Roman"/>
          <w:noProof/>
        </w:rPr>
        <w:t>o</w:t>
      </w:r>
      <w:r w:rsidRPr="00C163A5">
        <w:rPr>
          <w:rFonts w:ascii="Times New Roman" w:hAnsi="Times New Roman" w:cs="Times New Roman"/>
          <w:noProof/>
        </w:rPr>
        <w:t xml:space="preserve">n </w:t>
      </w:r>
      <w:r w:rsidR="0054082E">
        <w:rPr>
          <w:rFonts w:ascii="Times New Roman" w:hAnsi="Times New Roman" w:cs="Times New Roman"/>
          <w:noProof/>
        </w:rPr>
        <w:t>s</w:t>
      </w:r>
      <w:r w:rsidRPr="00C163A5">
        <w:rPr>
          <w:rFonts w:ascii="Times New Roman" w:hAnsi="Times New Roman" w:cs="Times New Roman"/>
          <w:noProof/>
        </w:rPr>
        <w:t xml:space="preserve">elected </w:t>
      </w:r>
      <w:r w:rsidR="0054082E">
        <w:rPr>
          <w:rFonts w:ascii="Times New Roman" w:hAnsi="Times New Roman" w:cs="Times New Roman"/>
          <w:noProof/>
        </w:rPr>
        <w:t>r</w:t>
      </w:r>
      <w:r w:rsidRPr="00C163A5">
        <w:rPr>
          <w:rFonts w:ascii="Times New Roman" w:hAnsi="Times New Roman" w:cs="Times New Roman"/>
          <w:noProof/>
        </w:rPr>
        <w:t xml:space="preserve">isk </w:t>
      </w:r>
      <w:r w:rsidR="0054082E">
        <w:rPr>
          <w:rFonts w:ascii="Times New Roman" w:hAnsi="Times New Roman" w:cs="Times New Roman"/>
          <w:noProof/>
        </w:rPr>
        <w:t>f</w:t>
      </w:r>
      <w:r w:rsidRPr="00C163A5">
        <w:rPr>
          <w:rFonts w:ascii="Times New Roman" w:hAnsi="Times New Roman" w:cs="Times New Roman"/>
          <w:noProof/>
        </w:rPr>
        <w:t xml:space="preserve">actors </w:t>
      </w:r>
      <w:r w:rsidR="0054082E">
        <w:rPr>
          <w:rFonts w:ascii="Times New Roman" w:hAnsi="Times New Roman" w:cs="Times New Roman"/>
          <w:noProof/>
        </w:rPr>
        <w:t>f</w:t>
      </w:r>
      <w:r w:rsidRPr="00C163A5">
        <w:rPr>
          <w:rFonts w:ascii="Times New Roman" w:hAnsi="Times New Roman" w:cs="Times New Roman"/>
          <w:noProof/>
        </w:rPr>
        <w:t xml:space="preserve">or </w:t>
      </w:r>
      <w:r w:rsidR="0054082E">
        <w:rPr>
          <w:rFonts w:ascii="Times New Roman" w:hAnsi="Times New Roman" w:cs="Times New Roman"/>
          <w:noProof/>
        </w:rPr>
        <w:t>o</w:t>
      </w:r>
      <w:r w:rsidRPr="00C163A5">
        <w:rPr>
          <w:rFonts w:ascii="Times New Roman" w:hAnsi="Times New Roman" w:cs="Times New Roman"/>
          <w:noProof/>
        </w:rPr>
        <w:t>steoporotic ractures.</w:t>
      </w:r>
      <w:r w:rsidR="0054082E">
        <w:rPr>
          <w:rFonts w:ascii="Times New Roman" w:hAnsi="Times New Roman" w:cs="Times New Roman"/>
          <w:noProof/>
        </w:rPr>
        <w:t xml:space="preserve"> </w:t>
      </w:r>
      <w:r w:rsidRPr="00C163A5">
        <w:rPr>
          <w:rFonts w:ascii="Times New Roman" w:hAnsi="Times New Roman" w:cs="Times New Roman"/>
          <w:i/>
          <w:noProof/>
        </w:rPr>
        <w:t>The Lancet, 348</w:t>
      </w:r>
      <w:r w:rsidRPr="00C163A5">
        <w:rPr>
          <w:rFonts w:ascii="Times New Roman" w:hAnsi="Times New Roman" w:cs="Times New Roman"/>
          <w:noProof/>
        </w:rPr>
        <w:t>(9038)</w:t>
      </w:r>
      <w:r w:rsidR="00420F0C">
        <w:rPr>
          <w:rFonts w:ascii="Times New Roman" w:hAnsi="Times New Roman" w:cs="Times New Roman"/>
          <w:noProof/>
        </w:rPr>
        <w:t>,</w:t>
      </w:r>
      <w:r w:rsidRPr="00C163A5">
        <w:rPr>
          <w:rFonts w:ascii="Times New Roman" w:hAnsi="Times New Roman" w:cs="Times New Roman"/>
          <w:noProof/>
        </w:rPr>
        <w:t xml:space="preserve"> 1343-1347. </w:t>
      </w:r>
    </w:p>
    <w:p w14:paraId="0E31F4D2" w14:textId="69E8AC19"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Hinton, P. S., Nigh, P., &amp; Thyfault, J. (2015). Effectiveness </w:t>
      </w:r>
      <w:r w:rsidR="00BA50CF">
        <w:rPr>
          <w:rFonts w:ascii="Times New Roman" w:hAnsi="Times New Roman" w:cs="Times New Roman"/>
          <w:noProof/>
        </w:rPr>
        <w:t>o</w:t>
      </w:r>
      <w:r w:rsidRPr="00C163A5">
        <w:rPr>
          <w:rFonts w:ascii="Times New Roman" w:hAnsi="Times New Roman" w:cs="Times New Roman"/>
          <w:noProof/>
        </w:rPr>
        <w:t xml:space="preserve">f </w:t>
      </w:r>
      <w:r w:rsidR="00BA50CF">
        <w:rPr>
          <w:rFonts w:ascii="Times New Roman" w:hAnsi="Times New Roman" w:cs="Times New Roman"/>
          <w:noProof/>
        </w:rPr>
        <w:t>r</w:t>
      </w:r>
      <w:r w:rsidRPr="00C163A5">
        <w:rPr>
          <w:rFonts w:ascii="Times New Roman" w:hAnsi="Times New Roman" w:cs="Times New Roman"/>
          <w:noProof/>
        </w:rPr>
        <w:t xml:space="preserve">esistance </w:t>
      </w:r>
      <w:r w:rsidR="00BA50CF">
        <w:rPr>
          <w:rFonts w:ascii="Times New Roman" w:hAnsi="Times New Roman" w:cs="Times New Roman"/>
          <w:noProof/>
        </w:rPr>
        <w:t>t</w:t>
      </w:r>
      <w:r w:rsidRPr="00C163A5">
        <w:rPr>
          <w:rFonts w:ascii="Times New Roman" w:hAnsi="Times New Roman" w:cs="Times New Roman"/>
          <w:noProof/>
        </w:rPr>
        <w:t xml:space="preserve">raining </w:t>
      </w:r>
      <w:r w:rsidR="00BA50CF">
        <w:rPr>
          <w:rFonts w:ascii="Times New Roman" w:hAnsi="Times New Roman" w:cs="Times New Roman"/>
          <w:noProof/>
        </w:rPr>
        <w:t>o</w:t>
      </w:r>
      <w:r w:rsidRPr="00C163A5">
        <w:rPr>
          <w:rFonts w:ascii="Times New Roman" w:hAnsi="Times New Roman" w:cs="Times New Roman"/>
          <w:noProof/>
        </w:rPr>
        <w:t xml:space="preserve">r </w:t>
      </w:r>
      <w:r w:rsidR="00BA50CF">
        <w:rPr>
          <w:rFonts w:ascii="Times New Roman" w:hAnsi="Times New Roman" w:cs="Times New Roman"/>
          <w:noProof/>
        </w:rPr>
        <w:t>j</w:t>
      </w:r>
      <w:r w:rsidRPr="00C163A5">
        <w:rPr>
          <w:rFonts w:ascii="Times New Roman" w:hAnsi="Times New Roman" w:cs="Times New Roman"/>
          <w:noProof/>
        </w:rPr>
        <w:t>umping-</w:t>
      </w:r>
      <w:r w:rsidR="00BA50CF">
        <w:rPr>
          <w:rFonts w:ascii="Times New Roman" w:hAnsi="Times New Roman" w:cs="Times New Roman"/>
          <w:noProof/>
        </w:rPr>
        <w:t>e</w:t>
      </w:r>
      <w:r w:rsidRPr="00C163A5">
        <w:rPr>
          <w:rFonts w:ascii="Times New Roman" w:hAnsi="Times New Roman" w:cs="Times New Roman"/>
          <w:noProof/>
        </w:rPr>
        <w:t xml:space="preserve">xercise </w:t>
      </w:r>
      <w:r w:rsidR="00BA50CF">
        <w:rPr>
          <w:rFonts w:ascii="Times New Roman" w:hAnsi="Times New Roman" w:cs="Times New Roman"/>
          <w:noProof/>
        </w:rPr>
        <w:t>t</w:t>
      </w:r>
      <w:r w:rsidRPr="00C163A5">
        <w:rPr>
          <w:rFonts w:ascii="Times New Roman" w:hAnsi="Times New Roman" w:cs="Times New Roman"/>
          <w:noProof/>
        </w:rPr>
        <w:t xml:space="preserve">o </w:t>
      </w:r>
      <w:r w:rsidR="00BA50CF">
        <w:rPr>
          <w:rFonts w:ascii="Times New Roman" w:hAnsi="Times New Roman" w:cs="Times New Roman"/>
          <w:noProof/>
        </w:rPr>
        <w:t>i</w:t>
      </w:r>
      <w:r w:rsidRPr="00C163A5">
        <w:rPr>
          <w:rFonts w:ascii="Times New Roman" w:hAnsi="Times New Roman" w:cs="Times New Roman"/>
          <w:noProof/>
        </w:rPr>
        <w:t xml:space="preserve">ncrease </w:t>
      </w:r>
      <w:r w:rsidR="00BA50CF">
        <w:rPr>
          <w:rFonts w:ascii="Times New Roman" w:hAnsi="Times New Roman" w:cs="Times New Roman"/>
          <w:noProof/>
        </w:rPr>
        <w:t>b</w:t>
      </w:r>
      <w:r w:rsidRPr="00C163A5">
        <w:rPr>
          <w:rFonts w:ascii="Times New Roman" w:hAnsi="Times New Roman" w:cs="Times New Roman"/>
          <w:noProof/>
        </w:rPr>
        <w:t xml:space="preserve">one </w:t>
      </w:r>
      <w:r w:rsidR="00BA50CF">
        <w:rPr>
          <w:rFonts w:ascii="Times New Roman" w:hAnsi="Times New Roman" w:cs="Times New Roman"/>
          <w:noProof/>
        </w:rPr>
        <w:t>m</w:t>
      </w:r>
      <w:r w:rsidRPr="00C163A5">
        <w:rPr>
          <w:rFonts w:ascii="Times New Roman" w:hAnsi="Times New Roman" w:cs="Times New Roman"/>
          <w:noProof/>
        </w:rPr>
        <w:t xml:space="preserve">ineral </w:t>
      </w:r>
      <w:r w:rsidR="00BA50CF">
        <w:rPr>
          <w:rFonts w:ascii="Times New Roman" w:hAnsi="Times New Roman" w:cs="Times New Roman"/>
          <w:noProof/>
        </w:rPr>
        <w:t>d</w:t>
      </w:r>
      <w:r w:rsidRPr="00C163A5">
        <w:rPr>
          <w:rFonts w:ascii="Times New Roman" w:hAnsi="Times New Roman" w:cs="Times New Roman"/>
          <w:noProof/>
        </w:rPr>
        <w:t xml:space="preserve">ensity </w:t>
      </w:r>
      <w:r w:rsidR="00BA50CF">
        <w:rPr>
          <w:rFonts w:ascii="Times New Roman" w:hAnsi="Times New Roman" w:cs="Times New Roman"/>
          <w:noProof/>
        </w:rPr>
        <w:t>i</w:t>
      </w:r>
      <w:r w:rsidRPr="00C163A5">
        <w:rPr>
          <w:rFonts w:ascii="Times New Roman" w:hAnsi="Times New Roman" w:cs="Times New Roman"/>
          <w:noProof/>
        </w:rPr>
        <w:t xml:space="preserve">n </w:t>
      </w:r>
      <w:r w:rsidR="00BA50CF">
        <w:rPr>
          <w:rFonts w:ascii="Times New Roman" w:hAnsi="Times New Roman" w:cs="Times New Roman"/>
          <w:noProof/>
        </w:rPr>
        <w:t>m</w:t>
      </w:r>
      <w:r w:rsidRPr="00C163A5">
        <w:rPr>
          <w:rFonts w:ascii="Times New Roman" w:hAnsi="Times New Roman" w:cs="Times New Roman"/>
          <w:noProof/>
        </w:rPr>
        <w:t xml:space="preserve">en </w:t>
      </w:r>
      <w:r w:rsidR="00BA50CF">
        <w:rPr>
          <w:rFonts w:ascii="Times New Roman" w:hAnsi="Times New Roman" w:cs="Times New Roman"/>
          <w:noProof/>
        </w:rPr>
        <w:t>w</w:t>
      </w:r>
      <w:r w:rsidRPr="00C163A5">
        <w:rPr>
          <w:rFonts w:ascii="Times New Roman" w:hAnsi="Times New Roman" w:cs="Times New Roman"/>
          <w:noProof/>
        </w:rPr>
        <w:t xml:space="preserve">ith </w:t>
      </w:r>
      <w:r w:rsidR="00BA50CF">
        <w:rPr>
          <w:rFonts w:ascii="Times New Roman" w:hAnsi="Times New Roman" w:cs="Times New Roman"/>
          <w:noProof/>
        </w:rPr>
        <w:t>l</w:t>
      </w:r>
      <w:r w:rsidRPr="00C163A5">
        <w:rPr>
          <w:rFonts w:ascii="Times New Roman" w:hAnsi="Times New Roman" w:cs="Times New Roman"/>
          <w:noProof/>
        </w:rPr>
        <w:t xml:space="preserve">ow </w:t>
      </w:r>
      <w:r w:rsidR="00BA50CF">
        <w:rPr>
          <w:rFonts w:ascii="Times New Roman" w:hAnsi="Times New Roman" w:cs="Times New Roman"/>
          <w:noProof/>
        </w:rPr>
        <w:t>b</w:t>
      </w:r>
      <w:r w:rsidRPr="00C163A5">
        <w:rPr>
          <w:rFonts w:ascii="Times New Roman" w:hAnsi="Times New Roman" w:cs="Times New Roman"/>
          <w:noProof/>
        </w:rPr>
        <w:t xml:space="preserve">one </w:t>
      </w:r>
      <w:r w:rsidR="00BA50CF">
        <w:rPr>
          <w:rFonts w:ascii="Times New Roman" w:hAnsi="Times New Roman" w:cs="Times New Roman"/>
          <w:noProof/>
        </w:rPr>
        <w:t>m</w:t>
      </w:r>
      <w:r w:rsidRPr="00C163A5">
        <w:rPr>
          <w:rFonts w:ascii="Times New Roman" w:hAnsi="Times New Roman" w:cs="Times New Roman"/>
          <w:noProof/>
        </w:rPr>
        <w:t xml:space="preserve">ass: </w:t>
      </w:r>
      <w:r w:rsidR="00BA50CF">
        <w:rPr>
          <w:rFonts w:ascii="Times New Roman" w:hAnsi="Times New Roman" w:cs="Times New Roman"/>
          <w:noProof/>
        </w:rPr>
        <w:t>a</w:t>
      </w:r>
      <w:r w:rsidRPr="00C163A5">
        <w:rPr>
          <w:rFonts w:ascii="Times New Roman" w:hAnsi="Times New Roman" w:cs="Times New Roman"/>
          <w:noProof/>
        </w:rPr>
        <w:t xml:space="preserve"> 12-</w:t>
      </w:r>
      <w:r w:rsidR="00BA50CF">
        <w:rPr>
          <w:rFonts w:ascii="Times New Roman" w:hAnsi="Times New Roman" w:cs="Times New Roman"/>
          <w:noProof/>
        </w:rPr>
        <w:t>m</w:t>
      </w:r>
      <w:r w:rsidRPr="00C163A5">
        <w:rPr>
          <w:rFonts w:ascii="Times New Roman" w:hAnsi="Times New Roman" w:cs="Times New Roman"/>
          <w:noProof/>
        </w:rPr>
        <w:t xml:space="preserve">onth </w:t>
      </w:r>
      <w:r w:rsidR="00BA50CF">
        <w:rPr>
          <w:rFonts w:ascii="Times New Roman" w:hAnsi="Times New Roman" w:cs="Times New Roman"/>
          <w:noProof/>
        </w:rPr>
        <w:t>r</w:t>
      </w:r>
      <w:r w:rsidRPr="00C163A5">
        <w:rPr>
          <w:rFonts w:ascii="Times New Roman" w:hAnsi="Times New Roman" w:cs="Times New Roman"/>
          <w:noProof/>
        </w:rPr>
        <w:t xml:space="preserve">andomized, </w:t>
      </w:r>
      <w:r w:rsidR="00BA50CF">
        <w:rPr>
          <w:rFonts w:ascii="Times New Roman" w:hAnsi="Times New Roman" w:cs="Times New Roman"/>
          <w:noProof/>
        </w:rPr>
        <w:t>c</w:t>
      </w:r>
      <w:r w:rsidRPr="00C163A5">
        <w:rPr>
          <w:rFonts w:ascii="Times New Roman" w:hAnsi="Times New Roman" w:cs="Times New Roman"/>
          <w:noProof/>
        </w:rPr>
        <w:t xml:space="preserve">linical </w:t>
      </w:r>
      <w:r w:rsidR="00BA50CF">
        <w:rPr>
          <w:rFonts w:ascii="Times New Roman" w:hAnsi="Times New Roman" w:cs="Times New Roman"/>
          <w:noProof/>
        </w:rPr>
        <w:t>t</w:t>
      </w:r>
      <w:r w:rsidRPr="00C163A5">
        <w:rPr>
          <w:rFonts w:ascii="Times New Roman" w:hAnsi="Times New Roman" w:cs="Times New Roman"/>
          <w:noProof/>
        </w:rPr>
        <w:t xml:space="preserve">rial. </w:t>
      </w:r>
      <w:r w:rsidRPr="00C163A5">
        <w:rPr>
          <w:rFonts w:ascii="Times New Roman" w:hAnsi="Times New Roman" w:cs="Times New Roman"/>
          <w:i/>
          <w:noProof/>
        </w:rPr>
        <w:t>Bone, 79</w:t>
      </w:r>
      <w:r w:rsidR="0054082E">
        <w:rPr>
          <w:rFonts w:ascii="Times New Roman" w:hAnsi="Times New Roman" w:cs="Times New Roman"/>
          <w:noProof/>
        </w:rPr>
        <w:t xml:space="preserve">, </w:t>
      </w:r>
      <w:r w:rsidRPr="00C163A5">
        <w:rPr>
          <w:rFonts w:ascii="Times New Roman" w:hAnsi="Times New Roman" w:cs="Times New Roman"/>
          <w:noProof/>
        </w:rPr>
        <w:t xml:space="preserve">203-212. </w:t>
      </w:r>
    </w:p>
    <w:p w14:paraId="7537640D" w14:textId="51A83B11"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Huiskes, R., Ruimerman, R., Van Lenthe, G. H., &amp; Janssen, J. D. (2000). Effects </w:t>
      </w:r>
      <w:r w:rsidR="00BA50CF">
        <w:rPr>
          <w:rFonts w:ascii="Times New Roman" w:hAnsi="Times New Roman" w:cs="Times New Roman"/>
          <w:noProof/>
        </w:rPr>
        <w:t>o</w:t>
      </w:r>
      <w:r w:rsidRPr="00C163A5">
        <w:rPr>
          <w:rFonts w:ascii="Times New Roman" w:hAnsi="Times New Roman" w:cs="Times New Roman"/>
          <w:noProof/>
        </w:rPr>
        <w:t xml:space="preserve">f </w:t>
      </w:r>
      <w:r w:rsidR="00BA50CF">
        <w:rPr>
          <w:rFonts w:ascii="Times New Roman" w:hAnsi="Times New Roman" w:cs="Times New Roman"/>
          <w:noProof/>
        </w:rPr>
        <w:t>m</w:t>
      </w:r>
      <w:r w:rsidRPr="00C163A5">
        <w:rPr>
          <w:rFonts w:ascii="Times New Roman" w:hAnsi="Times New Roman" w:cs="Times New Roman"/>
          <w:noProof/>
        </w:rPr>
        <w:t xml:space="preserve">echanical </w:t>
      </w:r>
      <w:r w:rsidR="00BA50CF">
        <w:rPr>
          <w:rFonts w:ascii="Times New Roman" w:hAnsi="Times New Roman" w:cs="Times New Roman"/>
          <w:noProof/>
        </w:rPr>
        <w:t>f</w:t>
      </w:r>
      <w:r w:rsidRPr="00C163A5">
        <w:rPr>
          <w:rFonts w:ascii="Times New Roman" w:hAnsi="Times New Roman" w:cs="Times New Roman"/>
          <w:noProof/>
        </w:rPr>
        <w:t xml:space="preserve">orces </w:t>
      </w:r>
      <w:r w:rsidR="00BA50CF">
        <w:rPr>
          <w:rFonts w:ascii="Times New Roman" w:hAnsi="Times New Roman" w:cs="Times New Roman"/>
          <w:noProof/>
        </w:rPr>
        <w:t>o</w:t>
      </w:r>
      <w:r w:rsidRPr="00C163A5">
        <w:rPr>
          <w:rFonts w:ascii="Times New Roman" w:hAnsi="Times New Roman" w:cs="Times New Roman"/>
          <w:noProof/>
        </w:rPr>
        <w:t xml:space="preserve">n </w:t>
      </w:r>
      <w:r w:rsidR="00BA50CF">
        <w:rPr>
          <w:rFonts w:ascii="Times New Roman" w:hAnsi="Times New Roman" w:cs="Times New Roman"/>
          <w:noProof/>
        </w:rPr>
        <w:t>m</w:t>
      </w:r>
      <w:r w:rsidRPr="00C163A5">
        <w:rPr>
          <w:rFonts w:ascii="Times New Roman" w:hAnsi="Times New Roman" w:cs="Times New Roman"/>
          <w:noProof/>
        </w:rPr>
        <w:t xml:space="preserve">aintenance </w:t>
      </w:r>
      <w:r w:rsidR="00BA50CF">
        <w:rPr>
          <w:rFonts w:ascii="Times New Roman" w:hAnsi="Times New Roman" w:cs="Times New Roman"/>
          <w:noProof/>
        </w:rPr>
        <w:t>a</w:t>
      </w:r>
      <w:r w:rsidRPr="00C163A5">
        <w:rPr>
          <w:rFonts w:ascii="Times New Roman" w:hAnsi="Times New Roman" w:cs="Times New Roman"/>
          <w:noProof/>
        </w:rPr>
        <w:t xml:space="preserve">nd </w:t>
      </w:r>
      <w:r w:rsidR="00BA50CF">
        <w:rPr>
          <w:rFonts w:ascii="Times New Roman" w:hAnsi="Times New Roman" w:cs="Times New Roman"/>
          <w:noProof/>
        </w:rPr>
        <w:t>ad</w:t>
      </w:r>
      <w:r w:rsidRPr="00C163A5">
        <w:rPr>
          <w:rFonts w:ascii="Times New Roman" w:hAnsi="Times New Roman" w:cs="Times New Roman"/>
          <w:noProof/>
        </w:rPr>
        <w:t xml:space="preserve">aptation </w:t>
      </w:r>
      <w:r w:rsidR="00BA50CF">
        <w:rPr>
          <w:rFonts w:ascii="Times New Roman" w:hAnsi="Times New Roman" w:cs="Times New Roman"/>
          <w:noProof/>
        </w:rPr>
        <w:t>o</w:t>
      </w:r>
      <w:r w:rsidRPr="00C163A5">
        <w:rPr>
          <w:rFonts w:ascii="Times New Roman" w:hAnsi="Times New Roman" w:cs="Times New Roman"/>
          <w:noProof/>
        </w:rPr>
        <w:t xml:space="preserve">f </w:t>
      </w:r>
      <w:r w:rsidR="00BA50CF">
        <w:rPr>
          <w:rFonts w:ascii="Times New Roman" w:hAnsi="Times New Roman" w:cs="Times New Roman"/>
          <w:noProof/>
        </w:rPr>
        <w:t>f</w:t>
      </w:r>
      <w:r w:rsidRPr="00C163A5">
        <w:rPr>
          <w:rFonts w:ascii="Times New Roman" w:hAnsi="Times New Roman" w:cs="Times New Roman"/>
          <w:noProof/>
        </w:rPr>
        <w:t xml:space="preserve">orm </w:t>
      </w:r>
      <w:r w:rsidR="00BA50CF">
        <w:rPr>
          <w:rFonts w:ascii="Times New Roman" w:hAnsi="Times New Roman" w:cs="Times New Roman"/>
          <w:noProof/>
        </w:rPr>
        <w:t>i</w:t>
      </w:r>
      <w:r w:rsidRPr="00C163A5">
        <w:rPr>
          <w:rFonts w:ascii="Times New Roman" w:hAnsi="Times New Roman" w:cs="Times New Roman"/>
          <w:noProof/>
        </w:rPr>
        <w:t xml:space="preserve">n </w:t>
      </w:r>
      <w:r w:rsidR="00BA50CF">
        <w:rPr>
          <w:rFonts w:ascii="Times New Roman" w:hAnsi="Times New Roman" w:cs="Times New Roman"/>
          <w:noProof/>
        </w:rPr>
        <w:t>t</w:t>
      </w:r>
      <w:r w:rsidRPr="00C163A5">
        <w:rPr>
          <w:rFonts w:ascii="Times New Roman" w:hAnsi="Times New Roman" w:cs="Times New Roman"/>
          <w:noProof/>
        </w:rPr>
        <w:t xml:space="preserve">rabecular </w:t>
      </w:r>
      <w:r w:rsidR="00BA50CF">
        <w:rPr>
          <w:rFonts w:ascii="Times New Roman" w:hAnsi="Times New Roman" w:cs="Times New Roman"/>
          <w:noProof/>
        </w:rPr>
        <w:t>b</w:t>
      </w:r>
      <w:r w:rsidRPr="00C163A5">
        <w:rPr>
          <w:rFonts w:ascii="Times New Roman" w:hAnsi="Times New Roman" w:cs="Times New Roman"/>
          <w:noProof/>
        </w:rPr>
        <w:t>one.</w:t>
      </w:r>
      <w:r w:rsidR="00BA50CF">
        <w:rPr>
          <w:rFonts w:ascii="Times New Roman" w:hAnsi="Times New Roman" w:cs="Times New Roman"/>
          <w:noProof/>
        </w:rPr>
        <w:t xml:space="preserve"> </w:t>
      </w:r>
      <w:r w:rsidRPr="00C163A5">
        <w:rPr>
          <w:rFonts w:ascii="Times New Roman" w:hAnsi="Times New Roman" w:cs="Times New Roman"/>
          <w:i/>
          <w:noProof/>
        </w:rPr>
        <w:t>Nature, 405</w:t>
      </w:r>
      <w:r w:rsidRPr="00C163A5">
        <w:rPr>
          <w:rFonts w:ascii="Times New Roman" w:hAnsi="Times New Roman" w:cs="Times New Roman"/>
          <w:noProof/>
        </w:rPr>
        <w:t>(6787)</w:t>
      </w:r>
      <w:r w:rsidR="007476A0">
        <w:rPr>
          <w:rFonts w:ascii="Times New Roman" w:hAnsi="Times New Roman" w:cs="Times New Roman"/>
          <w:noProof/>
        </w:rPr>
        <w:t>,</w:t>
      </w:r>
      <w:r w:rsidRPr="00C163A5">
        <w:rPr>
          <w:rFonts w:ascii="Times New Roman" w:hAnsi="Times New Roman" w:cs="Times New Roman"/>
          <w:noProof/>
        </w:rPr>
        <w:t xml:space="preserve"> 704. </w:t>
      </w:r>
    </w:p>
    <w:p w14:paraId="0679540C" w14:textId="2E0A67E0"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Kanis, J. A., Melton, L. J., Christiansen, C., Johnston, C. C., &amp; Khaltaev, N. (1994). The </w:t>
      </w:r>
      <w:r w:rsidR="00BC25E5">
        <w:rPr>
          <w:rFonts w:ascii="Times New Roman" w:hAnsi="Times New Roman" w:cs="Times New Roman"/>
          <w:noProof/>
        </w:rPr>
        <w:t>d</w:t>
      </w:r>
      <w:r w:rsidRPr="00C163A5">
        <w:rPr>
          <w:rFonts w:ascii="Times New Roman" w:hAnsi="Times New Roman" w:cs="Times New Roman"/>
          <w:noProof/>
        </w:rPr>
        <w:t xml:space="preserve">iagnosis </w:t>
      </w:r>
      <w:r w:rsidR="00BC25E5">
        <w:rPr>
          <w:rFonts w:ascii="Times New Roman" w:hAnsi="Times New Roman" w:cs="Times New Roman"/>
          <w:noProof/>
        </w:rPr>
        <w:t>o</w:t>
      </w:r>
      <w:r w:rsidRPr="00C163A5">
        <w:rPr>
          <w:rFonts w:ascii="Times New Roman" w:hAnsi="Times New Roman" w:cs="Times New Roman"/>
          <w:noProof/>
        </w:rPr>
        <w:t xml:space="preserve">f </w:t>
      </w:r>
      <w:r w:rsidR="00BC25E5">
        <w:rPr>
          <w:rFonts w:ascii="Times New Roman" w:hAnsi="Times New Roman" w:cs="Times New Roman"/>
          <w:noProof/>
        </w:rPr>
        <w:t>o</w:t>
      </w:r>
      <w:r w:rsidRPr="00C163A5">
        <w:rPr>
          <w:rFonts w:ascii="Times New Roman" w:hAnsi="Times New Roman" w:cs="Times New Roman"/>
          <w:noProof/>
        </w:rPr>
        <w:t>steoporosis.</w:t>
      </w:r>
      <w:r w:rsidR="00BC25E5">
        <w:rPr>
          <w:rFonts w:ascii="Times New Roman" w:hAnsi="Times New Roman" w:cs="Times New Roman"/>
          <w:noProof/>
        </w:rPr>
        <w:t xml:space="preserve"> </w:t>
      </w:r>
      <w:r w:rsidRPr="00C163A5">
        <w:rPr>
          <w:rFonts w:ascii="Times New Roman" w:hAnsi="Times New Roman" w:cs="Times New Roman"/>
          <w:i/>
          <w:noProof/>
        </w:rPr>
        <w:t>Journal Of Bone And Mineral Research, 9</w:t>
      </w:r>
      <w:r w:rsidRPr="00C163A5">
        <w:rPr>
          <w:rFonts w:ascii="Times New Roman" w:hAnsi="Times New Roman" w:cs="Times New Roman"/>
          <w:noProof/>
        </w:rPr>
        <w:t>(8)</w:t>
      </w:r>
      <w:r w:rsidR="00BC25E5">
        <w:rPr>
          <w:rFonts w:ascii="Times New Roman" w:hAnsi="Times New Roman" w:cs="Times New Roman"/>
          <w:noProof/>
        </w:rPr>
        <w:t>,</w:t>
      </w:r>
      <w:r w:rsidRPr="00C163A5">
        <w:rPr>
          <w:rFonts w:ascii="Times New Roman" w:hAnsi="Times New Roman" w:cs="Times New Roman"/>
          <w:noProof/>
        </w:rPr>
        <w:t xml:space="preserve"> 1137-1141. </w:t>
      </w:r>
    </w:p>
    <w:p w14:paraId="69DFC26E" w14:textId="281069BE"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lastRenderedPageBreak/>
        <w:t xml:space="preserve">Kato, T., Terashima, T., Yamashita, T., Hatanaka, Y., Honda, A., &amp; Umemura, Y. (2006a). Effect </w:t>
      </w:r>
      <w:r w:rsidR="00BC25E5">
        <w:rPr>
          <w:rFonts w:ascii="Times New Roman" w:hAnsi="Times New Roman" w:cs="Times New Roman"/>
          <w:noProof/>
        </w:rPr>
        <w:t>o</w:t>
      </w:r>
      <w:r w:rsidRPr="00C163A5">
        <w:rPr>
          <w:rFonts w:ascii="Times New Roman" w:hAnsi="Times New Roman" w:cs="Times New Roman"/>
          <w:noProof/>
        </w:rPr>
        <w:t xml:space="preserve">f </w:t>
      </w:r>
      <w:r w:rsidR="00BC25E5">
        <w:rPr>
          <w:rFonts w:ascii="Times New Roman" w:hAnsi="Times New Roman" w:cs="Times New Roman"/>
          <w:noProof/>
        </w:rPr>
        <w:t>l</w:t>
      </w:r>
      <w:r w:rsidRPr="00C163A5">
        <w:rPr>
          <w:rFonts w:ascii="Times New Roman" w:hAnsi="Times New Roman" w:cs="Times New Roman"/>
          <w:noProof/>
        </w:rPr>
        <w:t>ow-</w:t>
      </w:r>
      <w:r w:rsidR="00BC25E5">
        <w:rPr>
          <w:rFonts w:ascii="Times New Roman" w:hAnsi="Times New Roman" w:cs="Times New Roman"/>
          <w:noProof/>
        </w:rPr>
        <w:t>r</w:t>
      </w:r>
      <w:r w:rsidRPr="00C163A5">
        <w:rPr>
          <w:rFonts w:ascii="Times New Roman" w:hAnsi="Times New Roman" w:cs="Times New Roman"/>
          <w:noProof/>
        </w:rPr>
        <w:t xml:space="preserve">epetition </w:t>
      </w:r>
      <w:r w:rsidR="00BC25E5">
        <w:rPr>
          <w:rFonts w:ascii="Times New Roman" w:hAnsi="Times New Roman" w:cs="Times New Roman"/>
          <w:noProof/>
        </w:rPr>
        <w:t>j</w:t>
      </w:r>
      <w:r w:rsidRPr="00C163A5">
        <w:rPr>
          <w:rFonts w:ascii="Times New Roman" w:hAnsi="Times New Roman" w:cs="Times New Roman"/>
          <w:noProof/>
        </w:rPr>
        <w:t xml:space="preserve">ump </w:t>
      </w:r>
      <w:r w:rsidR="00BC25E5">
        <w:rPr>
          <w:rFonts w:ascii="Times New Roman" w:hAnsi="Times New Roman" w:cs="Times New Roman"/>
          <w:noProof/>
        </w:rPr>
        <w:t>t</w:t>
      </w:r>
      <w:r w:rsidRPr="00C163A5">
        <w:rPr>
          <w:rFonts w:ascii="Times New Roman" w:hAnsi="Times New Roman" w:cs="Times New Roman"/>
          <w:noProof/>
        </w:rPr>
        <w:t xml:space="preserve">raining </w:t>
      </w:r>
      <w:r w:rsidR="00BC25E5">
        <w:rPr>
          <w:rFonts w:ascii="Times New Roman" w:hAnsi="Times New Roman" w:cs="Times New Roman"/>
          <w:noProof/>
        </w:rPr>
        <w:t>o</w:t>
      </w:r>
      <w:r w:rsidRPr="00C163A5">
        <w:rPr>
          <w:rFonts w:ascii="Times New Roman" w:hAnsi="Times New Roman" w:cs="Times New Roman"/>
          <w:noProof/>
        </w:rPr>
        <w:t xml:space="preserve">n </w:t>
      </w:r>
      <w:r w:rsidR="00BC25E5">
        <w:rPr>
          <w:rFonts w:ascii="Times New Roman" w:hAnsi="Times New Roman" w:cs="Times New Roman"/>
          <w:noProof/>
        </w:rPr>
        <w:t>b</w:t>
      </w:r>
      <w:r w:rsidRPr="00C163A5">
        <w:rPr>
          <w:rFonts w:ascii="Times New Roman" w:hAnsi="Times New Roman" w:cs="Times New Roman"/>
          <w:noProof/>
        </w:rPr>
        <w:t xml:space="preserve">one </w:t>
      </w:r>
      <w:r w:rsidR="00BC25E5">
        <w:rPr>
          <w:rFonts w:ascii="Times New Roman" w:hAnsi="Times New Roman" w:cs="Times New Roman"/>
          <w:noProof/>
        </w:rPr>
        <w:t>m</w:t>
      </w:r>
      <w:r w:rsidRPr="00C163A5">
        <w:rPr>
          <w:rFonts w:ascii="Times New Roman" w:hAnsi="Times New Roman" w:cs="Times New Roman"/>
          <w:noProof/>
        </w:rPr>
        <w:t xml:space="preserve">ineral </w:t>
      </w:r>
      <w:r w:rsidR="00BC25E5">
        <w:rPr>
          <w:rFonts w:ascii="Times New Roman" w:hAnsi="Times New Roman" w:cs="Times New Roman"/>
          <w:noProof/>
        </w:rPr>
        <w:t>d</w:t>
      </w:r>
      <w:r w:rsidRPr="00C163A5">
        <w:rPr>
          <w:rFonts w:ascii="Times New Roman" w:hAnsi="Times New Roman" w:cs="Times New Roman"/>
          <w:noProof/>
        </w:rPr>
        <w:t xml:space="preserve">ensity </w:t>
      </w:r>
      <w:r w:rsidR="00BC25E5">
        <w:rPr>
          <w:rFonts w:ascii="Times New Roman" w:hAnsi="Times New Roman" w:cs="Times New Roman"/>
          <w:noProof/>
        </w:rPr>
        <w:t>i</w:t>
      </w:r>
      <w:r w:rsidRPr="00C163A5">
        <w:rPr>
          <w:rFonts w:ascii="Times New Roman" w:hAnsi="Times New Roman" w:cs="Times New Roman"/>
          <w:noProof/>
        </w:rPr>
        <w:t xml:space="preserve">n </w:t>
      </w:r>
      <w:r w:rsidR="00BC25E5">
        <w:rPr>
          <w:rFonts w:ascii="Times New Roman" w:hAnsi="Times New Roman" w:cs="Times New Roman"/>
          <w:noProof/>
        </w:rPr>
        <w:t>y</w:t>
      </w:r>
      <w:r w:rsidRPr="00C163A5">
        <w:rPr>
          <w:rFonts w:ascii="Times New Roman" w:hAnsi="Times New Roman" w:cs="Times New Roman"/>
          <w:noProof/>
        </w:rPr>
        <w:t xml:space="preserve">oung </w:t>
      </w:r>
      <w:r w:rsidR="00BC25E5">
        <w:rPr>
          <w:rFonts w:ascii="Times New Roman" w:hAnsi="Times New Roman" w:cs="Times New Roman"/>
          <w:noProof/>
        </w:rPr>
        <w:t>w</w:t>
      </w:r>
      <w:r w:rsidRPr="00C163A5">
        <w:rPr>
          <w:rFonts w:ascii="Times New Roman" w:hAnsi="Times New Roman" w:cs="Times New Roman"/>
          <w:noProof/>
        </w:rPr>
        <w:t>omen.</w:t>
      </w:r>
      <w:r w:rsidR="00BC25E5">
        <w:rPr>
          <w:rFonts w:ascii="Times New Roman" w:hAnsi="Times New Roman" w:cs="Times New Roman"/>
          <w:noProof/>
        </w:rPr>
        <w:t xml:space="preserve"> </w:t>
      </w:r>
      <w:r w:rsidRPr="00C163A5">
        <w:rPr>
          <w:rFonts w:ascii="Times New Roman" w:hAnsi="Times New Roman" w:cs="Times New Roman"/>
          <w:i/>
          <w:noProof/>
        </w:rPr>
        <w:t>Journal Of Applied Physiology, 100</w:t>
      </w:r>
      <w:r w:rsidRPr="00C163A5">
        <w:rPr>
          <w:rFonts w:ascii="Times New Roman" w:hAnsi="Times New Roman" w:cs="Times New Roman"/>
          <w:noProof/>
        </w:rPr>
        <w:t>(3)</w:t>
      </w:r>
      <w:r w:rsidR="00BC25E5">
        <w:rPr>
          <w:rFonts w:ascii="Times New Roman" w:hAnsi="Times New Roman" w:cs="Times New Roman"/>
          <w:noProof/>
        </w:rPr>
        <w:t>,</w:t>
      </w:r>
      <w:r w:rsidRPr="00C163A5">
        <w:rPr>
          <w:rFonts w:ascii="Times New Roman" w:hAnsi="Times New Roman" w:cs="Times New Roman"/>
          <w:noProof/>
        </w:rPr>
        <w:t xml:space="preserve"> 839-843. </w:t>
      </w:r>
    </w:p>
    <w:p w14:paraId="33F5A6BB" w14:textId="2C386749"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Kelley, G. A., Kelley, K. S., &amp; Kohrt, W. M. (2013). Exercise </w:t>
      </w:r>
      <w:r w:rsidR="00AD4195">
        <w:rPr>
          <w:rFonts w:ascii="Times New Roman" w:hAnsi="Times New Roman" w:cs="Times New Roman"/>
          <w:noProof/>
        </w:rPr>
        <w:t>a</w:t>
      </w:r>
      <w:r w:rsidRPr="00C163A5">
        <w:rPr>
          <w:rFonts w:ascii="Times New Roman" w:hAnsi="Times New Roman" w:cs="Times New Roman"/>
          <w:noProof/>
        </w:rPr>
        <w:t xml:space="preserve">nd </w:t>
      </w:r>
      <w:r w:rsidR="00AD4195">
        <w:rPr>
          <w:rFonts w:ascii="Times New Roman" w:hAnsi="Times New Roman" w:cs="Times New Roman"/>
          <w:noProof/>
        </w:rPr>
        <w:t>b</w:t>
      </w:r>
      <w:r w:rsidRPr="00C163A5">
        <w:rPr>
          <w:rFonts w:ascii="Times New Roman" w:hAnsi="Times New Roman" w:cs="Times New Roman"/>
          <w:noProof/>
        </w:rPr>
        <w:t xml:space="preserve">one </w:t>
      </w:r>
      <w:r w:rsidR="00AD4195">
        <w:rPr>
          <w:rFonts w:ascii="Times New Roman" w:hAnsi="Times New Roman" w:cs="Times New Roman"/>
          <w:noProof/>
        </w:rPr>
        <w:t>m</w:t>
      </w:r>
      <w:r w:rsidRPr="00C163A5">
        <w:rPr>
          <w:rFonts w:ascii="Times New Roman" w:hAnsi="Times New Roman" w:cs="Times New Roman"/>
          <w:noProof/>
        </w:rPr>
        <w:t xml:space="preserve">ineral </w:t>
      </w:r>
      <w:r w:rsidR="00AD4195">
        <w:rPr>
          <w:rFonts w:ascii="Times New Roman" w:hAnsi="Times New Roman" w:cs="Times New Roman"/>
          <w:noProof/>
        </w:rPr>
        <w:t>d</w:t>
      </w:r>
      <w:r w:rsidRPr="00C163A5">
        <w:rPr>
          <w:rFonts w:ascii="Times New Roman" w:hAnsi="Times New Roman" w:cs="Times New Roman"/>
          <w:noProof/>
        </w:rPr>
        <w:t xml:space="preserve">ensity </w:t>
      </w:r>
      <w:r w:rsidR="00AD4195">
        <w:rPr>
          <w:rFonts w:ascii="Times New Roman" w:hAnsi="Times New Roman" w:cs="Times New Roman"/>
          <w:noProof/>
        </w:rPr>
        <w:t>i</w:t>
      </w:r>
      <w:r w:rsidRPr="00C163A5">
        <w:rPr>
          <w:rFonts w:ascii="Times New Roman" w:hAnsi="Times New Roman" w:cs="Times New Roman"/>
          <w:noProof/>
        </w:rPr>
        <w:t xml:space="preserve">n </w:t>
      </w:r>
      <w:r w:rsidR="00AD4195">
        <w:rPr>
          <w:rFonts w:ascii="Times New Roman" w:hAnsi="Times New Roman" w:cs="Times New Roman"/>
          <w:noProof/>
        </w:rPr>
        <w:t>p</w:t>
      </w:r>
      <w:r w:rsidRPr="00C163A5">
        <w:rPr>
          <w:rFonts w:ascii="Times New Roman" w:hAnsi="Times New Roman" w:cs="Times New Roman"/>
          <w:noProof/>
        </w:rPr>
        <w:t xml:space="preserve">remenopausal </w:t>
      </w:r>
      <w:r w:rsidR="00AD4195">
        <w:rPr>
          <w:rFonts w:ascii="Times New Roman" w:hAnsi="Times New Roman" w:cs="Times New Roman"/>
          <w:noProof/>
        </w:rPr>
        <w:t>w</w:t>
      </w:r>
      <w:r w:rsidRPr="00C163A5">
        <w:rPr>
          <w:rFonts w:ascii="Times New Roman" w:hAnsi="Times New Roman" w:cs="Times New Roman"/>
          <w:noProof/>
        </w:rPr>
        <w:t xml:space="preserve">omen: </w:t>
      </w:r>
      <w:r w:rsidR="00AD4195">
        <w:rPr>
          <w:rFonts w:ascii="Times New Roman" w:hAnsi="Times New Roman" w:cs="Times New Roman"/>
          <w:noProof/>
        </w:rPr>
        <w:t>a</w:t>
      </w:r>
      <w:r w:rsidRPr="00C163A5">
        <w:rPr>
          <w:rFonts w:ascii="Times New Roman" w:hAnsi="Times New Roman" w:cs="Times New Roman"/>
          <w:noProof/>
        </w:rPr>
        <w:t xml:space="preserve"> </w:t>
      </w:r>
      <w:r w:rsidR="00AD4195">
        <w:rPr>
          <w:rFonts w:ascii="Times New Roman" w:hAnsi="Times New Roman" w:cs="Times New Roman"/>
          <w:noProof/>
        </w:rPr>
        <w:t>m</w:t>
      </w:r>
      <w:r w:rsidRPr="00C163A5">
        <w:rPr>
          <w:rFonts w:ascii="Times New Roman" w:hAnsi="Times New Roman" w:cs="Times New Roman"/>
          <w:noProof/>
        </w:rPr>
        <w:t>eta-</w:t>
      </w:r>
      <w:r w:rsidR="00AD4195">
        <w:rPr>
          <w:rFonts w:ascii="Times New Roman" w:hAnsi="Times New Roman" w:cs="Times New Roman"/>
          <w:noProof/>
        </w:rPr>
        <w:t>a</w:t>
      </w:r>
      <w:r w:rsidRPr="00C163A5">
        <w:rPr>
          <w:rFonts w:ascii="Times New Roman" w:hAnsi="Times New Roman" w:cs="Times New Roman"/>
          <w:noProof/>
        </w:rPr>
        <w:t xml:space="preserve">nalysis </w:t>
      </w:r>
      <w:r w:rsidR="00AD4195">
        <w:rPr>
          <w:rFonts w:ascii="Times New Roman" w:hAnsi="Times New Roman" w:cs="Times New Roman"/>
          <w:noProof/>
        </w:rPr>
        <w:t>o</w:t>
      </w:r>
      <w:r w:rsidRPr="00C163A5">
        <w:rPr>
          <w:rFonts w:ascii="Times New Roman" w:hAnsi="Times New Roman" w:cs="Times New Roman"/>
          <w:noProof/>
        </w:rPr>
        <w:t xml:space="preserve">f </w:t>
      </w:r>
      <w:r w:rsidR="00AD4195">
        <w:rPr>
          <w:rFonts w:ascii="Times New Roman" w:hAnsi="Times New Roman" w:cs="Times New Roman"/>
          <w:noProof/>
        </w:rPr>
        <w:t>r</w:t>
      </w:r>
      <w:r w:rsidRPr="00C163A5">
        <w:rPr>
          <w:rFonts w:ascii="Times New Roman" w:hAnsi="Times New Roman" w:cs="Times New Roman"/>
          <w:noProof/>
        </w:rPr>
        <w:t xml:space="preserve">andomized </w:t>
      </w:r>
      <w:r w:rsidR="00AD4195">
        <w:rPr>
          <w:rFonts w:ascii="Times New Roman" w:hAnsi="Times New Roman" w:cs="Times New Roman"/>
          <w:noProof/>
        </w:rPr>
        <w:t>c</w:t>
      </w:r>
      <w:r w:rsidRPr="00C163A5">
        <w:rPr>
          <w:rFonts w:ascii="Times New Roman" w:hAnsi="Times New Roman" w:cs="Times New Roman"/>
          <w:noProof/>
        </w:rPr>
        <w:t xml:space="preserve">ontrolled </w:t>
      </w:r>
      <w:r w:rsidR="00AD4195">
        <w:rPr>
          <w:rFonts w:ascii="Times New Roman" w:hAnsi="Times New Roman" w:cs="Times New Roman"/>
          <w:noProof/>
        </w:rPr>
        <w:t>t</w:t>
      </w:r>
      <w:r w:rsidRPr="00C163A5">
        <w:rPr>
          <w:rFonts w:ascii="Times New Roman" w:hAnsi="Times New Roman" w:cs="Times New Roman"/>
          <w:noProof/>
        </w:rPr>
        <w:t xml:space="preserve">rials. </w:t>
      </w:r>
      <w:r w:rsidRPr="00C163A5">
        <w:rPr>
          <w:rFonts w:ascii="Times New Roman" w:hAnsi="Times New Roman" w:cs="Times New Roman"/>
          <w:i/>
          <w:noProof/>
        </w:rPr>
        <w:t>International Journal Of Endocrinolog</w:t>
      </w:r>
      <w:r w:rsidR="00AD4195">
        <w:rPr>
          <w:rFonts w:ascii="Times New Roman" w:hAnsi="Times New Roman" w:cs="Times New Roman"/>
          <w:i/>
          <w:noProof/>
        </w:rPr>
        <w:t>y</w:t>
      </w:r>
      <w:r w:rsidR="001E6295">
        <w:rPr>
          <w:rFonts w:ascii="Times New Roman" w:hAnsi="Times New Roman" w:cs="Times New Roman"/>
          <w:i/>
          <w:noProof/>
        </w:rPr>
        <w:t>, 2013, 1-17</w:t>
      </w:r>
      <w:r w:rsidR="00AD4195">
        <w:rPr>
          <w:rFonts w:ascii="Times New Roman" w:hAnsi="Times New Roman" w:cs="Times New Roman"/>
          <w:i/>
          <w:noProof/>
        </w:rPr>
        <w:t xml:space="preserve">. </w:t>
      </w:r>
    </w:p>
    <w:p w14:paraId="5F13713A" w14:textId="0AE54286"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Kontulainen, S., Johnston, J., Liu, D., Leung, C., Oxland, T., &amp; Mckay, H. (2008). Strength </w:t>
      </w:r>
      <w:r w:rsidR="00AD4195">
        <w:rPr>
          <w:rFonts w:ascii="Times New Roman" w:hAnsi="Times New Roman" w:cs="Times New Roman"/>
          <w:noProof/>
        </w:rPr>
        <w:t>i</w:t>
      </w:r>
      <w:r w:rsidRPr="00C163A5">
        <w:rPr>
          <w:rFonts w:ascii="Times New Roman" w:hAnsi="Times New Roman" w:cs="Times New Roman"/>
          <w:noProof/>
        </w:rPr>
        <w:t xml:space="preserve">ndices </w:t>
      </w:r>
      <w:r w:rsidR="00AD4195">
        <w:rPr>
          <w:rFonts w:ascii="Times New Roman" w:hAnsi="Times New Roman" w:cs="Times New Roman"/>
          <w:noProof/>
        </w:rPr>
        <w:t>f</w:t>
      </w:r>
      <w:r w:rsidRPr="00C163A5">
        <w:rPr>
          <w:rFonts w:ascii="Times New Roman" w:hAnsi="Times New Roman" w:cs="Times New Roman"/>
          <w:noProof/>
        </w:rPr>
        <w:t xml:space="preserve">rom Pqct </w:t>
      </w:r>
      <w:r w:rsidR="00AD4195">
        <w:rPr>
          <w:rFonts w:ascii="Times New Roman" w:hAnsi="Times New Roman" w:cs="Times New Roman"/>
          <w:noProof/>
        </w:rPr>
        <w:t>i</w:t>
      </w:r>
      <w:r w:rsidRPr="00C163A5">
        <w:rPr>
          <w:rFonts w:ascii="Times New Roman" w:hAnsi="Times New Roman" w:cs="Times New Roman"/>
          <w:noProof/>
        </w:rPr>
        <w:t xml:space="preserve">maging </w:t>
      </w:r>
      <w:r w:rsidR="00AD4195">
        <w:rPr>
          <w:rFonts w:ascii="Times New Roman" w:hAnsi="Times New Roman" w:cs="Times New Roman"/>
          <w:noProof/>
        </w:rPr>
        <w:t>p</w:t>
      </w:r>
      <w:r w:rsidRPr="00C163A5">
        <w:rPr>
          <w:rFonts w:ascii="Times New Roman" w:hAnsi="Times New Roman" w:cs="Times New Roman"/>
          <w:noProof/>
        </w:rPr>
        <w:t xml:space="preserve">redict </w:t>
      </w:r>
      <w:r w:rsidR="00AD4195">
        <w:rPr>
          <w:rFonts w:ascii="Times New Roman" w:hAnsi="Times New Roman" w:cs="Times New Roman"/>
          <w:noProof/>
        </w:rPr>
        <w:t>u</w:t>
      </w:r>
      <w:r w:rsidRPr="00C163A5">
        <w:rPr>
          <w:rFonts w:ascii="Times New Roman" w:hAnsi="Times New Roman" w:cs="Times New Roman"/>
          <w:noProof/>
        </w:rPr>
        <w:t xml:space="preserve">p </w:t>
      </w:r>
      <w:r w:rsidR="00AD4195">
        <w:rPr>
          <w:rFonts w:ascii="Times New Roman" w:hAnsi="Times New Roman" w:cs="Times New Roman"/>
          <w:noProof/>
        </w:rPr>
        <w:t>t</w:t>
      </w:r>
      <w:r w:rsidRPr="00C163A5">
        <w:rPr>
          <w:rFonts w:ascii="Times New Roman" w:hAnsi="Times New Roman" w:cs="Times New Roman"/>
          <w:noProof/>
        </w:rPr>
        <w:t xml:space="preserve">o 85% </w:t>
      </w:r>
      <w:r w:rsidR="00AD4195">
        <w:rPr>
          <w:rFonts w:ascii="Times New Roman" w:hAnsi="Times New Roman" w:cs="Times New Roman"/>
          <w:noProof/>
        </w:rPr>
        <w:t>o</w:t>
      </w:r>
      <w:r w:rsidRPr="00C163A5">
        <w:rPr>
          <w:rFonts w:ascii="Times New Roman" w:hAnsi="Times New Roman" w:cs="Times New Roman"/>
          <w:noProof/>
        </w:rPr>
        <w:t xml:space="preserve">f </w:t>
      </w:r>
      <w:r w:rsidR="00AD4195">
        <w:rPr>
          <w:rFonts w:ascii="Times New Roman" w:hAnsi="Times New Roman" w:cs="Times New Roman"/>
          <w:noProof/>
        </w:rPr>
        <w:t>v</w:t>
      </w:r>
      <w:r w:rsidRPr="00C163A5">
        <w:rPr>
          <w:rFonts w:ascii="Times New Roman" w:hAnsi="Times New Roman" w:cs="Times New Roman"/>
          <w:noProof/>
        </w:rPr>
        <w:t xml:space="preserve">ariance </w:t>
      </w:r>
      <w:r w:rsidR="00AD4195">
        <w:rPr>
          <w:rFonts w:ascii="Times New Roman" w:hAnsi="Times New Roman" w:cs="Times New Roman"/>
          <w:noProof/>
        </w:rPr>
        <w:t>i</w:t>
      </w:r>
      <w:r w:rsidRPr="00C163A5">
        <w:rPr>
          <w:rFonts w:ascii="Times New Roman" w:hAnsi="Times New Roman" w:cs="Times New Roman"/>
          <w:noProof/>
        </w:rPr>
        <w:t xml:space="preserve">n </w:t>
      </w:r>
      <w:r w:rsidR="00AD4195">
        <w:rPr>
          <w:rFonts w:ascii="Times New Roman" w:hAnsi="Times New Roman" w:cs="Times New Roman"/>
          <w:noProof/>
        </w:rPr>
        <w:t>b</w:t>
      </w:r>
      <w:r w:rsidRPr="00C163A5">
        <w:rPr>
          <w:rFonts w:ascii="Times New Roman" w:hAnsi="Times New Roman" w:cs="Times New Roman"/>
          <w:noProof/>
        </w:rPr>
        <w:t xml:space="preserve">one </w:t>
      </w:r>
      <w:r w:rsidR="00AD4195">
        <w:rPr>
          <w:rFonts w:ascii="Times New Roman" w:hAnsi="Times New Roman" w:cs="Times New Roman"/>
          <w:noProof/>
        </w:rPr>
        <w:t>f</w:t>
      </w:r>
      <w:r w:rsidRPr="00C163A5">
        <w:rPr>
          <w:rFonts w:ascii="Times New Roman" w:hAnsi="Times New Roman" w:cs="Times New Roman"/>
          <w:noProof/>
        </w:rPr>
        <w:t xml:space="preserve">ailure </w:t>
      </w:r>
      <w:r w:rsidR="00AD4195">
        <w:rPr>
          <w:rFonts w:ascii="Times New Roman" w:hAnsi="Times New Roman" w:cs="Times New Roman"/>
          <w:noProof/>
        </w:rPr>
        <w:t>p</w:t>
      </w:r>
      <w:r w:rsidRPr="00C163A5">
        <w:rPr>
          <w:rFonts w:ascii="Times New Roman" w:hAnsi="Times New Roman" w:cs="Times New Roman"/>
          <w:noProof/>
        </w:rPr>
        <w:t xml:space="preserve">roperties </w:t>
      </w:r>
      <w:r w:rsidR="00AD4195">
        <w:rPr>
          <w:rFonts w:ascii="Times New Roman" w:hAnsi="Times New Roman" w:cs="Times New Roman"/>
          <w:noProof/>
        </w:rPr>
        <w:t>a</w:t>
      </w:r>
      <w:r w:rsidRPr="00C163A5">
        <w:rPr>
          <w:rFonts w:ascii="Times New Roman" w:hAnsi="Times New Roman" w:cs="Times New Roman"/>
          <w:noProof/>
        </w:rPr>
        <w:t xml:space="preserve">t </w:t>
      </w:r>
      <w:r w:rsidR="00AD4195">
        <w:rPr>
          <w:rFonts w:ascii="Times New Roman" w:hAnsi="Times New Roman" w:cs="Times New Roman"/>
          <w:noProof/>
        </w:rPr>
        <w:t>t</w:t>
      </w:r>
      <w:r w:rsidRPr="00C163A5">
        <w:rPr>
          <w:rFonts w:ascii="Times New Roman" w:hAnsi="Times New Roman" w:cs="Times New Roman"/>
          <w:noProof/>
        </w:rPr>
        <w:t xml:space="preserve">ibial </w:t>
      </w:r>
      <w:r w:rsidR="00AD4195">
        <w:rPr>
          <w:rFonts w:ascii="Times New Roman" w:hAnsi="Times New Roman" w:cs="Times New Roman"/>
          <w:noProof/>
        </w:rPr>
        <w:t>e</w:t>
      </w:r>
      <w:r w:rsidRPr="00C163A5">
        <w:rPr>
          <w:rFonts w:ascii="Times New Roman" w:hAnsi="Times New Roman" w:cs="Times New Roman"/>
          <w:noProof/>
        </w:rPr>
        <w:t xml:space="preserve">piphysis </w:t>
      </w:r>
      <w:r w:rsidR="00AD4195">
        <w:rPr>
          <w:rFonts w:ascii="Times New Roman" w:hAnsi="Times New Roman" w:cs="Times New Roman"/>
          <w:noProof/>
        </w:rPr>
        <w:t>a</w:t>
      </w:r>
      <w:r w:rsidRPr="00C163A5">
        <w:rPr>
          <w:rFonts w:ascii="Times New Roman" w:hAnsi="Times New Roman" w:cs="Times New Roman"/>
          <w:noProof/>
        </w:rPr>
        <w:t xml:space="preserve">nd </w:t>
      </w:r>
      <w:r w:rsidR="00AD4195">
        <w:rPr>
          <w:rFonts w:ascii="Times New Roman" w:hAnsi="Times New Roman" w:cs="Times New Roman"/>
          <w:noProof/>
        </w:rPr>
        <w:t>d</w:t>
      </w:r>
      <w:r w:rsidRPr="00C163A5">
        <w:rPr>
          <w:rFonts w:ascii="Times New Roman" w:hAnsi="Times New Roman" w:cs="Times New Roman"/>
          <w:noProof/>
        </w:rPr>
        <w:t>iaphysis.</w:t>
      </w:r>
      <w:r w:rsidR="00AD4195">
        <w:rPr>
          <w:rFonts w:ascii="Times New Roman" w:hAnsi="Times New Roman" w:cs="Times New Roman"/>
          <w:noProof/>
        </w:rPr>
        <w:t xml:space="preserve"> </w:t>
      </w:r>
      <w:r w:rsidRPr="00C163A5">
        <w:rPr>
          <w:rFonts w:ascii="Times New Roman" w:hAnsi="Times New Roman" w:cs="Times New Roman"/>
          <w:i/>
          <w:noProof/>
        </w:rPr>
        <w:t>J</w:t>
      </w:r>
      <w:r w:rsidR="00AD4195">
        <w:rPr>
          <w:rFonts w:ascii="Times New Roman" w:hAnsi="Times New Roman" w:cs="Times New Roman"/>
          <w:i/>
          <w:noProof/>
        </w:rPr>
        <w:t>ournal of</w:t>
      </w:r>
      <w:r w:rsidRPr="00C163A5">
        <w:rPr>
          <w:rFonts w:ascii="Times New Roman" w:hAnsi="Times New Roman" w:cs="Times New Roman"/>
          <w:i/>
          <w:noProof/>
        </w:rPr>
        <w:t xml:space="preserve"> Musculoskelet</w:t>
      </w:r>
      <w:r w:rsidR="00AD4195">
        <w:rPr>
          <w:rFonts w:ascii="Times New Roman" w:hAnsi="Times New Roman" w:cs="Times New Roman"/>
          <w:i/>
          <w:noProof/>
        </w:rPr>
        <w:t>al</w:t>
      </w:r>
      <w:r w:rsidRPr="00C163A5">
        <w:rPr>
          <w:rFonts w:ascii="Times New Roman" w:hAnsi="Times New Roman" w:cs="Times New Roman"/>
          <w:i/>
          <w:noProof/>
        </w:rPr>
        <w:t xml:space="preserve"> Neuronal Interact</w:t>
      </w:r>
      <w:r w:rsidR="00AD4195">
        <w:rPr>
          <w:rFonts w:ascii="Times New Roman" w:hAnsi="Times New Roman" w:cs="Times New Roman"/>
          <w:i/>
          <w:noProof/>
        </w:rPr>
        <w:t>ion</w:t>
      </w:r>
      <w:r w:rsidRPr="00C163A5">
        <w:rPr>
          <w:rFonts w:ascii="Times New Roman" w:hAnsi="Times New Roman" w:cs="Times New Roman"/>
          <w:i/>
          <w:noProof/>
        </w:rPr>
        <w:t>, 8</w:t>
      </w:r>
      <w:r w:rsidRPr="00C163A5">
        <w:rPr>
          <w:rFonts w:ascii="Times New Roman" w:hAnsi="Times New Roman" w:cs="Times New Roman"/>
          <w:noProof/>
        </w:rPr>
        <w:t>(4)</w:t>
      </w:r>
      <w:r w:rsidR="00AD4195">
        <w:rPr>
          <w:rFonts w:ascii="Times New Roman" w:hAnsi="Times New Roman" w:cs="Times New Roman"/>
          <w:noProof/>
        </w:rPr>
        <w:t>,</w:t>
      </w:r>
      <w:r w:rsidRPr="00C163A5">
        <w:rPr>
          <w:rFonts w:ascii="Times New Roman" w:hAnsi="Times New Roman" w:cs="Times New Roman"/>
          <w:noProof/>
        </w:rPr>
        <w:t xml:space="preserve"> 401-409. </w:t>
      </w:r>
    </w:p>
    <w:p w14:paraId="2124B851" w14:textId="512845B6"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Lanyon, L. (1987). Functional </w:t>
      </w:r>
      <w:r w:rsidR="00AD4195">
        <w:rPr>
          <w:rFonts w:ascii="Times New Roman" w:hAnsi="Times New Roman" w:cs="Times New Roman"/>
          <w:noProof/>
        </w:rPr>
        <w:t>s</w:t>
      </w:r>
      <w:r w:rsidRPr="00C163A5">
        <w:rPr>
          <w:rFonts w:ascii="Times New Roman" w:hAnsi="Times New Roman" w:cs="Times New Roman"/>
          <w:noProof/>
        </w:rPr>
        <w:t xml:space="preserve">train </w:t>
      </w:r>
      <w:r w:rsidR="00AD4195">
        <w:rPr>
          <w:rFonts w:ascii="Times New Roman" w:hAnsi="Times New Roman" w:cs="Times New Roman"/>
          <w:noProof/>
        </w:rPr>
        <w:t>i</w:t>
      </w:r>
      <w:r w:rsidRPr="00C163A5">
        <w:rPr>
          <w:rFonts w:ascii="Times New Roman" w:hAnsi="Times New Roman" w:cs="Times New Roman"/>
          <w:noProof/>
        </w:rPr>
        <w:t xml:space="preserve">n </w:t>
      </w:r>
      <w:r w:rsidR="00AD4195">
        <w:rPr>
          <w:rFonts w:ascii="Times New Roman" w:hAnsi="Times New Roman" w:cs="Times New Roman"/>
          <w:noProof/>
        </w:rPr>
        <w:t>b</w:t>
      </w:r>
      <w:r w:rsidRPr="00C163A5">
        <w:rPr>
          <w:rFonts w:ascii="Times New Roman" w:hAnsi="Times New Roman" w:cs="Times New Roman"/>
          <w:noProof/>
        </w:rPr>
        <w:t xml:space="preserve">one </w:t>
      </w:r>
      <w:r w:rsidR="00AD4195">
        <w:rPr>
          <w:rFonts w:ascii="Times New Roman" w:hAnsi="Times New Roman" w:cs="Times New Roman"/>
          <w:noProof/>
        </w:rPr>
        <w:t>t</w:t>
      </w:r>
      <w:r w:rsidRPr="00C163A5">
        <w:rPr>
          <w:rFonts w:ascii="Times New Roman" w:hAnsi="Times New Roman" w:cs="Times New Roman"/>
          <w:noProof/>
        </w:rPr>
        <w:t xml:space="preserve">issue </w:t>
      </w:r>
      <w:r w:rsidR="00AD4195">
        <w:rPr>
          <w:rFonts w:ascii="Times New Roman" w:hAnsi="Times New Roman" w:cs="Times New Roman"/>
          <w:noProof/>
        </w:rPr>
        <w:t>a</w:t>
      </w:r>
      <w:r w:rsidRPr="00C163A5">
        <w:rPr>
          <w:rFonts w:ascii="Times New Roman" w:hAnsi="Times New Roman" w:cs="Times New Roman"/>
          <w:noProof/>
        </w:rPr>
        <w:t xml:space="preserve">s </w:t>
      </w:r>
      <w:r w:rsidR="00AD4195">
        <w:rPr>
          <w:rFonts w:ascii="Times New Roman" w:hAnsi="Times New Roman" w:cs="Times New Roman"/>
          <w:noProof/>
        </w:rPr>
        <w:t>a</w:t>
      </w:r>
      <w:r w:rsidRPr="00C163A5">
        <w:rPr>
          <w:rFonts w:ascii="Times New Roman" w:hAnsi="Times New Roman" w:cs="Times New Roman"/>
          <w:noProof/>
        </w:rPr>
        <w:t xml:space="preserve">n </w:t>
      </w:r>
      <w:r w:rsidR="00AD4195">
        <w:rPr>
          <w:rFonts w:ascii="Times New Roman" w:hAnsi="Times New Roman" w:cs="Times New Roman"/>
          <w:noProof/>
        </w:rPr>
        <w:t>o</w:t>
      </w:r>
      <w:r w:rsidRPr="00C163A5">
        <w:rPr>
          <w:rFonts w:ascii="Times New Roman" w:hAnsi="Times New Roman" w:cs="Times New Roman"/>
          <w:noProof/>
        </w:rPr>
        <w:t xml:space="preserve">bjective, </w:t>
      </w:r>
      <w:r w:rsidR="00AD4195">
        <w:rPr>
          <w:rFonts w:ascii="Times New Roman" w:hAnsi="Times New Roman" w:cs="Times New Roman"/>
          <w:noProof/>
        </w:rPr>
        <w:t>a</w:t>
      </w:r>
      <w:r w:rsidRPr="00C163A5">
        <w:rPr>
          <w:rFonts w:ascii="Times New Roman" w:hAnsi="Times New Roman" w:cs="Times New Roman"/>
          <w:noProof/>
        </w:rPr>
        <w:t xml:space="preserve">nd </w:t>
      </w:r>
      <w:r w:rsidR="00AD4195">
        <w:rPr>
          <w:rFonts w:ascii="Times New Roman" w:hAnsi="Times New Roman" w:cs="Times New Roman"/>
          <w:noProof/>
        </w:rPr>
        <w:t>c</w:t>
      </w:r>
      <w:r w:rsidRPr="00C163A5">
        <w:rPr>
          <w:rFonts w:ascii="Times New Roman" w:hAnsi="Times New Roman" w:cs="Times New Roman"/>
          <w:noProof/>
        </w:rPr>
        <w:t xml:space="preserve">ontrolling </w:t>
      </w:r>
      <w:r w:rsidR="00AD4195">
        <w:rPr>
          <w:rFonts w:ascii="Times New Roman" w:hAnsi="Times New Roman" w:cs="Times New Roman"/>
          <w:noProof/>
        </w:rPr>
        <w:t>s</w:t>
      </w:r>
      <w:r w:rsidRPr="00C163A5">
        <w:rPr>
          <w:rFonts w:ascii="Times New Roman" w:hAnsi="Times New Roman" w:cs="Times New Roman"/>
          <w:noProof/>
        </w:rPr>
        <w:t xml:space="preserve">timulus </w:t>
      </w:r>
      <w:r w:rsidR="00AD4195">
        <w:rPr>
          <w:rFonts w:ascii="Times New Roman" w:hAnsi="Times New Roman" w:cs="Times New Roman"/>
          <w:noProof/>
        </w:rPr>
        <w:t>f</w:t>
      </w:r>
      <w:r w:rsidRPr="00C163A5">
        <w:rPr>
          <w:rFonts w:ascii="Times New Roman" w:hAnsi="Times New Roman" w:cs="Times New Roman"/>
          <w:noProof/>
        </w:rPr>
        <w:t xml:space="preserve">or </w:t>
      </w:r>
      <w:r w:rsidR="00AD4195">
        <w:rPr>
          <w:rFonts w:ascii="Times New Roman" w:hAnsi="Times New Roman" w:cs="Times New Roman"/>
          <w:noProof/>
        </w:rPr>
        <w:t>a</w:t>
      </w:r>
      <w:r w:rsidRPr="00C163A5">
        <w:rPr>
          <w:rFonts w:ascii="Times New Roman" w:hAnsi="Times New Roman" w:cs="Times New Roman"/>
          <w:noProof/>
        </w:rPr>
        <w:t xml:space="preserve">daptive </w:t>
      </w:r>
      <w:r w:rsidR="00AD4195">
        <w:rPr>
          <w:rFonts w:ascii="Times New Roman" w:hAnsi="Times New Roman" w:cs="Times New Roman"/>
          <w:noProof/>
        </w:rPr>
        <w:t>b</w:t>
      </w:r>
      <w:r w:rsidRPr="00C163A5">
        <w:rPr>
          <w:rFonts w:ascii="Times New Roman" w:hAnsi="Times New Roman" w:cs="Times New Roman"/>
          <w:noProof/>
        </w:rPr>
        <w:t xml:space="preserve">one </w:t>
      </w:r>
      <w:r w:rsidR="00AD4195">
        <w:rPr>
          <w:rFonts w:ascii="Times New Roman" w:hAnsi="Times New Roman" w:cs="Times New Roman"/>
          <w:noProof/>
        </w:rPr>
        <w:t>r</w:t>
      </w:r>
      <w:r w:rsidRPr="00C163A5">
        <w:rPr>
          <w:rFonts w:ascii="Times New Roman" w:hAnsi="Times New Roman" w:cs="Times New Roman"/>
          <w:noProof/>
        </w:rPr>
        <w:t>emodelling.</w:t>
      </w:r>
      <w:r w:rsidR="00AD4195">
        <w:rPr>
          <w:rFonts w:ascii="Times New Roman" w:hAnsi="Times New Roman" w:cs="Times New Roman"/>
          <w:noProof/>
        </w:rPr>
        <w:t xml:space="preserve"> </w:t>
      </w:r>
      <w:r w:rsidRPr="00C163A5">
        <w:rPr>
          <w:rFonts w:ascii="Times New Roman" w:hAnsi="Times New Roman" w:cs="Times New Roman"/>
          <w:i/>
          <w:noProof/>
        </w:rPr>
        <w:t>Journal Of Biomechanics, 20</w:t>
      </w:r>
      <w:r w:rsidRPr="00C163A5">
        <w:rPr>
          <w:rFonts w:ascii="Times New Roman" w:hAnsi="Times New Roman" w:cs="Times New Roman"/>
          <w:noProof/>
        </w:rPr>
        <w:t>(11-12)</w:t>
      </w:r>
      <w:r w:rsidR="00AD4195">
        <w:rPr>
          <w:rFonts w:ascii="Times New Roman" w:hAnsi="Times New Roman" w:cs="Times New Roman"/>
          <w:noProof/>
        </w:rPr>
        <w:t>,</w:t>
      </w:r>
      <w:r w:rsidRPr="00C163A5">
        <w:rPr>
          <w:rFonts w:ascii="Times New Roman" w:hAnsi="Times New Roman" w:cs="Times New Roman"/>
          <w:noProof/>
        </w:rPr>
        <w:t xml:space="preserve"> 1083-1093. </w:t>
      </w:r>
    </w:p>
    <w:p w14:paraId="206858A0" w14:textId="703D0E43"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Lester, M. E., Urso, M. L., Evans, R. K., Pierce, J. R., Spiering, B. A., Maresh, C. M., . . . Nindl, B. C. (2009). Influence </w:t>
      </w:r>
      <w:r w:rsidR="00AD4195">
        <w:rPr>
          <w:rFonts w:ascii="Times New Roman" w:hAnsi="Times New Roman" w:cs="Times New Roman"/>
          <w:noProof/>
        </w:rPr>
        <w:t>o</w:t>
      </w:r>
      <w:r w:rsidRPr="00C163A5">
        <w:rPr>
          <w:rFonts w:ascii="Times New Roman" w:hAnsi="Times New Roman" w:cs="Times New Roman"/>
          <w:noProof/>
        </w:rPr>
        <w:t xml:space="preserve">f </w:t>
      </w:r>
      <w:r w:rsidR="00AD4195">
        <w:rPr>
          <w:rFonts w:ascii="Times New Roman" w:hAnsi="Times New Roman" w:cs="Times New Roman"/>
          <w:noProof/>
        </w:rPr>
        <w:t>e</w:t>
      </w:r>
      <w:r w:rsidRPr="00C163A5">
        <w:rPr>
          <w:rFonts w:ascii="Times New Roman" w:hAnsi="Times New Roman" w:cs="Times New Roman"/>
          <w:noProof/>
        </w:rPr>
        <w:t xml:space="preserve">xercise </w:t>
      </w:r>
      <w:r w:rsidR="00AD4195">
        <w:rPr>
          <w:rFonts w:ascii="Times New Roman" w:hAnsi="Times New Roman" w:cs="Times New Roman"/>
          <w:noProof/>
        </w:rPr>
        <w:t>m</w:t>
      </w:r>
      <w:r w:rsidRPr="00C163A5">
        <w:rPr>
          <w:rFonts w:ascii="Times New Roman" w:hAnsi="Times New Roman" w:cs="Times New Roman"/>
          <w:noProof/>
        </w:rPr>
        <w:t xml:space="preserve">ode </w:t>
      </w:r>
      <w:r w:rsidR="00AD4195">
        <w:rPr>
          <w:rFonts w:ascii="Times New Roman" w:hAnsi="Times New Roman" w:cs="Times New Roman"/>
          <w:noProof/>
        </w:rPr>
        <w:t>a</w:t>
      </w:r>
      <w:r w:rsidRPr="00C163A5">
        <w:rPr>
          <w:rFonts w:ascii="Times New Roman" w:hAnsi="Times New Roman" w:cs="Times New Roman"/>
          <w:noProof/>
        </w:rPr>
        <w:t xml:space="preserve">nd </w:t>
      </w:r>
      <w:r w:rsidR="00AD4195">
        <w:rPr>
          <w:rFonts w:ascii="Times New Roman" w:hAnsi="Times New Roman" w:cs="Times New Roman"/>
          <w:noProof/>
        </w:rPr>
        <w:t>o</w:t>
      </w:r>
      <w:r w:rsidRPr="00C163A5">
        <w:rPr>
          <w:rFonts w:ascii="Times New Roman" w:hAnsi="Times New Roman" w:cs="Times New Roman"/>
          <w:noProof/>
        </w:rPr>
        <w:t xml:space="preserve">steogenic </w:t>
      </w:r>
      <w:r w:rsidR="00AD4195">
        <w:rPr>
          <w:rFonts w:ascii="Times New Roman" w:hAnsi="Times New Roman" w:cs="Times New Roman"/>
          <w:noProof/>
        </w:rPr>
        <w:t>i</w:t>
      </w:r>
      <w:r w:rsidRPr="00C163A5">
        <w:rPr>
          <w:rFonts w:ascii="Times New Roman" w:hAnsi="Times New Roman" w:cs="Times New Roman"/>
          <w:noProof/>
        </w:rPr>
        <w:t xml:space="preserve">ndex </w:t>
      </w:r>
      <w:r w:rsidR="00AD4195">
        <w:rPr>
          <w:rFonts w:ascii="Times New Roman" w:hAnsi="Times New Roman" w:cs="Times New Roman"/>
          <w:noProof/>
        </w:rPr>
        <w:t>o</w:t>
      </w:r>
      <w:r w:rsidRPr="00C163A5">
        <w:rPr>
          <w:rFonts w:ascii="Times New Roman" w:hAnsi="Times New Roman" w:cs="Times New Roman"/>
          <w:noProof/>
        </w:rPr>
        <w:t xml:space="preserve">n </w:t>
      </w:r>
      <w:r w:rsidR="00AD4195">
        <w:rPr>
          <w:rFonts w:ascii="Times New Roman" w:hAnsi="Times New Roman" w:cs="Times New Roman"/>
          <w:noProof/>
        </w:rPr>
        <w:t>b</w:t>
      </w:r>
      <w:r w:rsidRPr="00C163A5">
        <w:rPr>
          <w:rFonts w:ascii="Times New Roman" w:hAnsi="Times New Roman" w:cs="Times New Roman"/>
          <w:noProof/>
        </w:rPr>
        <w:t xml:space="preserve">one </w:t>
      </w:r>
      <w:r w:rsidR="00AD4195">
        <w:rPr>
          <w:rFonts w:ascii="Times New Roman" w:hAnsi="Times New Roman" w:cs="Times New Roman"/>
          <w:noProof/>
        </w:rPr>
        <w:t>b</w:t>
      </w:r>
      <w:r w:rsidRPr="00C163A5">
        <w:rPr>
          <w:rFonts w:ascii="Times New Roman" w:hAnsi="Times New Roman" w:cs="Times New Roman"/>
          <w:noProof/>
        </w:rPr>
        <w:t xml:space="preserve">iomarker </w:t>
      </w:r>
      <w:r w:rsidR="00AD4195">
        <w:rPr>
          <w:rFonts w:ascii="Times New Roman" w:hAnsi="Times New Roman" w:cs="Times New Roman"/>
          <w:noProof/>
        </w:rPr>
        <w:t>r</w:t>
      </w:r>
      <w:r w:rsidRPr="00C163A5">
        <w:rPr>
          <w:rFonts w:ascii="Times New Roman" w:hAnsi="Times New Roman" w:cs="Times New Roman"/>
          <w:noProof/>
        </w:rPr>
        <w:t xml:space="preserve">esponses </w:t>
      </w:r>
      <w:r w:rsidR="00AD4195">
        <w:rPr>
          <w:rFonts w:ascii="Times New Roman" w:hAnsi="Times New Roman" w:cs="Times New Roman"/>
          <w:noProof/>
        </w:rPr>
        <w:t>d</w:t>
      </w:r>
      <w:r w:rsidRPr="00C163A5">
        <w:rPr>
          <w:rFonts w:ascii="Times New Roman" w:hAnsi="Times New Roman" w:cs="Times New Roman"/>
          <w:noProof/>
        </w:rPr>
        <w:t xml:space="preserve">uring </w:t>
      </w:r>
      <w:r w:rsidR="00AD4195">
        <w:rPr>
          <w:rFonts w:ascii="Times New Roman" w:hAnsi="Times New Roman" w:cs="Times New Roman"/>
          <w:noProof/>
        </w:rPr>
        <w:t>s</w:t>
      </w:r>
      <w:r w:rsidRPr="00C163A5">
        <w:rPr>
          <w:rFonts w:ascii="Times New Roman" w:hAnsi="Times New Roman" w:cs="Times New Roman"/>
          <w:noProof/>
        </w:rPr>
        <w:t>hort-</w:t>
      </w:r>
      <w:r w:rsidR="00AD4195">
        <w:rPr>
          <w:rFonts w:ascii="Times New Roman" w:hAnsi="Times New Roman" w:cs="Times New Roman"/>
          <w:noProof/>
        </w:rPr>
        <w:t>t</w:t>
      </w:r>
      <w:r w:rsidRPr="00C163A5">
        <w:rPr>
          <w:rFonts w:ascii="Times New Roman" w:hAnsi="Times New Roman" w:cs="Times New Roman"/>
          <w:noProof/>
        </w:rPr>
        <w:t xml:space="preserve">erm </w:t>
      </w:r>
      <w:r w:rsidR="00AD4195">
        <w:rPr>
          <w:rFonts w:ascii="Times New Roman" w:hAnsi="Times New Roman" w:cs="Times New Roman"/>
          <w:noProof/>
        </w:rPr>
        <w:t>p</w:t>
      </w:r>
      <w:r w:rsidRPr="00C163A5">
        <w:rPr>
          <w:rFonts w:ascii="Times New Roman" w:hAnsi="Times New Roman" w:cs="Times New Roman"/>
          <w:noProof/>
        </w:rPr>
        <w:t xml:space="preserve">hysical </w:t>
      </w:r>
      <w:r w:rsidR="00AD4195">
        <w:rPr>
          <w:rFonts w:ascii="Times New Roman" w:hAnsi="Times New Roman" w:cs="Times New Roman"/>
          <w:noProof/>
        </w:rPr>
        <w:t>t</w:t>
      </w:r>
      <w:r w:rsidRPr="00C163A5">
        <w:rPr>
          <w:rFonts w:ascii="Times New Roman" w:hAnsi="Times New Roman" w:cs="Times New Roman"/>
          <w:noProof/>
        </w:rPr>
        <w:t>raining.</w:t>
      </w:r>
      <w:r w:rsidR="00AD4195">
        <w:rPr>
          <w:rFonts w:ascii="Times New Roman" w:hAnsi="Times New Roman" w:cs="Times New Roman"/>
          <w:noProof/>
        </w:rPr>
        <w:t xml:space="preserve"> </w:t>
      </w:r>
      <w:r w:rsidRPr="00C163A5">
        <w:rPr>
          <w:rFonts w:ascii="Times New Roman" w:hAnsi="Times New Roman" w:cs="Times New Roman"/>
          <w:i/>
          <w:noProof/>
        </w:rPr>
        <w:t>Bone, 45</w:t>
      </w:r>
      <w:r w:rsidRPr="00C163A5">
        <w:rPr>
          <w:rFonts w:ascii="Times New Roman" w:hAnsi="Times New Roman" w:cs="Times New Roman"/>
          <w:noProof/>
        </w:rPr>
        <w:t>(4)</w:t>
      </w:r>
      <w:r w:rsidR="00D42A74">
        <w:rPr>
          <w:rFonts w:ascii="Times New Roman" w:hAnsi="Times New Roman" w:cs="Times New Roman"/>
          <w:noProof/>
        </w:rPr>
        <w:t>,</w:t>
      </w:r>
      <w:r w:rsidRPr="00C163A5">
        <w:rPr>
          <w:rFonts w:ascii="Times New Roman" w:hAnsi="Times New Roman" w:cs="Times New Roman"/>
          <w:noProof/>
        </w:rPr>
        <w:t xml:space="preserve"> 768-776. </w:t>
      </w:r>
    </w:p>
    <w:p w14:paraId="5CDACA9D" w14:textId="6ACB8662"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Lewiecki, E. M., Baim, S., Langman, C. B., &amp; Bilezikian, J. P. (2009). The </w:t>
      </w:r>
      <w:r w:rsidR="00AD4195">
        <w:rPr>
          <w:rFonts w:ascii="Times New Roman" w:hAnsi="Times New Roman" w:cs="Times New Roman"/>
          <w:noProof/>
        </w:rPr>
        <w:t>o</w:t>
      </w:r>
      <w:r w:rsidRPr="00C163A5">
        <w:rPr>
          <w:rFonts w:ascii="Times New Roman" w:hAnsi="Times New Roman" w:cs="Times New Roman"/>
          <w:noProof/>
        </w:rPr>
        <w:t xml:space="preserve">fficial </w:t>
      </w:r>
      <w:r w:rsidR="00AD4195">
        <w:rPr>
          <w:rFonts w:ascii="Times New Roman" w:hAnsi="Times New Roman" w:cs="Times New Roman"/>
          <w:noProof/>
        </w:rPr>
        <w:t>p</w:t>
      </w:r>
      <w:r w:rsidRPr="00C163A5">
        <w:rPr>
          <w:rFonts w:ascii="Times New Roman" w:hAnsi="Times New Roman" w:cs="Times New Roman"/>
          <w:noProof/>
        </w:rPr>
        <w:t xml:space="preserve">ositions </w:t>
      </w:r>
      <w:r w:rsidR="00AD4195">
        <w:rPr>
          <w:rFonts w:ascii="Times New Roman" w:hAnsi="Times New Roman" w:cs="Times New Roman"/>
          <w:noProof/>
        </w:rPr>
        <w:t>o</w:t>
      </w:r>
      <w:r w:rsidRPr="00C163A5">
        <w:rPr>
          <w:rFonts w:ascii="Times New Roman" w:hAnsi="Times New Roman" w:cs="Times New Roman"/>
          <w:noProof/>
        </w:rPr>
        <w:t xml:space="preserve">f </w:t>
      </w:r>
      <w:r w:rsidR="00AD4195">
        <w:rPr>
          <w:rFonts w:ascii="Times New Roman" w:hAnsi="Times New Roman" w:cs="Times New Roman"/>
          <w:noProof/>
        </w:rPr>
        <w:t>t</w:t>
      </w:r>
      <w:r w:rsidRPr="00C163A5">
        <w:rPr>
          <w:rFonts w:ascii="Times New Roman" w:hAnsi="Times New Roman" w:cs="Times New Roman"/>
          <w:noProof/>
        </w:rPr>
        <w:t xml:space="preserve">he </w:t>
      </w:r>
      <w:r w:rsidR="00AD4195">
        <w:rPr>
          <w:rFonts w:ascii="Times New Roman" w:hAnsi="Times New Roman" w:cs="Times New Roman"/>
          <w:noProof/>
        </w:rPr>
        <w:t>t</w:t>
      </w:r>
      <w:r w:rsidRPr="00C163A5">
        <w:rPr>
          <w:rFonts w:ascii="Times New Roman" w:hAnsi="Times New Roman" w:cs="Times New Roman"/>
          <w:noProof/>
        </w:rPr>
        <w:t xml:space="preserve">nternational </w:t>
      </w:r>
      <w:r w:rsidR="00AD4195">
        <w:rPr>
          <w:rFonts w:ascii="Times New Roman" w:hAnsi="Times New Roman" w:cs="Times New Roman"/>
          <w:noProof/>
        </w:rPr>
        <w:t>s</w:t>
      </w:r>
      <w:r w:rsidRPr="00C163A5">
        <w:rPr>
          <w:rFonts w:ascii="Times New Roman" w:hAnsi="Times New Roman" w:cs="Times New Roman"/>
          <w:noProof/>
        </w:rPr>
        <w:t xml:space="preserve">ociety </w:t>
      </w:r>
      <w:r w:rsidR="00AD4195">
        <w:rPr>
          <w:rFonts w:ascii="Times New Roman" w:hAnsi="Times New Roman" w:cs="Times New Roman"/>
          <w:noProof/>
        </w:rPr>
        <w:t>f</w:t>
      </w:r>
      <w:r w:rsidRPr="00C163A5">
        <w:rPr>
          <w:rFonts w:ascii="Times New Roman" w:hAnsi="Times New Roman" w:cs="Times New Roman"/>
          <w:noProof/>
        </w:rPr>
        <w:t xml:space="preserve">or </w:t>
      </w:r>
      <w:r w:rsidR="00AD4195">
        <w:rPr>
          <w:rFonts w:ascii="Times New Roman" w:hAnsi="Times New Roman" w:cs="Times New Roman"/>
          <w:noProof/>
        </w:rPr>
        <w:t>c</w:t>
      </w:r>
      <w:r w:rsidRPr="00C163A5">
        <w:rPr>
          <w:rFonts w:ascii="Times New Roman" w:hAnsi="Times New Roman" w:cs="Times New Roman"/>
          <w:noProof/>
        </w:rPr>
        <w:t xml:space="preserve">linical </w:t>
      </w:r>
      <w:r w:rsidR="00AD4195">
        <w:rPr>
          <w:rFonts w:ascii="Times New Roman" w:hAnsi="Times New Roman" w:cs="Times New Roman"/>
          <w:noProof/>
        </w:rPr>
        <w:t>d</w:t>
      </w:r>
      <w:r w:rsidRPr="00C163A5">
        <w:rPr>
          <w:rFonts w:ascii="Times New Roman" w:hAnsi="Times New Roman" w:cs="Times New Roman"/>
          <w:noProof/>
        </w:rPr>
        <w:t xml:space="preserve">ensitometry: </w:t>
      </w:r>
      <w:r w:rsidR="00AD4195">
        <w:rPr>
          <w:rFonts w:ascii="Times New Roman" w:hAnsi="Times New Roman" w:cs="Times New Roman"/>
          <w:noProof/>
        </w:rPr>
        <w:t>p</w:t>
      </w:r>
      <w:r w:rsidRPr="00C163A5">
        <w:rPr>
          <w:rFonts w:ascii="Times New Roman" w:hAnsi="Times New Roman" w:cs="Times New Roman"/>
          <w:noProof/>
        </w:rPr>
        <w:t xml:space="preserve">erceptions </w:t>
      </w:r>
      <w:r w:rsidR="00AD4195">
        <w:rPr>
          <w:rFonts w:ascii="Times New Roman" w:hAnsi="Times New Roman" w:cs="Times New Roman"/>
          <w:noProof/>
        </w:rPr>
        <w:t>a</w:t>
      </w:r>
      <w:r w:rsidRPr="00C163A5">
        <w:rPr>
          <w:rFonts w:ascii="Times New Roman" w:hAnsi="Times New Roman" w:cs="Times New Roman"/>
          <w:noProof/>
        </w:rPr>
        <w:t xml:space="preserve">nd </w:t>
      </w:r>
      <w:r w:rsidR="00AD4195">
        <w:rPr>
          <w:rFonts w:ascii="Times New Roman" w:hAnsi="Times New Roman" w:cs="Times New Roman"/>
          <w:noProof/>
        </w:rPr>
        <w:t>c</w:t>
      </w:r>
      <w:r w:rsidRPr="00C163A5">
        <w:rPr>
          <w:rFonts w:ascii="Times New Roman" w:hAnsi="Times New Roman" w:cs="Times New Roman"/>
          <w:noProof/>
        </w:rPr>
        <w:t xml:space="preserve">ommentary. </w:t>
      </w:r>
      <w:r w:rsidRPr="00C163A5">
        <w:rPr>
          <w:rFonts w:ascii="Times New Roman" w:hAnsi="Times New Roman" w:cs="Times New Roman"/>
          <w:i/>
          <w:noProof/>
        </w:rPr>
        <w:t>Journal Of Clinical Densitometry, 12</w:t>
      </w:r>
      <w:r w:rsidRPr="00C163A5">
        <w:rPr>
          <w:rFonts w:ascii="Times New Roman" w:hAnsi="Times New Roman" w:cs="Times New Roman"/>
          <w:noProof/>
        </w:rPr>
        <w:t xml:space="preserve">(3), 267-271. </w:t>
      </w:r>
    </w:p>
    <w:p w14:paraId="049B0583" w14:textId="5B17DFFE"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Marcus, R., Feldman, D., Nelson, D., &amp; Rosen, C. J. (2009). </w:t>
      </w:r>
      <w:r w:rsidRPr="00C163A5">
        <w:rPr>
          <w:rFonts w:ascii="Times New Roman" w:hAnsi="Times New Roman" w:cs="Times New Roman"/>
          <w:i/>
          <w:noProof/>
        </w:rPr>
        <w:t>Fundamentals Of Osteoporosis</w:t>
      </w:r>
      <w:r w:rsidRPr="00C163A5">
        <w:rPr>
          <w:rFonts w:ascii="Times New Roman" w:hAnsi="Times New Roman" w:cs="Times New Roman"/>
          <w:noProof/>
        </w:rPr>
        <w:t>: Academic Press</w:t>
      </w:r>
      <w:r w:rsidR="00BF7CF6">
        <w:rPr>
          <w:rFonts w:ascii="Times New Roman" w:hAnsi="Times New Roman" w:cs="Times New Roman"/>
          <w:noProof/>
        </w:rPr>
        <w:t>, Cambridge, MA</w:t>
      </w:r>
      <w:r w:rsidRPr="00C163A5">
        <w:rPr>
          <w:rFonts w:ascii="Times New Roman" w:hAnsi="Times New Roman" w:cs="Times New Roman"/>
          <w:noProof/>
        </w:rPr>
        <w:t>.</w:t>
      </w:r>
    </w:p>
    <w:p w14:paraId="1D3FA4BC" w14:textId="16FE7327"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Matkovic, V., Jelic, T., Wardlaw, G. M., Ilich, J. Z., Goel, P. K., Wright, J. K., . . . Heaney, R. P. (1994). Timing </w:t>
      </w:r>
      <w:r w:rsidR="00AD4195">
        <w:rPr>
          <w:rFonts w:ascii="Times New Roman" w:hAnsi="Times New Roman" w:cs="Times New Roman"/>
          <w:noProof/>
        </w:rPr>
        <w:t>o</w:t>
      </w:r>
      <w:r w:rsidRPr="00C163A5">
        <w:rPr>
          <w:rFonts w:ascii="Times New Roman" w:hAnsi="Times New Roman" w:cs="Times New Roman"/>
          <w:noProof/>
        </w:rPr>
        <w:t xml:space="preserve">f </w:t>
      </w:r>
      <w:r w:rsidR="00AD4195">
        <w:rPr>
          <w:rFonts w:ascii="Times New Roman" w:hAnsi="Times New Roman" w:cs="Times New Roman"/>
          <w:noProof/>
        </w:rPr>
        <w:t>p</w:t>
      </w:r>
      <w:r w:rsidRPr="00C163A5">
        <w:rPr>
          <w:rFonts w:ascii="Times New Roman" w:hAnsi="Times New Roman" w:cs="Times New Roman"/>
          <w:noProof/>
        </w:rPr>
        <w:t xml:space="preserve">eak </w:t>
      </w:r>
      <w:r w:rsidR="00AD4195">
        <w:rPr>
          <w:rFonts w:ascii="Times New Roman" w:hAnsi="Times New Roman" w:cs="Times New Roman"/>
          <w:noProof/>
        </w:rPr>
        <w:t>b</w:t>
      </w:r>
      <w:r w:rsidRPr="00C163A5">
        <w:rPr>
          <w:rFonts w:ascii="Times New Roman" w:hAnsi="Times New Roman" w:cs="Times New Roman"/>
          <w:noProof/>
        </w:rPr>
        <w:t xml:space="preserve">one </w:t>
      </w:r>
      <w:r w:rsidR="00AD4195">
        <w:rPr>
          <w:rFonts w:ascii="Times New Roman" w:hAnsi="Times New Roman" w:cs="Times New Roman"/>
          <w:noProof/>
        </w:rPr>
        <w:t>m</w:t>
      </w:r>
      <w:r w:rsidRPr="00C163A5">
        <w:rPr>
          <w:rFonts w:ascii="Times New Roman" w:hAnsi="Times New Roman" w:cs="Times New Roman"/>
          <w:noProof/>
        </w:rPr>
        <w:t xml:space="preserve">ass </w:t>
      </w:r>
      <w:r w:rsidR="00AD4195">
        <w:rPr>
          <w:rFonts w:ascii="Times New Roman" w:hAnsi="Times New Roman" w:cs="Times New Roman"/>
          <w:noProof/>
        </w:rPr>
        <w:t>i</w:t>
      </w:r>
      <w:r w:rsidRPr="00C163A5">
        <w:rPr>
          <w:rFonts w:ascii="Times New Roman" w:hAnsi="Times New Roman" w:cs="Times New Roman"/>
          <w:noProof/>
        </w:rPr>
        <w:t xml:space="preserve">n </w:t>
      </w:r>
      <w:r w:rsidR="00AD4195">
        <w:rPr>
          <w:rFonts w:ascii="Times New Roman" w:hAnsi="Times New Roman" w:cs="Times New Roman"/>
          <w:noProof/>
        </w:rPr>
        <w:t>c</w:t>
      </w:r>
      <w:r w:rsidRPr="00C163A5">
        <w:rPr>
          <w:rFonts w:ascii="Times New Roman" w:hAnsi="Times New Roman" w:cs="Times New Roman"/>
          <w:noProof/>
        </w:rPr>
        <w:t xml:space="preserve">aucasian </w:t>
      </w:r>
      <w:r w:rsidR="00AD4195">
        <w:rPr>
          <w:rFonts w:ascii="Times New Roman" w:hAnsi="Times New Roman" w:cs="Times New Roman"/>
          <w:noProof/>
        </w:rPr>
        <w:t>f</w:t>
      </w:r>
      <w:r w:rsidRPr="00C163A5">
        <w:rPr>
          <w:rFonts w:ascii="Times New Roman" w:hAnsi="Times New Roman" w:cs="Times New Roman"/>
          <w:noProof/>
        </w:rPr>
        <w:t xml:space="preserve">emales </w:t>
      </w:r>
      <w:r w:rsidR="00AD4195">
        <w:rPr>
          <w:rFonts w:ascii="Times New Roman" w:hAnsi="Times New Roman" w:cs="Times New Roman"/>
          <w:noProof/>
        </w:rPr>
        <w:t>a</w:t>
      </w:r>
      <w:r w:rsidRPr="00C163A5">
        <w:rPr>
          <w:rFonts w:ascii="Times New Roman" w:hAnsi="Times New Roman" w:cs="Times New Roman"/>
          <w:noProof/>
        </w:rPr>
        <w:t xml:space="preserve">nd </w:t>
      </w:r>
      <w:r w:rsidR="00AD4195">
        <w:rPr>
          <w:rFonts w:ascii="Times New Roman" w:hAnsi="Times New Roman" w:cs="Times New Roman"/>
          <w:noProof/>
        </w:rPr>
        <w:t>i</w:t>
      </w:r>
      <w:r w:rsidRPr="00C163A5">
        <w:rPr>
          <w:rFonts w:ascii="Times New Roman" w:hAnsi="Times New Roman" w:cs="Times New Roman"/>
          <w:noProof/>
        </w:rPr>
        <w:t xml:space="preserve">ts </w:t>
      </w:r>
      <w:r w:rsidR="00AD4195">
        <w:rPr>
          <w:rFonts w:ascii="Times New Roman" w:hAnsi="Times New Roman" w:cs="Times New Roman"/>
          <w:noProof/>
        </w:rPr>
        <w:t>i</w:t>
      </w:r>
      <w:r w:rsidRPr="00C163A5">
        <w:rPr>
          <w:rFonts w:ascii="Times New Roman" w:hAnsi="Times New Roman" w:cs="Times New Roman"/>
          <w:noProof/>
        </w:rPr>
        <w:t xml:space="preserve">mplication </w:t>
      </w:r>
      <w:r w:rsidR="00AD4195">
        <w:rPr>
          <w:rFonts w:ascii="Times New Roman" w:hAnsi="Times New Roman" w:cs="Times New Roman"/>
          <w:noProof/>
        </w:rPr>
        <w:t>f</w:t>
      </w:r>
      <w:r w:rsidRPr="00C163A5">
        <w:rPr>
          <w:rFonts w:ascii="Times New Roman" w:hAnsi="Times New Roman" w:cs="Times New Roman"/>
          <w:noProof/>
        </w:rPr>
        <w:t xml:space="preserve">or </w:t>
      </w:r>
      <w:r w:rsidR="00AD4195">
        <w:rPr>
          <w:rFonts w:ascii="Times New Roman" w:hAnsi="Times New Roman" w:cs="Times New Roman"/>
          <w:noProof/>
        </w:rPr>
        <w:t>t</w:t>
      </w:r>
      <w:r w:rsidRPr="00C163A5">
        <w:rPr>
          <w:rFonts w:ascii="Times New Roman" w:hAnsi="Times New Roman" w:cs="Times New Roman"/>
          <w:noProof/>
        </w:rPr>
        <w:t xml:space="preserve">he </w:t>
      </w:r>
      <w:r w:rsidR="00AD4195">
        <w:rPr>
          <w:rFonts w:ascii="Times New Roman" w:hAnsi="Times New Roman" w:cs="Times New Roman"/>
          <w:noProof/>
        </w:rPr>
        <w:t>p</w:t>
      </w:r>
      <w:r w:rsidRPr="00C163A5">
        <w:rPr>
          <w:rFonts w:ascii="Times New Roman" w:hAnsi="Times New Roman" w:cs="Times New Roman"/>
          <w:noProof/>
        </w:rPr>
        <w:t xml:space="preserve">revention </w:t>
      </w:r>
      <w:r w:rsidR="00AD4195">
        <w:rPr>
          <w:rFonts w:ascii="Times New Roman" w:hAnsi="Times New Roman" w:cs="Times New Roman"/>
          <w:noProof/>
        </w:rPr>
        <w:t>of</w:t>
      </w:r>
      <w:r w:rsidRPr="00C163A5">
        <w:rPr>
          <w:rFonts w:ascii="Times New Roman" w:hAnsi="Times New Roman" w:cs="Times New Roman"/>
          <w:noProof/>
        </w:rPr>
        <w:t xml:space="preserve"> </w:t>
      </w:r>
      <w:r w:rsidR="00AD4195">
        <w:rPr>
          <w:rFonts w:ascii="Times New Roman" w:hAnsi="Times New Roman" w:cs="Times New Roman"/>
          <w:noProof/>
        </w:rPr>
        <w:t>o</w:t>
      </w:r>
      <w:r w:rsidRPr="00C163A5">
        <w:rPr>
          <w:rFonts w:ascii="Times New Roman" w:hAnsi="Times New Roman" w:cs="Times New Roman"/>
          <w:noProof/>
        </w:rPr>
        <w:t>steoporosis</w:t>
      </w:r>
      <w:r w:rsidR="00AD4195">
        <w:rPr>
          <w:rFonts w:ascii="Times New Roman" w:hAnsi="Times New Roman" w:cs="Times New Roman"/>
          <w:noProof/>
        </w:rPr>
        <w:t xml:space="preserve"> </w:t>
      </w:r>
      <w:r w:rsidRPr="00C163A5">
        <w:rPr>
          <w:rFonts w:ascii="Times New Roman" w:hAnsi="Times New Roman" w:cs="Times New Roman"/>
          <w:i/>
          <w:noProof/>
        </w:rPr>
        <w:t>Journal Of Clinical Investigation, 93</w:t>
      </w:r>
      <w:r w:rsidRPr="00C163A5">
        <w:rPr>
          <w:rFonts w:ascii="Times New Roman" w:hAnsi="Times New Roman" w:cs="Times New Roman"/>
          <w:noProof/>
        </w:rPr>
        <w:t>(2)</w:t>
      </w:r>
      <w:r w:rsidR="00D42A74">
        <w:rPr>
          <w:rFonts w:ascii="Times New Roman" w:hAnsi="Times New Roman" w:cs="Times New Roman"/>
          <w:noProof/>
        </w:rPr>
        <w:t>,</w:t>
      </w:r>
      <w:r w:rsidRPr="00C163A5">
        <w:rPr>
          <w:rFonts w:ascii="Times New Roman" w:hAnsi="Times New Roman" w:cs="Times New Roman"/>
          <w:noProof/>
        </w:rPr>
        <w:t xml:space="preserve"> 799-808. </w:t>
      </w:r>
    </w:p>
    <w:p w14:paraId="34FF39C9" w14:textId="60B61D59"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Musgrave, K., Giambalvo, L., Leclerc, H., Cook, R., &amp; Rosen, C. (1989). Validation </w:t>
      </w:r>
      <w:r w:rsidR="00AD4195">
        <w:rPr>
          <w:rFonts w:ascii="Times New Roman" w:hAnsi="Times New Roman" w:cs="Times New Roman"/>
          <w:noProof/>
        </w:rPr>
        <w:t>o</w:t>
      </w:r>
      <w:r w:rsidRPr="00C163A5">
        <w:rPr>
          <w:rFonts w:ascii="Times New Roman" w:hAnsi="Times New Roman" w:cs="Times New Roman"/>
          <w:noProof/>
        </w:rPr>
        <w:t xml:space="preserve">f </w:t>
      </w:r>
      <w:r w:rsidR="00AD4195">
        <w:rPr>
          <w:rFonts w:ascii="Times New Roman" w:hAnsi="Times New Roman" w:cs="Times New Roman"/>
          <w:noProof/>
        </w:rPr>
        <w:t>a</w:t>
      </w:r>
      <w:r w:rsidRPr="00C163A5">
        <w:rPr>
          <w:rFonts w:ascii="Times New Roman" w:hAnsi="Times New Roman" w:cs="Times New Roman"/>
          <w:noProof/>
        </w:rPr>
        <w:t xml:space="preserve"> </w:t>
      </w:r>
      <w:r w:rsidR="00AD4195">
        <w:rPr>
          <w:rFonts w:ascii="Times New Roman" w:hAnsi="Times New Roman" w:cs="Times New Roman"/>
          <w:noProof/>
        </w:rPr>
        <w:t>q</w:t>
      </w:r>
      <w:r w:rsidRPr="00C163A5">
        <w:rPr>
          <w:rFonts w:ascii="Times New Roman" w:hAnsi="Times New Roman" w:cs="Times New Roman"/>
          <w:noProof/>
        </w:rPr>
        <w:t xml:space="preserve">uantitative </w:t>
      </w:r>
      <w:r w:rsidR="00AD4195">
        <w:rPr>
          <w:rFonts w:ascii="Times New Roman" w:hAnsi="Times New Roman" w:cs="Times New Roman"/>
          <w:noProof/>
        </w:rPr>
        <w:t>f</w:t>
      </w:r>
      <w:r w:rsidRPr="00C163A5">
        <w:rPr>
          <w:rFonts w:ascii="Times New Roman" w:hAnsi="Times New Roman" w:cs="Times New Roman"/>
          <w:noProof/>
        </w:rPr>
        <w:t xml:space="preserve">ood </w:t>
      </w:r>
      <w:r w:rsidR="00AD4195">
        <w:rPr>
          <w:rFonts w:ascii="Times New Roman" w:hAnsi="Times New Roman" w:cs="Times New Roman"/>
          <w:noProof/>
        </w:rPr>
        <w:t>f</w:t>
      </w:r>
      <w:r w:rsidRPr="00C163A5">
        <w:rPr>
          <w:rFonts w:ascii="Times New Roman" w:hAnsi="Times New Roman" w:cs="Times New Roman"/>
          <w:noProof/>
        </w:rPr>
        <w:t xml:space="preserve">requency </w:t>
      </w:r>
      <w:r w:rsidR="00AD4195">
        <w:rPr>
          <w:rFonts w:ascii="Times New Roman" w:hAnsi="Times New Roman" w:cs="Times New Roman"/>
          <w:noProof/>
        </w:rPr>
        <w:t>q</w:t>
      </w:r>
      <w:r w:rsidRPr="00C163A5">
        <w:rPr>
          <w:rFonts w:ascii="Times New Roman" w:hAnsi="Times New Roman" w:cs="Times New Roman"/>
          <w:noProof/>
        </w:rPr>
        <w:t xml:space="preserve">uestionnaire </w:t>
      </w:r>
      <w:r w:rsidR="00AD4195">
        <w:rPr>
          <w:rFonts w:ascii="Times New Roman" w:hAnsi="Times New Roman" w:cs="Times New Roman"/>
          <w:noProof/>
        </w:rPr>
        <w:t>f</w:t>
      </w:r>
      <w:r w:rsidRPr="00C163A5">
        <w:rPr>
          <w:rFonts w:ascii="Times New Roman" w:hAnsi="Times New Roman" w:cs="Times New Roman"/>
          <w:noProof/>
        </w:rPr>
        <w:t xml:space="preserve">or </w:t>
      </w:r>
      <w:r w:rsidR="00AD4195">
        <w:rPr>
          <w:rFonts w:ascii="Times New Roman" w:hAnsi="Times New Roman" w:cs="Times New Roman"/>
          <w:noProof/>
        </w:rPr>
        <w:t>r</w:t>
      </w:r>
      <w:r w:rsidRPr="00C163A5">
        <w:rPr>
          <w:rFonts w:ascii="Times New Roman" w:hAnsi="Times New Roman" w:cs="Times New Roman"/>
          <w:noProof/>
        </w:rPr>
        <w:t xml:space="preserve">apid </w:t>
      </w:r>
      <w:r w:rsidR="00AD4195">
        <w:rPr>
          <w:rFonts w:ascii="Times New Roman" w:hAnsi="Times New Roman" w:cs="Times New Roman"/>
          <w:noProof/>
        </w:rPr>
        <w:t>a</w:t>
      </w:r>
      <w:r w:rsidRPr="00C163A5">
        <w:rPr>
          <w:rFonts w:ascii="Times New Roman" w:hAnsi="Times New Roman" w:cs="Times New Roman"/>
          <w:noProof/>
        </w:rPr>
        <w:t xml:space="preserve">ssessment </w:t>
      </w:r>
      <w:r w:rsidR="00AD4195">
        <w:rPr>
          <w:rFonts w:ascii="Times New Roman" w:hAnsi="Times New Roman" w:cs="Times New Roman"/>
          <w:noProof/>
        </w:rPr>
        <w:t>o</w:t>
      </w:r>
      <w:r w:rsidRPr="00C163A5">
        <w:rPr>
          <w:rFonts w:ascii="Times New Roman" w:hAnsi="Times New Roman" w:cs="Times New Roman"/>
          <w:noProof/>
        </w:rPr>
        <w:t xml:space="preserve">f </w:t>
      </w:r>
      <w:r w:rsidR="00AD4195">
        <w:rPr>
          <w:rFonts w:ascii="Times New Roman" w:hAnsi="Times New Roman" w:cs="Times New Roman"/>
          <w:noProof/>
        </w:rPr>
        <w:t>di</w:t>
      </w:r>
      <w:r w:rsidRPr="00C163A5">
        <w:rPr>
          <w:rFonts w:ascii="Times New Roman" w:hAnsi="Times New Roman" w:cs="Times New Roman"/>
          <w:noProof/>
        </w:rPr>
        <w:t xml:space="preserve">etary </w:t>
      </w:r>
      <w:r w:rsidR="00AD4195">
        <w:rPr>
          <w:rFonts w:ascii="Times New Roman" w:hAnsi="Times New Roman" w:cs="Times New Roman"/>
          <w:noProof/>
        </w:rPr>
        <w:t>c</w:t>
      </w:r>
      <w:r w:rsidRPr="00C163A5">
        <w:rPr>
          <w:rFonts w:ascii="Times New Roman" w:hAnsi="Times New Roman" w:cs="Times New Roman"/>
          <w:noProof/>
        </w:rPr>
        <w:t xml:space="preserve">alcium </w:t>
      </w:r>
      <w:r w:rsidR="00AD4195">
        <w:rPr>
          <w:rFonts w:ascii="Times New Roman" w:hAnsi="Times New Roman" w:cs="Times New Roman"/>
          <w:noProof/>
        </w:rPr>
        <w:t>i</w:t>
      </w:r>
      <w:r w:rsidRPr="00C163A5">
        <w:rPr>
          <w:rFonts w:ascii="Times New Roman" w:hAnsi="Times New Roman" w:cs="Times New Roman"/>
          <w:noProof/>
        </w:rPr>
        <w:t>ntake.</w:t>
      </w:r>
      <w:r w:rsidR="00AD4195">
        <w:rPr>
          <w:rFonts w:ascii="Times New Roman" w:hAnsi="Times New Roman" w:cs="Times New Roman"/>
          <w:noProof/>
        </w:rPr>
        <w:t xml:space="preserve"> </w:t>
      </w:r>
      <w:r w:rsidRPr="00C163A5">
        <w:rPr>
          <w:rFonts w:ascii="Times New Roman" w:hAnsi="Times New Roman" w:cs="Times New Roman"/>
          <w:i/>
          <w:noProof/>
        </w:rPr>
        <w:t>Journal Of The American Dietetic Association, 89</w:t>
      </w:r>
      <w:r w:rsidRPr="00C163A5">
        <w:rPr>
          <w:rFonts w:ascii="Times New Roman" w:hAnsi="Times New Roman" w:cs="Times New Roman"/>
          <w:noProof/>
        </w:rPr>
        <w:t>(10)</w:t>
      </w:r>
      <w:r w:rsidR="00AD4195">
        <w:rPr>
          <w:rFonts w:ascii="Times New Roman" w:hAnsi="Times New Roman" w:cs="Times New Roman"/>
          <w:noProof/>
        </w:rPr>
        <w:t>,</w:t>
      </w:r>
      <w:r w:rsidRPr="00C163A5">
        <w:rPr>
          <w:rFonts w:ascii="Times New Roman" w:hAnsi="Times New Roman" w:cs="Times New Roman"/>
          <w:noProof/>
        </w:rPr>
        <w:t xml:space="preserve"> 1484-1488. </w:t>
      </w:r>
    </w:p>
    <w:p w14:paraId="7A021FD3" w14:textId="618D28A9"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Nomura, S., &amp; Takano-Yamamoto, T. (2000). Molecular </w:t>
      </w:r>
      <w:r w:rsidR="00AD4195">
        <w:rPr>
          <w:rFonts w:ascii="Times New Roman" w:hAnsi="Times New Roman" w:cs="Times New Roman"/>
          <w:noProof/>
        </w:rPr>
        <w:t>e</w:t>
      </w:r>
      <w:r w:rsidRPr="00C163A5">
        <w:rPr>
          <w:rFonts w:ascii="Times New Roman" w:hAnsi="Times New Roman" w:cs="Times New Roman"/>
          <w:noProof/>
        </w:rPr>
        <w:t xml:space="preserve">vents </w:t>
      </w:r>
      <w:r w:rsidR="00AD4195">
        <w:rPr>
          <w:rFonts w:ascii="Times New Roman" w:hAnsi="Times New Roman" w:cs="Times New Roman"/>
          <w:noProof/>
        </w:rPr>
        <w:t>c</w:t>
      </w:r>
      <w:r w:rsidRPr="00C163A5">
        <w:rPr>
          <w:rFonts w:ascii="Times New Roman" w:hAnsi="Times New Roman" w:cs="Times New Roman"/>
          <w:noProof/>
        </w:rPr>
        <w:t xml:space="preserve">aused </w:t>
      </w:r>
      <w:r w:rsidR="00AD4195">
        <w:rPr>
          <w:rFonts w:ascii="Times New Roman" w:hAnsi="Times New Roman" w:cs="Times New Roman"/>
          <w:noProof/>
        </w:rPr>
        <w:t>by</w:t>
      </w:r>
      <w:r w:rsidRPr="00C163A5">
        <w:rPr>
          <w:rFonts w:ascii="Times New Roman" w:hAnsi="Times New Roman" w:cs="Times New Roman"/>
          <w:noProof/>
        </w:rPr>
        <w:t xml:space="preserve"> </w:t>
      </w:r>
      <w:r w:rsidR="00AD4195">
        <w:rPr>
          <w:rFonts w:ascii="Times New Roman" w:hAnsi="Times New Roman" w:cs="Times New Roman"/>
          <w:noProof/>
        </w:rPr>
        <w:t>m</w:t>
      </w:r>
      <w:r w:rsidRPr="00C163A5">
        <w:rPr>
          <w:rFonts w:ascii="Times New Roman" w:hAnsi="Times New Roman" w:cs="Times New Roman"/>
          <w:noProof/>
        </w:rPr>
        <w:t xml:space="preserve">echanical </w:t>
      </w:r>
      <w:r w:rsidR="00AD4195">
        <w:rPr>
          <w:rFonts w:ascii="Times New Roman" w:hAnsi="Times New Roman" w:cs="Times New Roman"/>
          <w:noProof/>
        </w:rPr>
        <w:t>st</w:t>
      </w:r>
      <w:r w:rsidRPr="00C163A5">
        <w:rPr>
          <w:rFonts w:ascii="Times New Roman" w:hAnsi="Times New Roman" w:cs="Times New Roman"/>
          <w:noProof/>
        </w:rPr>
        <w:t xml:space="preserve">ress </w:t>
      </w:r>
      <w:r w:rsidR="00AD4195">
        <w:rPr>
          <w:rFonts w:ascii="Times New Roman" w:hAnsi="Times New Roman" w:cs="Times New Roman"/>
          <w:noProof/>
        </w:rPr>
        <w:t>i</w:t>
      </w:r>
      <w:r w:rsidRPr="00C163A5">
        <w:rPr>
          <w:rFonts w:ascii="Times New Roman" w:hAnsi="Times New Roman" w:cs="Times New Roman"/>
          <w:noProof/>
        </w:rPr>
        <w:t xml:space="preserve">n </w:t>
      </w:r>
      <w:r w:rsidR="00AD4195">
        <w:rPr>
          <w:rFonts w:ascii="Times New Roman" w:hAnsi="Times New Roman" w:cs="Times New Roman"/>
          <w:noProof/>
        </w:rPr>
        <w:t>b</w:t>
      </w:r>
      <w:r w:rsidRPr="00C163A5">
        <w:rPr>
          <w:rFonts w:ascii="Times New Roman" w:hAnsi="Times New Roman" w:cs="Times New Roman"/>
          <w:noProof/>
        </w:rPr>
        <w:t>one.</w:t>
      </w:r>
      <w:r w:rsidR="00AD4195">
        <w:rPr>
          <w:rFonts w:ascii="Times New Roman" w:hAnsi="Times New Roman" w:cs="Times New Roman"/>
          <w:noProof/>
        </w:rPr>
        <w:t xml:space="preserve"> </w:t>
      </w:r>
      <w:r w:rsidRPr="00C163A5">
        <w:rPr>
          <w:rFonts w:ascii="Times New Roman" w:hAnsi="Times New Roman" w:cs="Times New Roman"/>
          <w:i/>
          <w:noProof/>
        </w:rPr>
        <w:t>Matrix Biology, 19</w:t>
      </w:r>
      <w:r w:rsidRPr="00C163A5">
        <w:rPr>
          <w:rFonts w:ascii="Times New Roman" w:hAnsi="Times New Roman" w:cs="Times New Roman"/>
          <w:noProof/>
        </w:rPr>
        <w:t>(2)</w:t>
      </w:r>
      <w:r w:rsidR="00AD4195">
        <w:rPr>
          <w:rFonts w:ascii="Times New Roman" w:hAnsi="Times New Roman" w:cs="Times New Roman"/>
          <w:noProof/>
        </w:rPr>
        <w:t xml:space="preserve">, </w:t>
      </w:r>
      <w:r w:rsidRPr="00C163A5">
        <w:rPr>
          <w:rFonts w:ascii="Times New Roman" w:hAnsi="Times New Roman" w:cs="Times New Roman"/>
          <w:noProof/>
        </w:rPr>
        <w:t xml:space="preserve">91-96. </w:t>
      </w:r>
    </w:p>
    <w:p w14:paraId="1924CC22" w14:textId="0CDA55B9"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Patlak, M. (2001). Bone </w:t>
      </w:r>
      <w:r w:rsidR="00AD4195">
        <w:rPr>
          <w:rFonts w:ascii="Times New Roman" w:hAnsi="Times New Roman" w:cs="Times New Roman"/>
          <w:noProof/>
        </w:rPr>
        <w:t>b</w:t>
      </w:r>
      <w:r w:rsidRPr="00C163A5">
        <w:rPr>
          <w:rFonts w:ascii="Times New Roman" w:hAnsi="Times New Roman" w:cs="Times New Roman"/>
          <w:noProof/>
        </w:rPr>
        <w:t xml:space="preserve">uilders: </w:t>
      </w:r>
      <w:r w:rsidR="00AD4195">
        <w:rPr>
          <w:rFonts w:ascii="Times New Roman" w:hAnsi="Times New Roman" w:cs="Times New Roman"/>
          <w:noProof/>
        </w:rPr>
        <w:t>t</w:t>
      </w:r>
      <w:r w:rsidRPr="00C163A5">
        <w:rPr>
          <w:rFonts w:ascii="Times New Roman" w:hAnsi="Times New Roman" w:cs="Times New Roman"/>
          <w:noProof/>
        </w:rPr>
        <w:t xml:space="preserve">he </w:t>
      </w:r>
      <w:r w:rsidR="00AD4195">
        <w:rPr>
          <w:rFonts w:ascii="Times New Roman" w:hAnsi="Times New Roman" w:cs="Times New Roman"/>
          <w:noProof/>
        </w:rPr>
        <w:t>di</w:t>
      </w:r>
      <w:r w:rsidRPr="00C163A5">
        <w:rPr>
          <w:rFonts w:ascii="Times New Roman" w:hAnsi="Times New Roman" w:cs="Times New Roman"/>
          <w:noProof/>
        </w:rPr>
        <w:t xml:space="preserve">scoveries </w:t>
      </w:r>
      <w:r w:rsidR="00AD4195">
        <w:rPr>
          <w:rFonts w:ascii="Times New Roman" w:hAnsi="Times New Roman" w:cs="Times New Roman"/>
          <w:noProof/>
        </w:rPr>
        <w:t>b</w:t>
      </w:r>
      <w:r w:rsidRPr="00C163A5">
        <w:rPr>
          <w:rFonts w:ascii="Times New Roman" w:hAnsi="Times New Roman" w:cs="Times New Roman"/>
          <w:noProof/>
        </w:rPr>
        <w:t xml:space="preserve">ehind </w:t>
      </w:r>
      <w:r w:rsidR="00AD4195">
        <w:rPr>
          <w:rFonts w:ascii="Times New Roman" w:hAnsi="Times New Roman" w:cs="Times New Roman"/>
          <w:noProof/>
        </w:rPr>
        <w:t>p</w:t>
      </w:r>
      <w:r w:rsidRPr="00C163A5">
        <w:rPr>
          <w:rFonts w:ascii="Times New Roman" w:hAnsi="Times New Roman" w:cs="Times New Roman"/>
          <w:noProof/>
        </w:rPr>
        <w:t xml:space="preserve">reventing </w:t>
      </w:r>
      <w:r w:rsidR="00AD4195">
        <w:rPr>
          <w:rFonts w:ascii="Times New Roman" w:hAnsi="Times New Roman" w:cs="Times New Roman"/>
          <w:noProof/>
        </w:rPr>
        <w:t>a</w:t>
      </w:r>
      <w:r w:rsidRPr="00C163A5">
        <w:rPr>
          <w:rFonts w:ascii="Times New Roman" w:hAnsi="Times New Roman" w:cs="Times New Roman"/>
          <w:noProof/>
        </w:rPr>
        <w:t xml:space="preserve">nd </w:t>
      </w:r>
      <w:r w:rsidR="00AD4195">
        <w:rPr>
          <w:rFonts w:ascii="Times New Roman" w:hAnsi="Times New Roman" w:cs="Times New Roman"/>
          <w:noProof/>
        </w:rPr>
        <w:t>tr</w:t>
      </w:r>
      <w:r w:rsidRPr="00C163A5">
        <w:rPr>
          <w:rFonts w:ascii="Times New Roman" w:hAnsi="Times New Roman" w:cs="Times New Roman"/>
          <w:noProof/>
        </w:rPr>
        <w:t xml:space="preserve">eating </w:t>
      </w:r>
      <w:r w:rsidR="00AD4195">
        <w:rPr>
          <w:rFonts w:ascii="Times New Roman" w:hAnsi="Times New Roman" w:cs="Times New Roman"/>
          <w:noProof/>
        </w:rPr>
        <w:t>o</w:t>
      </w:r>
      <w:r w:rsidRPr="00C163A5">
        <w:rPr>
          <w:rFonts w:ascii="Times New Roman" w:hAnsi="Times New Roman" w:cs="Times New Roman"/>
          <w:noProof/>
        </w:rPr>
        <w:t xml:space="preserve">steoporosis. </w:t>
      </w:r>
      <w:r w:rsidRPr="00C163A5">
        <w:rPr>
          <w:rFonts w:ascii="Times New Roman" w:hAnsi="Times New Roman" w:cs="Times New Roman"/>
          <w:i/>
          <w:noProof/>
        </w:rPr>
        <w:t>The FASEB Journal, 15</w:t>
      </w:r>
      <w:r w:rsidRPr="00C163A5">
        <w:rPr>
          <w:rFonts w:ascii="Times New Roman" w:hAnsi="Times New Roman" w:cs="Times New Roman"/>
          <w:noProof/>
        </w:rPr>
        <w:t>(10)</w:t>
      </w:r>
      <w:r w:rsidR="007E2323">
        <w:rPr>
          <w:rFonts w:ascii="Times New Roman" w:hAnsi="Times New Roman" w:cs="Times New Roman"/>
          <w:noProof/>
        </w:rPr>
        <w:t>,</w:t>
      </w:r>
      <w:r w:rsidRPr="00C163A5">
        <w:rPr>
          <w:rFonts w:ascii="Times New Roman" w:hAnsi="Times New Roman" w:cs="Times New Roman"/>
          <w:noProof/>
        </w:rPr>
        <w:t xml:space="preserve"> 1677e-1677e. </w:t>
      </w:r>
    </w:p>
    <w:p w14:paraId="36965D42" w14:textId="7996AB6F"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Quann, E. E., Fulgoni, V. L., &amp; Auestad, N. (2015). Consuming </w:t>
      </w:r>
      <w:r w:rsidR="007E2323">
        <w:rPr>
          <w:rFonts w:ascii="Times New Roman" w:hAnsi="Times New Roman" w:cs="Times New Roman"/>
          <w:noProof/>
        </w:rPr>
        <w:t>t</w:t>
      </w:r>
      <w:r w:rsidRPr="00C163A5">
        <w:rPr>
          <w:rFonts w:ascii="Times New Roman" w:hAnsi="Times New Roman" w:cs="Times New Roman"/>
          <w:noProof/>
        </w:rPr>
        <w:t xml:space="preserve">he </w:t>
      </w:r>
      <w:r w:rsidR="007E2323">
        <w:rPr>
          <w:rFonts w:ascii="Times New Roman" w:hAnsi="Times New Roman" w:cs="Times New Roman"/>
          <w:noProof/>
        </w:rPr>
        <w:t>d</w:t>
      </w:r>
      <w:r w:rsidRPr="00C163A5">
        <w:rPr>
          <w:rFonts w:ascii="Times New Roman" w:hAnsi="Times New Roman" w:cs="Times New Roman"/>
          <w:noProof/>
        </w:rPr>
        <w:t xml:space="preserve">aily </w:t>
      </w:r>
      <w:r w:rsidR="007E2323">
        <w:rPr>
          <w:rFonts w:ascii="Times New Roman" w:hAnsi="Times New Roman" w:cs="Times New Roman"/>
          <w:noProof/>
        </w:rPr>
        <w:t>r</w:t>
      </w:r>
      <w:r w:rsidRPr="00C163A5">
        <w:rPr>
          <w:rFonts w:ascii="Times New Roman" w:hAnsi="Times New Roman" w:cs="Times New Roman"/>
          <w:noProof/>
        </w:rPr>
        <w:t xml:space="preserve">ecommended </w:t>
      </w:r>
      <w:r w:rsidR="007E2323">
        <w:rPr>
          <w:rFonts w:ascii="Times New Roman" w:hAnsi="Times New Roman" w:cs="Times New Roman"/>
          <w:noProof/>
        </w:rPr>
        <w:t>a</w:t>
      </w:r>
      <w:r w:rsidRPr="00C163A5">
        <w:rPr>
          <w:rFonts w:ascii="Times New Roman" w:hAnsi="Times New Roman" w:cs="Times New Roman"/>
          <w:noProof/>
        </w:rPr>
        <w:t xml:space="preserve">mounts </w:t>
      </w:r>
      <w:r w:rsidR="007E2323">
        <w:rPr>
          <w:rFonts w:ascii="Times New Roman" w:hAnsi="Times New Roman" w:cs="Times New Roman"/>
          <w:noProof/>
        </w:rPr>
        <w:t>o</w:t>
      </w:r>
      <w:r w:rsidRPr="00C163A5">
        <w:rPr>
          <w:rFonts w:ascii="Times New Roman" w:hAnsi="Times New Roman" w:cs="Times New Roman"/>
          <w:noProof/>
        </w:rPr>
        <w:t xml:space="preserve">f </w:t>
      </w:r>
      <w:r w:rsidR="007E2323">
        <w:rPr>
          <w:rFonts w:ascii="Times New Roman" w:hAnsi="Times New Roman" w:cs="Times New Roman"/>
          <w:noProof/>
        </w:rPr>
        <w:t>d</w:t>
      </w:r>
      <w:r w:rsidRPr="00C163A5">
        <w:rPr>
          <w:rFonts w:ascii="Times New Roman" w:hAnsi="Times New Roman" w:cs="Times New Roman"/>
          <w:noProof/>
        </w:rPr>
        <w:t xml:space="preserve">airy </w:t>
      </w:r>
      <w:r w:rsidR="007E2323">
        <w:rPr>
          <w:rFonts w:ascii="Times New Roman" w:hAnsi="Times New Roman" w:cs="Times New Roman"/>
          <w:noProof/>
        </w:rPr>
        <w:t>p</w:t>
      </w:r>
      <w:r w:rsidRPr="00C163A5">
        <w:rPr>
          <w:rFonts w:ascii="Times New Roman" w:hAnsi="Times New Roman" w:cs="Times New Roman"/>
          <w:noProof/>
        </w:rPr>
        <w:t xml:space="preserve">roducts </w:t>
      </w:r>
      <w:r w:rsidR="007E2323">
        <w:rPr>
          <w:rFonts w:ascii="Times New Roman" w:hAnsi="Times New Roman" w:cs="Times New Roman"/>
          <w:noProof/>
        </w:rPr>
        <w:t>w</w:t>
      </w:r>
      <w:r w:rsidRPr="00C163A5">
        <w:rPr>
          <w:rFonts w:ascii="Times New Roman" w:hAnsi="Times New Roman" w:cs="Times New Roman"/>
          <w:noProof/>
        </w:rPr>
        <w:t xml:space="preserve">ould </w:t>
      </w:r>
      <w:r w:rsidR="007E2323">
        <w:rPr>
          <w:rFonts w:ascii="Times New Roman" w:hAnsi="Times New Roman" w:cs="Times New Roman"/>
          <w:noProof/>
        </w:rPr>
        <w:t>r</w:t>
      </w:r>
      <w:r w:rsidRPr="00C163A5">
        <w:rPr>
          <w:rFonts w:ascii="Times New Roman" w:hAnsi="Times New Roman" w:cs="Times New Roman"/>
          <w:noProof/>
        </w:rPr>
        <w:t xml:space="preserve">educe </w:t>
      </w:r>
      <w:r w:rsidR="007E2323">
        <w:rPr>
          <w:rFonts w:ascii="Times New Roman" w:hAnsi="Times New Roman" w:cs="Times New Roman"/>
          <w:noProof/>
        </w:rPr>
        <w:t>t</w:t>
      </w:r>
      <w:r w:rsidRPr="00C163A5">
        <w:rPr>
          <w:rFonts w:ascii="Times New Roman" w:hAnsi="Times New Roman" w:cs="Times New Roman"/>
          <w:noProof/>
        </w:rPr>
        <w:t xml:space="preserve">he </w:t>
      </w:r>
      <w:r w:rsidR="007E2323">
        <w:rPr>
          <w:rFonts w:ascii="Times New Roman" w:hAnsi="Times New Roman" w:cs="Times New Roman"/>
          <w:noProof/>
        </w:rPr>
        <w:t>p</w:t>
      </w:r>
      <w:r w:rsidRPr="00C163A5">
        <w:rPr>
          <w:rFonts w:ascii="Times New Roman" w:hAnsi="Times New Roman" w:cs="Times New Roman"/>
          <w:noProof/>
        </w:rPr>
        <w:t xml:space="preserve">revalence </w:t>
      </w:r>
      <w:r w:rsidR="007E2323">
        <w:rPr>
          <w:rFonts w:ascii="Times New Roman" w:hAnsi="Times New Roman" w:cs="Times New Roman"/>
          <w:noProof/>
        </w:rPr>
        <w:t>o</w:t>
      </w:r>
      <w:r w:rsidRPr="00C163A5">
        <w:rPr>
          <w:rFonts w:ascii="Times New Roman" w:hAnsi="Times New Roman" w:cs="Times New Roman"/>
          <w:noProof/>
        </w:rPr>
        <w:t xml:space="preserve">f </w:t>
      </w:r>
      <w:r w:rsidR="007E2323">
        <w:rPr>
          <w:rFonts w:ascii="Times New Roman" w:hAnsi="Times New Roman" w:cs="Times New Roman"/>
          <w:noProof/>
        </w:rPr>
        <w:t>i</w:t>
      </w:r>
      <w:r w:rsidRPr="00C163A5">
        <w:rPr>
          <w:rFonts w:ascii="Times New Roman" w:hAnsi="Times New Roman" w:cs="Times New Roman"/>
          <w:noProof/>
        </w:rPr>
        <w:t xml:space="preserve">nadequate </w:t>
      </w:r>
      <w:r w:rsidR="007E2323">
        <w:rPr>
          <w:rFonts w:ascii="Times New Roman" w:hAnsi="Times New Roman" w:cs="Times New Roman"/>
          <w:noProof/>
        </w:rPr>
        <w:t>m</w:t>
      </w:r>
      <w:r w:rsidRPr="00C163A5">
        <w:rPr>
          <w:rFonts w:ascii="Times New Roman" w:hAnsi="Times New Roman" w:cs="Times New Roman"/>
          <w:noProof/>
        </w:rPr>
        <w:t xml:space="preserve">icronutrient </w:t>
      </w:r>
      <w:r w:rsidR="007E2323">
        <w:rPr>
          <w:rFonts w:ascii="Times New Roman" w:hAnsi="Times New Roman" w:cs="Times New Roman"/>
          <w:noProof/>
        </w:rPr>
        <w:t>i</w:t>
      </w:r>
      <w:r w:rsidRPr="00C163A5">
        <w:rPr>
          <w:rFonts w:ascii="Times New Roman" w:hAnsi="Times New Roman" w:cs="Times New Roman"/>
          <w:noProof/>
        </w:rPr>
        <w:t xml:space="preserve">ntakes </w:t>
      </w:r>
      <w:r w:rsidR="007E2323">
        <w:rPr>
          <w:rFonts w:ascii="Times New Roman" w:hAnsi="Times New Roman" w:cs="Times New Roman"/>
          <w:noProof/>
        </w:rPr>
        <w:t>i</w:t>
      </w:r>
      <w:r w:rsidRPr="00C163A5">
        <w:rPr>
          <w:rFonts w:ascii="Times New Roman" w:hAnsi="Times New Roman" w:cs="Times New Roman"/>
          <w:noProof/>
        </w:rPr>
        <w:t xml:space="preserve">n </w:t>
      </w:r>
      <w:r w:rsidR="007E2323">
        <w:rPr>
          <w:rFonts w:ascii="Times New Roman" w:hAnsi="Times New Roman" w:cs="Times New Roman"/>
          <w:noProof/>
        </w:rPr>
        <w:t>t</w:t>
      </w:r>
      <w:r w:rsidRPr="00C163A5">
        <w:rPr>
          <w:rFonts w:ascii="Times New Roman" w:hAnsi="Times New Roman" w:cs="Times New Roman"/>
          <w:noProof/>
        </w:rPr>
        <w:t xml:space="preserve">he </w:t>
      </w:r>
      <w:r w:rsidR="007E2323">
        <w:rPr>
          <w:rFonts w:ascii="Times New Roman" w:hAnsi="Times New Roman" w:cs="Times New Roman"/>
          <w:noProof/>
        </w:rPr>
        <w:t>u</w:t>
      </w:r>
      <w:r w:rsidRPr="00C163A5">
        <w:rPr>
          <w:rFonts w:ascii="Times New Roman" w:hAnsi="Times New Roman" w:cs="Times New Roman"/>
          <w:noProof/>
        </w:rPr>
        <w:t xml:space="preserve">nited </w:t>
      </w:r>
      <w:r w:rsidR="007E2323">
        <w:rPr>
          <w:rFonts w:ascii="Times New Roman" w:hAnsi="Times New Roman" w:cs="Times New Roman"/>
          <w:noProof/>
        </w:rPr>
        <w:t>s</w:t>
      </w:r>
      <w:r w:rsidRPr="00C163A5">
        <w:rPr>
          <w:rFonts w:ascii="Times New Roman" w:hAnsi="Times New Roman" w:cs="Times New Roman"/>
          <w:noProof/>
        </w:rPr>
        <w:t xml:space="preserve">tates: </w:t>
      </w:r>
      <w:r w:rsidR="007E2323">
        <w:rPr>
          <w:rFonts w:ascii="Times New Roman" w:hAnsi="Times New Roman" w:cs="Times New Roman"/>
          <w:noProof/>
        </w:rPr>
        <w:t>d</w:t>
      </w:r>
      <w:r w:rsidRPr="00C163A5">
        <w:rPr>
          <w:rFonts w:ascii="Times New Roman" w:hAnsi="Times New Roman" w:cs="Times New Roman"/>
          <w:noProof/>
        </w:rPr>
        <w:t xml:space="preserve">iet </w:t>
      </w:r>
      <w:r w:rsidR="007E2323">
        <w:rPr>
          <w:rFonts w:ascii="Times New Roman" w:hAnsi="Times New Roman" w:cs="Times New Roman"/>
          <w:noProof/>
        </w:rPr>
        <w:t>m</w:t>
      </w:r>
      <w:r w:rsidRPr="00C163A5">
        <w:rPr>
          <w:rFonts w:ascii="Times New Roman" w:hAnsi="Times New Roman" w:cs="Times New Roman"/>
          <w:noProof/>
        </w:rPr>
        <w:t xml:space="preserve">odeling </w:t>
      </w:r>
      <w:r w:rsidR="007E2323">
        <w:rPr>
          <w:rFonts w:ascii="Times New Roman" w:hAnsi="Times New Roman" w:cs="Times New Roman"/>
          <w:noProof/>
        </w:rPr>
        <w:t>s</w:t>
      </w:r>
      <w:r w:rsidRPr="00C163A5">
        <w:rPr>
          <w:rFonts w:ascii="Times New Roman" w:hAnsi="Times New Roman" w:cs="Times New Roman"/>
          <w:noProof/>
        </w:rPr>
        <w:t xml:space="preserve">tudy </w:t>
      </w:r>
      <w:r w:rsidR="007E2323">
        <w:rPr>
          <w:rFonts w:ascii="Times New Roman" w:hAnsi="Times New Roman" w:cs="Times New Roman"/>
          <w:noProof/>
        </w:rPr>
        <w:t>b</w:t>
      </w:r>
      <w:r w:rsidRPr="00C163A5">
        <w:rPr>
          <w:rFonts w:ascii="Times New Roman" w:hAnsi="Times New Roman" w:cs="Times New Roman"/>
          <w:noProof/>
        </w:rPr>
        <w:t xml:space="preserve">ased </w:t>
      </w:r>
      <w:r w:rsidR="007E2323">
        <w:rPr>
          <w:rFonts w:ascii="Times New Roman" w:hAnsi="Times New Roman" w:cs="Times New Roman"/>
          <w:noProof/>
        </w:rPr>
        <w:t>o</w:t>
      </w:r>
      <w:r w:rsidRPr="00C163A5">
        <w:rPr>
          <w:rFonts w:ascii="Times New Roman" w:hAnsi="Times New Roman" w:cs="Times New Roman"/>
          <w:noProof/>
        </w:rPr>
        <w:t>n NHANES 2007–2010.</w:t>
      </w:r>
      <w:r w:rsidR="007E2323">
        <w:rPr>
          <w:rFonts w:ascii="Times New Roman" w:hAnsi="Times New Roman" w:cs="Times New Roman"/>
          <w:noProof/>
        </w:rPr>
        <w:t xml:space="preserve"> </w:t>
      </w:r>
      <w:r w:rsidRPr="00C163A5">
        <w:rPr>
          <w:rFonts w:ascii="Times New Roman" w:hAnsi="Times New Roman" w:cs="Times New Roman"/>
          <w:i/>
          <w:noProof/>
        </w:rPr>
        <w:t>Nutrition Journal, 14</w:t>
      </w:r>
      <w:r w:rsidRPr="00C163A5">
        <w:rPr>
          <w:rFonts w:ascii="Times New Roman" w:hAnsi="Times New Roman" w:cs="Times New Roman"/>
          <w:noProof/>
        </w:rPr>
        <w:t>(1)</w:t>
      </w:r>
      <w:r w:rsidR="007E2323">
        <w:rPr>
          <w:rFonts w:ascii="Times New Roman" w:hAnsi="Times New Roman" w:cs="Times New Roman"/>
          <w:noProof/>
        </w:rPr>
        <w:t>,</w:t>
      </w:r>
      <w:r w:rsidRPr="00C163A5">
        <w:rPr>
          <w:rFonts w:ascii="Times New Roman" w:hAnsi="Times New Roman" w:cs="Times New Roman"/>
          <w:noProof/>
        </w:rPr>
        <w:t xml:space="preserve"> 90. </w:t>
      </w:r>
    </w:p>
    <w:p w14:paraId="5F3E6987" w14:textId="1EEB1D74"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Rauch, F., &amp; Schoenau, E. (2008). Peripheral </w:t>
      </w:r>
      <w:r w:rsidR="007E2323">
        <w:rPr>
          <w:rFonts w:ascii="Times New Roman" w:hAnsi="Times New Roman" w:cs="Times New Roman"/>
          <w:noProof/>
        </w:rPr>
        <w:t>q</w:t>
      </w:r>
      <w:r w:rsidRPr="00C163A5">
        <w:rPr>
          <w:rFonts w:ascii="Times New Roman" w:hAnsi="Times New Roman" w:cs="Times New Roman"/>
          <w:noProof/>
        </w:rPr>
        <w:t xml:space="preserve">uantitative </w:t>
      </w:r>
      <w:r w:rsidR="007E2323">
        <w:rPr>
          <w:rFonts w:ascii="Times New Roman" w:hAnsi="Times New Roman" w:cs="Times New Roman"/>
          <w:noProof/>
        </w:rPr>
        <w:t>c</w:t>
      </w:r>
      <w:r w:rsidRPr="00C163A5">
        <w:rPr>
          <w:rFonts w:ascii="Times New Roman" w:hAnsi="Times New Roman" w:cs="Times New Roman"/>
          <w:noProof/>
        </w:rPr>
        <w:t xml:space="preserve">omputed </w:t>
      </w:r>
      <w:r w:rsidR="007E2323">
        <w:rPr>
          <w:rFonts w:ascii="Times New Roman" w:hAnsi="Times New Roman" w:cs="Times New Roman"/>
          <w:noProof/>
        </w:rPr>
        <w:t>t</w:t>
      </w:r>
      <w:r w:rsidRPr="00C163A5">
        <w:rPr>
          <w:rFonts w:ascii="Times New Roman" w:hAnsi="Times New Roman" w:cs="Times New Roman"/>
          <w:noProof/>
        </w:rPr>
        <w:t xml:space="preserve">omography </w:t>
      </w:r>
      <w:r w:rsidR="007E2323">
        <w:rPr>
          <w:rFonts w:ascii="Times New Roman" w:hAnsi="Times New Roman" w:cs="Times New Roman"/>
          <w:noProof/>
        </w:rPr>
        <w:t>o</w:t>
      </w:r>
      <w:r w:rsidRPr="00C163A5">
        <w:rPr>
          <w:rFonts w:ascii="Times New Roman" w:hAnsi="Times New Roman" w:cs="Times New Roman"/>
          <w:noProof/>
        </w:rPr>
        <w:t xml:space="preserve">f </w:t>
      </w:r>
      <w:r w:rsidR="007E2323">
        <w:rPr>
          <w:rFonts w:ascii="Times New Roman" w:hAnsi="Times New Roman" w:cs="Times New Roman"/>
          <w:noProof/>
        </w:rPr>
        <w:t>t</w:t>
      </w:r>
      <w:r w:rsidRPr="00C163A5">
        <w:rPr>
          <w:rFonts w:ascii="Times New Roman" w:hAnsi="Times New Roman" w:cs="Times New Roman"/>
          <w:noProof/>
        </w:rPr>
        <w:t xml:space="preserve">he </w:t>
      </w:r>
      <w:r w:rsidR="007E2323">
        <w:rPr>
          <w:rFonts w:ascii="Times New Roman" w:hAnsi="Times New Roman" w:cs="Times New Roman"/>
          <w:noProof/>
        </w:rPr>
        <w:t>p</w:t>
      </w:r>
      <w:r w:rsidRPr="00C163A5">
        <w:rPr>
          <w:rFonts w:ascii="Times New Roman" w:hAnsi="Times New Roman" w:cs="Times New Roman"/>
          <w:noProof/>
        </w:rPr>
        <w:t xml:space="preserve">roximal </w:t>
      </w:r>
      <w:r w:rsidR="007E2323">
        <w:rPr>
          <w:rFonts w:ascii="Times New Roman" w:hAnsi="Times New Roman" w:cs="Times New Roman"/>
          <w:noProof/>
        </w:rPr>
        <w:t>r</w:t>
      </w:r>
      <w:r w:rsidRPr="00C163A5">
        <w:rPr>
          <w:rFonts w:ascii="Times New Roman" w:hAnsi="Times New Roman" w:cs="Times New Roman"/>
          <w:noProof/>
        </w:rPr>
        <w:t xml:space="preserve">adius </w:t>
      </w:r>
      <w:r w:rsidR="007E2323">
        <w:rPr>
          <w:rFonts w:ascii="Times New Roman" w:hAnsi="Times New Roman" w:cs="Times New Roman"/>
          <w:noProof/>
        </w:rPr>
        <w:t>i</w:t>
      </w:r>
      <w:r w:rsidRPr="00C163A5">
        <w:rPr>
          <w:rFonts w:ascii="Times New Roman" w:hAnsi="Times New Roman" w:cs="Times New Roman"/>
          <w:noProof/>
        </w:rPr>
        <w:t xml:space="preserve">n </w:t>
      </w:r>
      <w:r w:rsidR="007E2323">
        <w:rPr>
          <w:rFonts w:ascii="Times New Roman" w:hAnsi="Times New Roman" w:cs="Times New Roman"/>
          <w:noProof/>
        </w:rPr>
        <w:t>yo</w:t>
      </w:r>
      <w:r w:rsidRPr="00C163A5">
        <w:rPr>
          <w:rFonts w:ascii="Times New Roman" w:hAnsi="Times New Roman" w:cs="Times New Roman"/>
          <w:noProof/>
        </w:rPr>
        <w:t xml:space="preserve">ung </w:t>
      </w:r>
      <w:r w:rsidR="007E2323">
        <w:rPr>
          <w:rFonts w:ascii="Times New Roman" w:hAnsi="Times New Roman" w:cs="Times New Roman"/>
          <w:noProof/>
        </w:rPr>
        <w:t>s</w:t>
      </w:r>
      <w:r w:rsidRPr="00C163A5">
        <w:rPr>
          <w:rFonts w:ascii="Times New Roman" w:hAnsi="Times New Roman" w:cs="Times New Roman"/>
          <w:noProof/>
        </w:rPr>
        <w:t>ubjects—</w:t>
      </w:r>
      <w:r w:rsidR="007E2323">
        <w:rPr>
          <w:rFonts w:ascii="Times New Roman" w:hAnsi="Times New Roman" w:cs="Times New Roman"/>
          <w:noProof/>
        </w:rPr>
        <w:t>n</w:t>
      </w:r>
      <w:r w:rsidRPr="00C163A5">
        <w:rPr>
          <w:rFonts w:ascii="Times New Roman" w:hAnsi="Times New Roman" w:cs="Times New Roman"/>
          <w:noProof/>
        </w:rPr>
        <w:t xml:space="preserve">ew </w:t>
      </w:r>
      <w:r w:rsidR="007E2323">
        <w:rPr>
          <w:rFonts w:ascii="Times New Roman" w:hAnsi="Times New Roman" w:cs="Times New Roman"/>
          <w:noProof/>
        </w:rPr>
        <w:t>r</w:t>
      </w:r>
      <w:r w:rsidRPr="00C163A5">
        <w:rPr>
          <w:rFonts w:ascii="Times New Roman" w:hAnsi="Times New Roman" w:cs="Times New Roman"/>
          <w:noProof/>
        </w:rPr>
        <w:t xml:space="preserve">eference </w:t>
      </w:r>
      <w:r w:rsidR="007E2323">
        <w:rPr>
          <w:rFonts w:ascii="Times New Roman" w:hAnsi="Times New Roman" w:cs="Times New Roman"/>
          <w:noProof/>
        </w:rPr>
        <w:t>d</w:t>
      </w:r>
      <w:r w:rsidRPr="00C163A5">
        <w:rPr>
          <w:rFonts w:ascii="Times New Roman" w:hAnsi="Times New Roman" w:cs="Times New Roman"/>
          <w:noProof/>
        </w:rPr>
        <w:t xml:space="preserve">ata </w:t>
      </w:r>
      <w:r w:rsidR="007E2323">
        <w:rPr>
          <w:rFonts w:ascii="Times New Roman" w:hAnsi="Times New Roman" w:cs="Times New Roman"/>
          <w:noProof/>
        </w:rPr>
        <w:t>a</w:t>
      </w:r>
      <w:r w:rsidRPr="00C163A5">
        <w:rPr>
          <w:rFonts w:ascii="Times New Roman" w:hAnsi="Times New Roman" w:cs="Times New Roman"/>
          <w:noProof/>
        </w:rPr>
        <w:t xml:space="preserve">nd </w:t>
      </w:r>
      <w:r w:rsidR="007E2323">
        <w:rPr>
          <w:rFonts w:ascii="Times New Roman" w:hAnsi="Times New Roman" w:cs="Times New Roman"/>
          <w:noProof/>
        </w:rPr>
        <w:t>i</w:t>
      </w:r>
      <w:r w:rsidRPr="00C163A5">
        <w:rPr>
          <w:rFonts w:ascii="Times New Roman" w:hAnsi="Times New Roman" w:cs="Times New Roman"/>
          <w:noProof/>
        </w:rPr>
        <w:t xml:space="preserve">nterpretation </w:t>
      </w:r>
      <w:r w:rsidR="007E2323">
        <w:rPr>
          <w:rFonts w:ascii="Times New Roman" w:hAnsi="Times New Roman" w:cs="Times New Roman"/>
          <w:noProof/>
        </w:rPr>
        <w:t>o</w:t>
      </w:r>
      <w:r w:rsidRPr="00C163A5">
        <w:rPr>
          <w:rFonts w:ascii="Times New Roman" w:hAnsi="Times New Roman" w:cs="Times New Roman"/>
          <w:noProof/>
        </w:rPr>
        <w:t xml:space="preserve">f </w:t>
      </w:r>
      <w:r w:rsidR="007E2323">
        <w:rPr>
          <w:rFonts w:ascii="Times New Roman" w:hAnsi="Times New Roman" w:cs="Times New Roman"/>
          <w:noProof/>
        </w:rPr>
        <w:t>r</w:t>
      </w:r>
      <w:r w:rsidRPr="00C163A5">
        <w:rPr>
          <w:rFonts w:ascii="Times New Roman" w:hAnsi="Times New Roman" w:cs="Times New Roman"/>
          <w:noProof/>
        </w:rPr>
        <w:t>esults.</w:t>
      </w:r>
      <w:r w:rsidR="007E2323">
        <w:rPr>
          <w:rFonts w:ascii="Times New Roman" w:hAnsi="Times New Roman" w:cs="Times New Roman"/>
          <w:noProof/>
        </w:rPr>
        <w:t xml:space="preserve"> </w:t>
      </w:r>
      <w:r w:rsidRPr="00C163A5">
        <w:rPr>
          <w:rFonts w:ascii="Times New Roman" w:hAnsi="Times New Roman" w:cs="Times New Roman"/>
          <w:i/>
          <w:noProof/>
        </w:rPr>
        <w:t>J</w:t>
      </w:r>
      <w:r w:rsidR="007E2323">
        <w:rPr>
          <w:rFonts w:ascii="Times New Roman" w:hAnsi="Times New Roman" w:cs="Times New Roman"/>
          <w:i/>
          <w:noProof/>
        </w:rPr>
        <w:t>ournal of</w:t>
      </w:r>
      <w:r w:rsidRPr="00C163A5">
        <w:rPr>
          <w:rFonts w:ascii="Times New Roman" w:hAnsi="Times New Roman" w:cs="Times New Roman"/>
          <w:i/>
          <w:noProof/>
        </w:rPr>
        <w:t xml:space="preserve"> Musculoskelet</w:t>
      </w:r>
      <w:r w:rsidR="007E2323">
        <w:rPr>
          <w:rFonts w:ascii="Times New Roman" w:hAnsi="Times New Roman" w:cs="Times New Roman"/>
          <w:i/>
          <w:noProof/>
        </w:rPr>
        <w:t>al</w:t>
      </w:r>
      <w:r w:rsidR="00E11263">
        <w:rPr>
          <w:rFonts w:ascii="Times New Roman" w:hAnsi="Times New Roman" w:cs="Times New Roman"/>
          <w:i/>
          <w:noProof/>
        </w:rPr>
        <w:t xml:space="preserve"> &amp;</w:t>
      </w:r>
      <w:r w:rsidRPr="00C163A5">
        <w:rPr>
          <w:rFonts w:ascii="Times New Roman" w:hAnsi="Times New Roman" w:cs="Times New Roman"/>
          <w:i/>
          <w:noProof/>
        </w:rPr>
        <w:t xml:space="preserve"> Neuronal Interact</w:t>
      </w:r>
      <w:r w:rsidR="007E2323">
        <w:rPr>
          <w:rFonts w:ascii="Times New Roman" w:hAnsi="Times New Roman" w:cs="Times New Roman"/>
          <w:i/>
          <w:noProof/>
        </w:rPr>
        <w:t>ion</w:t>
      </w:r>
      <w:r w:rsidR="00E11263">
        <w:rPr>
          <w:rFonts w:ascii="Times New Roman" w:hAnsi="Times New Roman" w:cs="Times New Roman"/>
          <w:i/>
          <w:noProof/>
        </w:rPr>
        <w:t>s</w:t>
      </w:r>
      <w:r w:rsidRPr="00C163A5">
        <w:rPr>
          <w:rFonts w:ascii="Times New Roman" w:hAnsi="Times New Roman" w:cs="Times New Roman"/>
          <w:i/>
          <w:noProof/>
        </w:rPr>
        <w:t>, 8</w:t>
      </w:r>
      <w:r w:rsidRPr="00C163A5">
        <w:rPr>
          <w:rFonts w:ascii="Times New Roman" w:hAnsi="Times New Roman" w:cs="Times New Roman"/>
          <w:noProof/>
        </w:rPr>
        <w:t>(3)</w:t>
      </w:r>
      <w:r w:rsidR="00E11263">
        <w:rPr>
          <w:rFonts w:ascii="Times New Roman" w:hAnsi="Times New Roman" w:cs="Times New Roman"/>
          <w:noProof/>
        </w:rPr>
        <w:t>,</w:t>
      </w:r>
      <w:r w:rsidRPr="00C163A5">
        <w:rPr>
          <w:rFonts w:ascii="Times New Roman" w:hAnsi="Times New Roman" w:cs="Times New Roman"/>
          <w:noProof/>
        </w:rPr>
        <w:t xml:space="preserve">217-226. </w:t>
      </w:r>
    </w:p>
    <w:p w14:paraId="7993D82A" w14:textId="025A49AB"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Recker, R. R., Davies, K. M., Hinders, S. M., Heaney, R. P., Stegman, M. R., &amp; Kimmel, D. B. (1992). Bone </w:t>
      </w:r>
      <w:r w:rsidR="007E2323">
        <w:rPr>
          <w:rFonts w:ascii="Times New Roman" w:hAnsi="Times New Roman" w:cs="Times New Roman"/>
          <w:noProof/>
        </w:rPr>
        <w:t>g</w:t>
      </w:r>
      <w:r w:rsidRPr="00C163A5">
        <w:rPr>
          <w:rFonts w:ascii="Times New Roman" w:hAnsi="Times New Roman" w:cs="Times New Roman"/>
          <w:noProof/>
        </w:rPr>
        <w:t xml:space="preserve">ain </w:t>
      </w:r>
      <w:r w:rsidR="007E2323">
        <w:rPr>
          <w:rFonts w:ascii="Times New Roman" w:hAnsi="Times New Roman" w:cs="Times New Roman"/>
          <w:noProof/>
        </w:rPr>
        <w:t>i</w:t>
      </w:r>
      <w:r w:rsidRPr="00C163A5">
        <w:rPr>
          <w:rFonts w:ascii="Times New Roman" w:hAnsi="Times New Roman" w:cs="Times New Roman"/>
          <w:noProof/>
        </w:rPr>
        <w:t xml:space="preserve">n </w:t>
      </w:r>
      <w:r w:rsidR="007E2323">
        <w:rPr>
          <w:rFonts w:ascii="Times New Roman" w:hAnsi="Times New Roman" w:cs="Times New Roman"/>
          <w:noProof/>
        </w:rPr>
        <w:t>y</w:t>
      </w:r>
      <w:r w:rsidRPr="00C163A5">
        <w:rPr>
          <w:rFonts w:ascii="Times New Roman" w:hAnsi="Times New Roman" w:cs="Times New Roman"/>
          <w:noProof/>
        </w:rPr>
        <w:t xml:space="preserve">oung </w:t>
      </w:r>
      <w:r w:rsidR="007E2323">
        <w:rPr>
          <w:rFonts w:ascii="Times New Roman" w:hAnsi="Times New Roman" w:cs="Times New Roman"/>
          <w:noProof/>
        </w:rPr>
        <w:t>a</w:t>
      </w:r>
      <w:r w:rsidRPr="00C163A5">
        <w:rPr>
          <w:rFonts w:ascii="Times New Roman" w:hAnsi="Times New Roman" w:cs="Times New Roman"/>
          <w:noProof/>
        </w:rPr>
        <w:t xml:space="preserve">dult </w:t>
      </w:r>
      <w:r w:rsidR="007E2323">
        <w:rPr>
          <w:rFonts w:ascii="Times New Roman" w:hAnsi="Times New Roman" w:cs="Times New Roman"/>
          <w:noProof/>
        </w:rPr>
        <w:t>w</w:t>
      </w:r>
      <w:r w:rsidRPr="00C163A5">
        <w:rPr>
          <w:rFonts w:ascii="Times New Roman" w:hAnsi="Times New Roman" w:cs="Times New Roman"/>
          <w:noProof/>
        </w:rPr>
        <w:t>omen.</w:t>
      </w:r>
      <w:r w:rsidR="007E2323">
        <w:rPr>
          <w:rFonts w:ascii="Times New Roman" w:hAnsi="Times New Roman" w:cs="Times New Roman"/>
          <w:noProof/>
        </w:rPr>
        <w:t xml:space="preserve"> </w:t>
      </w:r>
      <w:r w:rsidRPr="00C163A5">
        <w:rPr>
          <w:rFonts w:ascii="Times New Roman" w:hAnsi="Times New Roman" w:cs="Times New Roman"/>
          <w:i/>
          <w:noProof/>
        </w:rPr>
        <w:t>J</w:t>
      </w:r>
      <w:r w:rsidR="00E11263">
        <w:rPr>
          <w:rFonts w:ascii="Times New Roman" w:hAnsi="Times New Roman" w:cs="Times New Roman"/>
          <w:i/>
          <w:noProof/>
        </w:rPr>
        <w:t>ournal of the American Medical Association</w:t>
      </w:r>
      <w:r w:rsidRPr="00C163A5">
        <w:rPr>
          <w:rFonts w:ascii="Times New Roman" w:hAnsi="Times New Roman" w:cs="Times New Roman"/>
          <w:i/>
          <w:noProof/>
        </w:rPr>
        <w:t>, 268</w:t>
      </w:r>
      <w:r w:rsidRPr="00C163A5">
        <w:rPr>
          <w:rFonts w:ascii="Times New Roman" w:hAnsi="Times New Roman" w:cs="Times New Roman"/>
          <w:noProof/>
        </w:rPr>
        <w:t>(17)</w:t>
      </w:r>
      <w:r w:rsidR="007E2323">
        <w:rPr>
          <w:rFonts w:ascii="Times New Roman" w:hAnsi="Times New Roman" w:cs="Times New Roman"/>
          <w:noProof/>
        </w:rPr>
        <w:t>,</w:t>
      </w:r>
      <w:r w:rsidRPr="00C163A5">
        <w:rPr>
          <w:rFonts w:ascii="Times New Roman" w:hAnsi="Times New Roman" w:cs="Times New Roman"/>
          <w:noProof/>
        </w:rPr>
        <w:t xml:space="preserve"> 2403-2408. </w:t>
      </w:r>
    </w:p>
    <w:p w14:paraId="581FA6E1" w14:textId="559C1E8D"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Reid, I. R. (2013). Overview </w:t>
      </w:r>
      <w:r w:rsidR="007E2323">
        <w:rPr>
          <w:rFonts w:ascii="Times New Roman" w:hAnsi="Times New Roman" w:cs="Times New Roman"/>
          <w:noProof/>
        </w:rPr>
        <w:t>o</w:t>
      </w:r>
      <w:r w:rsidRPr="00C163A5">
        <w:rPr>
          <w:rFonts w:ascii="Times New Roman" w:hAnsi="Times New Roman" w:cs="Times New Roman"/>
          <w:noProof/>
        </w:rPr>
        <w:t xml:space="preserve">f </w:t>
      </w:r>
      <w:r w:rsidR="007E2323">
        <w:rPr>
          <w:rFonts w:ascii="Times New Roman" w:hAnsi="Times New Roman" w:cs="Times New Roman"/>
          <w:noProof/>
        </w:rPr>
        <w:t>p</w:t>
      </w:r>
      <w:r w:rsidRPr="00C163A5">
        <w:rPr>
          <w:rFonts w:ascii="Times New Roman" w:hAnsi="Times New Roman" w:cs="Times New Roman"/>
          <w:noProof/>
        </w:rPr>
        <w:t>athogenesis.</w:t>
      </w:r>
      <w:r w:rsidR="007E2323">
        <w:rPr>
          <w:rFonts w:ascii="Times New Roman" w:hAnsi="Times New Roman" w:cs="Times New Roman"/>
          <w:noProof/>
        </w:rPr>
        <w:t xml:space="preserve"> In: Rosen CJ (ed) </w:t>
      </w:r>
      <w:r w:rsidRPr="00C163A5">
        <w:rPr>
          <w:rFonts w:ascii="Times New Roman" w:hAnsi="Times New Roman" w:cs="Times New Roman"/>
          <w:i/>
          <w:noProof/>
        </w:rPr>
        <w:t>Primer On The Metabolic Bone Diseases And Disorders Of Mineral Metabolism, Eighth Edition</w:t>
      </w:r>
      <w:r w:rsidRPr="00C163A5">
        <w:rPr>
          <w:rFonts w:ascii="Times New Roman" w:hAnsi="Times New Roman" w:cs="Times New Roman"/>
          <w:noProof/>
        </w:rPr>
        <w:t xml:space="preserve">, 357-360. </w:t>
      </w:r>
    </w:p>
    <w:p w14:paraId="4D2EC01C" w14:textId="68CBC366"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Reiger, J., &amp; Yingling, V. R. (2016). The </w:t>
      </w:r>
      <w:r w:rsidR="007E2323">
        <w:rPr>
          <w:rFonts w:ascii="Times New Roman" w:hAnsi="Times New Roman" w:cs="Times New Roman"/>
          <w:noProof/>
        </w:rPr>
        <w:t>e</w:t>
      </w:r>
      <w:r w:rsidRPr="00C163A5">
        <w:rPr>
          <w:rFonts w:ascii="Times New Roman" w:hAnsi="Times New Roman" w:cs="Times New Roman"/>
          <w:noProof/>
        </w:rPr>
        <w:t xml:space="preserve">ffects </w:t>
      </w:r>
      <w:r w:rsidR="007E2323">
        <w:rPr>
          <w:rFonts w:ascii="Times New Roman" w:hAnsi="Times New Roman" w:cs="Times New Roman"/>
          <w:noProof/>
        </w:rPr>
        <w:t>o</w:t>
      </w:r>
      <w:r w:rsidRPr="00C163A5">
        <w:rPr>
          <w:rFonts w:ascii="Times New Roman" w:hAnsi="Times New Roman" w:cs="Times New Roman"/>
          <w:noProof/>
        </w:rPr>
        <w:t xml:space="preserve">f </w:t>
      </w:r>
      <w:r w:rsidR="007E2323">
        <w:rPr>
          <w:rFonts w:ascii="Times New Roman" w:hAnsi="Times New Roman" w:cs="Times New Roman"/>
          <w:noProof/>
        </w:rPr>
        <w:t>s</w:t>
      </w:r>
      <w:r w:rsidRPr="00C163A5">
        <w:rPr>
          <w:rFonts w:ascii="Times New Roman" w:hAnsi="Times New Roman" w:cs="Times New Roman"/>
          <w:noProof/>
        </w:rPr>
        <w:t>hort-</w:t>
      </w:r>
      <w:r w:rsidR="007E2323">
        <w:rPr>
          <w:rFonts w:ascii="Times New Roman" w:hAnsi="Times New Roman" w:cs="Times New Roman"/>
          <w:noProof/>
        </w:rPr>
        <w:t>t</w:t>
      </w:r>
      <w:r w:rsidRPr="00C163A5">
        <w:rPr>
          <w:rFonts w:ascii="Times New Roman" w:hAnsi="Times New Roman" w:cs="Times New Roman"/>
          <w:noProof/>
        </w:rPr>
        <w:t xml:space="preserve">erm </w:t>
      </w:r>
      <w:r w:rsidR="007E2323">
        <w:rPr>
          <w:rFonts w:ascii="Times New Roman" w:hAnsi="Times New Roman" w:cs="Times New Roman"/>
          <w:noProof/>
        </w:rPr>
        <w:t>j</w:t>
      </w:r>
      <w:r w:rsidRPr="00C163A5">
        <w:rPr>
          <w:rFonts w:ascii="Times New Roman" w:hAnsi="Times New Roman" w:cs="Times New Roman"/>
          <w:noProof/>
        </w:rPr>
        <w:t xml:space="preserve">ump </w:t>
      </w:r>
      <w:r w:rsidR="007E2323">
        <w:rPr>
          <w:rFonts w:ascii="Times New Roman" w:hAnsi="Times New Roman" w:cs="Times New Roman"/>
          <w:noProof/>
        </w:rPr>
        <w:t>t</w:t>
      </w:r>
      <w:r w:rsidRPr="00C163A5">
        <w:rPr>
          <w:rFonts w:ascii="Times New Roman" w:hAnsi="Times New Roman" w:cs="Times New Roman"/>
          <w:noProof/>
        </w:rPr>
        <w:t xml:space="preserve">raining </w:t>
      </w:r>
      <w:r w:rsidR="007E2323">
        <w:rPr>
          <w:rFonts w:ascii="Times New Roman" w:hAnsi="Times New Roman" w:cs="Times New Roman"/>
          <w:noProof/>
        </w:rPr>
        <w:t>o</w:t>
      </w:r>
      <w:r w:rsidRPr="00C163A5">
        <w:rPr>
          <w:rFonts w:ascii="Times New Roman" w:hAnsi="Times New Roman" w:cs="Times New Roman"/>
          <w:noProof/>
        </w:rPr>
        <w:t xml:space="preserve">n </w:t>
      </w:r>
      <w:r w:rsidR="007E2323">
        <w:rPr>
          <w:rFonts w:ascii="Times New Roman" w:hAnsi="Times New Roman" w:cs="Times New Roman"/>
          <w:noProof/>
        </w:rPr>
        <w:t>b</w:t>
      </w:r>
      <w:r w:rsidRPr="00C163A5">
        <w:rPr>
          <w:rFonts w:ascii="Times New Roman" w:hAnsi="Times New Roman" w:cs="Times New Roman"/>
          <w:noProof/>
        </w:rPr>
        <w:t xml:space="preserve">one </w:t>
      </w:r>
      <w:r w:rsidR="007E2323">
        <w:rPr>
          <w:rFonts w:ascii="Times New Roman" w:hAnsi="Times New Roman" w:cs="Times New Roman"/>
          <w:noProof/>
        </w:rPr>
        <w:t>m</w:t>
      </w:r>
      <w:r w:rsidRPr="00C163A5">
        <w:rPr>
          <w:rFonts w:ascii="Times New Roman" w:hAnsi="Times New Roman" w:cs="Times New Roman"/>
          <w:noProof/>
        </w:rPr>
        <w:t xml:space="preserve">etabolism </w:t>
      </w:r>
      <w:r w:rsidR="007E2323">
        <w:rPr>
          <w:rFonts w:ascii="Times New Roman" w:hAnsi="Times New Roman" w:cs="Times New Roman"/>
          <w:noProof/>
        </w:rPr>
        <w:t>i</w:t>
      </w:r>
      <w:r w:rsidRPr="00C163A5">
        <w:rPr>
          <w:rFonts w:ascii="Times New Roman" w:hAnsi="Times New Roman" w:cs="Times New Roman"/>
          <w:noProof/>
        </w:rPr>
        <w:t xml:space="preserve">n </w:t>
      </w:r>
      <w:r w:rsidR="007E2323">
        <w:rPr>
          <w:rFonts w:ascii="Times New Roman" w:hAnsi="Times New Roman" w:cs="Times New Roman"/>
          <w:noProof/>
        </w:rPr>
        <w:t>f</w:t>
      </w:r>
      <w:r w:rsidRPr="00C163A5">
        <w:rPr>
          <w:rFonts w:ascii="Times New Roman" w:hAnsi="Times New Roman" w:cs="Times New Roman"/>
          <w:noProof/>
        </w:rPr>
        <w:t xml:space="preserve">emales </w:t>
      </w:r>
      <w:r w:rsidR="007E2323">
        <w:rPr>
          <w:rFonts w:ascii="Times New Roman" w:hAnsi="Times New Roman" w:cs="Times New Roman"/>
          <w:noProof/>
        </w:rPr>
        <w:t>u</w:t>
      </w:r>
      <w:r w:rsidRPr="00C163A5">
        <w:rPr>
          <w:rFonts w:ascii="Times New Roman" w:hAnsi="Times New Roman" w:cs="Times New Roman"/>
          <w:noProof/>
        </w:rPr>
        <w:t xml:space="preserve">sing </w:t>
      </w:r>
      <w:r w:rsidR="007E2323">
        <w:rPr>
          <w:rFonts w:ascii="Times New Roman" w:hAnsi="Times New Roman" w:cs="Times New Roman"/>
          <w:noProof/>
        </w:rPr>
        <w:t>o</w:t>
      </w:r>
      <w:r w:rsidRPr="00C163A5">
        <w:rPr>
          <w:rFonts w:ascii="Times New Roman" w:hAnsi="Times New Roman" w:cs="Times New Roman"/>
          <w:noProof/>
        </w:rPr>
        <w:t xml:space="preserve">ral </w:t>
      </w:r>
      <w:r w:rsidR="007E2323">
        <w:rPr>
          <w:rFonts w:ascii="Times New Roman" w:hAnsi="Times New Roman" w:cs="Times New Roman"/>
          <w:noProof/>
        </w:rPr>
        <w:t>c</w:t>
      </w:r>
      <w:r w:rsidRPr="00C163A5">
        <w:rPr>
          <w:rFonts w:ascii="Times New Roman" w:hAnsi="Times New Roman" w:cs="Times New Roman"/>
          <w:noProof/>
        </w:rPr>
        <w:t>ontraceptives.</w:t>
      </w:r>
      <w:r w:rsidR="007E2323">
        <w:rPr>
          <w:rFonts w:ascii="Times New Roman" w:hAnsi="Times New Roman" w:cs="Times New Roman"/>
          <w:noProof/>
        </w:rPr>
        <w:t xml:space="preserve"> </w:t>
      </w:r>
      <w:r w:rsidRPr="00C163A5">
        <w:rPr>
          <w:rFonts w:ascii="Times New Roman" w:hAnsi="Times New Roman" w:cs="Times New Roman"/>
          <w:i/>
          <w:noProof/>
        </w:rPr>
        <w:t>Journal Of Sports Sciences, 34</w:t>
      </w:r>
      <w:r w:rsidRPr="00C163A5">
        <w:rPr>
          <w:rFonts w:ascii="Times New Roman" w:hAnsi="Times New Roman" w:cs="Times New Roman"/>
          <w:noProof/>
        </w:rPr>
        <w:t>(3)</w:t>
      </w:r>
      <w:r w:rsidR="007E2323">
        <w:rPr>
          <w:rFonts w:ascii="Times New Roman" w:hAnsi="Times New Roman" w:cs="Times New Roman"/>
          <w:noProof/>
        </w:rPr>
        <w:t>,</w:t>
      </w:r>
      <w:r w:rsidRPr="00C163A5">
        <w:rPr>
          <w:rFonts w:ascii="Times New Roman" w:hAnsi="Times New Roman" w:cs="Times New Roman"/>
          <w:noProof/>
        </w:rPr>
        <w:t xml:space="preserve"> 259-266. </w:t>
      </w:r>
    </w:p>
    <w:p w14:paraId="08EF872C" w14:textId="4DA24115"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Ross, F. P. (2006). Osteoclast </w:t>
      </w:r>
      <w:r w:rsidR="007E2323">
        <w:rPr>
          <w:rFonts w:ascii="Times New Roman" w:hAnsi="Times New Roman" w:cs="Times New Roman"/>
          <w:noProof/>
        </w:rPr>
        <w:t>b</w:t>
      </w:r>
      <w:r w:rsidRPr="00C163A5">
        <w:rPr>
          <w:rFonts w:ascii="Times New Roman" w:hAnsi="Times New Roman" w:cs="Times New Roman"/>
          <w:noProof/>
        </w:rPr>
        <w:t xml:space="preserve">iology </w:t>
      </w:r>
      <w:r w:rsidR="007E2323">
        <w:rPr>
          <w:rFonts w:ascii="Times New Roman" w:hAnsi="Times New Roman" w:cs="Times New Roman"/>
          <w:noProof/>
        </w:rPr>
        <w:t>a</w:t>
      </w:r>
      <w:r w:rsidRPr="00C163A5">
        <w:rPr>
          <w:rFonts w:ascii="Times New Roman" w:hAnsi="Times New Roman" w:cs="Times New Roman"/>
          <w:noProof/>
        </w:rPr>
        <w:t xml:space="preserve">nd </w:t>
      </w:r>
      <w:r w:rsidR="007E2323">
        <w:rPr>
          <w:rFonts w:ascii="Times New Roman" w:hAnsi="Times New Roman" w:cs="Times New Roman"/>
          <w:noProof/>
        </w:rPr>
        <w:t>b</w:t>
      </w:r>
      <w:r w:rsidRPr="00C163A5">
        <w:rPr>
          <w:rFonts w:ascii="Times New Roman" w:hAnsi="Times New Roman" w:cs="Times New Roman"/>
          <w:noProof/>
        </w:rPr>
        <w:t xml:space="preserve">one </w:t>
      </w:r>
      <w:r w:rsidR="007E2323">
        <w:rPr>
          <w:rFonts w:ascii="Times New Roman" w:hAnsi="Times New Roman" w:cs="Times New Roman"/>
          <w:noProof/>
        </w:rPr>
        <w:t>r</w:t>
      </w:r>
      <w:r w:rsidRPr="00C163A5">
        <w:rPr>
          <w:rFonts w:ascii="Times New Roman" w:hAnsi="Times New Roman" w:cs="Times New Roman"/>
          <w:noProof/>
        </w:rPr>
        <w:t>esorption.</w:t>
      </w:r>
      <w:r w:rsidR="007E2323">
        <w:rPr>
          <w:rFonts w:ascii="Times New Roman" w:hAnsi="Times New Roman" w:cs="Times New Roman"/>
          <w:noProof/>
        </w:rPr>
        <w:t xml:space="preserve"> In: Rosen CJ (ed)</w:t>
      </w:r>
      <w:r w:rsidRPr="00C163A5">
        <w:rPr>
          <w:rFonts w:ascii="Times New Roman" w:hAnsi="Times New Roman" w:cs="Times New Roman"/>
          <w:noProof/>
        </w:rPr>
        <w:t xml:space="preserve"> </w:t>
      </w:r>
      <w:r w:rsidRPr="00C163A5">
        <w:rPr>
          <w:rFonts w:ascii="Times New Roman" w:hAnsi="Times New Roman" w:cs="Times New Roman"/>
          <w:i/>
          <w:noProof/>
        </w:rPr>
        <w:t>Primer On The Metabolic Bone Diseases And Disorders Of Mineral Metabolism, 6</w:t>
      </w:r>
      <w:r w:rsidR="007E2323" w:rsidRPr="00C163A5">
        <w:rPr>
          <w:rFonts w:ascii="Times New Roman" w:hAnsi="Times New Roman" w:cs="Times New Roman"/>
          <w:i/>
          <w:noProof/>
          <w:vertAlign w:val="superscript"/>
        </w:rPr>
        <w:t>th</w:t>
      </w:r>
      <w:r w:rsidR="007E2323">
        <w:rPr>
          <w:rFonts w:ascii="Times New Roman" w:hAnsi="Times New Roman" w:cs="Times New Roman"/>
          <w:i/>
          <w:noProof/>
        </w:rPr>
        <w:t xml:space="preserve"> ed.</w:t>
      </w:r>
      <w:r w:rsidR="007E2323">
        <w:rPr>
          <w:rFonts w:ascii="Times New Roman" w:hAnsi="Times New Roman" w:cs="Times New Roman"/>
          <w:noProof/>
        </w:rPr>
        <w:t xml:space="preserve"> pp</w:t>
      </w:r>
      <w:r w:rsidRPr="00C163A5">
        <w:rPr>
          <w:rFonts w:ascii="Times New Roman" w:hAnsi="Times New Roman" w:cs="Times New Roman"/>
          <w:noProof/>
        </w:rPr>
        <w:t xml:space="preserve"> 30-35. </w:t>
      </w:r>
    </w:p>
    <w:p w14:paraId="0EC0592A" w14:textId="71A78E7C"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lastRenderedPageBreak/>
        <w:t xml:space="preserve">Rubin, C., Rubin, J., &amp; Judex, S. (2009). . Exercise </w:t>
      </w:r>
      <w:r w:rsidR="007E2323">
        <w:rPr>
          <w:rFonts w:ascii="Times New Roman" w:hAnsi="Times New Roman" w:cs="Times New Roman"/>
          <w:noProof/>
        </w:rPr>
        <w:t>a</w:t>
      </w:r>
      <w:r w:rsidRPr="00C163A5">
        <w:rPr>
          <w:rFonts w:ascii="Times New Roman" w:hAnsi="Times New Roman" w:cs="Times New Roman"/>
          <w:noProof/>
        </w:rPr>
        <w:t xml:space="preserve">nd </w:t>
      </w:r>
      <w:r w:rsidR="007E2323">
        <w:rPr>
          <w:rFonts w:ascii="Times New Roman" w:hAnsi="Times New Roman" w:cs="Times New Roman"/>
          <w:noProof/>
        </w:rPr>
        <w:t>t</w:t>
      </w:r>
      <w:r w:rsidRPr="00C163A5">
        <w:rPr>
          <w:rFonts w:ascii="Times New Roman" w:hAnsi="Times New Roman" w:cs="Times New Roman"/>
          <w:noProof/>
        </w:rPr>
        <w:t xml:space="preserve">he </w:t>
      </w:r>
      <w:r w:rsidR="007E2323">
        <w:rPr>
          <w:rFonts w:ascii="Times New Roman" w:hAnsi="Times New Roman" w:cs="Times New Roman"/>
          <w:noProof/>
        </w:rPr>
        <w:t>p</w:t>
      </w:r>
      <w:r w:rsidRPr="00C163A5">
        <w:rPr>
          <w:rFonts w:ascii="Times New Roman" w:hAnsi="Times New Roman" w:cs="Times New Roman"/>
          <w:noProof/>
        </w:rPr>
        <w:t xml:space="preserve">revention </w:t>
      </w:r>
      <w:r w:rsidR="007E2323">
        <w:rPr>
          <w:rFonts w:ascii="Times New Roman" w:hAnsi="Times New Roman" w:cs="Times New Roman"/>
          <w:noProof/>
        </w:rPr>
        <w:t>o</w:t>
      </w:r>
      <w:r w:rsidRPr="00C163A5">
        <w:rPr>
          <w:rFonts w:ascii="Times New Roman" w:hAnsi="Times New Roman" w:cs="Times New Roman"/>
          <w:noProof/>
        </w:rPr>
        <w:t xml:space="preserve">f </w:t>
      </w:r>
      <w:r w:rsidR="007E2323">
        <w:rPr>
          <w:rFonts w:ascii="Times New Roman" w:hAnsi="Times New Roman" w:cs="Times New Roman"/>
          <w:noProof/>
        </w:rPr>
        <w:t>o</w:t>
      </w:r>
      <w:r w:rsidRPr="00C163A5">
        <w:rPr>
          <w:rFonts w:ascii="Times New Roman" w:hAnsi="Times New Roman" w:cs="Times New Roman"/>
          <w:noProof/>
        </w:rPr>
        <w:t>steoporosis.</w:t>
      </w:r>
      <w:r w:rsidR="007E2323">
        <w:rPr>
          <w:rFonts w:ascii="Times New Roman" w:hAnsi="Times New Roman" w:cs="Times New Roman"/>
          <w:noProof/>
        </w:rPr>
        <w:t xml:space="preserve"> In: Rosen CJ (ed)</w:t>
      </w:r>
      <w:r w:rsidRPr="00C163A5">
        <w:rPr>
          <w:rFonts w:ascii="Times New Roman" w:hAnsi="Times New Roman" w:cs="Times New Roman"/>
          <w:noProof/>
        </w:rPr>
        <w:t xml:space="preserve"> </w:t>
      </w:r>
      <w:r w:rsidRPr="00C163A5">
        <w:rPr>
          <w:rFonts w:ascii="Times New Roman" w:hAnsi="Times New Roman" w:cs="Times New Roman"/>
          <w:i/>
          <w:noProof/>
        </w:rPr>
        <w:t>Primer On The Metabolic Bone Diseases And Disorders Of Mineral Metabolism</w:t>
      </w:r>
      <w:r w:rsidRPr="00C163A5">
        <w:rPr>
          <w:rFonts w:ascii="Times New Roman" w:hAnsi="Times New Roman" w:cs="Times New Roman"/>
          <w:noProof/>
        </w:rPr>
        <w:t xml:space="preserve">, 227-231. </w:t>
      </w:r>
    </w:p>
    <w:p w14:paraId="43A8C080" w14:textId="646A0402"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Schaffler, M. B., &amp; Burr, D. B. (1988). Stiffness </w:t>
      </w:r>
      <w:r w:rsidR="007E2323">
        <w:rPr>
          <w:rFonts w:ascii="Times New Roman" w:hAnsi="Times New Roman" w:cs="Times New Roman"/>
          <w:noProof/>
        </w:rPr>
        <w:t>o</w:t>
      </w:r>
      <w:r w:rsidRPr="00C163A5">
        <w:rPr>
          <w:rFonts w:ascii="Times New Roman" w:hAnsi="Times New Roman" w:cs="Times New Roman"/>
          <w:noProof/>
        </w:rPr>
        <w:t xml:space="preserve">f </w:t>
      </w:r>
      <w:r w:rsidR="007E2323">
        <w:rPr>
          <w:rFonts w:ascii="Times New Roman" w:hAnsi="Times New Roman" w:cs="Times New Roman"/>
          <w:noProof/>
        </w:rPr>
        <w:t>c</w:t>
      </w:r>
      <w:r w:rsidRPr="00C163A5">
        <w:rPr>
          <w:rFonts w:ascii="Times New Roman" w:hAnsi="Times New Roman" w:cs="Times New Roman"/>
          <w:noProof/>
        </w:rPr>
        <w:t xml:space="preserve">ompact </w:t>
      </w:r>
      <w:r w:rsidR="007E2323">
        <w:rPr>
          <w:rFonts w:ascii="Times New Roman" w:hAnsi="Times New Roman" w:cs="Times New Roman"/>
          <w:noProof/>
        </w:rPr>
        <w:t>b</w:t>
      </w:r>
      <w:r w:rsidRPr="00C163A5">
        <w:rPr>
          <w:rFonts w:ascii="Times New Roman" w:hAnsi="Times New Roman" w:cs="Times New Roman"/>
          <w:noProof/>
        </w:rPr>
        <w:t xml:space="preserve">one: </w:t>
      </w:r>
      <w:r w:rsidR="007E2323">
        <w:rPr>
          <w:rFonts w:ascii="Times New Roman" w:hAnsi="Times New Roman" w:cs="Times New Roman"/>
          <w:noProof/>
        </w:rPr>
        <w:t>e</w:t>
      </w:r>
      <w:r w:rsidRPr="00C163A5">
        <w:rPr>
          <w:rFonts w:ascii="Times New Roman" w:hAnsi="Times New Roman" w:cs="Times New Roman"/>
          <w:noProof/>
        </w:rPr>
        <w:t xml:space="preserve">ffects </w:t>
      </w:r>
      <w:r w:rsidR="007E2323">
        <w:rPr>
          <w:rFonts w:ascii="Times New Roman" w:hAnsi="Times New Roman" w:cs="Times New Roman"/>
          <w:noProof/>
        </w:rPr>
        <w:t>o</w:t>
      </w:r>
      <w:r w:rsidRPr="00C163A5">
        <w:rPr>
          <w:rFonts w:ascii="Times New Roman" w:hAnsi="Times New Roman" w:cs="Times New Roman"/>
          <w:noProof/>
        </w:rPr>
        <w:t xml:space="preserve">f </w:t>
      </w:r>
      <w:r w:rsidR="007E2323">
        <w:rPr>
          <w:rFonts w:ascii="Times New Roman" w:hAnsi="Times New Roman" w:cs="Times New Roman"/>
          <w:noProof/>
        </w:rPr>
        <w:t>p</w:t>
      </w:r>
      <w:r w:rsidRPr="00C163A5">
        <w:rPr>
          <w:rFonts w:ascii="Times New Roman" w:hAnsi="Times New Roman" w:cs="Times New Roman"/>
          <w:noProof/>
        </w:rPr>
        <w:t xml:space="preserve">orosity </w:t>
      </w:r>
      <w:r w:rsidR="007E2323">
        <w:rPr>
          <w:rFonts w:ascii="Times New Roman" w:hAnsi="Times New Roman" w:cs="Times New Roman"/>
          <w:noProof/>
        </w:rPr>
        <w:t>a</w:t>
      </w:r>
      <w:r w:rsidRPr="00C163A5">
        <w:rPr>
          <w:rFonts w:ascii="Times New Roman" w:hAnsi="Times New Roman" w:cs="Times New Roman"/>
          <w:noProof/>
        </w:rPr>
        <w:t xml:space="preserve">nd </w:t>
      </w:r>
      <w:r w:rsidR="007E2323">
        <w:rPr>
          <w:rFonts w:ascii="Times New Roman" w:hAnsi="Times New Roman" w:cs="Times New Roman"/>
          <w:noProof/>
        </w:rPr>
        <w:t>d</w:t>
      </w:r>
      <w:r w:rsidRPr="00C163A5">
        <w:rPr>
          <w:rFonts w:ascii="Times New Roman" w:hAnsi="Times New Roman" w:cs="Times New Roman"/>
          <w:noProof/>
        </w:rPr>
        <w:t>ensity.</w:t>
      </w:r>
      <w:r w:rsidR="007E2323">
        <w:rPr>
          <w:rFonts w:ascii="Times New Roman" w:hAnsi="Times New Roman" w:cs="Times New Roman"/>
          <w:noProof/>
        </w:rPr>
        <w:t xml:space="preserve"> </w:t>
      </w:r>
      <w:r w:rsidRPr="00C163A5">
        <w:rPr>
          <w:rFonts w:ascii="Times New Roman" w:hAnsi="Times New Roman" w:cs="Times New Roman"/>
          <w:i/>
          <w:noProof/>
        </w:rPr>
        <w:t>Journal Of Biomechanics, 21</w:t>
      </w:r>
      <w:r w:rsidRPr="00C163A5">
        <w:rPr>
          <w:rFonts w:ascii="Times New Roman" w:hAnsi="Times New Roman" w:cs="Times New Roman"/>
          <w:noProof/>
        </w:rPr>
        <w:t>(1)</w:t>
      </w:r>
      <w:r w:rsidR="007E2323">
        <w:rPr>
          <w:rFonts w:ascii="Times New Roman" w:hAnsi="Times New Roman" w:cs="Times New Roman"/>
          <w:noProof/>
        </w:rPr>
        <w:t>,</w:t>
      </w:r>
      <w:r w:rsidRPr="00C163A5">
        <w:rPr>
          <w:rFonts w:ascii="Times New Roman" w:hAnsi="Times New Roman" w:cs="Times New Roman"/>
          <w:noProof/>
        </w:rPr>
        <w:t xml:space="preserve"> 13-16. </w:t>
      </w:r>
    </w:p>
    <w:p w14:paraId="696F8D3D" w14:textId="3CF883A1"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Scharmga, A., Peters, M., Van Tubergen, A., Van Den Bergh, J., De Jong, J., Loeffen, D., . . . Geusens, P. (2016). Visual </w:t>
      </w:r>
      <w:r w:rsidR="007E2323">
        <w:rPr>
          <w:rFonts w:ascii="Times New Roman" w:hAnsi="Times New Roman" w:cs="Times New Roman"/>
          <w:noProof/>
        </w:rPr>
        <w:t>d</w:t>
      </w:r>
      <w:r w:rsidRPr="00C163A5">
        <w:rPr>
          <w:rFonts w:ascii="Times New Roman" w:hAnsi="Times New Roman" w:cs="Times New Roman"/>
          <w:noProof/>
        </w:rPr>
        <w:t xml:space="preserve">etection </w:t>
      </w:r>
      <w:r w:rsidR="007E2323">
        <w:rPr>
          <w:rFonts w:ascii="Times New Roman" w:hAnsi="Times New Roman" w:cs="Times New Roman"/>
          <w:noProof/>
        </w:rPr>
        <w:t>o</w:t>
      </w:r>
      <w:r w:rsidRPr="00C163A5">
        <w:rPr>
          <w:rFonts w:ascii="Times New Roman" w:hAnsi="Times New Roman" w:cs="Times New Roman"/>
          <w:noProof/>
        </w:rPr>
        <w:t xml:space="preserve">f </w:t>
      </w:r>
      <w:r w:rsidR="007E2323">
        <w:rPr>
          <w:rFonts w:ascii="Times New Roman" w:hAnsi="Times New Roman" w:cs="Times New Roman"/>
          <w:noProof/>
        </w:rPr>
        <w:t>c</w:t>
      </w:r>
      <w:r w:rsidRPr="00C163A5">
        <w:rPr>
          <w:rFonts w:ascii="Times New Roman" w:hAnsi="Times New Roman" w:cs="Times New Roman"/>
          <w:noProof/>
        </w:rPr>
        <w:t xml:space="preserve">ortical </w:t>
      </w:r>
      <w:r w:rsidR="007E2323">
        <w:rPr>
          <w:rFonts w:ascii="Times New Roman" w:hAnsi="Times New Roman" w:cs="Times New Roman"/>
          <w:noProof/>
        </w:rPr>
        <w:t>b</w:t>
      </w:r>
      <w:r w:rsidRPr="00C163A5">
        <w:rPr>
          <w:rFonts w:ascii="Times New Roman" w:hAnsi="Times New Roman" w:cs="Times New Roman"/>
          <w:noProof/>
        </w:rPr>
        <w:t xml:space="preserve">reaks </w:t>
      </w:r>
      <w:r w:rsidR="007E2323">
        <w:rPr>
          <w:rFonts w:ascii="Times New Roman" w:hAnsi="Times New Roman" w:cs="Times New Roman"/>
          <w:noProof/>
        </w:rPr>
        <w:t>i</w:t>
      </w:r>
      <w:r w:rsidRPr="00C163A5">
        <w:rPr>
          <w:rFonts w:ascii="Times New Roman" w:hAnsi="Times New Roman" w:cs="Times New Roman"/>
          <w:noProof/>
        </w:rPr>
        <w:t xml:space="preserve">n </w:t>
      </w:r>
      <w:r w:rsidR="007E2323">
        <w:rPr>
          <w:rFonts w:ascii="Times New Roman" w:hAnsi="Times New Roman" w:cs="Times New Roman"/>
          <w:noProof/>
        </w:rPr>
        <w:t>h</w:t>
      </w:r>
      <w:r w:rsidRPr="00C163A5">
        <w:rPr>
          <w:rFonts w:ascii="Times New Roman" w:hAnsi="Times New Roman" w:cs="Times New Roman"/>
          <w:noProof/>
        </w:rPr>
        <w:t xml:space="preserve">and </w:t>
      </w:r>
      <w:r w:rsidR="007E2323">
        <w:rPr>
          <w:rFonts w:ascii="Times New Roman" w:hAnsi="Times New Roman" w:cs="Times New Roman"/>
          <w:noProof/>
        </w:rPr>
        <w:t>j</w:t>
      </w:r>
      <w:r w:rsidRPr="00C163A5">
        <w:rPr>
          <w:rFonts w:ascii="Times New Roman" w:hAnsi="Times New Roman" w:cs="Times New Roman"/>
          <w:noProof/>
        </w:rPr>
        <w:t xml:space="preserve">oints. </w:t>
      </w:r>
      <w:r w:rsidR="00BF7CF6" w:rsidRPr="00C163A5">
        <w:rPr>
          <w:rFonts w:ascii="Times New Roman" w:hAnsi="Times New Roman" w:cs="Times New Roman"/>
          <w:i/>
          <w:noProof/>
        </w:rPr>
        <w:t>BMC Musculoskeletal Disorders</w:t>
      </w:r>
      <w:r w:rsidR="00BF7CF6">
        <w:rPr>
          <w:rFonts w:ascii="Times New Roman" w:hAnsi="Times New Roman" w:cs="Times New Roman"/>
          <w:noProof/>
        </w:rPr>
        <w:t xml:space="preserve">, </w:t>
      </w:r>
      <w:r w:rsidR="00FD7FCA">
        <w:rPr>
          <w:rFonts w:ascii="Times New Roman" w:hAnsi="Times New Roman" w:cs="Times New Roman"/>
          <w:noProof/>
        </w:rPr>
        <w:t>17</w:t>
      </w:r>
      <w:r w:rsidR="00BF7CF6">
        <w:rPr>
          <w:rFonts w:ascii="Times New Roman" w:hAnsi="Times New Roman" w:cs="Times New Roman"/>
          <w:noProof/>
        </w:rPr>
        <w:t>, 271-278.</w:t>
      </w:r>
    </w:p>
    <w:p w14:paraId="0D6CA12A" w14:textId="1355B055"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Schoenau, E. (2005). From </w:t>
      </w:r>
      <w:r w:rsidR="007E2323">
        <w:rPr>
          <w:rFonts w:ascii="Times New Roman" w:hAnsi="Times New Roman" w:cs="Times New Roman"/>
          <w:noProof/>
        </w:rPr>
        <w:t>m</w:t>
      </w:r>
      <w:r w:rsidRPr="00C163A5">
        <w:rPr>
          <w:rFonts w:ascii="Times New Roman" w:hAnsi="Times New Roman" w:cs="Times New Roman"/>
          <w:noProof/>
        </w:rPr>
        <w:t xml:space="preserve">echanostat </w:t>
      </w:r>
      <w:r w:rsidR="007E2323">
        <w:rPr>
          <w:rFonts w:ascii="Times New Roman" w:hAnsi="Times New Roman" w:cs="Times New Roman"/>
          <w:noProof/>
        </w:rPr>
        <w:t>t</w:t>
      </w:r>
      <w:r w:rsidRPr="00C163A5">
        <w:rPr>
          <w:rFonts w:ascii="Times New Roman" w:hAnsi="Times New Roman" w:cs="Times New Roman"/>
          <w:noProof/>
        </w:rPr>
        <w:t xml:space="preserve">heory </w:t>
      </w:r>
      <w:r w:rsidR="007E2323">
        <w:rPr>
          <w:rFonts w:ascii="Times New Roman" w:hAnsi="Times New Roman" w:cs="Times New Roman"/>
          <w:noProof/>
        </w:rPr>
        <w:t>t</w:t>
      </w:r>
      <w:r w:rsidRPr="00C163A5">
        <w:rPr>
          <w:rFonts w:ascii="Times New Roman" w:hAnsi="Times New Roman" w:cs="Times New Roman"/>
          <w:noProof/>
        </w:rPr>
        <w:t xml:space="preserve">o </w:t>
      </w:r>
      <w:r w:rsidR="007E2323">
        <w:rPr>
          <w:rFonts w:ascii="Times New Roman" w:hAnsi="Times New Roman" w:cs="Times New Roman"/>
          <w:noProof/>
        </w:rPr>
        <w:t>d</w:t>
      </w:r>
      <w:r w:rsidRPr="00C163A5">
        <w:rPr>
          <w:rFonts w:ascii="Times New Roman" w:hAnsi="Times New Roman" w:cs="Times New Roman"/>
          <w:noProof/>
        </w:rPr>
        <w:t xml:space="preserve">evelopment </w:t>
      </w:r>
      <w:r w:rsidR="007E2323">
        <w:rPr>
          <w:rFonts w:ascii="Times New Roman" w:hAnsi="Times New Roman" w:cs="Times New Roman"/>
          <w:noProof/>
        </w:rPr>
        <w:t>o</w:t>
      </w:r>
      <w:r w:rsidRPr="00C163A5">
        <w:rPr>
          <w:rFonts w:ascii="Times New Roman" w:hAnsi="Times New Roman" w:cs="Times New Roman"/>
          <w:noProof/>
        </w:rPr>
        <w:t xml:space="preserve">f </w:t>
      </w:r>
      <w:r w:rsidR="007E2323">
        <w:rPr>
          <w:rFonts w:ascii="Times New Roman" w:hAnsi="Times New Roman" w:cs="Times New Roman"/>
          <w:noProof/>
        </w:rPr>
        <w:t>t</w:t>
      </w:r>
      <w:r w:rsidRPr="00C163A5">
        <w:rPr>
          <w:rFonts w:ascii="Times New Roman" w:hAnsi="Times New Roman" w:cs="Times New Roman"/>
          <w:noProof/>
        </w:rPr>
        <w:t xml:space="preserve">he" </w:t>
      </w:r>
      <w:r w:rsidR="007E2323">
        <w:rPr>
          <w:rFonts w:ascii="Times New Roman" w:hAnsi="Times New Roman" w:cs="Times New Roman"/>
          <w:noProof/>
        </w:rPr>
        <w:t>f</w:t>
      </w:r>
      <w:r w:rsidRPr="00C163A5">
        <w:rPr>
          <w:rFonts w:ascii="Times New Roman" w:hAnsi="Times New Roman" w:cs="Times New Roman"/>
          <w:noProof/>
        </w:rPr>
        <w:t xml:space="preserve">unctional </w:t>
      </w:r>
      <w:r w:rsidR="007E2323">
        <w:rPr>
          <w:rFonts w:ascii="Times New Roman" w:hAnsi="Times New Roman" w:cs="Times New Roman"/>
          <w:noProof/>
        </w:rPr>
        <w:t>m</w:t>
      </w:r>
      <w:r w:rsidRPr="00C163A5">
        <w:rPr>
          <w:rFonts w:ascii="Times New Roman" w:hAnsi="Times New Roman" w:cs="Times New Roman"/>
          <w:noProof/>
        </w:rPr>
        <w:t>uscle-</w:t>
      </w:r>
      <w:r w:rsidR="007E2323">
        <w:rPr>
          <w:rFonts w:ascii="Times New Roman" w:hAnsi="Times New Roman" w:cs="Times New Roman"/>
          <w:noProof/>
        </w:rPr>
        <w:t>b</w:t>
      </w:r>
      <w:r w:rsidRPr="00C163A5">
        <w:rPr>
          <w:rFonts w:ascii="Times New Roman" w:hAnsi="Times New Roman" w:cs="Times New Roman"/>
          <w:noProof/>
        </w:rPr>
        <w:t>one-</w:t>
      </w:r>
      <w:r w:rsidR="007E2323">
        <w:rPr>
          <w:rFonts w:ascii="Times New Roman" w:hAnsi="Times New Roman" w:cs="Times New Roman"/>
          <w:noProof/>
        </w:rPr>
        <w:t>u</w:t>
      </w:r>
      <w:r w:rsidRPr="00C163A5">
        <w:rPr>
          <w:rFonts w:ascii="Times New Roman" w:hAnsi="Times New Roman" w:cs="Times New Roman"/>
          <w:noProof/>
        </w:rPr>
        <w:t>nit".</w:t>
      </w:r>
      <w:r w:rsidR="007E2323">
        <w:rPr>
          <w:rFonts w:ascii="Times New Roman" w:hAnsi="Times New Roman" w:cs="Times New Roman"/>
          <w:noProof/>
        </w:rPr>
        <w:t xml:space="preserve"> </w:t>
      </w:r>
      <w:r w:rsidRPr="00C163A5">
        <w:rPr>
          <w:rFonts w:ascii="Times New Roman" w:hAnsi="Times New Roman" w:cs="Times New Roman"/>
          <w:i/>
          <w:noProof/>
        </w:rPr>
        <w:t>Journal Of Musculoskeletal And Neuronal Interactions, 5</w:t>
      </w:r>
      <w:r w:rsidRPr="00C163A5">
        <w:rPr>
          <w:rFonts w:ascii="Times New Roman" w:hAnsi="Times New Roman" w:cs="Times New Roman"/>
          <w:noProof/>
        </w:rPr>
        <w:t>(3)</w:t>
      </w:r>
      <w:r w:rsidR="007E2323">
        <w:rPr>
          <w:rFonts w:ascii="Times New Roman" w:hAnsi="Times New Roman" w:cs="Times New Roman"/>
          <w:noProof/>
        </w:rPr>
        <w:t>,</w:t>
      </w:r>
      <w:r w:rsidRPr="00C163A5">
        <w:rPr>
          <w:rFonts w:ascii="Times New Roman" w:hAnsi="Times New Roman" w:cs="Times New Roman"/>
          <w:noProof/>
        </w:rPr>
        <w:t xml:space="preserve"> 232</w:t>
      </w:r>
      <w:r w:rsidR="00BF7CF6">
        <w:rPr>
          <w:rFonts w:ascii="Times New Roman" w:hAnsi="Times New Roman" w:cs="Times New Roman"/>
          <w:noProof/>
        </w:rPr>
        <w:t>-238</w:t>
      </w:r>
      <w:r w:rsidRPr="00C163A5">
        <w:rPr>
          <w:rFonts w:ascii="Times New Roman" w:hAnsi="Times New Roman" w:cs="Times New Roman"/>
          <w:noProof/>
        </w:rPr>
        <w:t xml:space="preserve">. </w:t>
      </w:r>
    </w:p>
    <w:p w14:paraId="707D7F6D" w14:textId="6EDF1795"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Snow-Harter, C., &amp; Marcus, R. (1991). 10 Exercise, </w:t>
      </w:r>
      <w:r w:rsidR="007E2323">
        <w:rPr>
          <w:rFonts w:ascii="Times New Roman" w:hAnsi="Times New Roman" w:cs="Times New Roman"/>
          <w:noProof/>
        </w:rPr>
        <w:t>b</w:t>
      </w:r>
      <w:r w:rsidRPr="00C163A5">
        <w:rPr>
          <w:rFonts w:ascii="Times New Roman" w:hAnsi="Times New Roman" w:cs="Times New Roman"/>
          <w:noProof/>
        </w:rPr>
        <w:t xml:space="preserve">one </w:t>
      </w:r>
      <w:r w:rsidR="007E2323">
        <w:rPr>
          <w:rFonts w:ascii="Times New Roman" w:hAnsi="Times New Roman" w:cs="Times New Roman"/>
          <w:noProof/>
        </w:rPr>
        <w:t>mi</w:t>
      </w:r>
      <w:r w:rsidRPr="00C163A5">
        <w:rPr>
          <w:rFonts w:ascii="Times New Roman" w:hAnsi="Times New Roman" w:cs="Times New Roman"/>
          <w:noProof/>
        </w:rPr>
        <w:t xml:space="preserve">neral </w:t>
      </w:r>
      <w:r w:rsidR="007E2323">
        <w:rPr>
          <w:rFonts w:ascii="Times New Roman" w:hAnsi="Times New Roman" w:cs="Times New Roman"/>
          <w:noProof/>
        </w:rPr>
        <w:t>d</w:t>
      </w:r>
      <w:r w:rsidRPr="00C163A5">
        <w:rPr>
          <w:rFonts w:ascii="Times New Roman" w:hAnsi="Times New Roman" w:cs="Times New Roman"/>
          <w:noProof/>
        </w:rPr>
        <w:t xml:space="preserve">ensity, </w:t>
      </w:r>
      <w:r w:rsidR="007E2323">
        <w:rPr>
          <w:rFonts w:ascii="Times New Roman" w:hAnsi="Times New Roman" w:cs="Times New Roman"/>
          <w:noProof/>
        </w:rPr>
        <w:t>a</w:t>
      </w:r>
      <w:r w:rsidRPr="00C163A5">
        <w:rPr>
          <w:rFonts w:ascii="Times New Roman" w:hAnsi="Times New Roman" w:cs="Times New Roman"/>
          <w:noProof/>
        </w:rPr>
        <w:t xml:space="preserve">nd </w:t>
      </w:r>
      <w:r w:rsidR="007E2323">
        <w:rPr>
          <w:rFonts w:ascii="Times New Roman" w:hAnsi="Times New Roman" w:cs="Times New Roman"/>
          <w:noProof/>
        </w:rPr>
        <w:t>o</w:t>
      </w:r>
      <w:r w:rsidRPr="00C163A5">
        <w:rPr>
          <w:rFonts w:ascii="Times New Roman" w:hAnsi="Times New Roman" w:cs="Times New Roman"/>
          <w:noProof/>
        </w:rPr>
        <w:t>steoporosis.</w:t>
      </w:r>
      <w:r w:rsidR="007E2323">
        <w:rPr>
          <w:rFonts w:ascii="Times New Roman" w:hAnsi="Times New Roman" w:cs="Times New Roman"/>
          <w:noProof/>
        </w:rPr>
        <w:t xml:space="preserve"> In:</w:t>
      </w:r>
      <w:r w:rsidR="00196F86">
        <w:rPr>
          <w:rFonts w:ascii="Times New Roman" w:hAnsi="Times New Roman" w:cs="Times New Roman"/>
          <w:noProof/>
        </w:rPr>
        <w:t xml:space="preserve"> Roger M. Enoka (ed)</w:t>
      </w:r>
      <w:r w:rsidRPr="00C163A5">
        <w:rPr>
          <w:rFonts w:ascii="Times New Roman" w:hAnsi="Times New Roman" w:cs="Times New Roman"/>
          <w:noProof/>
        </w:rPr>
        <w:t xml:space="preserve"> </w:t>
      </w:r>
      <w:r w:rsidRPr="00C163A5">
        <w:rPr>
          <w:rFonts w:ascii="Times New Roman" w:hAnsi="Times New Roman" w:cs="Times New Roman"/>
          <w:i/>
          <w:noProof/>
        </w:rPr>
        <w:t>Exercise And Sport Sciences Reviews, 19</w:t>
      </w:r>
      <w:r w:rsidRPr="00C163A5">
        <w:rPr>
          <w:rFonts w:ascii="Times New Roman" w:hAnsi="Times New Roman" w:cs="Times New Roman"/>
          <w:noProof/>
        </w:rPr>
        <w:t>(1)</w:t>
      </w:r>
      <w:r w:rsidR="00196F86">
        <w:rPr>
          <w:rFonts w:ascii="Times New Roman" w:hAnsi="Times New Roman" w:cs="Times New Roman"/>
          <w:noProof/>
        </w:rPr>
        <w:t xml:space="preserve"> Philadelphia, PA, </w:t>
      </w:r>
      <w:r w:rsidRPr="00C163A5">
        <w:rPr>
          <w:rFonts w:ascii="Times New Roman" w:hAnsi="Times New Roman" w:cs="Times New Roman"/>
          <w:noProof/>
        </w:rPr>
        <w:t xml:space="preserve">351-388. </w:t>
      </w:r>
    </w:p>
    <w:p w14:paraId="30191178" w14:textId="4165DB5C"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Swinford, R. R., &amp; Warden, S. J. (2010). Factors </w:t>
      </w:r>
      <w:r w:rsidR="00196F86">
        <w:rPr>
          <w:rFonts w:ascii="Times New Roman" w:hAnsi="Times New Roman" w:cs="Times New Roman"/>
          <w:noProof/>
        </w:rPr>
        <w:t>a</w:t>
      </w:r>
      <w:r w:rsidRPr="00C163A5">
        <w:rPr>
          <w:rFonts w:ascii="Times New Roman" w:hAnsi="Times New Roman" w:cs="Times New Roman"/>
          <w:noProof/>
        </w:rPr>
        <w:t>ffecting</w:t>
      </w:r>
      <w:r w:rsidR="00196F86">
        <w:rPr>
          <w:rFonts w:ascii="Times New Roman" w:hAnsi="Times New Roman" w:cs="Times New Roman"/>
          <w:noProof/>
        </w:rPr>
        <w:t xml:space="preserve"> s</w:t>
      </w:r>
      <w:r w:rsidRPr="00C163A5">
        <w:rPr>
          <w:rFonts w:ascii="Times New Roman" w:hAnsi="Times New Roman" w:cs="Times New Roman"/>
          <w:noProof/>
        </w:rPr>
        <w:t>hort-</w:t>
      </w:r>
      <w:r w:rsidR="00196F86">
        <w:rPr>
          <w:rFonts w:ascii="Times New Roman" w:hAnsi="Times New Roman" w:cs="Times New Roman"/>
          <w:noProof/>
        </w:rPr>
        <w:t>t</w:t>
      </w:r>
      <w:r w:rsidRPr="00C163A5">
        <w:rPr>
          <w:rFonts w:ascii="Times New Roman" w:hAnsi="Times New Roman" w:cs="Times New Roman"/>
          <w:noProof/>
        </w:rPr>
        <w:t xml:space="preserve">erm </w:t>
      </w:r>
      <w:r w:rsidR="00196F86">
        <w:rPr>
          <w:rFonts w:ascii="Times New Roman" w:hAnsi="Times New Roman" w:cs="Times New Roman"/>
          <w:noProof/>
        </w:rPr>
        <w:t>p</w:t>
      </w:r>
      <w:r w:rsidRPr="00C163A5">
        <w:rPr>
          <w:rFonts w:ascii="Times New Roman" w:hAnsi="Times New Roman" w:cs="Times New Roman"/>
          <w:noProof/>
        </w:rPr>
        <w:t xml:space="preserve">recision </w:t>
      </w:r>
      <w:r w:rsidR="00196F86">
        <w:rPr>
          <w:rFonts w:ascii="Times New Roman" w:hAnsi="Times New Roman" w:cs="Times New Roman"/>
          <w:noProof/>
        </w:rPr>
        <w:t>o</w:t>
      </w:r>
      <w:r w:rsidRPr="00C163A5">
        <w:rPr>
          <w:rFonts w:ascii="Times New Roman" w:hAnsi="Times New Roman" w:cs="Times New Roman"/>
          <w:noProof/>
        </w:rPr>
        <w:t xml:space="preserve">f </w:t>
      </w:r>
      <w:r w:rsidR="00196F86">
        <w:rPr>
          <w:rFonts w:ascii="Times New Roman" w:hAnsi="Times New Roman" w:cs="Times New Roman"/>
          <w:noProof/>
        </w:rPr>
        <w:t>m</w:t>
      </w:r>
      <w:r w:rsidRPr="00C163A5">
        <w:rPr>
          <w:rFonts w:ascii="Times New Roman" w:hAnsi="Times New Roman" w:cs="Times New Roman"/>
          <w:noProof/>
        </w:rPr>
        <w:t xml:space="preserve">usculoskeletal </w:t>
      </w:r>
      <w:r w:rsidR="00196F86">
        <w:rPr>
          <w:rFonts w:ascii="Times New Roman" w:hAnsi="Times New Roman" w:cs="Times New Roman"/>
          <w:noProof/>
        </w:rPr>
        <w:t>m</w:t>
      </w:r>
      <w:r w:rsidRPr="00C163A5">
        <w:rPr>
          <w:rFonts w:ascii="Times New Roman" w:hAnsi="Times New Roman" w:cs="Times New Roman"/>
          <w:noProof/>
        </w:rPr>
        <w:t xml:space="preserve">easures </w:t>
      </w:r>
      <w:r w:rsidR="00196F86">
        <w:rPr>
          <w:rFonts w:ascii="Times New Roman" w:hAnsi="Times New Roman" w:cs="Times New Roman"/>
          <w:noProof/>
        </w:rPr>
        <w:t>u</w:t>
      </w:r>
      <w:r w:rsidRPr="00C163A5">
        <w:rPr>
          <w:rFonts w:ascii="Times New Roman" w:hAnsi="Times New Roman" w:cs="Times New Roman"/>
          <w:noProof/>
        </w:rPr>
        <w:t xml:space="preserve">sing </w:t>
      </w:r>
      <w:r w:rsidR="00196F86">
        <w:rPr>
          <w:rFonts w:ascii="Times New Roman" w:hAnsi="Times New Roman" w:cs="Times New Roman"/>
          <w:noProof/>
        </w:rPr>
        <w:t>p</w:t>
      </w:r>
      <w:r w:rsidRPr="00C163A5">
        <w:rPr>
          <w:rFonts w:ascii="Times New Roman" w:hAnsi="Times New Roman" w:cs="Times New Roman"/>
          <w:noProof/>
        </w:rPr>
        <w:t xml:space="preserve">eripheral </w:t>
      </w:r>
      <w:r w:rsidR="00196F86">
        <w:rPr>
          <w:rFonts w:ascii="Times New Roman" w:hAnsi="Times New Roman" w:cs="Times New Roman"/>
          <w:noProof/>
        </w:rPr>
        <w:t>q</w:t>
      </w:r>
      <w:r w:rsidRPr="00C163A5">
        <w:rPr>
          <w:rFonts w:ascii="Times New Roman" w:hAnsi="Times New Roman" w:cs="Times New Roman"/>
          <w:noProof/>
        </w:rPr>
        <w:t xml:space="preserve">uantitative </w:t>
      </w:r>
      <w:r w:rsidR="00196F86">
        <w:rPr>
          <w:rFonts w:ascii="Times New Roman" w:hAnsi="Times New Roman" w:cs="Times New Roman"/>
          <w:noProof/>
        </w:rPr>
        <w:t>c</w:t>
      </w:r>
      <w:r w:rsidRPr="00C163A5">
        <w:rPr>
          <w:rFonts w:ascii="Times New Roman" w:hAnsi="Times New Roman" w:cs="Times New Roman"/>
          <w:noProof/>
        </w:rPr>
        <w:t xml:space="preserve">omputed </w:t>
      </w:r>
      <w:r w:rsidR="00196F86">
        <w:rPr>
          <w:rFonts w:ascii="Times New Roman" w:hAnsi="Times New Roman" w:cs="Times New Roman"/>
          <w:noProof/>
        </w:rPr>
        <w:t>t</w:t>
      </w:r>
      <w:r w:rsidRPr="00C163A5">
        <w:rPr>
          <w:rFonts w:ascii="Times New Roman" w:hAnsi="Times New Roman" w:cs="Times New Roman"/>
          <w:noProof/>
        </w:rPr>
        <w:t>omography (</w:t>
      </w:r>
      <w:r w:rsidR="00E11263">
        <w:rPr>
          <w:rFonts w:ascii="Times New Roman" w:hAnsi="Times New Roman" w:cs="Times New Roman"/>
          <w:noProof/>
        </w:rPr>
        <w:t>pQCT</w:t>
      </w:r>
      <w:r w:rsidRPr="00C163A5">
        <w:rPr>
          <w:rFonts w:ascii="Times New Roman" w:hAnsi="Times New Roman" w:cs="Times New Roman"/>
          <w:noProof/>
        </w:rPr>
        <w:t>).</w:t>
      </w:r>
      <w:r w:rsidR="00196F86">
        <w:rPr>
          <w:rFonts w:ascii="Times New Roman" w:hAnsi="Times New Roman" w:cs="Times New Roman"/>
          <w:noProof/>
        </w:rPr>
        <w:t xml:space="preserve"> </w:t>
      </w:r>
      <w:r w:rsidRPr="00C163A5">
        <w:rPr>
          <w:rFonts w:ascii="Times New Roman" w:hAnsi="Times New Roman" w:cs="Times New Roman"/>
          <w:i/>
          <w:noProof/>
        </w:rPr>
        <w:t>Osteoporosis International, 21</w:t>
      </w:r>
      <w:r w:rsidRPr="00C163A5">
        <w:rPr>
          <w:rFonts w:ascii="Times New Roman" w:hAnsi="Times New Roman" w:cs="Times New Roman"/>
          <w:noProof/>
        </w:rPr>
        <w:t>(11)</w:t>
      </w:r>
      <w:r w:rsidR="00196F86">
        <w:rPr>
          <w:rFonts w:ascii="Times New Roman" w:hAnsi="Times New Roman" w:cs="Times New Roman"/>
          <w:noProof/>
        </w:rPr>
        <w:t xml:space="preserve">, </w:t>
      </w:r>
      <w:r w:rsidRPr="00C163A5">
        <w:rPr>
          <w:rFonts w:ascii="Times New Roman" w:hAnsi="Times New Roman" w:cs="Times New Roman"/>
          <w:noProof/>
        </w:rPr>
        <w:t xml:space="preserve">1863-1870. </w:t>
      </w:r>
    </w:p>
    <w:p w14:paraId="77BFB12E" w14:textId="475B0581"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Teegarden, D., Proulx, W. R., Martin, B. R., Zhao, J., Mccabe, G. P., Lyle, R. M., . . . Weaver, C. M. (1995). Peak </w:t>
      </w:r>
      <w:r w:rsidR="00196F86">
        <w:rPr>
          <w:rFonts w:ascii="Times New Roman" w:hAnsi="Times New Roman" w:cs="Times New Roman"/>
          <w:noProof/>
        </w:rPr>
        <w:t>b</w:t>
      </w:r>
      <w:r w:rsidRPr="00C163A5">
        <w:rPr>
          <w:rFonts w:ascii="Times New Roman" w:hAnsi="Times New Roman" w:cs="Times New Roman"/>
          <w:noProof/>
        </w:rPr>
        <w:t xml:space="preserve">one </w:t>
      </w:r>
      <w:r w:rsidR="00196F86">
        <w:rPr>
          <w:rFonts w:ascii="Times New Roman" w:hAnsi="Times New Roman" w:cs="Times New Roman"/>
          <w:noProof/>
        </w:rPr>
        <w:t>m</w:t>
      </w:r>
      <w:r w:rsidRPr="00C163A5">
        <w:rPr>
          <w:rFonts w:ascii="Times New Roman" w:hAnsi="Times New Roman" w:cs="Times New Roman"/>
          <w:noProof/>
        </w:rPr>
        <w:t xml:space="preserve">ass </w:t>
      </w:r>
      <w:r w:rsidR="00196F86">
        <w:rPr>
          <w:rFonts w:ascii="Times New Roman" w:hAnsi="Times New Roman" w:cs="Times New Roman"/>
          <w:noProof/>
        </w:rPr>
        <w:t>i</w:t>
      </w:r>
      <w:r w:rsidRPr="00C163A5">
        <w:rPr>
          <w:rFonts w:ascii="Times New Roman" w:hAnsi="Times New Roman" w:cs="Times New Roman"/>
          <w:noProof/>
        </w:rPr>
        <w:t xml:space="preserve">n </w:t>
      </w:r>
      <w:r w:rsidR="00196F86">
        <w:rPr>
          <w:rFonts w:ascii="Times New Roman" w:hAnsi="Times New Roman" w:cs="Times New Roman"/>
          <w:noProof/>
        </w:rPr>
        <w:t>y</w:t>
      </w:r>
      <w:r w:rsidRPr="00C163A5">
        <w:rPr>
          <w:rFonts w:ascii="Times New Roman" w:hAnsi="Times New Roman" w:cs="Times New Roman"/>
          <w:noProof/>
        </w:rPr>
        <w:t xml:space="preserve">oung </w:t>
      </w:r>
      <w:r w:rsidR="00196F86">
        <w:rPr>
          <w:rFonts w:ascii="Times New Roman" w:hAnsi="Times New Roman" w:cs="Times New Roman"/>
          <w:noProof/>
        </w:rPr>
        <w:t>w</w:t>
      </w:r>
      <w:r w:rsidRPr="00C163A5">
        <w:rPr>
          <w:rFonts w:ascii="Times New Roman" w:hAnsi="Times New Roman" w:cs="Times New Roman"/>
          <w:noProof/>
        </w:rPr>
        <w:t>omen</w:t>
      </w:r>
      <w:r w:rsidR="00E11263">
        <w:rPr>
          <w:rFonts w:ascii="Times New Roman" w:hAnsi="Times New Roman" w:cs="Times New Roman"/>
          <w:noProof/>
        </w:rPr>
        <w:t>.</w:t>
      </w:r>
      <w:r w:rsidR="00196F86">
        <w:rPr>
          <w:rFonts w:ascii="Times New Roman" w:hAnsi="Times New Roman" w:cs="Times New Roman"/>
          <w:noProof/>
        </w:rPr>
        <w:t xml:space="preserve"> </w:t>
      </w:r>
      <w:r w:rsidRPr="00C163A5">
        <w:rPr>
          <w:rFonts w:ascii="Times New Roman" w:hAnsi="Times New Roman" w:cs="Times New Roman"/>
          <w:i/>
          <w:noProof/>
        </w:rPr>
        <w:t>Journal Of Bone And Mineral Research, 10</w:t>
      </w:r>
      <w:r w:rsidRPr="00C163A5">
        <w:rPr>
          <w:rFonts w:ascii="Times New Roman" w:hAnsi="Times New Roman" w:cs="Times New Roman"/>
          <w:noProof/>
        </w:rPr>
        <w:t>(5)</w:t>
      </w:r>
      <w:r w:rsidR="000F5FEE">
        <w:rPr>
          <w:rFonts w:ascii="Times New Roman" w:hAnsi="Times New Roman" w:cs="Times New Roman"/>
          <w:noProof/>
        </w:rPr>
        <w:t>,</w:t>
      </w:r>
      <w:r w:rsidRPr="00C163A5">
        <w:rPr>
          <w:rFonts w:ascii="Times New Roman" w:hAnsi="Times New Roman" w:cs="Times New Roman"/>
          <w:noProof/>
        </w:rPr>
        <w:t xml:space="preserve"> 711-715. </w:t>
      </w:r>
    </w:p>
    <w:p w14:paraId="7B93DC3D" w14:textId="4E8DC543"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Tucker, L. A., Strong, J. E., Lecheminant, J. D., &amp; Bailey, B. W. (2015). Effect </w:t>
      </w:r>
      <w:r w:rsidR="00196F86">
        <w:rPr>
          <w:rFonts w:ascii="Times New Roman" w:hAnsi="Times New Roman" w:cs="Times New Roman"/>
          <w:noProof/>
        </w:rPr>
        <w:t>o</w:t>
      </w:r>
      <w:r w:rsidRPr="00C163A5">
        <w:rPr>
          <w:rFonts w:ascii="Times New Roman" w:hAnsi="Times New Roman" w:cs="Times New Roman"/>
          <w:noProof/>
        </w:rPr>
        <w:t xml:space="preserve">f </w:t>
      </w:r>
      <w:r w:rsidR="00196F86">
        <w:rPr>
          <w:rFonts w:ascii="Times New Roman" w:hAnsi="Times New Roman" w:cs="Times New Roman"/>
          <w:noProof/>
        </w:rPr>
        <w:t>t</w:t>
      </w:r>
      <w:r w:rsidRPr="00C163A5">
        <w:rPr>
          <w:rFonts w:ascii="Times New Roman" w:hAnsi="Times New Roman" w:cs="Times New Roman"/>
          <w:noProof/>
        </w:rPr>
        <w:t xml:space="preserve">wo </w:t>
      </w:r>
      <w:r w:rsidR="00196F86">
        <w:rPr>
          <w:rFonts w:ascii="Times New Roman" w:hAnsi="Times New Roman" w:cs="Times New Roman"/>
          <w:noProof/>
        </w:rPr>
        <w:t>j</w:t>
      </w:r>
      <w:r w:rsidRPr="00C163A5">
        <w:rPr>
          <w:rFonts w:ascii="Times New Roman" w:hAnsi="Times New Roman" w:cs="Times New Roman"/>
          <w:noProof/>
        </w:rPr>
        <w:t xml:space="preserve">umping </w:t>
      </w:r>
      <w:r w:rsidR="00196F86">
        <w:rPr>
          <w:rFonts w:ascii="Times New Roman" w:hAnsi="Times New Roman" w:cs="Times New Roman"/>
          <w:noProof/>
        </w:rPr>
        <w:t>p</w:t>
      </w:r>
      <w:r w:rsidRPr="00C163A5">
        <w:rPr>
          <w:rFonts w:ascii="Times New Roman" w:hAnsi="Times New Roman" w:cs="Times New Roman"/>
          <w:noProof/>
        </w:rPr>
        <w:t xml:space="preserve">rograms </w:t>
      </w:r>
      <w:r w:rsidR="00196F86">
        <w:rPr>
          <w:rFonts w:ascii="Times New Roman" w:hAnsi="Times New Roman" w:cs="Times New Roman"/>
          <w:noProof/>
        </w:rPr>
        <w:t>o</w:t>
      </w:r>
      <w:r w:rsidRPr="00C163A5">
        <w:rPr>
          <w:rFonts w:ascii="Times New Roman" w:hAnsi="Times New Roman" w:cs="Times New Roman"/>
          <w:noProof/>
        </w:rPr>
        <w:t xml:space="preserve">n </w:t>
      </w:r>
      <w:r w:rsidR="00196F86">
        <w:rPr>
          <w:rFonts w:ascii="Times New Roman" w:hAnsi="Times New Roman" w:cs="Times New Roman"/>
          <w:noProof/>
        </w:rPr>
        <w:t>h</w:t>
      </w:r>
      <w:r w:rsidRPr="00C163A5">
        <w:rPr>
          <w:rFonts w:ascii="Times New Roman" w:hAnsi="Times New Roman" w:cs="Times New Roman"/>
          <w:noProof/>
        </w:rPr>
        <w:t xml:space="preserve">ip </w:t>
      </w:r>
      <w:r w:rsidR="00196F86">
        <w:rPr>
          <w:rFonts w:ascii="Times New Roman" w:hAnsi="Times New Roman" w:cs="Times New Roman"/>
          <w:noProof/>
        </w:rPr>
        <w:t>b</w:t>
      </w:r>
      <w:r w:rsidRPr="00C163A5">
        <w:rPr>
          <w:rFonts w:ascii="Times New Roman" w:hAnsi="Times New Roman" w:cs="Times New Roman"/>
          <w:noProof/>
        </w:rPr>
        <w:t xml:space="preserve">one </w:t>
      </w:r>
      <w:r w:rsidR="00196F86">
        <w:rPr>
          <w:rFonts w:ascii="Times New Roman" w:hAnsi="Times New Roman" w:cs="Times New Roman"/>
          <w:noProof/>
        </w:rPr>
        <w:t>m</w:t>
      </w:r>
      <w:r w:rsidRPr="00C163A5">
        <w:rPr>
          <w:rFonts w:ascii="Times New Roman" w:hAnsi="Times New Roman" w:cs="Times New Roman"/>
          <w:noProof/>
        </w:rPr>
        <w:t xml:space="preserve">ineral </w:t>
      </w:r>
      <w:r w:rsidR="00196F86">
        <w:rPr>
          <w:rFonts w:ascii="Times New Roman" w:hAnsi="Times New Roman" w:cs="Times New Roman"/>
          <w:noProof/>
        </w:rPr>
        <w:t>d</w:t>
      </w:r>
      <w:r w:rsidRPr="00C163A5">
        <w:rPr>
          <w:rFonts w:ascii="Times New Roman" w:hAnsi="Times New Roman" w:cs="Times New Roman"/>
          <w:noProof/>
        </w:rPr>
        <w:t xml:space="preserve">ensity </w:t>
      </w:r>
      <w:r w:rsidR="00196F86">
        <w:rPr>
          <w:rFonts w:ascii="Times New Roman" w:hAnsi="Times New Roman" w:cs="Times New Roman"/>
          <w:noProof/>
        </w:rPr>
        <w:t>i</w:t>
      </w:r>
      <w:r w:rsidRPr="00C163A5">
        <w:rPr>
          <w:rFonts w:ascii="Times New Roman" w:hAnsi="Times New Roman" w:cs="Times New Roman"/>
          <w:noProof/>
        </w:rPr>
        <w:t xml:space="preserve">n </w:t>
      </w:r>
      <w:r w:rsidR="00196F86">
        <w:rPr>
          <w:rFonts w:ascii="Times New Roman" w:hAnsi="Times New Roman" w:cs="Times New Roman"/>
          <w:noProof/>
        </w:rPr>
        <w:t>p</w:t>
      </w:r>
      <w:r w:rsidRPr="00C163A5">
        <w:rPr>
          <w:rFonts w:ascii="Times New Roman" w:hAnsi="Times New Roman" w:cs="Times New Roman"/>
          <w:noProof/>
        </w:rPr>
        <w:t xml:space="preserve">remenopausal </w:t>
      </w:r>
      <w:r w:rsidR="00196F86">
        <w:rPr>
          <w:rFonts w:ascii="Times New Roman" w:hAnsi="Times New Roman" w:cs="Times New Roman"/>
          <w:noProof/>
        </w:rPr>
        <w:t>w</w:t>
      </w:r>
      <w:r w:rsidRPr="00C163A5">
        <w:rPr>
          <w:rFonts w:ascii="Times New Roman" w:hAnsi="Times New Roman" w:cs="Times New Roman"/>
          <w:noProof/>
        </w:rPr>
        <w:t xml:space="preserve">omen: </w:t>
      </w:r>
      <w:r w:rsidR="00196F86">
        <w:rPr>
          <w:rFonts w:ascii="Times New Roman" w:hAnsi="Times New Roman" w:cs="Times New Roman"/>
          <w:noProof/>
        </w:rPr>
        <w:t>a</w:t>
      </w:r>
      <w:r w:rsidRPr="00C163A5">
        <w:rPr>
          <w:rFonts w:ascii="Times New Roman" w:hAnsi="Times New Roman" w:cs="Times New Roman"/>
          <w:noProof/>
        </w:rPr>
        <w:t xml:space="preserve"> </w:t>
      </w:r>
      <w:r w:rsidR="00196F86">
        <w:rPr>
          <w:rFonts w:ascii="Times New Roman" w:hAnsi="Times New Roman" w:cs="Times New Roman"/>
          <w:noProof/>
        </w:rPr>
        <w:t>r</w:t>
      </w:r>
      <w:r w:rsidRPr="00C163A5">
        <w:rPr>
          <w:rFonts w:ascii="Times New Roman" w:hAnsi="Times New Roman" w:cs="Times New Roman"/>
          <w:noProof/>
        </w:rPr>
        <w:t xml:space="preserve">andomized </w:t>
      </w:r>
      <w:r w:rsidR="00196F86">
        <w:rPr>
          <w:rFonts w:ascii="Times New Roman" w:hAnsi="Times New Roman" w:cs="Times New Roman"/>
          <w:noProof/>
        </w:rPr>
        <w:t>c</w:t>
      </w:r>
      <w:r w:rsidRPr="00C163A5">
        <w:rPr>
          <w:rFonts w:ascii="Times New Roman" w:hAnsi="Times New Roman" w:cs="Times New Roman"/>
          <w:noProof/>
        </w:rPr>
        <w:t xml:space="preserve">ontrolled </w:t>
      </w:r>
      <w:r w:rsidR="00196F86">
        <w:rPr>
          <w:rFonts w:ascii="Times New Roman" w:hAnsi="Times New Roman" w:cs="Times New Roman"/>
          <w:noProof/>
        </w:rPr>
        <w:t>t</w:t>
      </w:r>
      <w:r w:rsidRPr="00C163A5">
        <w:rPr>
          <w:rFonts w:ascii="Times New Roman" w:hAnsi="Times New Roman" w:cs="Times New Roman"/>
          <w:noProof/>
        </w:rPr>
        <w:t>rial.</w:t>
      </w:r>
      <w:r w:rsidR="00196F86">
        <w:rPr>
          <w:rFonts w:ascii="Times New Roman" w:hAnsi="Times New Roman" w:cs="Times New Roman"/>
          <w:noProof/>
        </w:rPr>
        <w:t xml:space="preserve"> </w:t>
      </w:r>
      <w:r w:rsidRPr="00C163A5">
        <w:rPr>
          <w:rFonts w:ascii="Times New Roman" w:hAnsi="Times New Roman" w:cs="Times New Roman"/>
          <w:i/>
          <w:noProof/>
        </w:rPr>
        <w:t>American Journal Of Health Promotion, 29</w:t>
      </w:r>
      <w:r w:rsidRPr="00C163A5">
        <w:rPr>
          <w:rFonts w:ascii="Times New Roman" w:hAnsi="Times New Roman" w:cs="Times New Roman"/>
          <w:noProof/>
        </w:rPr>
        <w:t>(3)</w:t>
      </w:r>
      <w:r w:rsidR="005F1986">
        <w:rPr>
          <w:rFonts w:ascii="Times New Roman" w:hAnsi="Times New Roman" w:cs="Times New Roman"/>
          <w:noProof/>
        </w:rPr>
        <w:t>,</w:t>
      </w:r>
      <w:r w:rsidRPr="00C163A5">
        <w:rPr>
          <w:rFonts w:ascii="Times New Roman" w:hAnsi="Times New Roman" w:cs="Times New Roman"/>
          <w:noProof/>
        </w:rPr>
        <w:t xml:space="preserve"> 158-164. </w:t>
      </w:r>
    </w:p>
    <w:p w14:paraId="10B6A976" w14:textId="4C338D77"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Turner, C. (1998). Three </w:t>
      </w:r>
      <w:r w:rsidR="005F1986">
        <w:rPr>
          <w:rFonts w:ascii="Times New Roman" w:hAnsi="Times New Roman" w:cs="Times New Roman"/>
          <w:noProof/>
        </w:rPr>
        <w:t>r</w:t>
      </w:r>
      <w:r w:rsidRPr="00C163A5">
        <w:rPr>
          <w:rFonts w:ascii="Times New Roman" w:hAnsi="Times New Roman" w:cs="Times New Roman"/>
          <w:noProof/>
        </w:rPr>
        <w:t xml:space="preserve">ules </w:t>
      </w:r>
      <w:r w:rsidR="005F1986">
        <w:rPr>
          <w:rFonts w:ascii="Times New Roman" w:hAnsi="Times New Roman" w:cs="Times New Roman"/>
          <w:noProof/>
        </w:rPr>
        <w:t>f</w:t>
      </w:r>
      <w:r w:rsidRPr="00C163A5">
        <w:rPr>
          <w:rFonts w:ascii="Times New Roman" w:hAnsi="Times New Roman" w:cs="Times New Roman"/>
          <w:noProof/>
        </w:rPr>
        <w:t xml:space="preserve">or </w:t>
      </w:r>
      <w:r w:rsidR="005F1986">
        <w:rPr>
          <w:rFonts w:ascii="Times New Roman" w:hAnsi="Times New Roman" w:cs="Times New Roman"/>
          <w:noProof/>
        </w:rPr>
        <w:t>b</w:t>
      </w:r>
      <w:r w:rsidRPr="00C163A5">
        <w:rPr>
          <w:rFonts w:ascii="Times New Roman" w:hAnsi="Times New Roman" w:cs="Times New Roman"/>
          <w:noProof/>
        </w:rPr>
        <w:t xml:space="preserve">one </w:t>
      </w:r>
      <w:r w:rsidR="005F1986">
        <w:rPr>
          <w:rFonts w:ascii="Times New Roman" w:hAnsi="Times New Roman" w:cs="Times New Roman"/>
          <w:noProof/>
        </w:rPr>
        <w:t>a</w:t>
      </w:r>
      <w:r w:rsidRPr="00C163A5">
        <w:rPr>
          <w:rFonts w:ascii="Times New Roman" w:hAnsi="Times New Roman" w:cs="Times New Roman"/>
          <w:noProof/>
        </w:rPr>
        <w:t>daptation</w:t>
      </w:r>
      <w:r w:rsidR="005F1986">
        <w:rPr>
          <w:rFonts w:ascii="Times New Roman" w:hAnsi="Times New Roman" w:cs="Times New Roman"/>
          <w:noProof/>
        </w:rPr>
        <w:t xml:space="preserve"> t</w:t>
      </w:r>
      <w:r w:rsidRPr="00C163A5">
        <w:rPr>
          <w:rFonts w:ascii="Times New Roman" w:hAnsi="Times New Roman" w:cs="Times New Roman"/>
          <w:noProof/>
        </w:rPr>
        <w:t xml:space="preserve">o </w:t>
      </w:r>
      <w:r w:rsidR="005F1986">
        <w:rPr>
          <w:rFonts w:ascii="Times New Roman" w:hAnsi="Times New Roman" w:cs="Times New Roman"/>
          <w:noProof/>
        </w:rPr>
        <w:t>m</w:t>
      </w:r>
      <w:r w:rsidRPr="00C163A5">
        <w:rPr>
          <w:rFonts w:ascii="Times New Roman" w:hAnsi="Times New Roman" w:cs="Times New Roman"/>
          <w:noProof/>
        </w:rPr>
        <w:t xml:space="preserve">echanical </w:t>
      </w:r>
      <w:r w:rsidR="005F1986">
        <w:rPr>
          <w:rFonts w:ascii="Times New Roman" w:hAnsi="Times New Roman" w:cs="Times New Roman"/>
          <w:noProof/>
        </w:rPr>
        <w:t>s</w:t>
      </w:r>
      <w:r w:rsidRPr="00C163A5">
        <w:rPr>
          <w:rFonts w:ascii="Times New Roman" w:hAnsi="Times New Roman" w:cs="Times New Roman"/>
          <w:noProof/>
        </w:rPr>
        <w:t>timuli.</w:t>
      </w:r>
      <w:r w:rsidR="005F1986">
        <w:rPr>
          <w:rFonts w:ascii="Times New Roman" w:hAnsi="Times New Roman" w:cs="Times New Roman"/>
          <w:noProof/>
        </w:rPr>
        <w:t xml:space="preserve"> </w:t>
      </w:r>
      <w:r w:rsidRPr="00C163A5">
        <w:rPr>
          <w:rFonts w:ascii="Times New Roman" w:hAnsi="Times New Roman" w:cs="Times New Roman"/>
          <w:i/>
          <w:noProof/>
        </w:rPr>
        <w:t>Bone, 23</w:t>
      </w:r>
      <w:r w:rsidRPr="00C163A5">
        <w:rPr>
          <w:rFonts w:ascii="Times New Roman" w:hAnsi="Times New Roman" w:cs="Times New Roman"/>
          <w:noProof/>
        </w:rPr>
        <w:t>(5)</w:t>
      </w:r>
      <w:r w:rsidR="005F1986">
        <w:rPr>
          <w:rFonts w:ascii="Times New Roman" w:hAnsi="Times New Roman" w:cs="Times New Roman"/>
          <w:noProof/>
        </w:rPr>
        <w:t>,</w:t>
      </w:r>
      <w:r w:rsidRPr="00C163A5">
        <w:rPr>
          <w:rFonts w:ascii="Times New Roman" w:hAnsi="Times New Roman" w:cs="Times New Roman"/>
          <w:noProof/>
        </w:rPr>
        <w:t xml:space="preserve"> 399-407. </w:t>
      </w:r>
    </w:p>
    <w:p w14:paraId="3410202B" w14:textId="4A1199D3"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Umemura, Y., Ishiko, T., Yamauchi, T., Kurono, M., &amp; Mashiko, S. (1997). Five </w:t>
      </w:r>
      <w:r w:rsidR="005F50C3">
        <w:rPr>
          <w:rFonts w:ascii="Times New Roman" w:hAnsi="Times New Roman" w:cs="Times New Roman"/>
          <w:noProof/>
        </w:rPr>
        <w:t>j</w:t>
      </w:r>
      <w:r w:rsidRPr="00C163A5">
        <w:rPr>
          <w:rFonts w:ascii="Times New Roman" w:hAnsi="Times New Roman" w:cs="Times New Roman"/>
          <w:noProof/>
        </w:rPr>
        <w:t xml:space="preserve">umps </w:t>
      </w:r>
      <w:r w:rsidR="005F50C3">
        <w:rPr>
          <w:rFonts w:ascii="Times New Roman" w:hAnsi="Times New Roman" w:cs="Times New Roman"/>
          <w:noProof/>
        </w:rPr>
        <w:t>p</w:t>
      </w:r>
      <w:r w:rsidRPr="00C163A5">
        <w:rPr>
          <w:rFonts w:ascii="Times New Roman" w:hAnsi="Times New Roman" w:cs="Times New Roman"/>
          <w:noProof/>
        </w:rPr>
        <w:t xml:space="preserve">er </w:t>
      </w:r>
      <w:r w:rsidR="005F50C3">
        <w:rPr>
          <w:rFonts w:ascii="Times New Roman" w:hAnsi="Times New Roman" w:cs="Times New Roman"/>
          <w:noProof/>
        </w:rPr>
        <w:t>d</w:t>
      </w:r>
      <w:r w:rsidRPr="00C163A5">
        <w:rPr>
          <w:rFonts w:ascii="Times New Roman" w:hAnsi="Times New Roman" w:cs="Times New Roman"/>
          <w:noProof/>
        </w:rPr>
        <w:t xml:space="preserve">ay </w:t>
      </w:r>
      <w:r w:rsidR="005F50C3">
        <w:rPr>
          <w:rFonts w:ascii="Times New Roman" w:hAnsi="Times New Roman" w:cs="Times New Roman"/>
          <w:noProof/>
        </w:rPr>
        <w:t>i</w:t>
      </w:r>
      <w:r w:rsidRPr="00C163A5">
        <w:rPr>
          <w:rFonts w:ascii="Times New Roman" w:hAnsi="Times New Roman" w:cs="Times New Roman"/>
          <w:noProof/>
        </w:rPr>
        <w:t xml:space="preserve">ncrease </w:t>
      </w:r>
      <w:r w:rsidR="005F50C3">
        <w:rPr>
          <w:rFonts w:ascii="Times New Roman" w:hAnsi="Times New Roman" w:cs="Times New Roman"/>
          <w:noProof/>
        </w:rPr>
        <w:t>b</w:t>
      </w:r>
      <w:r w:rsidRPr="00C163A5">
        <w:rPr>
          <w:rFonts w:ascii="Times New Roman" w:hAnsi="Times New Roman" w:cs="Times New Roman"/>
          <w:noProof/>
        </w:rPr>
        <w:t xml:space="preserve">one </w:t>
      </w:r>
      <w:r w:rsidR="005F50C3">
        <w:rPr>
          <w:rFonts w:ascii="Times New Roman" w:hAnsi="Times New Roman" w:cs="Times New Roman"/>
          <w:noProof/>
        </w:rPr>
        <w:t>m</w:t>
      </w:r>
      <w:r w:rsidRPr="00C163A5">
        <w:rPr>
          <w:rFonts w:ascii="Times New Roman" w:hAnsi="Times New Roman" w:cs="Times New Roman"/>
          <w:noProof/>
        </w:rPr>
        <w:t xml:space="preserve">ass </w:t>
      </w:r>
      <w:r w:rsidR="005F50C3">
        <w:rPr>
          <w:rFonts w:ascii="Times New Roman" w:hAnsi="Times New Roman" w:cs="Times New Roman"/>
          <w:noProof/>
        </w:rPr>
        <w:t>an</w:t>
      </w:r>
      <w:r w:rsidRPr="00C163A5">
        <w:rPr>
          <w:rFonts w:ascii="Times New Roman" w:hAnsi="Times New Roman" w:cs="Times New Roman"/>
          <w:noProof/>
        </w:rPr>
        <w:t xml:space="preserve">d </w:t>
      </w:r>
      <w:r w:rsidR="005F50C3">
        <w:rPr>
          <w:rFonts w:ascii="Times New Roman" w:hAnsi="Times New Roman" w:cs="Times New Roman"/>
          <w:noProof/>
        </w:rPr>
        <w:t>b</w:t>
      </w:r>
      <w:r w:rsidRPr="00C163A5">
        <w:rPr>
          <w:rFonts w:ascii="Times New Roman" w:hAnsi="Times New Roman" w:cs="Times New Roman"/>
          <w:noProof/>
        </w:rPr>
        <w:t xml:space="preserve">reaking </w:t>
      </w:r>
      <w:r w:rsidR="005F50C3">
        <w:rPr>
          <w:rFonts w:ascii="Times New Roman" w:hAnsi="Times New Roman" w:cs="Times New Roman"/>
          <w:noProof/>
        </w:rPr>
        <w:t>f</w:t>
      </w:r>
      <w:r w:rsidRPr="00C163A5">
        <w:rPr>
          <w:rFonts w:ascii="Times New Roman" w:hAnsi="Times New Roman" w:cs="Times New Roman"/>
          <w:noProof/>
        </w:rPr>
        <w:t xml:space="preserve">orce </w:t>
      </w:r>
      <w:r w:rsidR="005F50C3">
        <w:rPr>
          <w:rFonts w:ascii="Times New Roman" w:hAnsi="Times New Roman" w:cs="Times New Roman"/>
          <w:noProof/>
        </w:rPr>
        <w:t>i</w:t>
      </w:r>
      <w:r w:rsidRPr="00C163A5">
        <w:rPr>
          <w:rFonts w:ascii="Times New Roman" w:hAnsi="Times New Roman" w:cs="Times New Roman"/>
          <w:noProof/>
        </w:rPr>
        <w:t xml:space="preserve">n </w:t>
      </w:r>
      <w:r w:rsidR="005F50C3">
        <w:rPr>
          <w:rFonts w:ascii="Times New Roman" w:hAnsi="Times New Roman" w:cs="Times New Roman"/>
          <w:noProof/>
        </w:rPr>
        <w:t>r</w:t>
      </w:r>
      <w:r w:rsidRPr="00C163A5">
        <w:rPr>
          <w:rFonts w:ascii="Times New Roman" w:hAnsi="Times New Roman" w:cs="Times New Roman"/>
          <w:noProof/>
        </w:rPr>
        <w:t>ats.</w:t>
      </w:r>
      <w:r w:rsidR="005F50C3">
        <w:rPr>
          <w:rFonts w:ascii="Times New Roman" w:hAnsi="Times New Roman" w:cs="Times New Roman"/>
          <w:noProof/>
        </w:rPr>
        <w:t xml:space="preserve"> </w:t>
      </w:r>
      <w:r w:rsidRPr="00C163A5">
        <w:rPr>
          <w:rFonts w:ascii="Times New Roman" w:hAnsi="Times New Roman" w:cs="Times New Roman"/>
          <w:i/>
          <w:noProof/>
        </w:rPr>
        <w:t>Journal Of Bone And Mineral Research, 12</w:t>
      </w:r>
      <w:r w:rsidRPr="00C163A5">
        <w:rPr>
          <w:rFonts w:ascii="Times New Roman" w:hAnsi="Times New Roman" w:cs="Times New Roman"/>
          <w:noProof/>
        </w:rPr>
        <w:t>(9)</w:t>
      </w:r>
      <w:r w:rsidR="005F50C3">
        <w:rPr>
          <w:rFonts w:ascii="Times New Roman" w:hAnsi="Times New Roman" w:cs="Times New Roman"/>
          <w:noProof/>
        </w:rPr>
        <w:t xml:space="preserve">, </w:t>
      </w:r>
      <w:r w:rsidRPr="00C163A5">
        <w:rPr>
          <w:rFonts w:ascii="Times New Roman" w:hAnsi="Times New Roman" w:cs="Times New Roman"/>
          <w:noProof/>
        </w:rPr>
        <w:t xml:space="preserve">1480-1485. </w:t>
      </w:r>
    </w:p>
    <w:p w14:paraId="28828968" w14:textId="3DAE006B"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Vainionpää, A., Korpelainen, R., Leppäluoto, J., &amp; Jämsä, T. (2005). Effects </w:t>
      </w:r>
      <w:r w:rsidR="001D1B74">
        <w:rPr>
          <w:rFonts w:ascii="Times New Roman" w:hAnsi="Times New Roman" w:cs="Times New Roman"/>
          <w:noProof/>
        </w:rPr>
        <w:t>o</w:t>
      </w:r>
      <w:r w:rsidRPr="00C163A5">
        <w:rPr>
          <w:rFonts w:ascii="Times New Roman" w:hAnsi="Times New Roman" w:cs="Times New Roman"/>
          <w:noProof/>
        </w:rPr>
        <w:t xml:space="preserve">f </w:t>
      </w:r>
      <w:r w:rsidR="001D1B74">
        <w:rPr>
          <w:rFonts w:ascii="Times New Roman" w:hAnsi="Times New Roman" w:cs="Times New Roman"/>
          <w:noProof/>
        </w:rPr>
        <w:t>h</w:t>
      </w:r>
      <w:r w:rsidRPr="00C163A5">
        <w:rPr>
          <w:rFonts w:ascii="Times New Roman" w:hAnsi="Times New Roman" w:cs="Times New Roman"/>
          <w:noProof/>
        </w:rPr>
        <w:t>igh-</w:t>
      </w:r>
      <w:r w:rsidR="001D1B74">
        <w:rPr>
          <w:rFonts w:ascii="Times New Roman" w:hAnsi="Times New Roman" w:cs="Times New Roman"/>
          <w:noProof/>
        </w:rPr>
        <w:t>i</w:t>
      </w:r>
      <w:r w:rsidRPr="00C163A5">
        <w:rPr>
          <w:rFonts w:ascii="Times New Roman" w:hAnsi="Times New Roman" w:cs="Times New Roman"/>
          <w:noProof/>
        </w:rPr>
        <w:t xml:space="preserve">mpact </w:t>
      </w:r>
      <w:r w:rsidR="001D1B74">
        <w:rPr>
          <w:rFonts w:ascii="Times New Roman" w:hAnsi="Times New Roman" w:cs="Times New Roman"/>
          <w:noProof/>
        </w:rPr>
        <w:t>e</w:t>
      </w:r>
      <w:r w:rsidRPr="00C163A5">
        <w:rPr>
          <w:rFonts w:ascii="Times New Roman" w:hAnsi="Times New Roman" w:cs="Times New Roman"/>
          <w:noProof/>
        </w:rPr>
        <w:t xml:space="preserve">xercise </w:t>
      </w:r>
      <w:r w:rsidR="001D1B74">
        <w:rPr>
          <w:rFonts w:ascii="Times New Roman" w:hAnsi="Times New Roman" w:cs="Times New Roman"/>
          <w:noProof/>
        </w:rPr>
        <w:t>o</w:t>
      </w:r>
      <w:r w:rsidRPr="00C163A5">
        <w:rPr>
          <w:rFonts w:ascii="Times New Roman" w:hAnsi="Times New Roman" w:cs="Times New Roman"/>
          <w:noProof/>
        </w:rPr>
        <w:t xml:space="preserve">n </w:t>
      </w:r>
      <w:r w:rsidR="001D1B74">
        <w:rPr>
          <w:rFonts w:ascii="Times New Roman" w:hAnsi="Times New Roman" w:cs="Times New Roman"/>
          <w:noProof/>
        </w:rPr>
        <w:t>b</w:t>
      </w:r>
      <w:r w:rsidRPr="00C163A5">
        <w:rPr>
          <w:rFonts w:ascii="Times New Roman" w:hAnsi="Times New Roman" w:cs="Times New Roman"/>
          <w:noProof/>
        </w:rPr>
        <w:t xml:space="preserve">one </w:t>
      </w:r>
      <w:r w:rsidR="001D1B74">
        <w:rPr>
          <w:rFonts w:ascii="Times New Roman" w:hAnsi="Times New Roman" w:cs="Times New Roman"/>
          <w:noProof/>
        </w:rPr>
        <w:t>m</w:t>
      </w:r>
      <w:r w:rsidRPr="00C163A5">
        <w:rPr>
          <w:rFonts w:ascii="Times New Roman" w:hAnsi="Times New Roman" w:cs="Times New Roman"/>
          <w:noProof/>
        </w:rPr>
        <w:t xml:space="preserve">ineral </w:t>
      </w:r>
      <w:r w:rsidR="001D1B74">
        <w:rPr>
          <w:rFonts w:ascii="Times New Roman" w:hAnsi="Times New Roman" w:cs="Times New Roman"/>
          <w:noProof/>
        </w:rPr>
        <w:t>de</w:t>
      </w:r>
      <w:r w:rsidRPr="00C163A5">
        <w:rPr>
          <w:rFonts w:ascii="Times New Roman" w:hAnsi="Times New Roman" w:cs="Times New Roman"/>
          <w:noProof/>
        </w:rPr>
        <w:t xml:space="preserve">nsity: </w:t>
      </w:r>
      <w:r w:rsidR="001D1B74">
        <w:rPr>
          <w:rFonts w:ascii="Times New Roman" w:hAnsi="Times New Roman" w:cs="Times New Roman"/>
          <w:noProof/>
        </w:rPr>
        <w:t>a</w:t>
      </w:r>
      <w:r w:rsidRPr="00C163A5">
        <w:rPr>
          <w:rFonts w:ascii="Times New Roman" w:hAnsi="Times New Roman" w:cs="Times New Roman"/>
          <w:noProof/>
        </w:rPr>
        <w:t xml:space="preserve"> </w:t>
      </w:r>
      <w:r w:rsidR="001D1B74">
        <w:rPr>
          <w:rFonts w:ascii="Times New Roman" w:hAnsi="Times New Roman" w:cs="Times New Roman"/>
          <w:noProof/>
        </w:rPr>
        <w:t>r</w:t>
      </w:r>
      <w:r w:rsidRPr="00C163A5">
        <w:rPr>
          <w:rFonts w:ascii="Times New Roman" w:hAnsi="Times New Roman" w:cs="Times New Roman"/>
          <w:noProof/>
        </w:rPr>
        <w:t xml:space="preserve">andomized </w:t>
      </w:r>
      <w:r w:rsidR="001D1B74">
        <w:rPr>
          <w:rFonts w:ascii="Times New Roman" w:hAnsi="Times New Roman" w:cs="Times New Roman"/>
          <w:noProof/>
        </w:rPr>
        <w:t>c</w:t>
      </w:r>
      <w:r w:rsidRPr="00C163A5">
        <w:rPr>
          <w:rFonts w:ascii="Times New Roman" w:hAnsi="Times New Roman" w:cs="Times New Roman"/>
          <w:noProof/>
        </w:rPr>
        <w:t xml:space="preserve">ontrolled </w:t>
      </w:r>
      <w:r w:rsidR="001D1B74">
        <w:rPr>
          <w:rFonts w:ascii="Times New Roman" w:hAnsi="Times New Roman" w:cs="Times New Roman"/>
          <w:noProof/>
        </w:rPr>
        <w:t>t</w:t>
      </w:r>
      <w:r w:rsidRPr="00C163A5">
        <w:rPr>
          <w:rFonts w:ascii="Times New Roman" w:hAnsi="Times New Roman" w:cs="Times New Roman"/>
          <w:noProof/>
        </w:rPr>
        <w:t xml:space="preserve">rial </w:t>
      </w:r>
      <w:r w:rsidR="001D1B74">
        <w:rPr>
          <w:rFonts w:ascii="Times New Roman" w:hAnsi="Times New Roman" w:cs="Times New Roman"/>
          <w:noProof/>
        </w:rPr>
        <w:t>i</w:t>
      </w:r>
      <w:r w:rsidRPr="00C163A5">
        <w:rPr>
          <w:rFonts w:ascii="Times New Roman" w:hAnsi="Times New Roman" w:cs="Times New Roman"/>
          <w:noProof/>
        </w:rPr>
        <w:t xml:space="preserve">n </w:t>
      </w:r>
      <w:r w:rsidR="001D1B74">
        <w:rPr>
          <w:rFonts w:ascii="Times New Roman" w:hAnsi="Times New Roman" w:cs="Times New Roman"/>
          <w:noProof/>
        </w:rPr>
        <w:t>p</w:t>
      </w:r>
      <w:r w:rsidRPr="00C163A5">
        <w:rPr>
          <w:rFonts w:ascii="Times New Roman" w:hAnsi="Times New Roman" w:cs="Times New Roman"/>
          <w:noProof/>
        </w:rPr>
        <w:t xml:space="preserve">remenopausal </w:t>
      </w:r>
      <w:r w:rsidR="001D1B74">
        <w:rPr>
          <w:rFonts w:ascii="Times New Roman" w:hAnsi="Times New Roman" w:cs="Times New Roman"/>
          <w:noProof/>
        </w:rPr>
        <w:t>w</w:t>
      </w:r>
      <w:r w:rsidRPr="00C163A5">
        <w:rPr>
          <w:rFonts w:ascii="Times New Roman" w:hAnsi="Times New Roman" w:cs="Times New Roman"/>
          <w:noProof/>
        </w:rPr>
        <w:t>omen.</w:t>
      </w:r>
      <w:r w:rsidR="001D1B74">
        <w:rPr>
          <w:rFonts w:ascii="Times New Roman" w:hAnsi="Times New Roman" w:cs="Times New Roman"/>
          <w:noProof/>
        </w:rPr>
        <w:t xml:space="preserve"> </w:t>
      </w:r>
      <w:r w:rsidRPr="00C163A5">
        <w:rPr>
          <w:rFonts w:ascii="Times New Roman" w:hAnsi="Times New Roman" w:cs="Times New Roman"/>
          <w:i/>
          <w:noProof/>
        </w:rPr>
        <w:t>Osteoporosis International, 16</w:t>
      </w:r>
      <w:r w:rsidRPr="00C163A5">
        <w:rPr>
          <w:rFonts w:ascii="Times New Roman" w:hAnsi="Times New Roman" w:cs="Times New Roman"/>
          <w:noProof/>
        </w:rPr>
        <w:t>(2)</w:t>
      </w:r>
      <w:r w:rsidR="001D1B74">
        <w:rPr>
          <w:rFonts w:ascii="Times New Roman" w:hAnsi="Times New Roman" w:cs="Times New Roman"/>
          <w:noProof/>
        </w:rPr>
        <w:t>,</w:t>
      </w:r>
      <w:r w:rsidRPr="00C163A5">
        <w:rPr>
          <w:rFonts w:ascii="Times New Roman" w:hAnsi="Times New Roman" w:cs="Times New Roman"/>
          <w:noProof/>
        </w:rPr>
        <w:t xml:space="preserve"> 191-197. </w:t>
      </w:r>
    </w:p>
    <w:p w14:paraId="01AB81E7" w14:textId="26DE985C"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Vlachopoulos, D., Barker, A. R., Ubago-Guisado, E., Williams, C. A., &amp; Gracia-Marco, L. (2018). The </w:t>
      </w:r>
      <w:r w:rsidR="001D1B74">
        <w:rPr>
          <w:rFonts w:ascii="Times New Roman" w:hAnsi="Times New Roman" w:cs="Times New Roman"/>
          <w:noProof/>
        </w:rPr>
        <w:t>e</w:t>
      </w:r>
      <w:r w:rsidRPr="00C163A5">
        <w:rPr>
          <w:rFonts w:ascii="Times New Roman" w:hAnsi="Times New Roman" w:cs="Times New Roman"/>
          <w:noProof/>
        </w:rPr>
        <w:t xml:space="preserve">ffect </w:t>
      </w:r>
      <w:r w:rsidR="001D1B74">
        <w:rPr>
          <w:rFonts w:ascii="Times New Roman" w:hAnsi="Times New Roman" w:cs="Times New Roman"/>
          <w:noProof/>
        </w:rPr>
        <w:t>o</w:t>
      </w:r>
      <w:r w:rsidRPr="00C163A5">
        <w:rPr>
          <w:rFonts w:ascii="Times New Roman" w:hAnsi="Times New Roman" w:cs="Times New Roman"/>
          <w:noProof/>
        </w:rPr>
        <w:t xml:space="preserve">f </w:t>
      </w:r>
      <w:r w:rsidR="001D1B74">
        <w:rPr>
          <w:rFonts w:ascii="Times New Roman" w:hAnsi="Times New Roman" w:cs="Times New Roman"/>
          <w:noProof/>
        </w:rPr>
        <w:t>a</w:t>
      </w:r>
      <w:r w:rsidRPr="00C163A5">
        <w:rPr>
          <w:rFonts w:ascii="Times New Roman" w:hAnsi="Times New Roman" w:cs="Times New Roman"/>
          <w:noProof/>
        </w:rPr>
        <w:t xml:space="preserve"> </w:t>
      </w:r>
      <w:r w:rsidR="001D1B74">
        <w:rPr>
          <w:rFonts w:ascii="Times New Roman" w:hAnsi="Times New Roman" w:cs="Times New Roman"/>
          <w:noProof/>
        </w:rPr>
        <w:t>h</w:t>
      </w:r>
      <w:r w:rsidRPr="00C163A5">
        <w:rPr>
          <w:rFonts w:ascii="Times New Roman" w:hAnsi="Times New Roman" w:cs="Times New Roman"/>
          <w:noProof/>
        </w:rPr>
        <w:t>igh-</w:t>
      </w:r>
      <w:r w:rsidR="001D1B74">
        <w:rPr>
          <w:rFonts w:ascii="Times New Roman" w:hAnsi="Times New Roman" w:cs="Times New Roman"/>
          <w:noProof/>
        </w:rPr>
        <w:t>i</w:t>
      </w:r>
      <w:r w:rsidRPr="00C163A5">
        <w:rPr>
          <w:rFonts w:ascii="Times New Roman" w:hAnsi="Times New Roman" w:cs="Times New Roman"/>
          <w:noProof/>
        </w:rPr>
        <w:t xml:space="preserve">mpact </w:t>
      </w:r>
      <w:r w:rsidR="001D1B74">
        <w:rPr>
          <w:rFonts w:ascii="Times New Roman" w:hAnsi="Times New Roman" w:cs="Times New Roman"/>
          <w:noProof/>
        </w:rPr>
        <w:t>j</w:t>
      </w:r>
      <w:r w:rsidRPr="00C163A5">
        <w:rPr>
          <w:rFonts w:ascii="Times New Roman" w:hAnsi="Times New Roman" w:cs="Times New Roman"/>
          <w:noProof/>
        </w:rPr>
        <w:t xml:space="preserve">umping </w:t>
      </w:r>
      <w:r w:rsidR="001D1B74">
        <w:rPr>
          <w:rFonts w:ascii="Times New Roman" w:hAnsi="Times New Roman" w:cs="Times New Roman"/>
          <w:noProof/>
        </w:rPr>
        <w:t>i</w:t>
      </w:r>
      <w:r w:rsidRPr="00C163A5">
        <w:rPr>
          <w:rFonts w:ascii="Times New Roman" w:hAnsi="Times New Roman" w:cs="Times New Roman"/>
          <w:noProof/>
        </w:rPr>
        <w:t xml:space="preserve">ntervention </w:t>
      </w:r>
      <w:r w:rsidR="001D1B74">
        <w:rPr>
          <w:rFonts w:ascii="Times New Roman" w:hAnsi="Times New Roman" w:cs="Times New Roman"/>
          <w:noProof/>
        </w:rPr>
        <w:t>o</w:t>
      </w:r>
      <w:r w:rsidRPr="00C163A5">
        <w:rPr>
          <w:rFonts w:ascii="Times New Roman" w:hAnsi="Times New Roman" w:cs="Times New Roman"/>
          <w:noProof/>
        </w:rPr>
        <w:t xml:space="preserve">n </w:t>
      </w:r>
      <w:r w:rsidR="001D1B74">
        <w:rPr>
          <w:rFonts w:ascii="Times New Roman" w:hAnsi="Times New Roman" w:cs="Times New Roman"/>
          <w:noProof/>
        </w:rPr>
        <w:t>b</w:t>
      </w:r>
      <w:r w:rsidRPr="00C163A5">
        <w:rPr>
          <w:rFonts w:ascii="Times New Roman" w:hAnsi="Times New Roman" w:cs="Times New Roman"/>
          <w:noProof/>
        </w:rPr>
        <w:t xml:space="preserve">one </w:t>
      </w:r>
      <w:r w:rsidR="001D1B74">
        <w:rPr>
          <w:rFonts w:ascii="Times New Roman" w:hAnsi="Times New Roman" w:cs="Times New Roman"/>
          <w:noProof/>
        </w:rPr>
        <w:t>m</w:t>
      </w:r>
      <w:r w:rsidRPr="00C163A5">
        <w:rPr>
          <w:rFonts w:ascii="Times New Roman" w:hAnsi="Times New Roman" w:cs="Times New Roman"/>
          <w:noProof/>
        </w:rPr>
        <w:t xml:space="preserve">ass, </w:t>
      </w:r>
      <w:r w:rsidR="001D1B74">
        <w:rPr>
          <w:rFonts w:ascii="Times New Roman" w:hAnsi="Times New Roman" w:cs="Times New Roman"/>
          <w:noProof/>
        </w:rPr>
        <w:t>b</w:t>
      </w:r>
      <w:r w:rsidRPr="00C163A5">
        <w:rPr>
          <w:rFonts w:ascii="Times New Roman" w:hAnsi="Times New Roman" w:cs="Times New Roman"/>
          <w:noProof/>
        </w:rPr>
        <w:t xml:space="preserve">one </w:t>
      </w:r>
      <w:r w:rsidR="001D1B74">
        <w:rPr>
          <w:rFonts w:ascii="Times New Roman" w:hAnsi="Times New Roman" w:cs="Times New Roman"/>
          <w:noProof/>
        </w:rPr>
        <w:t>s</w:t>
      </w:r>
      <w:r w:rsidRPr="00C163A5">
        <w:rPr>
          <w:rFonts w:ascii="Times New Roman" w:hAnsi="Times New Roman" w:cs="Times New Roman"/>
          <w:noProof/>
        </w:rPr>
        <w:t xml:space="preserve">tiffness </w:t>
      </w:r>
      <w:r w:rsidR="001D1B74">
        <w:rPr>
          <w:rFonts w:ascii="Times New Roman" w:hAnsi="Times New Roman" w:cs="Times New Roman"/>
          <w:noProof/>
        </w:rPr>
        <w:t>a</w:t>
      </w:r>
      <w:r w:rsidRPr="00C163A5">
        <w:rPr>
          <w:rFonts w:ascii="Times New Roman" w:hAnsi="Times New Roman" w:cs="Times New Roman"/>
          <w:noProof/>
        </w:rPr>
        <w:t xml:space="preserve">nd </w:t>
      </w:r>
      <w:r w:rsidR="001D1B74">
        <w:rPr>
          <w:rFonts w:ascii="Times New Roman" w:hAnsi="Times New Roman" w:cs="Times New Roman"/>
          <w:noProof/>
        </w:rPr>
        <w:t>f</w:t>
      </w:r>
      <w:r w:rsidRPr="00C163A5">
        <w:rPr>
          <w:rFonts w:ascii="Times New Roman" w:hAnsi="Times New Roman" w:cs="Times New Roman"/>
          <w:noProof/>
        </w:rPr>
        <w:t xml:space="preserve">itness </w:t>
      </w:r>
      <w:r w:rsidR="001D1B74">
        <w:rPr>
          <w:rFonts w:ascii="Times New Roman" w:hAnsi="Times New Roman" w:cs="Times New Roman"/>
          <w:noProof/>
        </w:rPr>
        <w:t>p</w:t>
      </w:r>
      <w:r w:rsidRPr="00C163A5">
        <w:rPr>
          <w:rFonts w:ascii="Times New Roman" w:hAnsi="Times New Roman" w:cs="Times New Roman"/>
          <w:noProof/>
        </w:rPr>
        <w:t xml:space="preserve">arameters </w:t>
      </w:r>
      <w:r w:rsidR="001D1B74">
        <w:rPr>
          <w:rFonts w:ascii="Times New Roman" w:hAnsi="Times New Roman" w:cs="Times New Roman"/>
          <w:noProof/>
        </w:rPr>
        <w:t>i</w:t>
      </w:r>
      <w:r w:rsidRPr="00C163A5">
        <w:rPr>
          <w:rFonts w:ascii="Times New Roman" w:hAnsi="Times New Roman" w:cs="Times New Roman"/>
          <w:noProof/>
        </w:rPr>
        <w:t xml:space="preserve">n </w:t>
      </w:r>
      <w:r w:rsidR="001D1B74">
        <w:rPr>
          <w:rFonts w:ascii="Times New Roman" w:hAnsi="Times New Roman" w:cs="Times New Roman"/>
          <w:noProof/>
        </w:rPr>
        <w:t>a</w:t>
      </w:r>
      <w:r w:rsidRPr="00C163A5">
        <w:rPr>
          <w:rFonts w:ascii="Times New Roman" w:hAnsi="Times New Roman" w:cs="Times New Roman"/>
          <w:noProof/>
        </w:rPr>
        <w:t xml:space="preserve">dolescent </w:t>
      </w:r>
      <w:r w:rsidR="001D1B74">
        <w:rPr>
          <w:rFonts w:ascii="Times New Roman" w:hAnsi="Times New Roman" w:cs="Times New Roman"/>
          <w:noProof/>
        </w:rPr>
        <w:t>a</w:t>
      </w:r>
      <w:r w:rsidRPr="00C163A5">
        <w:rPr>
          <w:rFonts w:ascii="Times New Roman" w:hAnsi="Times New Roman" w:cs="Times New Roman"/>
          <w:noProof/>
        </w:rPr>
        <w:t>thletes.</w:t>
      </w:r>
      <w:r w:rsidR="001D1B74">
        <w:rPr>
          <w:rFonts w:ascii="Times New Roman" w:hAnsi="Times New Roman" w:cs="Times New Roman"/>
          <w:noProof/>
        </w:rPr>
        <w:t xml:space="preserve"> </w:t>
      </w:r>
      <w:r w:rsidRPr="00C163A5">
        <w:rPr>
          <w:rFonts w:ascii="Times New Roman" w:hAnsi="Times New Roman" w:cs="Times New Roman"/>
          <w:i/>
          <w:noProof/>
        </w:rPr>
        <w:t>Archives Of Osteoporosis, 13</w:t>
      </w:r>
      <w:r w:rsidRPr="00C163A5">
        <w:rPr>
          <w:rFonts w:ascii="Times New Roman" w:hAnsi="Times New Roman" w:cs="Times New Roman"/>
          <w:noProof/>
        </w:rPr>
        <w:t>(1)</w:t>
      </w:r>
      <w:r w:rsidR="001D1B74">
        <w:rPr>
          <w:rFonts w:ascii="Times New Roman" w:hAnsi="Times New Roman" w:cs="Times New Roman"/>
          <w:noProof/>
        </w:rPr>
        <w:t>,</w:t>
      </w:r>
      <w:r w:rsidRPr="00C163A5">
        <w:rPr>
          <w:rFonts w:ascii="Times New Roman" w:hAnsi="Times New Roman" w:cs="Times New Roman"/>
          <w:noProof/>
        </w:rPr>
        <w:t xml:space="preserve"> 128</w:t>
      </w:r>
      <w:r w:rsidR="00BF7CF6">
        <w:rPr>
          <w:rFonts w:ascii="Times New Roman" w:hAnsi="Times New Roman" w:cs="Times New Roman"/>
          <w:noProof/>
        </w:rPr>
        <w:t>-140</w:t>
      </w:r>
      <w:r w:rsidRPr="00C163A5">
        <w:rPr>
          <w:rFonts w:ascii="Times New Roman" w:hAnsi="Times New Roman" w:cs="Times New Roman"/>
          <w:noProof/>
        </w:rPr>
        <w:t xml:space="preserve">. </w:t>
      </w:r>
    </w:p>
    <w:p w14:paraId="2D829284" w14:textId="07965B9F"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Wallace, B., &amp; Cumming, R. (2000). Systematic </w:t>
      </w:r>
      <w:r w:rsidR="00244759">
        <w:rPr>
          <w:rFonts w:ascii="Times New Roman" w:hAnsi="Times New Roman" w:cs="Times New Roman"/>
          <w:noProof/>
        </w:rPr>
        <w:t>r</w:t>
      </w:r>
      <w:r w:rsidRPr="00C163A5">
        <w:rPr>
          <w:rFonts w:ascii="Times New Roman" w:hAnsi="Times New Roman" w:cs="Times New Roman"/>
          <w:noProof/>
        </w:rPr>
        <w:t xml:space="preserve">eview </w:t>
      </w:r>
      <w:r w:rsidR="00244759">
        <w:rPr>
          <w:rFonts w:ascii="Times New Roman" w:hAnsi="Times New Roman" w:cs="Times New Roman"/>
          <w:noProof/>
        </w:rPr>
        <w:t>o</w:t>
      </w:r>
      <w:r w:rsidRPr="00C163A5">
        <w:rPr>
          <w:rFonts w:ascii="Times New Roman" w:hAnsi="Times New Roman" w:cs="Times New Roman"/>
          <w:noProof/>
        </w:rPr>
        <w:t xml:space="preserve">f </w:t>
      </w:r>
      <w:r w:rsidR="00244759">
        <w:rPr>
          <w:rFonts w:ascii="Times New Roman" w:hAnsi="Times New Roman" w:cs="Times New Roman"/>
          <w:noProof/>
        </w:rPr>
        <w:t>r</w:t>
      </w:r>
      <w:r w:rsidRPr="00C163A5">
        <w:rPr>
          <w:rFonts w:ascii="Times New Roman" w:hAnsi="Times New Roman" w:cs="Times New Roman"/>
          <w:noProof/>
        </w:rPr>
        <w:t xml:space="preserve">andomized </w:t>
      </w:r>
      <w:r w:rsidR="00244759">
        <w:rPr>
          <w:rFonts w:ascii="Times New Roman" w:hAnsi="Times New Roman" w:cs="Times New Roman"/>
          <w:noProof/>
        </w:rPr>
        <w:t>t</w:t>
      </w:r>
      <w:r w:rsidRPr="00C163A5">
        <w:rPr>
          <w:rFonts w:ascii="Times New Roman" w:hAnsi="Times New Roman" w:cs="Times New Roman"/>
          <w:noProof/>
        </w:rPr>
        <w:t xml:space="preserve">rials </w:t>
      </w:r>
      <w:r w:rsidR="00244759">
        <w:rPr>
          <w:rFonts w:ascii="Times New Roman" w:hAnsi="Times New Roman" w:cs="Times New Roman"/>
          <w:noProof/>
        </w:rPr>
        <w:t>o</w:t>
      </w:r>
      <w:r w:rsidRPr="00C163A5">
        <w:rPr>
          <w:rFonts w:ascii="Times New Roman" w:hAnsi="Times New Roman" w:cs="Times New Roman"/>
          <w:noProof/>
        </w:rPr>
        <w:t xml:space="preserve">f </w:t>
      </w:r>
      <w:r w:rsidR="00244759">
        <w:rPr>
          <w:rFonts w:ascii="Times New Roman" w:hAnsi="Times New Roman" w:cs="Times New Roman"/>
          <w:noProof/>
        </w:rPr>
        <w:t>t</w:t>
      </w:r>
      <w:r w:rsidRPr="00C163A5">
        <w:rPr>
          <w:rFonts w:ascii="Times New Roman" w:hAnsi="Times New Roman" w:cs="Times New Roman"/>
          <w:noProof/>
        </w:rPr>
        <w:t xml:space="preserve">he </w:t>
      </w:r>
      <w:r w:rsidR="00244759">
        <w:rPr>
          <w:rFonts w:ascii="Times New Roman" w:hAnsi="Times New Roman" w:cs="Times New Roman"/>
          <w:noProof/>
        </w:rPr>
        <w:t>e</w:t>
      </w:r>
      <w:r w:rsidRPr="00C163A5">
        <w:rPr>
          <w:rFonts w:ascii="Times New Roman" w:hAnsi="Times New Roman" w:cs="Times New Roman"/>
          <w:noProof/>
        </w:rPr>
        <w:t xml:space="preserve">ffect </w:t>
      </w:r>
      <w:r w:rsidR="00244759">
        <w:rPr>
          <w:rFonts w:ascii="Times New Roman" w:hAnsi="Times New Roman" w:cs="Times New Roman"/>
          <w:noProof/>
        </w:rPr>
        <w:t>o</w:t>
      </w:r>
      <w:r w:rsidRPr="00C163A5">
        <w:rPr>
          <w:rFonts w:ascii="Times New Roman" w:hAnsi="Times New Roman" w:cs="Times New Roman"/>
          <w:noProof/>
        </w:rPr>
        <w:t xml:space="preserve">f </w:t>
      </w:r>
      <w:r w:rsidR="00244759">
        <w:rPr>
          <w:rFonts w:ascii="Times New Roman" w:hAnsi="Times New Roman" w:cs="Times New Roman"/>
          <w:noProof/>
        </w:rPr>
        <w:t>e</w:t>
      </w:r>
      <w:r w:rsidRPr="00C163A5">
        <w:rPr>
          <w:rFonts w:ascii="Times New Roman" w:hAnsi="Times New Roman" w:cs="Times New Roman"/>
          <w:noProof/>
        </w:rPr>
        <w:t xml:space="preserve">xercise </w:t>
      </w:r>
      <w:r w:rsidR="00244759">
        <w:rPr>
          <w:rFonts w:ascii="Times New Roman" w:hAnsi="Times New Roman" w:cs="Times New Roman"/>
          <w:noProof/>
        </w:rPr>
        <w:t>o</w:t>
      </w:r>
      <w:r w:rsidRPr="00C163A5">
        <w:rPr>
          <w:rFonts w:ascii="Times New Roman" w:hAnsi="Times New Roman" w:cs="Times New Roman"/>
          <w:noProof/>
        </w:rPr>
        <w:t xml:space="preserve">n </w:t>
      </w:r>
      <w:r w:rsidR="00244759">
        <w:rPr>
          <w:rFonts w:ascii="Times New Roman" w:hAnsi="Times New Roman" w:cs="Times New Roman"/>
          <w:noProof/>
        </w:rPr>
        <w:t>b</w:t>
      </w:r>
      <w:r w:rsidRPr="00C163A5">
        <w:rPr>
          <w:rFonts w:ascii="Times New Roman" w:hAnsi="Times New Roman" w:cs="Times New Roman"/>
          <w:noProof/>
        </w:rPr>
        <w:t xml:space="preserve">one </w:t>
      </w:r>
      <w:r w:rsidR="00244759">
        <w:rPr>
          <w:rFonts w:ascii="Times New Roman" w:hAnsi="Times New Roman" w:cs="Times New Roman"/>
          <w:noProof/>
        </w:rPr>
        <w:t>m</w:t>
      </w:r>
      <w:r w:rsidRPr="00C163A5">
        <w:rPr>
          <w:rFonts w:ascii="Times New Roman" w:hAnsi="Times New Roman" w:cs="Times New Roman"/>
          <w:noProof/>
        </w:rPr>
        <w:t xml:space="preserve">ass </w:t>
      </w:r>
      <w:r w:rsidR="00244759">
        <w:rPr>
          <w:rFonts w:ascii="Times New Roman" w:hAnsi="Times New Roman" w:cs="Times New Roman"/>
          <w:noProof/>
        </w:rPr>
        <w:t>i</w:t>
      </w:r>
      <w:r w:rsidRPr="00C163A5">
        <w:rPr>
          <w:rFonts w:ascii="Times New Roman" w:hAnsi="Times New Roman" w:cs="Times New Roman"/>
          <w:noProof/>
        </w:rPr>
        <w:t xml:space="preserve">n </w:t>
      </w:r>
      <w:r w:rsidR="00244759">
        <w:rPr>
          <w:rFonts w:ascii="Times New Roman" w:hAnsi="Times New Roman" w:cs="Times New Roman"/>
          <w:noProof/>
        </w:rPr>
        <w:t>p</w:t>
      </w:r>
      <w:r w:rsidRPr="00C163A5">
        <w:rPr>
          <w:rFonts w:ascii="Times New Roman" w:hAnsi="Times New Roman" w:cs="Times New Roman"/>
          <w:noProof/>
        </w:rPr>
        <w:t>re</w:t>
      </w:r>
      <w:r w:rsidR="00244759">
        <w:rPr>
          <w:rFonts w:ascii="Times New Roman" w:hAnsi="Times New Roman" w:cs="Times New Roman"/>
          <w:noProof/>
        </w:rPr>
        <w:t>-a</w:t>
      </w:r>
      <w:r w:rsidRPr="00C163A5">
        <w:rPr>
          <w:rFonts w:ascii="Times New Roman" w:hAnsi="Times New Roman" w:cs="Times New Roman"/>
          <w:noProof/>
        </w:rPr>
        <w:t xml:space="preserve">nd </w:t>
      </w:r>
      <w:r w:rsidR="00244759">
        <w:rPr>
          <w:rFonts w:ascii="Times New Roman" w:hAnsi="Times New Roman" w:cs="Times New Roman"/>
          <w:noProof/>
        </w:rPr>
        <w:t>p</w:t>
      </w:r>
      <w:r w:rsidRPr="00C163A5">
        <w:rPr>
          <w:rFonts w:ascii="Times New Roman" w:hAnsi="Times New Roman" w:cs="Times New Roman"/>
          <w:noProof/>
        </w:rPr>
        <w:t xml:space="preserve">ostmenopausal </w:t>
      </w:r>
      <w:r w:rsidR="00244759">
        <w:rPr>
          <w:rFonts w:ascii="Times New Roman" w:hAnsi="Times New Roman" w:cs="Times New Roman"/>
          <w:noProof/>
        </w:rPr>
        <w:t>w</w:t>
      </w:r>
      <w:r w:rsidRPr="00C163A5">
        <w:rPr>
          <w:rFonts w:ascii="Times New Roman" w:hAnsi="Times New Roman" w:cs="Times New Roman"/>
          <w:noProof/>
        </w:rPr>
        <w:t>omen.</w:t>
      </w:r>
      <w:r w:rsidR="00244759">
        <w:rPr>
          <w:rFonts w:ascii="Times New Roman" w:hAnsi="Times New Roman" w:cs="Times New Roman"/>
          <w:noProof/>
        </w:rPr>
        <w:t xml:space="preserve"> </w:t>
      </w:r>
      <w:r w:rsidRPr="00C163A5">
        <w:rPr>
          <w:rFonts w:ascii="Times New Roman" w:hAnsi="Times New Roman" w:cs="Times New Roman"/>
          <w:i/>
          <w:noProof/>
        </w:rPr>
        <w:t>Calcified Tissue International, 67</w:t>
      </w:r>
      <w:r w:rsidRPr="00C163A5">
        <w:rPr>
          <w:rFonts w:ascii="Times New Roman" w:hAnsi="Times New Roman" w:cs="Times New Roman"/>
          <w:noProof/>
        </w:rPr>
        <w:t>(1)</w:t>
      </w:r>
      <w:r w:rsidR="00244759">
        <w:rPr>
          <w:rFonts w:ascii="Times New Roman" w:hAnsi="Times New Roman" w:cs="Times New Roman"/>
          <w:noProof/>
        </w:rPr>
        <w:t>. St. Louis, MO,</w:t>
      </w:r>
      <w:r w:rsidRPr="00C163A5">
        <w:rPr>
          <w:rFonts w:ascii="Times New Roman" w:hAnsi="Times New Roman" w:cs="Times New Roman"/>
          <w:noProof/>
        </w:rPr>
        <w:t xml:space="preserve"> 10-18. </w:t>
      </w:r>
    </w:p>
    <w:p w14:paraId="7C33CE57" w14:textId="651AD4AB"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Weeks, B. K., &amp; Beck, B. R. (2008). The BPAQ: A </w:t>
      </w:r>
      <w:r w:rsidR="00244759">
        <w:rPr>
          <w:rFonts w:ascii="Times New Roman" w:hAnsi="Times New Roman" w:cs="Times New Roman"/>
          <w:noProof/>
        </w:rPr>
        <w:t>b</w:t>
      </w:r>
      <w:r w:rsidRPr="00C163A5">
        <w:rPr>
          <w:rFonts w:ascii="Times New Roman" w:hAnsi="Times New Roman" w:cs="Times New Roman"/>
          <w:noProof/>
        </w:rPr>
        <w:t>one-</w:t>
      </w:r>
      <w:r w:rsidR="00244759">
        <w:rPr>
          <w:rFonts w:ascii="Times New Roman" w:hAnsi="Times New Roman" w:cs="Times New Roman"/>
          <w:noProof/>
        </w:rPr>
        <w:t>s</w:t>
      </w:r>
      <w:r w:rsidRPr="00C163A5">
        <w:rPr>
          <w:rFonts w:ascii="Times New Roman" w:hAnsi="Times New Roman" w:cs="Times New Roman"/>
          <w:noProof/>
        </w:rPr>
        <w:t xml:space="preserve">pecific </w:t>
      </w:r>
      <w:r w:rsidR="00244759">
        <w:rPr>
          <w:rFonts w:ascii="Times New Roman" w:hAnsi="Times New Roman" w:cs="Times New Roman"/>
          <w:noProof/>
        </w:rPr>
        <w:t>p</w:t>
      </w:r>
      <w:r w:rsidRPr="00C163A5">
        <w:rPr>
          <w:rFonts w:ascii="Times New Roman" w:hAnsi="Times New Roman" w:cs="Times New Roman"/>
          <w:noProof/>
        </w:rPr>
        <w:t xml:space="preserve">hysical </w:t>
      </w:r>
      <w:r w:rsidR="00244759">
        <w:rPr>
          <w:rFonts w:ascii="Times New Roman" w:hAnsi="Times New Roman" w:cs="Times New Roman"/>
          <w:noProof/>
        </w:rPr>
        <w:t>a</w:t>
      </w:r>
      <w:r w:rsidRPr="00C163A5">
        <w:rPr>
          <w:rFonts w:ascii="Times New Roman" w:hAnsi="Times New Roman" w:cs="Times New Roman"/>
          <w:noProof/>
        </w:rPr>
        <w:t xml:space="preserve">ctivity </w:t>
      </w:r>
      <w:r w:rsidR="00244759">
        <w:rPr>
          <w:rFonts w:ascii="Times New Roman" w:hAnsi="Times New Roman" w:cs="Times New Roman"/>
          <w:noProof/>
        </w:rPr>
        <w:t>a</w:t>
      </w:r>
      <w:r w:rsidRPr="00C163A5">
        <w:rPr>
          <w:rFonts w:ascii="Times New Roman" w:hAnsi="Times New Roman" w:cs="Times New Roman"/>
          <w:noProof/>
        </w:rPr>
        <w:t xml:space="preserve">ssessment </w:t>
      </w:r>
      <w:r w:rsidR="00244759">
        <w:rPr>
          <w:rFonts w:ascii="Times New Roman" w:hAnsi="Times New Roman" w:cs="Times New Roman"/>
          <w:noProof/>
        </w:rPr>
        <w:t>i</w:t>
      </w:r>
      <w:r w:rsidRPr="00C163A5">
        <w:rPr>
          <w:rFonts w:ascii="Times New Roman" w:hAnsi="Times New Roman" w:cs="Times New Roman"/>
          <w:noProof/>
        </w:rPr>
        <w:t>nstrument</w:t>
      </w:r>
      <w:r w:rsidR="003B65DA">
        <w:rPr>
          <w:rFonts w:ascii="Times New Roman" w:hAnsi="Times New Roman" w:cs="Times New Roman"/>
          <w:noProof/>
        </w:rPr>
        <w:t xml:space="preserve">. </w:t>
      </w:r>
      <w:r w:rsidRPr="00C163A5">
        <w:rPr>
          <w:rFonts w:ascii="Times New Roman" w:hAnsi="Times New Roman" w:cs="Times New Roman"/>
          <w:i/>
          <w:noProof/>
        </w:rPr>
        <w:t>Osteoporosis International, 19</w:t>
      </w:r>
      <w:r w:rsidRPr="00C163A5">
        <w:rPr>
          <w:rFonts w:ascii="Times New Roman" w:hAnsi="Times New Roman" w:cs="Times New Roman"/>
          <w:noProof/>
        </w:rPr>
        <w:t>(11)</w:t>
      </w:r>
      <w:r w:rsidR="00507910">
        <w:rPr>
          <w:rFonts w:ascii="Times New Roman" w:hAnsi="Times New Roman" w:cs="Times New Roman"/>
          <w:noProof/>
        </w:rPr>
        <w:t>,</w:t>
      </w:r>
      <w:r w:rsidRPr="00C163A5">
        <w:rPr>
          <w:rFonts w:ascii="Times New Roman" w:hAnsi="Times New Roman" w:cs="Times New Roman"/>
          <w:noProof/>
        </w:rPr>
        <w:t xml:space="preserve"> 1567-1577. </w:t>
      </w:r>
    </w:p>
    <w:p w14:paraId="02F0948F" w14:textId="1E932DEB"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Witzke, K. A., &amp; Snow, C. M. (2000). Effects </w:t>
      </w:r>
      <w:r w:rsidR="00507910">
        <w:rPr>
          <w:rFonts w:ascii="Times New Roman" w:hAnsi="Times New Roman" w:cs="Times New Roman"/>
          <w:noProof/>
        </w:rPr>
        <w:t>o</w:t>
      </w:r>
      <w:r w:rsidRPr="00C163A5">
        <w:rPr>
          <w:rFonts w:ascii="Times New Roman" w:hAnsi="Times New Roman" w:cs="Times New Roman"/>
          <w:noProof/>
        </w:rPr>
        <w:t xml:space="preserve">f </w:t>
      </w:r>
      <w:r w:rsidR="00507910">
        <w:rPr>
          <w:rFonts w:ascii="Times New Roman" w:hAnsi="Times New Roman" w:cs="Times New Roman"/>
          <w:noProof/>
        </w:rPr>
        <w:t>p</w:t>
      </w:r>
      <w:r w:rsidRPr="00C163A5">
        <w:rPr>
          <w:rFonts w:ascii="Times New Roman" w:hAnsi="Times New Roman" w:cs="Times New Roman"/>
          <w:noProof/>
        </w:rPr>
        <w:t xml:space="preserve">olymetric </w:t>
      </w:r>
      <w:r w:rsidR="00507910">
        <w:rPr>
          <w:rFonts w:ascii="Times New Roman" w:hAnsi="Times New Roman" w:cs="Times New Roman"/>
          <w:noProof/>
        </w:rPr>
        <w:t>j</w:t>
      </w:r>
      <w:r w:rsidRPr="00C163A5">
        <w:rPr>
          <w:rFonts w:ascii="Times New Roman" w:hAnsi="Times New Roman" w:cs="Times New Roman"/>
          <w:noProof/>
        </w:rPr>
        <w:t xml:space="preserve">ump </w:t>
      </w:r>
      <w:r w:rsidR="00507910">
        <w:rPr>
          <w:rFonts w:ascii="Times New Roman" w:hAnsi="Times New Roman" w:cs="Times New Roman"/>
          <w:noProof/>
        </w:rPr>
        <w:t>t</w:t>
      </w:r>
      <w:r w:rsidRPr="00C163A5">
        <w:rPr>
          <w:rFonts w:ascii="Times New Roman" w:hAnsi="Times New Roman" w:cs="Times New Roman"/>
          <w:noProof/>
        </w:rPr>
        <w:t xml:space="preserve">raining </w:t>
      </w:r>
      <w:r w:rsidR="00507910">
        <w:rPr>
          <w:rFonts w:ascii="Times New Roman" w:hAnsi="Times New Roman" w:cs="Times New Roman"/>
          <w:noProof/>
        </w:rPr>
        <w:t>o</w:t>
      </w:r>
      <w:r w:rsidRPr="00C163A5">
        <w:rPr>
          <w:rFonts w:ascii="Times New Roman" w:hAnsi="Times New Roman" w:cs="Times New Roman"/>
          <w:noProof/>
        </w:rPr>
        <w:t xml:space="preserve">n </w:t>
      </w:r>
      <w:r w:rsidR="00507910">
        <w:rPr>
          <w:rFonts w:ascii="Times New Roman" w:hAnsi="Times New Roman" w:cs="Times New Roman"/>
          <w:noProof/>
        </w:rPr>
        <w:t>b</w:t>
      </w:r>
      <w:r w:rsidRPr="00C163A5">
        <w:rPr>
          <w:rFonts w:ascii="Times New Roman" w:hAnsi="Times New Roman" w:cs="Times New Roman"/>
          <w:noProof/>
        </w:rPr>
        <w:t xml:space="preserve">one </w:t>
      </w:r>
      <w:r w:rsidR="00507910">
        <w:rPr>
          <w:rFonts w:ascii="Times New Roman" w:hAnsi="Times New Roman" w:cs="Times New Roman"/>
          <w:noProof/>
        </w:rPr>
        <w:t>m</w:t>
      </w:r>
      <w:r w:rsidRPr="00C163A5">
        <w:rPr>
          <w:rFonts w:ascii="Times New Roman" w:hAnsi="Times New Roman" w:cs="Times New Roman"/>
          <w:noProof/>
        </w:rPr>
        <w:t xml:space="preserve">ass </w:t>
      </w:r>
      <w:r w:rsidR="00507910">
        <w:rPr>
          <w:rFonts w:ascii="Times New Roman" w:hAnsi="Times New Roman" w:cs="Times New Roman"/>
          <w:noProof/>
        </w:rPr>
        <w:t>i</w:t>
      </w:r>
      <w:r w:rsidRPr="00C163A5">
        <w:rPr>
          <w:rFonts w:ascii="Times New Roman" w:hAnsi="Times New Roman" w:cs="Times New Roman"/>
          <w:noProof/>
        </w:rPr>
        <w:t xml:space="preserve">n </w:t>
      </w:r>
      <w:r w:rsidR="00507910">
        <w:rPr>
          <w:rFonts w:ascii="Times New Roman" w:hAnsi="Times New Roman" w:cs="Times New Roman"/>
          <w:noProof/>
        </w:rPr>
        <w:t>a</w:t>
      </w:r>
      <w:r w:rsidRPr="00C163A5">
        <w:rPr>
          <w:rFonts w:ascii="Times New Roman" w:hAnsi="Times New Roman" w:cs="Times New Roman"/>
          <w:noProof/>
        </w:rPr>
        <w:t xml:space="preserve">dolescent </w:t>
      </w:r>
      <w:r w:rsidR="00507910">
        <w:rPr>
          <w:rFonts w:ascii="Times New Roman" w:hAnsi="Times New Roman" w:cs="Times New Roman"/>
          <w:noProof/>
        </w:rPr>
        <w:t>g</w:t>
      </w:r>
      <w:r w:rsidRPr="00C163A5">
        <w:rPr>
          <w:rFonts w:ascii="Times New Roman" w:hAnsi="Times New Roman" w:cs="Times New Roman"/>
          <w:noProof/>
        </w:rPr>
        <w:t>irls.</w:t>
      </w:r>
      <w:r w:rsidR="00507910">
        <w:rPr>
          <w:rFonts w:ascii="Times New Roman" w:hAnsi="Times New Roman" w:cs="Times New Roman"/>
          <w:noProof/>
        </w:rPr>
        <w:t xml:space="preserve"> </w:t>
      </w:r>
      <w:r w:rsidRPr="00C163A5">
        <w:rPr>
          <w:rFonts w:ascii="Times New Roman" w:hAnsi="Times New Roman" w:cs="Times New Roman"/>
          <w:i/>
          <w:noProof/>
        </w:rPr>
        <w:t>Medicine And Science In Sports And Exercise, 32</w:t>
      </w:r>
      <w:r w:rsidRPr="00C163A5">
        <w:rPr>
          <w:rFonts w:ascii="Times New Roman" w:hAnsi="Times New Roman" w:cs="Times New Roman"/>
          <w:noProof/>
        </w:rPr>
        <w:t>(6)</w:t>
      </w:r>
      <w:r w:rsidR="00507910">
        <w:rPr>
          <w:rFonts w:ascii="Times New Roman" w:hAnsi="Times New Roman" w:cs="Times New Roman"/>
          <w:noProof/>
        </w:rPr>
        <w:t>,</w:t>
      </w:r>
      <w:r w:rsidRPr="00C163A5">
        <w:rPr>
          <w:rFonts w:ascii="Times New Roman" w:hAnsi="Times New Roman" w:cs="Times New Roman"/>
          <w:noProof/>
        </w:rPr>
        <w:t xml:space="preserve"> 1051-1057. </w:t>
      </w:r>
    </w:p>
    <w:p w14:paraId="5EBCA1D7" w14:textId="4C50C971" w:rsidR="00316A50" w:rsidRPr="00C163A5" w:rsidRDefault="00316A50" w:rsidP="00316A50">
      <w:pPr>
        <w:pStyle w:val="EndNoteBibliography"/>
        <w:ind w:left="720" w:hanging="720"/>
        <w:rPr>
          <w:rFonts w:ascii="Times New Roman" w:hAnsi="Times New Roman" w:cs="Times New Roman"/>
          <w:noProof/>
        </w:rPr>
      </w:pPr>
      <w:r w:rsidRPr="00C163A5">
        <w:rPr>
          <w:rFonts w:ascii="Times New Roman" w:hAnsi="Times New Roman" w:cs="Times New Roman"/>
          <w:noProof/>
        </w:rPr>
        <w:t xml:space="preserve">Zhao, R., Zhao, M., &amp; Zhang, L. (2014). Efficiency </w:t>
      </w:r>
      <w:r w:rsidR="00507910">
        <w:rPr>
          <w:rFonts w:ascii="Times New Roman" w:hAnsi="Times New Roman" w:cs="Times New Roman"/>
          <w:noProof/>
        </w:rPr>
        <w:t>o</w:t>
      </w:r>
      <w:r w:rsidRPr="00C163A5">
        <w:rPr>
          <w:rFonts w:ascii="Times New Roman" w:hAnsi="Times New Roman" w:cs="Times New Roman"/>
          <w:noProof/>
        </w:rPr>
        <w:t xml:space="preserve">f </w:t>
      </w:r>
      <w:r w:rsidR="00507910">
        <w:rPr>
          <w:rFonts w:ascii="Times New Roman" w:hAnsi="Times New Roman" w:cs="Times New Roman"/>
          <w:noProof/>
        </w:rPr>
        <w:t>j</w:t>
      </w:r>
      <w:r w:rsidRPr="00C163A5">
        <w:rPr>
          <w:rFonts w:ascii="Times New Roman" w:hAnsi="Times New Roman" w:cs="Times New Roman"/>
          <w:noProof/>
        </w:rPr>
        <w:t xml:space="preserve">umping </w:t>
      </w:r>
      <w:r w:rsidR="00507910">
        <w:rPr>
          <w:rFonts w:ascii="Times New Roman" w:hAnsi="Times New Roman" w:cs="Times New Roman"/>
          <w:noProof/>
        </w:rPr>
        <w:t>e</w:t>
      </w:r>
      <w:r w:rsidRPr="00C163A5">
        <w:rPr>
          <w:rFonts w:ascii="Times New Roman" w:hAnsi="Times New Roman" w:cs="Times New Roman"/>
          <w:noProof/>
        </w:rPr>
        <w:t xml:space="preserve">xercise </w:t>
      </w:r>
      <w:r w:rsidR="00507910">
        <w:rPr>
          <w:rFonts w:ascii="Times New Roman" w:hAnsi="Times New Roman" w:cs="Times New Roman"/>
          <w:noProof/>
        </w:rPr>
        <w:t>i</w:t>
      </w:r>
      <w:r w:rsidRPr="00C163A5">
        <w:rPr>
          <w:rFonts w:ascii="Times New Roman" w:hAnsi="Times New Roman" w:cs="Times New Roman"/>
          <w:noProof/>
        </w:rPr>
        <w:t xml:space="preserve">n </w:t>
      </w:r>
      <w:r w:rsidR="00507910">
        <w:rPr>
          <w:rFonts w:ascii="Times New Roman" w:hAnsi="Times New Roman" w:cs="Times New Roman"/>
          <w:noProof/>
        </w:rPr>
        <w:t>i</w:t>
      </w:r>
      <w:r w:rsidRPr="00C163A5">
        <w:rPr>
          <w:rFonts w:ascii="Times New Roman" w:hAnsi="Times New Roman" w:cs="Times New Roman"/>
          <w:noProof/>
        </w:rPr>
        <w:t xml:space="preserve">mproving </w:t>
      </w:r>
      <w:r w:rsidR="00507910">
        <w:rPr>
          <w:rFonts w:ascii="Times New Roman" w:hAnsi="Times New Roman" w:cs="Times New Roman"/>
          <w:noProof/>
        </w:rPr>
        <w:t>b</w:t>
      </w:r>
      <w:r w:rsidRPr="00C163A5">
        <w:rPr>
          <w:rFonts w:ascii="Times New Roman" w:hAnsi="Times New Roman" w:cs="Times New Roman"/>
          <w:noProof/>
        </w:rPr>
        <w:t xml:space="preserve">one </w:t>
      </w:r>
      <w:r w:rsidR="00507910">
        <w:rPr>
          <w:rFonts w:ascii="Times New Roman" w:hAnsi="Times New Roman" w:cs="Times New Roman"/>
          <w:noProof/>
        </w:rPr>
        <w:t>m</w:t>
      </w:r>
      <w:r w:rsidRPr="00C163A5">
        <w:rPr>
          <w:rFonts w:ascii="Times New Roman" w:hAnsi="Times New Roman" w:cs="Times New Roman"/>
          <w:noProof/>
        </w:rPr>
        <w:t xml:space="preserve">ineral </w:t>
      </w:r>
      <w:r w:rsidR="00507910">
        <w:rPr>
          <w:rFonts w:ascii="Times New Roman" w:hAnsi="Times New Roman" w:cs="Times New Roman"/>
          <w:noProof/>
        </w:rPr>
        <w:t>d</w:t>
      </w:r>
      <w:r w:rsidRPr="00C163A5">
        <w:rPr>
          <w:rFonts w:ascii="Times New Roman" w:hAnsi="Times New Roman" w:cs="Times New Roman"/>
          <w:noProof/>
        </w:rPr>
        <w:t xml:space="preserve">ensity </w:t>
      </w:r>
      <w:r w:rsidR="00507910">
        <w:rPr>
          <w:rFonts w:ascii="Times New Roman" w:hAnsi="Times New Roman" w:cs="Times New Roman"/>
          <w:noProof/>
        </w:rPr>
        <w:t>a</w:t>
      </w:r>
      <w:r w:rsidRPr="00C163A5">
        <w:rPr>
          <w:rFonts w:ascii="Times New Roman" w:hAnsi="Times New Roman" w:cs="Times New Roman"/>
          <w:noProof/>
        </w:rPr>
        <w:t xml:space="preserve">mong </w:t>
      </w:r>
      <w:r w:rsidR="00507910">
        <w:rPr>
          <w:rFonts w:ascii="Times New Roman" w:hAnsi="Times New Roman" w:cs="Times New Roman"/>
          <w:noProof/>
        </w:rPr>
        <w:t>p</w:t>
      </w:r>
      <w:r w:rsidRPr="00C163A5">
        <w:rPr>
          <w:rFonts w:ascii="Times New Roman" w:hAnsi="Times New Roman" w:cs="Times New Roman"/>
          <w:noProof/>
        </w:rPr>
        <w:t xml:space="preserve">remenopausal </w:t>
      </w:r>
      <w:r w:rsidR="00507910">
        <w:rPr>
          <w:rFonts w:ascii="Times New Roman" w:hAnsi="Times New Roman" w:cs="Times New Roman"/>
          <w:noProof/>
        </w:rPr>
        <w:t>w</w:t>
      </w:r>
      <w:r w:rsidRPr="00C163A5">
        <w:rPr>
          <w:rFonts w:ascii="Times New Roman" w:hAnsi="Times New Roman" w:cs="Times New Roman"/>
          <w:noProof/>
        </w:rPr>
        <w:t xml:space="preserve">omen: </w:t>
      </w:r>
      <w:r w:rsidR="00507910">
        <w:rPr>
          <w:rFonts w:ascii="Times New Roman" w:hAnsi="Times New Roman" w:cs="Times New Roman"/>
          <w:noProof/>
        </w:rPr>
        <w:t>a</w:t>
      </w:r>
      <w:r w:rsidRPr="00C163A5">
        <w:rPr>
          <w:rFonts w:ascii="Times New Roman" w:hAnsi="Times New Roman" w:cs="Times New Roman"/>
          <w:noProof/>
        </w:rPr>
        <w:t xml:space="preserve"> </w:t>
      </w:r>
      <w:r w:rsidR="00507910">
        <w:rPr>
          <w:rFonts w:ascii="Times New Roman" w:hAnsi="Times New Roman" w:cs="Times New Roman"/>
          <w:noProof/>
        </w:rPr>
        <w:t>me</w:t>
      </w:r>
      <w:r w:rsidRPr="00C163A5">
        <w:rPr>
          <w:rFonts w:ascii="Times New Roman" w:hAnsi="Times New Roman" w:cs="Times New Roman"/>
          <w:noProof/>
        </w:rPr>
        <w:t>ta-</w:t>
      </w:r>
      <w:r w:rsidR="00507910">
        <w:rPr>
          <w:rFonts w:ascii="Times New Roman" w:hAnsi="Times New Roman" w:cs="Times New Roman"/>
          <w:noProof/>
        </w:rPr>
        <w:t>a</w:t>
      </w:r>
      <w:r w:rsidRPr="00C163A5">
        <w:rPr>
          <w:rFonts w:ascii="Times New Roman" w:hAnsi="Times New Roman" w:cs="Times New Roman"/>
          <w:noProof/>
        </w:rPr>
        <w:t>nalysis.</w:t>
      </w:r>
      <w:r w:rsidR="00507910">
        <w:rPr>
          <w:rFonts w:ascii="Times New Roman" w:hAnsi="Times New Roman" w:cs="Times New Roman"/>
          <w:noProof/>
        </w:rPr>
        <w:t xml:space="preserve"> </w:t>
      </w:r>
      <w:r w:rsidRPr="00C163A5">
        <w:rPr>
          <w:rFonts w:ascii="Times New Roman" w:hAnsi="Times New Roman" w:cs="Times New Roman"/>
          <w:i/>
          <w:noProof/>
        </w:rPr>
        <w:t>Sports Medicine, 44</w:t>
      </w:r>
      <w:r w:rsidRPr="00C163A5">
        <w:rPr>
          <w:rFonts w:ascii="Times New Roman" w:hAnsi="Times New Roman" w:cs="Times New Roman"/>
          <w:noProof/>
        </w:rPr>
        <w:t>(10)</w:t>
      </w:r>
      <w:r w:rsidR="007A6011">
        <w:rPr>
          <w:rFonts w:ascii="Times New Roman" w:hAnsi="Times New Roman" w:cs="Times New Roman"/>
          <w:noProof/>
        </w:rPr>
        <w:t>,</w:t>
      </w:r>
      <w:r w:rsidR="00507910">
        <w:rPr>
          <w:rFonts w:ascii="Times New Roman" w:hAnsi="Times New Roman" w:cs="Times New Roman"/>
          <w:noProof/>
        </w:rPr>
        <w:t xml:space="preserve"> </w:t>
      </w:r>
      <w:r w:rsidRPr="00C163A5">
        <w:rPr>
          <w:rFonts w:ascii="Times New Roman" w:hAnsi="Times New Roman" w:cs="Times New Roman"/>
          <w:noProof/>
        </w:rPr>
        <w:t xml:space="preserve">1393-1402. </w:t>
      </w:r>
    </w:p>
    <w:p w14:paraId="011531FA" w14:textId="657E0CC7" w:rsidR="00D70D2B" w:rsidRDefault="00D74194" w:rsidP="00C163A5">
      <w:pPr>
        <w:contextualSpacing/>
        <w:rPr>
          <w:rFonts w:ascii="Times New Roman" w:hAnsi="Times New Roman" w:cs="Times New Roman"/>
          <w:b/>
          <w:bCs/>
        </w:rPr>
      </w:pPr>
      <w:r w:rsidRPr="00C163A5">
        <w:rPr>
          <w:rFonts w:ascii="Times New Roman" w:hAnsi="Times New Roman" w:cs="Times New Roman"/>
        </w:rPr>
        <w:fldChar w:fldCharType="end"/>
      </w:r>
    </w:p>
    <w:p w14:paraId="5EF563AA" w14:textId="77777777" w:rsidR="005F50C3" w:rsidRDefault="005F50C3">
      <w:pPr>
        <w:rPr>
          <w:rFonts w:ascii="Times New Roman" w:eastAsiaTheme="majorEastAsia" w:hAnsi="Times New Roman" w:cs="Times New Roman"/>
          <w:b/>
          <w:bCs/>
          <w:color w:val="000000" w:themeColor="text1"/>
        </w:rPr>
      </w:pPr>
      <w:r>
        <w:rPr>
          <w:rFonts w:ascii="Times New Roman" w:hAnsi="Times New Roman" w:cs="Times New Roman"/>
          <w:b/>
          <w:bCs/>
          <w:color w:val="000000" w:themeColor="text1"/>
        </w:rPr>
        <w:br w:type="page"/>
      </w:r>
    </w:p>
    <w:p w14:paraId="3AA9F58F" w14:textId="02D27594" w:rsidR="00534B8E" w:rsidRDefault="003C3896" w:rsidP="00C163A5">
      <w:pPr>
        <w:pStyle w:val="Heading1"/>
        <w:contextualSpacing/>
        <w:jc w:val="center"/>
        <w:rPr>
          <w:rFonts w:ascii="Times New Roman" w:hAnsi="Times New Roman" w:cs="Times New Roman"/>
          <w:b/>
          <w:bCs/>
          <w:color w:val="000000" w:themeColor="text1"/>
          <w:sz w:val="24"/>
          <w:szCs w:val="24"/>
        </w:rPr>
      </w:pPr>
      <w:bookmarkStart w:id="58" w:name="_Toc15046135"/>
      <w:r w:rsidRPr="002C755F">
        <w:rPr>
          <w:rFonts w:ascii="Times New Roman" w:hAnsi="Times New Roman" w:cs="Times New Roman"/>
          <w:b/>
          <w:bCs/>
          <w:color w:val="000000" w:themeColor="text1"/>
          <w:sz w:val="24"/>
          <w:szCs w:val="24"/>
        </w:rPr>
        <w:lastRenderedPageBreak/>
        <w:t>Appendix A</w:t>
      </w:r>
      <w:bookmarkEnd w:id="58"/>
    </w:p>
    <w:p w14:paraId="16B96F4F" w14:textId="77777777" w:rsidR="00D70D2B" w:rsidRPr="002C755F" w:rsidRDefault="00D70D2B" w:rsidP="002C755F"/>
    <w:p w14:paraId="12FB4198" w14:textId="25FA1DC4" w:rsidR="003C3896" w:rsidRDefault="003C3896">
      <w:pPr>
        <w:spacing w:line="480" w:lineRule="auto"/>
        <w:jc w:val="center"/>
        <w:rPr>
          <w:rFonts w:ascii="Times New Roman" w:hAnsi="Times New Roman" w:cs="Times New Roman"/>
        </w:rPr>
      </w:pPr>
      <w:r>
        <w:rPr>
          <w:rFonts w:ascii="Times New Roman" w:hAnsi="Times New Roman" w:cs="Times New Roman"/>
        </w:rPr>
        <w:t>Flyer</w:t>
      </w:r>
    </w:p>
    <w:p w14:paraId="0754A69F" w14:textId="2D4E0ED4" w:rsidR="00887159" w:rsidRDefault="00887159" w:rsidP="002C755F">
      <w:pPr>
        <w:spacing w:line="480" w:lineRule="auto"/>
        <w:jc w:val="center"/>
        <w:rPr>
          <w:rFonts w:ascii="Times New Roman" w:hAnsi="Times New Roman" w:cs="Times New Roman"/>
        </w:rPr>
      </w:pPr>
      <w:r>
        <w:rPr>
          <w:rFonts w:ascii="Times New Roman" w:hAnsi="Times New Roman" w:cs="Times New Roman"/>
        </w:rPr>
        <w:t>Verbal Script</w:t>
      </w:r>
    </w:p>
    <w:p w14:paraId="37941DB3" w14:textId="287881FC" w:rsidR="003C3896" w:rsidRDefault="003C3896" w:rsidP="002C755F">
      <w:pPr>
        <w:spacing w:line="480" w:lineRule="auto"/>
        <w:jc w:val="center"/>
        <w:rPr>
          <w:rFonts w:ascii="Times New Roman" w:hAnsi="Times New Roman" w:cs="Times New Roman"/>
        </w:rPr>
      </w:pPr>
      <w:r>
        <w:rPr>
          <w:rFonts w:ascii="Times New Roman" w:hAnsi="Times New Roman" w:cs="Times New Roman"/>
        </w:rPr>
        <w:t>Mass Email Script</w:t>
      </w:r>
    </w:p>
    <w:p w14:paraId="321F7059" w14:textId="339568AC" w:rsidR="003C3896" w:rsidRDefault="003C3896" w:rsidP="002C755F">
      <w:pPr>
        <w:spacing w:line="480" w:lineRule="auto"/>
        <w:jc w:val="center"/>
        <w:rPr>
          <w:rFonts w:ascii="Times New Roman" w:hAnsi="Times New Roman" w:cs="Times New Roman"/>
        </w:rPr>
      </w:pPr>
      <w:r>
        <w:rPr>
          <w:rFonts w:ascii="Times New Roman" w:hAnsi="Times New Roman" w:cs="Times New Roman"/>
        </w:rPr>
        <w:t>Facebook.com Script</w:t>
      </w:r>
    </w:p>
    <w:p w14:paraId="05DD6DF2" w14:textId="004DF037" w:rsidR="00755F17" w:rsidRDefault="003C3896">
      <w:pPr>
        <w:spacing w:line="480" w:lineRule="auto"/>
        <w:jc w:val="center"/>
        <w:rPr>
          <w:rFonts w:ascii="Times New Roman" w:hAnsi="Times New Roman" w:cs="Times New Roman"/>
        </w:rPr>
      </w:pPr>
      <w:r>
        <w:rPr>
          <w:rFonts w:ascii="Times New Roman" w:hAnsi="Times New Roman" w:cs="Times New Roman"/>
        </w:rPr>
        <w:t>Screening Checklist</w:t>
      </w:r>
    </w:p>
    <w:p w14:paraId="490513F8" w14:textId="77777777" w:rsidR="00755F17" w:rsidRDefault="00755F17">
      <w:pPr>
        <w:rPr>
          <w:rFonts w:ascii="Times New Roman" w:hAnsi="Times New Roman" w:cs="Times New Roman"/>
        </w:rPr>
      </w:pPr>
      <w:r>
        <w:rPr>
          <w:rFonts w:ascii="Times New Roman" w:hAnsi="Times New Roman" w:cs="Times New Roman"/>
        </w:rPr>
        <w:br w:type="page"/>
      </w:r>
    </w:p>
    <w:p w14:paraId="4D7799A3" w14:textId="778128A8" w:rsidR="00755F17" w:rsidRDefault="00755F17">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B2FA8D2" wp14:editId="2E518F95">
            <wp:extent cx="5689600" cy="7378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19-07-07 at 10.03.51 PM.png"/>
                    <pic:cNvPicPr/>
                  </pic:nvPicPr>
                  <pic:blipFill>
                    <a:blip r:embed="rId45">
                      <a:extLst>
                        <a:ext uri="{28A0092B-C50C-407E-A947-70E740481C1C}">
                          <a14:useLocalDpi xmlns:a14="http://schemas.microsoft.com/office/drawing/2010/main" val="0"/>
                        </a:ext>
                      </a:extLst>
                    </a:blip>
                    <a:stretch>
                      <a:fillRect/>
                    </a:stretch>
                  </pic:blipFill>
                  <pic:spPr>
                    <a:xfrm>
                      <a:off x="0" y="0"/>
                      <a:ext cx="5689600" cy="7378700"/>
                    </a:xfrm>
                    <a:prstGeom prst="rect">
                      <a:avLst/>
                    </a:prstGeom>
                  </pic:spPr>
                </pic:pic>
              </a:graphicData>
            </a:graphic>
          </wp:inline>
        </w:drawing>
      </w:r>
    </w:p>
    <w:p w14:paraId="31019E28" w14:textId="18C0C2A5" w:rsidR="00755F17" w:rsidRDefault="00755F17">
      <w:pPr>
        <w:spacing w:line="480" w:lineRule="auto"/>
        <w:jc w:val="center"/>
        <w:rPr>
          <w:rFonts w:ascii="Times New Roman" w:hAnsi="Times New Roman" w:cs="Times New Roman"/>
        </w:rPr>
      </w:pPr>
    </w:p>
    <w:p w14:paraId="0C3F6573" w14:textId="04F3C523" w:rsidR="00755F17" w:rsidRDefault="00755F17">
      <w:pPr>
        <w:rPr>
          <w:rFonts w:ascii="Times New Roman" w:hAnsi="Times New Roman" w:cs="Times New Roman"/>
        </w:rPr>
      </w:pPr>
      <w:r>
        <w:rPr>
          <w:rFonts w:ascii="Times New Roman" w:hAnsi="Times New Roman" w:cs="Times New Roman"/>
        </w:rPr>
        <w:br w:type="page"/>
      </w:r>
      <w:r w:rsidR="00887159">
        <w:rPr>
          <w:rFonts w:ascii="Times New Roman" w:hAnsi="Times New Roman" w:cs="Times New Roman"/>
          <w:noProof/>
        </w:rPr>
        <w:lastRenderedPageBreak/>
        <w:drawing>
          <wp:inline distT="0" distB="0" distL="0" distR="0" wp14:anchorId="787DC921" wp14:editId="078F0CF7">
            <wp:extent cx="5638800" cy="7289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 Shot 2019-07-07 at 10.05.25 PM.png"/>
                    <pic:cNvPicPr/>
                  </pic:nvPicPr>
                  <pic:blipFill>
                    <a:blip r:embed="rId46">
                      <a:extLst>
                        <a:ext uri="{28A0092B-C50C-407E-A947-70E740481C1C}">
                          <a14:useLocalDpi xmlns:a14="http://schemas.microsoft.com/office/drawing/2010/main" val="0"/>
                        </a:ext>
                      </a:extLst>
                    </a:blip>
                    <a:stretch>
                      <a:fillRect/>
                    </a:stretch>
                  </pic:blipFill>
                  <pic:spPr>
                    <a:xfrm>
                      <a:off x="0" y="0"/>
                      <a:ext cx="5638800" cy="7289800"/>
                    </a:xfrm>
                    <a:prstGeom prst="rect">
                      <a:avLst/>
                    </a:prstGeom>
                  </pic:spPr>
                </pic:pic>
              </a:graphicData>
            </a:graphic>
          </wp:inline>
        </w:drawing>
      </w:r>
    </w:p>
    <w:p w14:paraId="16DE836B" w14:textId="71646015" w:rsidR="00887159" w:rsidRDefault="00887159">
      <w:pPr>
        <w:rPr>
          <w:rFonts w:ascii="Times New Roman" w:hAnsi="Times New Roman" w:cs="Times New Roman"/>
        </w:rPr>
      </w:pPr>
    </w:p>
    <w:p w14:paraId="32C6F905" w14:textId="2A447335" w:rsidR="00887159" w:rsidRDefault="00887159">
      <w:pPr>
        <w:rPr>
          <w:rFonts w:ascii="Times New Roman" w:hAnsi="Times New Roman" w:cs="Times New Roman"/>
        </w:rPr>
      </w:pPr>
    </w:p>
    <w:p w14:paraId="1F046F2E" w14:textId="67C7FCAD" w:rsidR="00887159" w:rsidRDefault="00887159">
      <w:pPr>
        <w:rPr>
          <w:rFonts w:ascii="Times New Roman" w:hAnsi="Times New Roman" w:cs="Times New Roman"/>
        </w:rPr>
      </w:pPr>
    </w:p>
    <w:p w14:paraId="7E356EDB" w14:textId="73382584" w:rsidR="00887159" w:rsidRDefault="00887159">
      <w:pPr>
        <w:rPr>
          <w:rFonts w:ascii="Times New Roman" w:hAnsi="Times New Roman" w:cs="Times New Roman"/>
        </w:rPr>
      </w:pPr>
    </w:p>
    <w:p w14:paraId="4C0420BA" w14:textId="6ED39801" w:rsidR="00887159" w:rsidRDefault="00887159">
      <w:pPr>
        <w:rPr>
          <w:rFonts w:ascii="Times New Roman" w:hAnsi="Times New Roman" w:cs="Times New Roman"/>
        </w:rPr>
      </w:pPr>
    </w:p>
    <w:p w14:paraId="467B470A" w14:textId="77777777" w:rsidR="00887159" w:rsidRDefault="00887159">
      <w:pPr>
        <w:rPr>
          <w:rFonts w:ascii="Times New Roman" w:hAnsi="Times New Roman" w:cs="Times New Roman"/>
        </w:rPr>
      </w:pPr>
    </w:p>
    <w:p w14:paraId="25B1FF54" w14:textId="767DD104" w:rsidR="00887159" w:rsidRDefault="00887159">
      <w:pPr>
        <w:rPr>
          <w:rFonts w:ascii="Times New Roman" w:hAnsi="Times New Roman" w:cs="Times New Roman"/>
        </w:rPr>
      </w:pPr>
      <w:r>
        <w:rPr>
          <w:rFonts w:ascii="Times New Roman" w:hAnsi="Times New Roman" w:cs="Times New Roman"/>
          <w:noProof/>
        </w:rPr>
        <w:drawing>
          <wp:inline distT="0" distB="0" distL="0" distR="0" wp14:anchorId="0D35DB9C" wp14:editId="5AAD4880">
            <wp:extent cx="5626100" cy="7315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 Shot 2019-07-07 at 10.05.33 PM.png"/>
                    <pic:cNvPicPr/>
                  </pic:nvPicPr>
                  <pic:blipFill>
                    <a:blip r:embed="rId47">
                      <a:extLst>
                        <a:ext uri="{28A0092B-C50C-407E-A947-70E740481C1C}">
                          <a14:useLocalDpi xmlns:a14="http://schemas.microsoft.com/office/drawing/2010/main" val="0"/>
                        </a:ext>
                      </a:extLst>
                    </a:blip>
                    <a:stretch>
                      <a:fillRect/>
                    </a:stretch>
                  </pic:blipFill>
                  <pic:spPr>
                    <a:xfrm>
                      <a:off x="0" y="0"/>
                      <a:ext cx="5626100" cy="7315200"/>
                    </a:xfrm>
                    <a:prstGeom prst="rect">
                      <a:avLst/>
                    </a:prstGeom>
                  </pic:spPr>
                </pic:pic>
              </a:graphicData>
            </a:graphic>
          </wp:inline>
        </w:drawing>
      </w:r>
    </w:p>
    <w:p w14:paraId="53C88C59" w14:textId="6410B2CB" w:rsidR="00887159" w:rsidRDefault="00887159">
      <w:pPr>
        <w:rPr>
          <w:rFonts w:ascii="Times New Roman" w:hAnsi="Times New Roman" w:cs="Times New Roman"/>
        </w:rPr>
      </w:pPr>
    </w:p>
    <w:p w14:paraId="6FA7FD4B" w14:textId="1AAD2780" w:rsidR="00887159" w:rsidRDefault="00887159">
      <w:pPr>
        <w:rPr>
          <w:rFonts w:ascii="Times New Roman" w:hAnsi="Times New Roman" w:cs="Times New Roman"/>
        </w:rPr>
      </w:pPr>
    </w:p>
    <w:p w14:paraId="7FD119B6" w14:textId="77777777" w:rsidR="00887159" w:rsidRDefault="00887159">
      <w:pPr>
        <w:rPr>
          <w:rFonts w:ascii="Times New Roman" w:hAnsi="Times New Roman" w:cs="Times New Roman"/>
        </w:rPr>
      </w:pPr>
    </w:p>
    <w:p w14:paraId="3421C305" w14:textId="1411AC46" w:rsidR="00887159" w:rsidRDefault="00887159">
      <w:pPr>
        <w:rPr>
          <w:rFonts w:ascii="Times New Roman" w:hAnsi="Times New Roman" w:cs="Times New Roman"/>
        </w:rPr>
      </w:pPr>
    </w:p>
    <w:p w14:paraId="050AC616" w14:textId="3228C6A0" w:rsidR="00887159" w:rsidRDefault="00887159">
      <w:pPr>
        <w:rPr>
          <w:rFonts w:ascii="Times New Roman" w:hAnsi="Times New Roman" w:cs="Times New Roman"/>
        </w:rPr>
      </w:pPr>
    </w:p>
    <w:p w14:paraId="6158A454" w14:textId="613CABE5" w:rsidR="00887159" w:rsidRDefault="00887159">
      <w:pPr>
        <w:rPr>
          <w:rFonts w:ascii="Times New Roman" w:hAnsi="Times New Roman" w:cs="Times New Roman"/>
        </w:rPr>
      </w:pPr>
    </w:p>
    <w:p w14:paraId="6F9B5EA2" w14:textId="69CFAC1C" w:rsidR="00887159" w:rsidRDefault="00887159">
      <w:pPr>
        <w:rPr>
          <w:rFonts w:ascii="Times New Roman" w:hAnsi="Times New Roman" w:cs="Times New Roman"/>
        </w:rPr>
      </w:pPr>
      <w:r>
        <w:rPr>
          <w:rFonts w:ascii="Times New Roman" w:hAnsi="Times New Roman" w:cs="Times New Roman"/>
          <w:noProof/>
        </w:rPr>
        <w:drawing>
          <wp:inline distT="0" distB="0" distL="0" distR="0" wp14:anchorId="5F0A9F03" wp14:editId="1EA169E9">
            <wp:extent cx="5943600" cy="77482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 Shot 2019-07-07 at 10.04.55 PM.png"/>
                    <pic:cNvPicPr/>
                  </pic:nvPicPr>
                  <pic:blipFill>
                    <a:blip r:embed="rId48">
                      <a:extLst>
                        <a:ext uri="{28A0092B-C50C-407E-A947-70E740481C1C}">
                          <a14:useLocalDpi xmlns:a14="http://schemas.microsoft.com/office/drawing/2010/main" val="0"/>
                        </a:ext>
                      </a:extLst>
                    </a:blip>
                    <a:stretch>
                      <a:fillRect/>
                    </a:stretch>
                  </pic:blipFill>
                  <pic:spPr>
                    <a:xfrm>
                      <a:off x="0" y="0"/>
                      <a:ext cx="5943600" cy="7748270"/>
                    </a:xfrm>
                    <a:prstGeom prst="rect">
                      <a:avLst/>
                    </a:prstGeom>
                  </pic:spPr>
                </pic:pic>
              </a:graphicData>
            </a:graphic>
          </wp:inline>
        </w:drawing>
      </w:r>
    </w:p>
    <w:p w14:paraId="7B8FD67E" w14:textId="49C87425" w:rsidR="00887159" w:rsidRDefault="00887159">
      <w:pPr>
        <w:rPr>
          <w:rFonts w:ascii="Times New Roman" w:hAnsi="Times New Roman" w:cs="Times New Roman"/>
        </w:rPr>
      </w:pPr>
      <w:r>
        <w:rPr>
          <w:rFonts w:ascii="Times New Roman" w:hAnsi="Times New Roman" w:cs="Times New Roman"/>
          <w:noProof/>
        </w:rPr>
        <w:lastRenderedPageBreak/>
        <w:drawing>
          <wp:inline distT="0" distB="0" distL="0" distR="0" wp14:anchorId="2A1C895B" wp14:editId="107D31DA">
            <wp:extent cx="5943600" cy="768286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19-07-07 at 10.06.01 PM.png"/>
                    <pic:cNvPicPr/>
                  </pic:nvPicPr>
                  <pic:blipFill>
                    <a:blip r:embed="rId49">
                      <a:extLst>
                        <a:ext uri="{28A0092B-C50C-407E-A947-70E740481C1C}">
                          <a14:useLocalDpi xmlns:a14="http://schemas.microsoft.com/office/drawing/2010/main" val="0"/>
                        </a:ext>
                      </a:extLst>
                    </a:blip>
                    <a:stretch>
                      <a:fillRect/>
                    </a:stretch>
                  </pic:blipFill>
                  <pic:spPr>
                    <a:xfrm>
                      <a:off x="0" y="0"/>
                      <a:ext cx="5943600" cy="7682865"/>
                    </a:xfrm>
                    <a:prstGeom prst="rect">
                      <a:avLst/>
                    </a:prstGeom>
                  </pic:spPr>
                </pic:pic>
              </a:graphicData>
            </a:graphic>
          </wp:inline>
        </w:drawing>
      </w:r>
    </w:p>
    <w:p w14:paraId="5C4F41BC" w14:textId="5E1A2F04" w:rsidR="003C3896" w:rsidRDefault="003C3896" w:rsidP="002C755F">
      <w:pPr>
        <w:spacing w:line="480" w:lineRule="auto"/>
        <w:jc w:val="center"/>
        <w:rPr>
          <w:rFonts w:ascii="Times New Roman" w:hAnsi="Times New Roman" w:cs="Times New Roman"/>
        </w:rPr>
      </w:pPr>
    </w:p>
    <w:p w14:paraId="6030ADED" w14:textId="747811E2" w:rsidR="00534B8E" w:rsidRDefault="00534B8E" w:rsidP="005F1895">
      <w:pPr>
        <w:spacing w:line="480" w:lineRule="auto"/>
        <w:rPr>
          <w:rFonts w:ascii="Times New Roman" w:hAnsi="Times New Roman" w:cs="Times New Roman"/>
        </w:rPr>
      </w:pPr>
    </w:p>
    <w:p w14:paraId="3D53095B" w14:textId="74C74BB8" w:rsidR="00887159" w:rsidRDefault="00887159" w:rsidP="005F1895">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05998F3F" wp14:editId="42C84E02">
            <wp:extent cx="5943600" cy="763651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 Shot 2019-07-07 at 10.08.47 PM.png"/>
                    <pic:cNvPicPr/>
                  </pic:nvPicPr>
                  <pic:blipFill>
                    <a:blip r:embed="rId50">
                      <a:extLst>
                        <a:ext uri="{28A0092B-C50C-407E-A947-70E740481C1C}">
                          <a14:useLocalDpi xmlns:a14="http://schemas.microsoft.com/office/drawing/2010/main" val="0"/>
                        </a:ext>
                      </a:extLst>
                    </a:blip>
                    <a:stretch>
                      <a:fillRect/>
                    </a:stretch>
                  </pic:blipFill>
                  <pic:spPr>
                    <a:xfrm>
                      <a:off x="0" y="0"/>
                      <a:ext cx="5943600" cy="7636510"/>
                    </a:xfrm>
                    <a:prstGeom prst="rect">
                      <a:avLst/>
                    </a:prstGeom>
                  </pic:spPr>
                </pic:pic>
              </a:graphicData>
            </a:graphic>
          </wp:inline>
        </w:drawing>
      </w:r>
    </w:p>
    <w:p w14:paraId="1CB0C05E" w14:textId="012B8845" w:rsidR="00887159" w:rsidRDefault="00887159" w:rsidP="005F1895">
      <w:pPr>
        <w:spacing w:line="480" w:lineRule="auto"/>
        <w:rPr>
          <w:rFonts w:ascii="Times New Roman" w:hAnsi="Times New Roman" w:cs="Times New Roman"/>
        </w:rPr>
      </w:pPr>
    </w:p>
    <w:p w14:paraId="7E17802D" w14:textId="7DF06F5A" w:rsidR="00887159" w:rsidRDefault="00887159" w:rsidP="00D70D2B">
      <w:pPr>
        <w:pStyle w:val="Heading1"/>
        <w:jc w:val="center"/>
        <w:rPr>
          <w:rFonts w:ascii="Times New Roman" w:hAnsi="Times New Roman" w:cs="Times New Roman"/>
          <w:b/>
          <w:bCs/>
          <w:color w:val="000000" w:themeColor="text1"/>
          <w:sz w:val="24"/>
          <w:szCs w:val="24"/>
        </w:rPr>
      </w:pPr>
      <w:bookmarkStart w:id="59" w:name="_Toc15046136"/>
      <w:r w:rsidRPr="002C755F">
        <w:rPr>
          <w:rFonts w:ascii="Times New Roman" w:hAnsi="Times New Roman" w:cs="Times New Roman"/>
          <w:b/>
          <w:bCs/>
          <w:color w:val="000000" w:themeColor="text1"/>
          <w:sz w:val="24"/>
          <w:szCs w:val="24"/>
        </w:rPr>
        <w:lastRenderedPageBreak/>
        <w:t>Appendix B</w:t>
      </w:r>
      <w:bookmarkEnd w:id="59"/>
    </w:p>
    <w:p w14:paraId="0BECDCF0" w14:textId="77777777" w:rsidR="00D70D2B" w:rsidRPr="002C755F" w:rsidRDefault="00D70D2B" w:rsidP="002C755F"/>
    <w:p w14:paraId="5DB40C9F" w14:textId="573705C3" w:rsidR="00887159" w:rsidRDefault="00887159" w:rsidP="002C755F">
      <w:pPr>
        <w:spacing w:line="480" w:lineRule="auto"/>
        <w:jc w:val="center"/>
        <w:rPr>
          <w:rFonts w:ascii="Times New Roman" w:hAnsi="Times New Roman" w:cs="Times New Roman"/>
        </w:rPr>
      </w:pPr>
      <w:r>
        <w:rPr>
          <w:rFonts w:ascii="Times New Roman" w:hAnsi="Times New Roman" w:cs="Times New Roman"/>
        </w:rPr>
        <w:t>Informed Consent</w:t>
      </w:r>
    </w:p>
    <w:p w14:paraId="74E4F19D" w14:textId="6A9D97C6" w:rsidR="00887159" w:rsidRDefault="00887159" w:rsidP="00887159">
      <w:pPr>
        <w:spacing w:line="480" w:lineRule="auto"/>
        <w:jc w:val="center"/>
        <w:rPr>
          <w:rFonts w:ascii="Times New Roman" w:hAnsi="Times New Roman" w:cs="Times New Roman"/>
        </w:rPr>
      </w:pPr>
      <w:r>
        <w:rPr>
          <w:rFonts w:ascii="Times New Roman" w:hAnsi="Times New Roman" w:cs="Times New Roman"/>
        </w:rPr>
        <w:t>HIPPA Form</w:t>
      </w:r>
    </w:p>
    <w:p w14:paraId="3AD46C15" w14:textId="77777777" w:rsidR="00887159" w:rsidRDefault="00887159">
      <w:pPr>
        <w:rPr>
          <w:rFonts w:ascii="Times New Roman" w:hAnsi="Times New Roman" w:cs="Times New Roman"/>
        </w:rPr>
      </w:pPr>
      <w:r>
        <w:rPr>
          <w:rFonts w:ascii="Times New Roman" w:hAnsi="Times New Roman" w:cs="Times New Roman"/>
        </w:rPr>
        <w:br w:type="page"/>
      </w:r>
    </w:p>
    <w:p w14:paraId="3C24CB72" w14:textId="77777777" w:rsidR="00887159" w:rsidRDefault="00887159" w:rsidP="002C755F">
      <w:pPr>
        <w:spacing w:line="480" w:lineRule="auto"/>
        <w:jc w:val="center"/>
        <w:rPr>
          <w:rFonts w:ascii="Times New Roman" w:hAnsi="Times New Roman" w:cs="Times New Roman"/>
        </w:rPr>
      </w:pPr>
    </w:p>
    <w:p w14:paraId="65A03E6B" w14:textId="518510DF" w:rsidR="00554A04" w:rsidRDefault="00755F17">
      <w:pPr>
        <w:rPr>
          <w:rFonts w:ascii="Times New Roman" w:hAnsi="Times New Roman" w:cs="Times New Roman"/>
        </w:rPr>
      </w:pPr>
      <w:r>
        <w:rPr>
          <w:rFonts w:ascii="Times New Roman" w:hAnsi="Times New Roman" w:cs="Times New Roman"/>
          <w:noProof/>
        </w:rPr>
        <w:drawing>
          <wp:inline distT="0" distB="0" distL="0" distR="0" wp14:anchorId="44EA4699" wp14:editId="7BEA38DA">
            <wp:extent cx="5468678" cy="7080069"/>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19-07-07 at 10.00.16 PM.png"/>
                    <pic:cNvPicPr/>
                  </pic:nvPicPr>
                  <pic:blipFill>
                    <a:blip r:embed="rId51">
                      <a:extLst>
                        <a:ext uri="{28A0092B-C50C-407E-A947-70E740481C1C}">
                          <a14:useLocalDpi xmlns:a14="http://schemas.microsoft.com/office/drawing/2010/main" val="0"/>
                        </a:ext>
                      </a:extLst>
                    </a:blip>
                    <a:stretch>
                      <a:fillRect/>
                    </a:stretch>
                  </pic:blipFill>
                  <pic:spPr>
                    <a:xfrm>
                      <a:off x="0" y="0"/>
                      <a:ext cx="5475349" cy="7088706"/>
                    </a:xfrm>
                    <a:prstGeom prst="rect">
                      <a:avLst/>
                    </a:prstGeom>
                  </pic:spPr>
                </pic:pic>
              </a:graphicData>
            </a:graphic>
          </wp:inline>
        </w:drawing>
      </w:r>
    </w:p>
    <w:p w14:paraId="78E50F14" w14:textId="2B752514" w:rsidR="00755F17" w:rsidRDefault="00755F17">
      <w:pPr>
        <w:rPr>
          <w:rFonts w:ascii="Times New Roman" w:hAnsi="Times New Roman" w:cs="Times New Roman"/>
        </w:rPr>
      </w:pPr>
    </w:p>
    <w:p w14:paraId="481C2C5C" w14:textId="01E7F616" w:rsidR="00755F17" w:rsidRDefault="00755F17">
      <w:pPr>
        <w:rPr>
          <w:rFonts w:ascii="Times New Roman" w:hAnsi="Times New Roman" w:cs="Times New Roman"/>
        </w:rPr>
      </w:pPr>
    </w:p>
    <w:p w14:paraId="3AD86AF5" w14:textId="675E20EE" w:rsidR="00755F17" w:rsidRDefault="00755F17">
      <w:pPr>
        <w:rPr>
          <w:rFonts w:ascii="Times New Roman" w:hAnsi="Times New Roman" w:cs="Times New Roman"/>
        </w:rPr>
      </w:pPr>
      <w:r>
        <w:rPr>
          <w:rFonts w:ascii="Times New Roman" w:hAnsi="Times New Roman" w:cs="Times New Roman"/>
          <w:noProof/>
        </w:rPr>
        <w:lastRenderedPageBreak/>
        <w:drawing>
          <wp:inline distT="0" distB="0" distL="0" distR="0" wp14:anchorId="7B7C8C0E" wp14:editId="670D9135">
            <wp:extent cx="5943600" cy="767016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9-07-07 at 10.00.25 PM.png"/>
                    <pic:cNvPicPr/>
                  </pic:nvPicPr>
                  <pic:blipFill>
                    <a:blip r:embed="rId52">
                      <a:extLst>
                        <a:ext uri="{28A0092B-C50C-407E-A947-70E740481C1C}">
                          <a14:useLocalDpi xmlns:a14="http://schemas.microsoft.com/office/drawing/2010/main" val="0"/>
                        </a:ext>
                      </a:extLst>
                    </a:blip>
                    <a:stretch>
                      <a:fillRect/>
                    </a:stretch>
                  </pic:blipFill>
                  <pic:spPr>
                    <a:xfrm>
                      <a:off x="0" y="0"/>
                      <a:ext cx="5943600" cy="7670165"/>
                    </a:xfrm>
                    <a:prstGeom prst="rect">
                      <a:avLst/>
                    </a:prstGeom>
                  </pic:spPr>
                </pic:pic>
              </a:graphicData>
            </a:graphic>
          </wp:inline>
        </w:drawing>
      </w:r>
    </w:p>
    <w:p w14:paraId="21224532" w14:textId="0DD243A5" w:rsidR="00755F17" w:rsidRDefault="00755F17">
      <w:pPr>
        <w:rPr>
          <w:rFonts w:ascii="Times New Roman" w:hAnsi="Times New Roman" w:cs="Times New Roman"/>
        </w:rPr>
      </w:pPr>
    </w:p>
    <w:p w14:paraId="5679BD73" w14:textId="424EBDE1" w:rsidR="00755F17" w:rsidRDefault="00755F17">
      <w:pPr>
        <w:rPr>
          <w:rFonts w:ascii="Times New Roman" w:hAnsi="Times New Roman" w:cs="Times New Roman"/>
        </w:rPr>
      </w:pPr>
    </w:p>
    <w:p w14:paraId="61D74644" w14:textId="2D8C7CD2" w:rsidR="00755F17" w:rsidRDefault="00755F17">
      <w:pPr>
        <w:rPr>
          <w:rFonts w:ascii="Times New Roman" w:hAnsi="Times New Roman" w:cs="Times New Roman"/>
        </w:rPr>
      </w:pPr>
    </w:p>
    <w:p w14:paraId="019D48C7" w14:textId="4CD1F176" w:rsidR="00755F17" w:rsidRDefault="00755F17">
      <w:pPr>
        <w:rPr>
          <w:rFonts w:ascii="Times New Roman" w:hAnsi="Times New Roman" w:cs="Times New Roman"/>
        </w:rPr>
      </w:pPr>
      <w:r>
        <w:rPr>
          <w:rFonts w:ascii="Times New Roman" w:hAnsi="Times New Roman" w:cs="Times New Roman"/>
          <w:noProof/>
        </w:rPr>
        <w:lastRenderedPageBreak/>
        <w:drawing>
          <wp:inline distT="0" distB="0" distL="0" distR="0" wp14:anchorId="709A3E55" wp14:editId="5F2808FA">
            <wp:extent cx="5943600" cy="76625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9-07-07 at 10.00.36 PM.png"/>
                    <pic:cNvPicPr/>
                  </pic:nvPicPr>
                  <pic:blipFill>
                    <a:blip r:embed="rId53">
                      <a:extLst>
                        <a:ext uri="{28A0092B-C50C-407E-A947-70E740481C1C}">
                          <a14:useLocalDpi xmlns:a14="http://schemas.microsoft.com/office/drawing/2010/main" val="0"/>
                        </a:ext>
                      </a:extLst>
                    </a:blip>
                    <a:stretch>
                      <a:fillRect/>
                    </a:stretch>
                  </pic:blipFill>
                  <pic:spPr>
                    <a:xfrm>
                      <a:off x="0" y="0"/>
                      <a:ext cx="5943600" cy="7662545"/>
                    </a:xfrm>
                    <a:prstGeom prst="rect">
                      <a:avLst/>
                    </a:prstGeom>
                  </pic:spPr>
                </pic:pic>
              </a:graphicData>
            </a:graphic>
          </wp:inline>
        </w:drawing>
      </w:r>
    </w:p>
    <w:p w14:paraId="2D291303" w14:textId="55BA8A4E" w:rsidR="00755F17" w:rsidRDefault="00755F17">
      <w:pPr>
        <w:rPr>
          <w:rFonts w:ascii="Times New Roman" w:hAnsi="Times New Roman" w:cs="Times New Roman"/>
        </w:rPr>
      </w:pPr>
    </w:p>
    <w:p w14:paraId="7058C905" w14:textId="04A6C7ED" w:rsidR="00755F17" w:rsidRDefault="00755F17">
      <w:pPr>
        <w:rPr>
          <w:rFonts w:ascii="Times New Roman" w:hAnsi="Times New Roman" w:cs="Times New Roman"/>
        </w:rPr>
      </w:pPr>
    </w:p>
    <w:p w14:paraId="0D507564" w14:textId="755E59F6" w:rsidR="00755F17" w:rsidRDefault="00755F17">
      <w:pPr>
        <w:rPr>
          <w:rFonts w:ascii="Times New Roman" w:hAnsi="Times New Roman" w:cs="Times New Roman"/>
        </w:rPr>
      </w:pPr>
    </w:p>
    <w:p w14:paraId="3FAE2096" w14:textId="60582D5F" w:rsidR="00755F17" w:rsidRDefault="00755F17">
      <w:pPr>
        <w:rPr>
          <w:rFonts w:ascii="Times New Roman" w:hAnsi="Times New Roman" w:cs="Times New Roman"/>
        </w:rPr>
      </w:pPr>
      <w:r>
        <w:rPr>
          <w:rFonts w:ascii="Times New Roman" w:hAnsi="Times New Roman" w:cs="Times New Roman"/>
          <w:noProof/>
        </w:rPr>
        <w:lastRenderedPageBreak/>
        <w:drawing>
          <wp:inline distT="0" distB="0" distL="0" distR="0" wp14:anchorId="7EF411B7" wp14:editId="2D9B4771">
            <wp:extent cx="5943600" cy="775906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19-07-07 at 10.00.46 PM.png"/>
                    <pic:cNvPicPr/>
                  </pic:nvPicPr>
                  <pic:blipFill>
                    <a:blip r:embed="rId54">
                      <a:extLst>
                        <a:ext uri="{28A0092B-C50C-407E-A947-70E740481C1C}">
                          <a14:useLocalDpi xmlns:a14="http://schemas.microsoft.com/office/drawing/2010/main" val="0"/>
                        </a:ext>
                      </a:extLst>
                    </a:blip>
                    <a:stretch>
                      <a:fillRect/>
                    </a:stretch>
                  </pic:blipFill>
                  <pic:spPr>
                    <a:xfrm>
                      <a:off x="0" y="0"/>
                      <a:ext cx="5943600" cy="7759065"/>
                    </a:xfrm>
                    <a:prstGeom prst="rect">
                      <a:avLst/>
                    </a:prstGeom>
                  </pic:spPr>
                </pic:pic>
              </a:graphicData>
            </a:graphic>
          </wp:inline>
        </w:drawing>
      </w:r>
    </w:p>
    <w:p w14:paraId="31D182FC" w14:textId="171D5FEF" w:rsidR="00755F17" w:rsidRDefault="00755F17">
      <w:pPr>
        <w:rPr>
          <w:rFonts w:ascii="Times New Roman" w:hAnsi="Times New Roman" w:cs="Times New Roman"/>
        </w:rPr>
      </w:pPr>
    </w:p>
    <w:p w14:paraId="5F513DD2" w14:textId="77777777" w:rsidR="00887159" w:rsidRDefault="00887159">
      <w:pPr>
        <w:rPr>
          <w:rFonts w:ascii="Times New Roman" w:hAnsi="Times New Roman" w:cs="Times New Roman"/>
        </w:rPr>
      </w:pPr>
    </w:p>
    <w:p w14:paraId="619DF32F" w14:textId="525768DD" w:rsidR="00755F17" w:rsidRDefault="00755F17">
      <w:pPr>
        <w:rPr>
          <w:rFonts w:ascii="Times New Roman" w:hAnsi="Times New Roman" w:cs="Times New Roman"/>
        </w:rPr>
      </w:pPr>
      <w:r>
        <w:rPr>
          <w:rFonts w:ascii="Times New Roman" w:hAnsi="Times New Roman" w:cs="Times New Roman"/>
          <w:noProof/>
        </w:rPr>
        <w:lastRenderedPageBreak/>
        <w:drawing>
          <wp:inline distT="0" distB="0" distL="0" distR="0" wp14:anchorId="50463596" wp14:editId="12B7F2C5">
            <wp:extent cx="5943600" cy="77254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9-07-07 at 10.00.54 PM.png"/>
                    <pic:cNvPicPr/>
                  </pic:nvPicPr>
                  <pic:blipFill>
                    <a:blip r:embed="rId55">
                      <a:extLst>
                        <a:ext uri="{28A0092B-C50C-407E-A947-70E740481C1C}">
                          <a14:useLocalDpi xmlns:a14="http://schemas.microsoft.com/office/drawing/2010/main" val="0"/>
                        </a:ext>
                      </a:extLst>
                    </a:blip>
                    <a:stretch>
                      <a:fillRect/>
                    </a:stretch>
                  </pic:blipFill>
                  <pic:spPr>
                    <a:xfrm>
                      <a:off x="0" y="0"/>
                      <a:ext cx="5943600" cy="7725410"/>
                    </a:xfrm>
                    <a:prstGeom prst="rect">
                      <a:avLst/>
                    </a:prstGeom>
                  </pic:spPr>
                </pic:pic>
              </a:graphicData>
            </a:graphic>
          </wp:inline>
        </w:drawing>
      </w:r>
    </w:p>
    <w:p w14:paraId="7E5ED181" w14:textId="49309554" w:rsidR="00755F17" w:rsidRDefault="00755F17">
      <w:pPr>
        <w:rPr>
          <w:rFonts w:ascii="Times New Roman" w:hAnsi="Times New Roman" w:cs="Times New Roman"/>
        </w:rPr>
      </w:pPr>
    </w:p>
    <w:p w14:paraId="77DCB170" w14:textId="2ED9B036" w:rsidR="00755F17" w:rsidRDefault="00755F17">
      <w:pPr>
        <w:rPr>
          <w:rFonts w:ascii="Times New Roman" w:hAnsi="Times New Roman" w:cs="Times New Roman"/>
        </w:rPr>
      </w:pPr>
    </w:p>
    <w:p w14:paraId="7049DD7B" w14:textId="4A44A950" w:rsidR="00755F17" w:rsidRDefault="00887159">
      <w:pPr>
        <w:rPr>
          <w:rFonts w:ascii="Times New Roman" w:hAnsi="Times New Roman" w:cs="Times New Roman"/>
        </w:rPr>
      </w:pPr>
      <w:r>
        <w:rPr>
          <w:rFonts w:ascii="Times New Roman" w:hAnsi="Times New Roman" w:cs="Times New Roman"/>
          <w:noProof/>
        </w:rPr>
        <w:lastRenderedPageBreak/>
        <w:drawing>
          <wp:inline distT="0" distB="0" distL="0" distR="0" wp14:anchorId="7458EE2D" wp14:editId="5B86A6C8">
            <wp:extent cx="5943600" cy="779145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 Shot 2019-07-07 at 10.12.08 PM.png"/>
                    <pic:cNvPicPr/>
                  </pic:nvPicPr>
                  <pic:blipFill>
                    <a:blip r:embed="rId56">
                      <a:extLst>
                        <a:ext uri="{28A0092B-C50C-407E-A947-70E740481C1C}">
                          <a14:useLocalDpi xmlns:a14="http://schemas.microsoft.com/office/drawing/2010/main" val="0"/>
                        </a:ext>
                      </a:extLst>
                    </a:blip>
                    <a:stretch>
                      <a:fillRect/>
                    </a:stretch>
                  </pic:blipFill>
                  <pic:spPr>
                    <a:xfrm>
                      <a:off x="0" y="0"/>
                      <a:ext cx="5943600" cy="7791450"/>
                    </a:xfrm>
                    <a:prstGeom prst="rect">
                      <a:avLst/>
                    </a:prstGeom>
                  </pic:spPr>
                </pic:pic>
              </a:graphicData>
            </a:graphic>
          </wp:inline>
        </w:drawing>
      </w:r>
    </w:p>
    <w:p w14:paraId="47203323" w14:textId="5DB1014B" w:rsidR="00887159" w:rsidRDefault="00887159">
      <w:pPr>
        <w:rPr>
          <w:rFonts w:ascii="Times New Roman" w:hAnsi="Times New Roman" w:cs="Times New Roman"/>
        </w:rPr>
      </w:pPr>
    </w:p>
    <w:p w14:paraId="6A8B7714" w14:textId="1BB8B348" w:rsidR="00887159" w:rsidRDefault="00887159">
      <w:pPr>
        <w:rPr>
          <w:rFonts w:ascii="Times New Roman" w:hAnsi="Times New Roman" w:cs="Times New Roman"/>
        </w:rPr>
      </w:pPr>
    </w:p>
    <w:p w14:paraId="17C288AE" w14:textId="22C78018" w:rsidR="00887159" w:rsidRDefault="00887159">
      <w:pPr>
        <w:rPr>
          <w:rFonts w:ascii="Times New Roman" w:hAnsi="Times New Roman" w:cs="Times New Roman"/>
        </w:rPr>
      </w:pPr>
      <w:r>
        <w:rPr>
          <w:rFonts w:ascii="Times New Roman" w:hAnsi="Times New Roman" w:cs="Times New Roman"/>
          <w:noProof/>
        </w:rPr>
        <w:lastRenderedPageBreak/>
        <w:drawing>
          <wp:inline distT="0" distB="0" distL="0" distR="0" wp14:anchorId="03C6655F" wp14:editId="6802E1DC">
            <wp:extent cx="5943600" cy="77495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 Shot 2019-07-07 at 10.12.15 PM.png"/>
                    <pic:cNvPicPr/>
                  </pic:nvPicPr>
                  <pic:blipFill>
                    <a:blip r:embed="rId57">
                      <a:extLst>
                        <a:ext uri="{28A0092B-C50C-407E-A947-70E740481C1C}">
                          <a14:useLocalDpi xmlns:a14="http://schemas.microsoft.com/office/drawing/2010/main" val="0"/>
                        </a:ext>
                      </a:extLst>
                    </a:blip>
                    <a:stretch>
                      <a:fillRect/>
                    </a:stretch>
                  </pic:blipFill>
                  <pic:spPr>
                    <a:xfrm>
                      <a:off x="0" y="0"/>
                      <a:ext cx="5943600" cy="7749540"/>
                    </a:xfrm>
                    <a:prstGeom prst="rect">
                      <a:avLst/>
                    </a:prstGeom>
                  </pic:spPr>
                </pic:pic>
              </a:graphicData>
            </a:graphic>
          </wp:inline>
        </w:drawing>
      </w:r>
    </w:p>
    <w:p w14:paraId="5A89D675" w14:textId="78283920" w:rsidR="00887159" w:rsidRDefault="00887159">
      <w:pPr>
        <w:rPr>
          <w:rFonts w:ascii="Times New Roman" w:hAnsi="Times New Roman" w:cs="Times New Roman"/>
        </w:rPr>
      </w:pPr>
    </w:p>
    <w:p w14:paraId="3A247896" w14:textId="22FA1E64" w:rsidR="00887159" w:rsidRDefault="00887159">
      <w:pPr>
        <w:rPr>
          <w:rFonts w:ascii="Times New Roman" w:hAnsi="Times New Roman" w:cs="Times New Roman"/>
        </w:rPr>
      </w:pPr>
    </w:p>
    <w:p w14:paraId="706CB3EC" w14:textId="3819ACFA" w:rsidR="00887159" w:rsidRDefault="00887159">
      <w:pPr>
        <w:rPr>
          <w:rFonts w:ascii="Times New Roman" w:hAnsi="Times New Roman" w:cs="Times New Roman"/>
        </w:rPr>
      </w:pPr>
      <w:r>
        <w:rPr>
          <w:rFonts w:ascii="Times New Roman" w:hAnsi="Times New Roman" w:cs="Times New Roman"/>
          <w:noProof/>
        </w:rPr>
        <w:lastRenderedPageBreak/>
        <w:drawing>
          <wp:inline distT="0" distB="0" distL="0" distR="0" wp14:anchorId="79BF63D0" wp14:editId="69D71D61">
            <wp:extent cx="5943600" cy="7759065"/>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 Shot 2019-07-07 at 10.12.22 PM.png"/>
                    <pic:cNvPicPr/>
                  </pic:nvPicPr>
                  <pic:blipFill>
                    <a:blip r:embed="rId58">
                      <a:extLst>
                        <a:ext uri="{28A0092B-C50C-407E-A947-70E740481C1C}">
                          <a14:useLocalDpi xmlns:a14="http://schemas.microsoft.com/office/drawing/2010/main" val="0"/>
                        </a:ext>
                      </a:extLst>
                    </a:blip>
                    <a:stretch>
                      <a:fillRect/>
                    </a:stretch>
                  </pic:blipFill>
                  <pic:spPr>
                    <a:xfrm>
                      <a:off x="0" y="0"/>
                      <a:ext cx="5943600" cy="7759065"/>
                    </a:xfrm>
                    <a:prstGeom prst="rect">
                      <a:avLst/>
                    </a:prstGeom>
                  </pic:spPr>
                </pic:pic>
              </a:graphicData>
            </a:graphic>
          </wp:inline>
        </w:drawing>
      </w:r>
    </w:p>
    <w:p w14:paraId="4C0DD43A" w14:textId="7CA4EF03" w:rsidR="00887159" w:rsidRDefault="00887159">
      <w:pPr>
        <w:rPr>
          <w:rFonts w:ascii="Times New Roman" w:hAnsi="Times New Roman" w:cs="Times New Roman"/>
        </w:rPr>
      </w:pPr>
    </w:p>
    <w:p w14:paraId="5E723B5A" w14:textId="44C03EB7" w:rsidR="00887159" w:rsidRDefault="00887159">
      <w:pPr>
        <w:rPr>
          <w:rFonts w:ascii="Times New Roman" w:hAnsi="Times New Roman" w:cs="Times New Roman"/>
        </w:rPr>
      </w:pPr>
    </w:p>
    <w:p w14:paraId="06F5B06A" w14:textId="252AF19A" w:rsidR="00887159" w:rsidRDefault="00887159" w:rsidP="00D70D2B">
      <w:pPr>
        <w:pStyle w:val="Heading1"/>
        <w:jc w:val="center"/>
        <w:rPr>
          <w:rFonts w:ascii="Times New Roman" w:hAnsi="Times New Roman" w:cs="Times New Roman"/>
          <w:b/>
          <w:bCs/>
          <w:color w:val="000000" w:themeColor="text1"/>
          <w:sz w:val="24"/>
          <w:szCs w:val="24"/>
        </w:rPr>
      </w:pPr>
      <w:bookmarkStart w:id="60" w:name="_Toc15046137"/>
      <w:r w:rsidRPr="002C755F">
        <w:rPr>
          <w:rFonts w:ascii="Times New Roman" w:hAnsi="Times New Roman" w:cs="Times New Roman"/>
          <w:b/>
          <w:bCs/>
          <w:color w:val="000000" w:themeColor="text1"/>
          <w:sz w:val="24"/>
          <w:szCs w:val="24"/>
        </w:rPr>
        <w:lastRenderedPageBreak/>
        <w:t>Appendix C</w:t>
      </w:r>
      <w:bookmarkEnd w:id="60"/>
    </w:p>
    <w:p w14:paraId="7B837A1C" w14:textId="77777777" w:rsidR="00D70D2B" w:rsidRPr="002C755F" w:rsidRDefault="00D70D2B"/>
    <w:p w14:paraId="097148F8" w14:textId="0F4AB1D0" w:rsidR="00887159" w:rsidRDefault="00887159" w:rsidP="002C755F">
      <w:pPr>
        <w:spacing w:line="480" w:lineRule="auto"/>
        <w:jc w:val="center"/>
        <w:rPr>
          <w:rFonts w:ascii="Times New Roman" w:hAnsi="Times New Roman" w:cs="Times New Roman"/>
        </w:rPr>
      </w:pPr>
      <w:r>
        <w:rPr>
          <w:rFonts w:ascii="Times New Roman" w:hAnsi="Times New Roman" w:cs="Times New Roman"/>
        </w:rPr>
        <w:t>Health Status Questionnaire</w:t>
      </w:r>
    </w:p>
    <w:p w14:paraId="3F9442D1" w14:textId="5E6626F5" w:rsidR="00887159" w:rsidRDefault="00887159" w:rsidP="002C755F">
      <w:pPr>
        <w:spacing w:line="480" w:lineRule="auto"/>
        <w:jc w:val="center"/>
        <w:rPr>
          <w:rFonts w:ascii="Times New Roman" w:hAnsi="Times New Roman" w:cs="Times New Roman"/>
        </w:rPr>
      </w:pPr>
      <w:r>
        <w:rPr>
          <w:rFonts w:ascii="Times New Roman" w:hAnsi="Times New Roman" w:cs="Times New Roman"/>
        </w:rPr>
        <w:t>PAR-Q and You</w:t>
      </w:r>
    </w:p>
    <w:p w14:paraId="0FF1654A" w14:textId="4A738607" w:rsidR="00887159" w:rsidRDefault="00887159" w:rsidP="002C755F">
      <w:pPr>
        <w:spacing w:line="480" w:lineRule="auto"/>
        <w:jc w:val="center"/>
        <w:rPr>
          <w:rFonts w:ascii="Times New Roman" w:hAnsi="Times New Roman" w:cs="Times New Roman"/>
        </w:rPr>
      </w:pPr>
      <w:r>
        <w:rPr>
          <w:rFonts w:ascii="Times New Roman" w:hAnsi="Times New Roman" w:cs="Times New Roman"/>
        </w:rPr>
        <w:t>Calcium Intake</w:t>
      </w:r>
    </w:p>
    <w:p w14:paraId="14C0EB60" w14:textId="0BDC9C3E" w:rsidR="00887159" w:rsidRDefault="00887159" w:rsidP="002C755F">
      <w:pPr>
        <w:spacing w:line="480" w:lineRule="auto"/>
        <w:jc w:val="center"/>
        <w:rPr>
          <w:rFonts w:ascii="Times New Roman" w:hAnsi="Times New Roman" w:cs="Times New Roman"/>
        </w:rPr>
      </w:pPr>
      <w:r>
        <w:rPr>
          <w:rFonts w:ascii="Times New Roman" w:hAnsi="Times New Roman" w:cs="Times New Roman"/>
        </w:rPr>
        <w:t>Bone Specific Physical Activity Questionnaire</w:t>
      </w:r>
    </w:p>
    <w:p w14:paraId="2962B910" w14:textId="12EF8947" w:rsidR="00887159" w:rsidRDefault="00887159" w:rsidP="002C755F">
      <w:pPr>
        <w:spacing w:line="480" w:lineRule="auto"/>
        <w:jc w:val="center"/>
        <w:rPr>
          <w:rFonts w:ascii="Times New Roman" w:hAnsi="Times New Roman" w:cs="Times New Roman"/>
        </w:rPr>
      </w:pPr>
      <w:r>
        <w:rPr>
          <w:rFonts w:ascii="Times New Roman" w:hAnsi="Times New Roman" w:cs="Times New Roman"/>
        </w:rPr>
        <w:t>International Physical Activity Questionnaire</w:t>
      </w:r>
    </w:p>
    <w:p w14:paraId="0A721288" w14:textId="28B15C5F" w:rsidR="00887159" w:rsidRDefault="00887159" w:rsidP="00887159">
      <w:pPr>
        <w:spacing w:line="480" w:lineRule="auto"/>
        <w:jc w:val="center"/>
        <w:rPr>
          <w:rFonts w:ascii="Times New Roman" w:hAnsi="Times New Roman" w:cs="Times New Roman"/>
        </w:rPr>
      </w:pPr>
      <w:r>
        <w:rPr>
          <w:rFonts w:ascii="Times New Roman" w:hAnsi="Times New Roman" w:cs="Times New Roman"/>
        </w:rPr>
        <w:t>Menstrual History Questionnaire</w:t>
      </w:r>
    </w:p>
    <w:p w14:paraId="373178E9" w14:textId="77777777" w:rsidR="00887159" w:rsidRDefault="00887159">
      <w:pPr>
        <w:rPr>
          <w:rFonts w:ascii="Times New Roman" w:hAnsi="Times New Roman" w:cs="Times New Roman"/>
        </w:rPr>
      </w:pPr>
      <w:r>
        <w:rPr>
          <w:rFonts w:ascii="Times New Roman" w:hAnsi="Times New Roman" w:cs="Times New Roman"/>
        </w:rPr>
        <w:br w:type="page"/>
      </w:r>
    </w:p>
    <w:p w14:paraId="0EDF544A" w14:textId="3B876103" w:rsidR="00887159" w:rsidRDefault="00887159" w:rsidP="00887159">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3B030702" wp14:editId="2E6CE5DE">
            <wp:extent cx="5943600" cy="7606665"/>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 Shot 2019-07-07 at 10.16.14 PM.png"/>
                    <pic:cNvPicPr/>
                  </pic:nvPicPr>
                  <pic:blipFill>
                    <a:blip r:embed="rId59">
                      <a:extLst>
                        <a:ext uri="{28A0092B-C50C-407E-A947-70E740481C1C}">
                          <a14:useLocalDpi xmlns:a14="http://schemas.microsoft.com/office/drawing/2010/main" val="0"/>
                        </a:ext>
                      </a:extLst>
                    </a:blip>
                    <a:stretch>
                      <a:fillRect/>
                    </a:stretch>
                  </pic:blipFill>
                  <pic:spPr>
                    <a:xfrm>
                      <a:off x="0" y="0"/>
                      <a:ext cx="5943600" cy="7606665"/>
                    </a:xfrm>
                    <a:prstGeom prst="rect">
                      <a:avLst/>
                    </a:prstGeom>
                  </pic:spPr>
                </pic:pic>
              </a:graphicData>
            </a:graphic>
          </wp:inline>
        </w:drawing>
      </w:r>
    </w:p>
    <w:p w14:paraId="53A19637" w14:textId="23AE30A1" w:rsidR="00887159" w:rsidRDefault="00887159" w:rsidP="00887159">
      <w:pPr>
        <w:spacing w:line="480" w:lineRule="auto"/>
        <w:jc w:val="center"/>
        <w:rPr>
          <w:rFonts w:ascii="Times New Roman" w:hAnsi="Times New Roman" w:cs="Times New Roman"/>
        </w:rPr>
      </w:pPr>
    </w:p>
    <w:p w14:paraId="6C8C5DF6" w14:textId="3CCE8D87" w:rsidR="00887159" w:rsidRDefault="00887159" w:rsidP="00887159">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9985D88" wp14:editId="6D0550D9">
            <wp:extent cx="5943600" cy="7475220"/>
            <wp:effectExtent l="0" t="0" r="0"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 Shot 2019-07-07 at 10.16.22 PM.png"/>
                    <pic:cNvPicPr/>
                  </pic:nvPicPr>
                  <pic:blipFill>
                    <a:blip r:embed="rId60">
                      <a:extLst>
                        <a:ext uri="{28A0092B-C50C-407E-A947-70E740481C1C}">
                          <a14:useLocalDpi xmlns:a14="http://schemas.microsoft.com/office/drawing/2010/main" val="0"/>
                        </a:ext>
                      </a:extLst>
                    </a:blip>
                    <a:stretch>
                      <a:fillRect/>
                    </a:stretch>
                  </pic:blipFill>
                  <pic:spPr>
                    <a:xfrm>
                      <a:off x="0" y="0"/>
                      <a:ext cx="5943600" cy="7475220"/>
                    </a:xfrm>
                    <a:prstGeom prst="rect">
                      <a:avLst/>
                    </a:prstGeom>
                  </pic:spPr>
                </pic:pic>
              </a:graphicData>
            </a:graphic>
          </wp:inline>
        </w:drawing>
      </w:r>
    </w:p>
    <w:p w14:paraId="5B183E72" w14:textId="71F64D73" w:rsidR="00887159" w:rsidRDefault="00887159" w:rsidP="00887159">
      <w:pPr>
        <w:spacing w:line="480" w:lineRule="auto"/>
        <w:jc w:val="center"/>
        <w:rPr>
          <w:rFonts w:ascii="Times New Roman" w:hAnsi="Times New Roman" w:cs="Times New Roman"/>
        </w:rPr>
      </w:pPr>
    </w:p>
    <w:p w14:paraId="11061630" w14:textId="41F2652C" w:rsidR="00887159" w:rsidRDefault="00887159" w:rsidP="00887159">
      <w:pPr>
        <w:spacing w:line="480" w:lineRule="auto"/>
        <w:jc w:val="center"/>
        <w:rPr>
          <w:rFonts w:ascii="Times New Roman" w:hAnsi="Times New Roman" w:cs="Times New Roman"/>
        </w:rPr>
      </w:pPr>
    </w:p>
    <w:p w14:paraId="0B200FB8" w14:textId="249A26E1" w:rsidR="00887159" w:rsidRDefault="00887159" w:rsidP="00887159">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A500199" wp14:editId="756D7EDB">
            <wp:extent cx="5943600" cy="77755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 Shot 2019-07-07 at 10.18.49 PM.png"/>
                    <pic:cNvPicPr/>
                  </pic:nvPicPr>
                  <pic:blipFill>
                    <a:blip r:embed="rId61">
                      <a:extLst>
                        <a:ext uri="{28A0092B-C50C-407E-A947-70E740481C1C}">
                          <a14:useLocalDpi xmlns:a14="http://schemas.microsoft.com/office/drawing/2010/main" val="0"/>
                        </a:ext>
                      </a:extLst>
                    </a:blip>
                    <a:stretch>
                      <a:fillRect/>
                    </a:stretch>
                  </pic:blipFill>
                  <pic:spPr>
                    <a:xfrm>
                      <a:off x="0" y="0"/>
                      <a:ext cx="5943600" cy="7775575"/>
                    </a:xfrm>
                    <a:prstGeom prst="rect">
                      <a:avLst/>
                    </a:prstGeom>
                  </pic:spPr>
                </pic:pic>
              </a:graphicData>
            </a:graphic>
          </wp:inline>
        </w:drawing>
      </w:r>
    </w:p>
    <w:p w14:paraId="48D24DAB" w14:textId="23E1955F" w:rsidR="00887159" w:rsidRDefault="00887159" w:rsidP="00887159">
      <w:pPr>
        <w:spacing w:line="480" w:lineRule="auto"/>
        <w:jc w:val="center"/>
        <w:rPr>
          <w:rFonts w:ascii="Times New Roman" w:hAnsi="Times New Roman" w:cs="Times New Roman"/>
        </w:rPr>
      </w:pPr>
    </w:p>
    <w:p w14:paraId="202C25F8" w14:textId="7DF0108E" w:rsidR="00887159" w:rsidRDefault="00887159" w:rsidP="00887159">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780E63F" wp14:editId="0CD05D27">
            <wp:extent cx="5943600" cy="7477125"/>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 Shot 2019-07-07 at 10.19.33 PM.png"/>
                    <pic:cNvPicPr/>
                  </pic:nvPicPr>
                  <pic:blipFill>
                    <a:blip r:embed="rId62">
                      <a:extLst>
                        <a:ext uri="{28A0092B-C50C-407E-A947-70E740481C1C}">
                          <a14:useLocalDpi xmlns:a14="http://schemas.microsoft.com/office/drawing/2010/main" val="0"/>
                        </a:ext>
                      </a:extLst>
                    </a:blip>
                    <a:stretch>
                      <a:fillRect/>
                    </a:stretch>
                  </pic:blipFill>
                  <pic:spPr>
                    <a:xfrm>
                      <a:off x="0" y="0"/>
                      <a:ext cx="5943600" cy="7477125"/>
                    </a:xfrm>
                    <a:prstGeom prst="rect">
                      <a:avLst/>
                    </a:prstGeom>
                  </pic:spPr>
                </pic:pic>
              </a:graphicData>
            </a:graphic>
          </wp:inline>
        </w:drawing>
      </w:r>
    </w:p>
    <w:p w14:paraId="7DB800B5" w14:textId="67CD8ECE" w:rsidR="00887159" w:rsidRDefault="00887159" w:rsidP="00887159">
      <w:pPr>
        <w:spacing w:line="480" w:lineRule="auto"/>
        <w:jc w:val="center"/>
        <w:rPr>
          <w:rFonts w:ascii="Times New Roman" w:hAnsi="Times New Roman" w:cs="Times New Roman"/>
        </w:rPr>
      </w:pPr>
    </w:p>
    <w:p w14:paraId="53EC5A96" w14:textId="21D608B8" w:rsidR="00887159" w:rsidRDefault="00887159" w:rsidP="00887159">
      <w:pPr>
        <w:spacing w:line="480" w:lineRule="auto"/>
        <w:jc w:val="center"/>
        <w:rPr>
          <w:rFonts w:ascii="Times New Roman" w:hAnsi="Times New Roman" w:cs="Times New Roman"/>
        </w:rPr>
      </w:pPr>
    </w:p>
    <w:p w14:paraId="2B195030" w14:textId="71DB3275" w:rsidR="00887159" w:rsidRDefault="00887159" w:rsidP="00887159">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12CB8522" wp14:editId="487C2F01">
            <wp:extent cx="5943600" cy="7590155"/>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 Shot 2019-07-07 at 10.19.41 PM.png"/>
                    <pic:cNvPicPr/>
                  </pic:nvPicPr>
                  <pic:blipFill>
                    <a:blip r:embed="rId63">
                      <a:extLst>
                        <a:ext uri="{28A0092B-C50C-407E-A947-70E740481C1C}">
                          <a14:useLocalDpi xmlns:a14="http://schemas.microsoft.com/office/drawing/2010/main" val="0"/>
                        </a:ext>
                      </a:extLst>
                    </a:blip>
                    <a:stretch>
                      <a:fillRect/>
                    </a:stretch>
                  </pic:blipFill>
                  <pic:spPr>
                    <a:xfrm>
                      <a:off x="0" y="0"/>
                      <a:ext cx="5943600" cy="7590155"/>
                    </a:xfrm>
                    <a:prstGeom prst="rect">
                      <a:avLst/>
                    </a:prstGeom>
                  </pic:spPr>
                </pic:pic>
              </a:graphicData>
            </a:graphic>
          </wp:inline>
        </w:drawing>
      </w:r>
    </w:p>
    <w:p w14:paraId="012B9929" w14:textId="5221235E" w:rsidR="00887159" w:rsidRDefault="00887159" w:rsidP="00887159">
      <w:pPr>
        <w:spacing w:line="480" w:lineRule="auto"/>
        <w:jc w:val="center"/>
        <w:rPr>
          <w:rFonts w:ascii="Times New Roman" w:hAnsi="Times New Roman" w:cs="Times New Roman"/>
        </w:rPr>
      </w:pPr>
    </w:p>
    <w:p w14:paraId="5C56BDC4" w14:textId="3B8A03CB" w:rsidR="00887159" w:rsidRDefault="00887159" w:rsidP="00887159">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10E02B7E" wp14:editId="7CEF5014">
            <wp:extent cx="5524500" cy="71755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reen Shot 2019-07-07 at 10.20.26 PM.png"/>
                    <pic:cNvPicPr/>
                  </pic:nvPicPr>
                  <pic:blipFill>
                    <a:blip r:embed="rId64">
                      <a:extLst>
                        <a:ext uri="{28A0092B-C50C-407E-A947-70E740481C1C}">
                          <a14:useLocalDpi xmlns:a14="http://schemas.microsoft.com/office/drawing/2010/main" val="0"/>
                        </a:ext>
                      </a:extLst>
                    </a:blip>
                    <a:stretch>
                      <a:fillRect/>
                    </a:stretch>
                  </pic:blipFill>
                  <pic:spPr>
                    <a:xfrm>
                      <a:off x="0" y="0"/>
                      <a:ext cx="5524500" cy="7175500"/>
                    </a:xfrm>
                    <a:prstGeom prst="rect">
                      <a:avLst/>
                    </a:prstGeom>
                  </pic:spPr>
                </pic:pic>
              </a:graphicData>
            </a:graphic>
          </wp:inline>
        </w:drawing>
      </w:r>
    </w:p>
    <w:p w14:paraId="38C05671" w14:textId="7EA2658A" w:rsidR="00887159" w:rsidRDefault="00887159" w:rsidP="00887159">
      <w:pPr>
        <w:spacing w:line="480" w:lineRule="auto"/>
        <w:jc w:val="center"/>
        <w:rPr>
          <w:rFonts w:ascii="Times New Roman" w:hAnsi="Times New Roman" w:cs="Times New Roman"/>
        </w:rPr>
      </w:pPr>
    </w:p>
    <w:p w14:paraId="371E663B" w14:textId="07543EDA" w:rsidR="00887159" w:rsidRDefault="00887159" w:rsidP="00887159">
      <w:pPr>
        <w:spacing w:line="480" w:lineRule="auto"/>
        <w:jc w:val="center"/>
        <w:rPr>
          <w:rFonts w:ascii="Times New Roman" w:hAnsi="Times New Roman" w:cs="Times New Roman"/>
        </w:rPr>
      </w:pPr>
    </w:p>
    <w:p w14:paraId="45FBE618" w14:textId="1D07E002" w:rsidR="00887159" w:rsidRDefault="00887159" w:rsidP="00887159">
      <w:pPr>
        <w:spacing w:line="480" w:lineRule="auto"/>
        <w:jc w:val="center"/>
        <w:rPr>
          <w:rFonts w:ascii="Times New Roman" w:hAnsi="Times New Roman" w:cs="Times New Roman"/>
        </w:rPr>
      </w:pPr>
    </w:p>
    <w:p w14:paraId="52298059" w14:textId="42F19D54" w:rsidR="00887159" w:rsidRDefault="00887159" w:rsidP="00887159">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789FEB61" wp14:editId="2321A437">
            <wp:extent cx="5461000" cy="7188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 Shot 2019-07-07 at 10.20.32 PM.png"/>
                    <pic:cNvPicPr/>
                  </pic:nvPicPr>
                  <pic:blipFill>
                    <a:blip r:embed="rId65">
                      <a:extLst>
                        <a:ext uri="{28A0092B-C50C-407E-A947-70E740481C1C}">
                          <a14:useLocalDpi xmlns:a14="http://schemas.microsoft.com/office/drawing/2010/main" val="0"/>
                        </a:ext>
                      </a:extLst>
                    </a:blip>
                    <a:stretch>
                      <a:fillRect/>
                    </a:stretch>
                  </pic:blipFill>
                  <pic:spPr>
                    <a:xfrm>
                      <a:off x="0" y="0"/>
                      <a:ext cx="5461000" cy="7188200"/>
                    </a:xfrm>
                    <a:prstGeom prst="rect">
                      <a:avLst/>
                    </a:prstGeom>
                  </pic:spPr>
                </pic:pic>
              </a:graphicData>
            </a:graphic>
          </wp:inline>
        </w:drawing>
      </w:r>
    </w:p>
    <w:p w14:paraId="4A2D6FB0" w14:textId="051B7865" w:rsidR="004208E0" w:rsidRDefault="004208E0" w:rsidP="00887159">
      <w:pPr>
        <w:spacing w:line="480" w:lineRule="auto"/>
        <w:jc w:val="center"/>
        <w:rPr>
          <w:rFonts w:ascii="Times New Roman" w:hAnsi="Times New Roman" w:cs="Times New Roman"/>
        </w:rPr>
      </w:pPr>
    </w:p>
    <w:p w14:paraId="09E66B79" w14:textId="67B5BDF2" w:rsidR="004208E0" w:rsidRDefault="004208E0" w:rsidP="00887159">
      <w:pPr>
        <w:spacing w:line="480" w:lineRule="auto"/>
        <w:jc w:val="center"/>
        <w:rPr>
          <w:rFonts w:ascii="Times New Roman" w:hAnsi="Times New Roman" w:cs="Times New Roman"/>
        </w:rPr>
      </w:pPr>
    </w:p>
    <w:p w14:paraId="4244E792" w14:textId="7FFC81EB" w:rsidR="004208E0" w:rsidRDefault="004208E0" w:rsidP="00887159">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151113D4" wp14:editId="1771263A">
            <wp:extent cx="5943600" cy="7753985"/>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creen Shot 2019-07-07 at 10.21.11 PM.png"/>
                    <pic:cNvPicPr/>
                  </pic:nvPicPr>
                  <pic:blipFill>
                    <a:blip r:embed="rId66">
                      <a:extLst>
                        <a:ext uri="{28A0092B-C50C-407E-A947-70E740481C1C}">
                          <a14:useLocalDpi xmlns:a14="http://schemas.microsoft.com/office/drawing/2010/main" val="0"/>
                        </a:ext>
                      </a:extLst>
                    </a:blip>
                    <a:stretch>
                      <a:fillRect/>
                    </a:stretch>
                  </pic:blipFill>
                  <pic:spPr>
                    <a:xfrm>
                      <a:off x="0" y="0"/>
                      <a:ext cx="5943600" cy="7753985"/>
                    </a:xfrm>
                    <a:prstGeom prst="rect">
                      <a:avLst/>
                    </a:prstGeom>
                  </pic:spPr>
                </pic:pic>
              </a:graphicData>
            </a:graphic>
          </wp:inline>
        </w:drawing>
      </w:r>
    </w:p>
    <w:p w14:paraId="1B89A32F" w14:textId="67EEC339" w:rsidR="00887159" w:rsidRDefault="00887159" w:rsidP="002C755F">
      <w:pPr>
        <w:spacing w:line="480" w:lineRule="auto"/>
        <w:rPr>
          <w:rFonts w:ascii="Times New Roman" w:hAnsi="Times New Roman" w:cs="Times New Roman"/>
        </w:rPr>
      </w:pPr>
    </w:p>
    <w:p w14:paraId="4DC44CEE" w14:textId="73F368FF" w:rsidR="00887159" w:rsidRDefault="004208E0" w:rsidP="00887159">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C0FEFC7" wp14:editId="066C08D4">
            <wp:extent cx="5943600" cy="770191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 Shot 2019-07-07 at 10.21.22 PM.png"/>
                    <pic:cNvPicPr/>
                  </pic:nvPicPr>
                  <pic:blipFill>
                    <a:blip r:embed="rId67">
                      <a:extLst>
                        <a:ext uri="{28A0092B-C50C-407E-A947-70E740481C1C}">
                          <a14:useLocalDpi xmlns:a14="http://schemas.microsoft.com/office/drawing/2010/main" val="0"/>
                        </a:ext>
                      </a:extLst>
                    </a:blip>
                    <a:stretch>
                      <a:fillRect/>
                    </a:stretch>
                  </pic:blipFill>
                  <pic:spPr>
                    <a:xfrm>
                      <a:off x="0" y="0"/>
                      <a:ext cx="5943600" cy="7701915"/>
                    </a:xfrm>
                    <a:prstGeom prst="rect">
                      <a:avLst/>
                    </a:prstGeom>
                  </pic:spPr>
                </pic:pic>
              </a:graphicData>
            </a:graphic>
          </wp:inline>
        </w:drawing>
      </w:r>
    </w:p>
    <w:p w14:paraId="359F2B8E" w14:textId="6A5D4269" w:rsidR="00887159" w:rsidRDefault="00887159" w:rsidP="00887159">
      <w:pPr>
        <w:spacing w:line="480" w:lineRule="auto"/>
        <w:rPr>
          <w:rFonts w:ascii="Times New Roman" w:hAnsi="Times New Roman" w:cs="Times New Roman"/>
        </w:rPr>
      </w:pPr>
    </w:p>
    <w:p w14:paraId="16C9AFE8" w14:textId="17D1B79B" w:rsidR="004208E0" w:rsidRDefault="004208E0" w:rsidP="00887159">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54FD60C2" wp14:editId="2540C212">
            <wp:extent cx="5943600" cy="7808595"/>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creen Shot 2019-07-07 at 10.21.32 PM.png"/>
                    <pic:cNvPicPr/>
                  </pic:nvPicPr>
                  <pic:blipFill>
                    <a:blip r:embed="rId68">
                      <a:extLst>
                        <a:ext uri="{28A0092B-C50C-407E-A947-70E740481C1C}">
                          <a14:useLocalDpi xmlns:a14="http://schemas.microsoft.com/office/drawing/2010/main" val="0"/>
                        </a:ext>
                      </a:extLst>
                    </a:blip>
                    <a:stretch>
                      <a:fillRect/>
                    </a:stretch>
                  </pic:blipFill>
                  <pic:spPr>
                    <a:xfrm>
                      <a:off x="0" y="0"/>
                      <a:ext cx="5943600" cy="7808595"/>
                    </a:xfrm>
                    <a:prstGeom prst="rect">
                      <a:avLst/>
                    </a:prstGeom>
                  </pic:spPr>
                </pic:pic>
              </a:graphicData>
            </a:graphic>
          </wp:inline>
        </w:drawing>
      </w:r>
    </w:p>
    <w:p w14:paraId="637D7F1C" w14:textId="1A118C36" w:rsidR="004208E0" w:rsidRDefault="004208E0" w:rsidP="00887159">
      <w:pPr>
        <w:spacing w:line="480" w:lineRule="auto"/>
        <w:rPr>
          <w:rFonts w:ascii="Times New Roman" w:hAnsi="Times New Roman" w:cs="Times New Roman"/>
        </w:rPr>
      </w:pPr>
    </w:p>
    <w:p w14:paraId="2E3CBA33" w14:textId="26B86B08" w:rsidR="004208E0" w:rsidRDefault="004208E0" w:rsidP="00887159">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52E9637D" wp14:editId="60E1CF22">
            <wp:extent cx="5943600" cy="767524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 Shot 2019-07-07 at 10.21.39 PM.png"/>
                    <pic:cNvPicPr/>
                  </pic:nvPicPr>
                  <pic:blipFill>
                    <a:blip r:embed="rId69">
                      <a:extLst>
                        <a:ext uri="{28A0092B-C50C-407E-A947-70E740481C1C}">
                          <a14:useLocalDpi xmlns:a14="http://schemas.microsoft.com/office/drawing/2010/main" val="0"/>
                        </a:ext>
                      </a:extLst>
                    </a:blip>
                    <a:stretch>
                      <a:fillRect/>
                    </a:stretch>
                  </pic:blipFill>
                  <pic:spPr>
                    <a:xfrm>
                      <a:off x="0" y="0"/>
                      <a:ext cx="5943600" cy="7675245"/>
                    </a:xfrm>
                    <a:prstGeom prst="rect">
                      <a:avLst/>
                    </a:prstGeom>
                  </pic:spPr>
                </pic:pic>
              </a:graphicData>
            </a:graphic>
          </wp:inline>
        </w:drawing>
      </w:r>
    </w:p>
    <w:p w14:paraId="0BEEDC63" w14:textId="73A481FE" w:rsidR="004208E0" w:rsidRDefault="004208E0" w:rsidP="00887159">
      <w:pPr>
        <w:spacing w:line="480" w:lineRule="auto"/>
        <w:rPr>
          <w:rFonts w:ascii="Times New Roman" w:hAnsi="Times New Roman" w:cs="Times New Roman"/>
        </w:rPr>
      </w:pPr>
    </w:p>
    <w:p w14:paraId="091BDE45" w14:textId="2CE61D0B" w:rsidR="004208E0" w:rsidRDefault="004208E0" w:rsidP="00887159">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6E1994FD" wp14:editId="676AFEE3">
            <wp:extent cx="5943600" cy="78124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 Shot 2019-07-07 at 10.21.52 PM.png"/>
                    <pic:cNvPicPr/>
                  </pic:nvPicPr>
                  <pic:blipFill>
                    <a:blip r:embed="rId70">
                      <a:extLst>
                        <a:ext uri="{28A0092B-C50C-407E-A947-70E740481C1C}">
                          <a14:useLocalDpi xmlns:a14="http://schemas.microsoft.com/office/drawing/2010/main" val="0"/>
                        </a:ext>
                      </a:extLst>
                    </a:blip>
                    <a:stretch>
                      <a:fillRect/>
                    </a:stretch>
                  </pic:blipFill>
                  <pic:spPr>
                    <a:xfrm>
                      <a:off x="0" y="0"/>
                      <a:ext cx="5943600" cy="7812405"/>
                    </a:xfrm>
                    <a:prstGeom prst="rect">
                      <a:avLst/>
                    </a:prstGeom>
                  </pic:spPr>
                </pic:pic>
              </a:graphicData>
            </a:graphic>
          </wp:inline>
        </w:drawing>
      </w:r>
    </w:p>
    <w:p w14:paraId="12F4F881" w14:textId="16F5E2FD" w:rsidR="004208E0" w:rsidRDefault="004208E0" w:rsidP="00887159">
      <w:pPr>
        <w:spacing w:line="480" w:lineRule="auto"/>
        <w:rPr>
          <w:rFonts w:ascii="Times New Roman" w:hAnsi="Times New Roman" w:cs="Times New Roman"/>
        </w:rPr>
      </w:pPr>
    </w:p>
    <w:p w14:paraId="7211C64B" w14:textId="76DA0ED1" w:rsidR="004208E0" w:rsidRDefault="004208E0" w:rsidP="00887159">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34E07D39" wp14:editId="1CB917FB">
            <wp:extent cx="5943600" cy="7720330"/>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reen Shot 2019-07-07 at 10.21.59 PM.png"/>
                    <pic:cNvPicPr/>
                  </pic:nvPicPr>
                  <pic:blipFill>
                    <a:blip r:embed="rId71">
                      <a:extLst>
                        <a:ext uri="{28A0092B-C50C-407E-A947-70E740481C1C}">
                          <a14:useLocalDpi xmlns:a14="http://schemas.microsoft.com/office/drawing/2010/main" val="0"/>
                        </a:ext>
                      </a:extLst>
                    </a:blip>
                    <a:stretch>
                      <a:fillRect/>
                    </a:stretch>
                  </pic:blipFill>
                  <pic:spPr>
                    <a:xfrm>
                      <a:off x="0" y="0"/>
                      <a:ext cx="5943600" cy="7720330"/>
                    </a:xfrm>
                    <a:prstGeom prst="rect">
                      <a:avLst/>
                    </a:prstGeom>
                  </pic:spPr>
                </pic:pic>
              </a:graphicData>
            </a:graphic>
          </wp:inline>
        </w:drawing>
      </w:r>
    </w:p>
    <w:p w14:paraId="26776834" w14:textId="425B5C73" w:rsidR="00A20FC0" w:rsidRDefault="00A20FC0" w:rsidP="00887159">
      <w:pPr>
        <w:spacing w:line="480" w:lineRule="auto"/>
        <w:rPr>
          <w:rFonts w:ascii="Times New Roman" w:hAnsi="Times New Roman" w:cs="Times New Roman"/>
        </w:rPr>
      </w:pPr>
    </w:p>
    <w:p w14:paraId="45F67015" w14:textId="32420D1D" w:rsidR="00A20FC0" w:rsidRDefault="00A20FC0" w:rsidP="00887159">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5F684E1D" wp14:editId="3A25E4C0">
            <wp:extent cx="5943600" cy="77343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reen Shot 2019-07-07 at 10.24.03 PM.png"/>
                    <pic:cNvPicPr/>
                  </pic:nvPicPr>
                  <pic:blipFill>
                    <a:blip r:embed="rId72">
                      <a:extLst>
                        <a:ext uri="{28A0092B-C50C-407E-A947-70E740481C1C}">
                          <a14:useLocalDpi xmlns:a14="http://schemas.microsoft.com/office/drawing/2010/main" val="0"/>
                        </a:ext>
                      </a:extLst>
                    </a:blip>
                    <a:stretch>
                      <a:fillRect/>
                    </a:stretch>
                  </pic:blipFill>
                  <pic:spPr>
                    <a:xfrm>
                      <a:off x="0" y="0"/>
                      <a:ext cx="5943600" cy="7734300"/>
                    </a:xfrm>
                    <a:prstGeom prst="rect">
                      <a:avLst/>
                    </a:prstGeom>
                  </pic:spPr>
                </pic:pic>
              </a:graphicData>
            </a:graphic>
          </wp:inline>
        </w:drawing>
      </w:r>
    </w:p>
    <w:p w14:paraId="2AFDE575" w14:textId="1BA9D525" w:rsidR="00A20FC0" w:rsidRDefault="00A20FC0" w:rsidP="00887159">
      <w:pPr>
        <w:spacing w:line="480" w:lineRule="auto"/>
        <w:rPr>
          <w:rFonts w:ascii="Times New Roman" w:hAnsi="Times New Roman" w:cs="Times New Roman"/>
        </w:rPr>
      </w:pPr>
    </w:p>
    <w:p w14:paraId="5D62A144" w14:textId="67F1BEF7" w:rsidR="00A20FC0" w:rsidRDefault="00A20FC0" w:rsidP="00887159">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4037F720" wp14:editId="37C06A34">
            <wp:extent cx="5943600" cy="768985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creen Shot 2019-07-07 at 10.24.11 PM.png"/>
                    <pic:cNvPicPr/>
                  </pic:nvPicPr>
                  <pic:blipFill>
                    <a:blip r:embed="rId73">
                      <a:extLst>
                        <a:ext uri="{28A0092B-C50C-407E-A947-70E740481C1C}">
                          <a14:useLocalDpi xmlns:a14="http://schemas.microsoft.com/office/drawing/2010/main" val="0"/>
                        </a:ext>
                      </a:extLst>
                    </a:blip>
                    <a:stretch>
                      <a:fillRect/>
                    </a:stretch>
                  </pic:blipFill>
                  <pic:spPr>
                    <a:xfrm>
                      <a:off x="0" y="0"/>
                      <a:ext cx="5943600" cy="7689850"/>
                    </a:xfrm>
                    <a:prstGeom prst="rect">
                      <a:avLst/>
                    </a:prstGeom>
                  </pic:spPr>
                </pic:pic>
              </a:graphicData>
            </a:graphic>
          </wp:inline>
        </w:drawing>
      </w:r>
    </w:p>
    <w:p w14:paraId="61A35805" w14:textId="1F245B63" w:rsidR="004208E0" w:rsidRPr="00927618" w:rsidRDefault="004208E0" w:rsidP="00887159">
      <w:pPr>
        <w:spacing w:line="480" w:lineRule="auto"/>
        <w:rPr>
          <w:rFonts w:ascii="Times New Roman" w:hAnsi="Times New Roman" w:cs="Times New Roman"/>
        </w:rPr>
      </w:pPr>
    </w:p>
    <w:sectPr w:rsidR="004208E0" w:rsidRPr="00927618" w:rsidSect="002C755F">
      <w:footerReference w:type="default" r:id="rId74"/>
      <w:footerReference w:type="first" r:id="rId7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B639E" w14:textId="77777777" w:rsidR="004B76CB" w:rsidRDefault="004B76CB" w:rsidP="00D5380E">
      <w:r>
        <w:separator/>
      </w:r>
    </w:p>
  </w:endnote>
  <w:endnote w:type="continuationSeparator" w:id="0">
    <w:p w14:paraId="1703C71A" w14:textId="77777777" w:rsidR="004B76CB" w:rsidRDefault="004B76CB" w:rsidP="00D53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0FEC1" w14:textId="77777777" w:rsidR="00064A40" w:rsidRDefault="00064A40">
    <w:pPr>
      <w:pStyle w:val="Footer"/>
      <w:jc w:val="center"/>
    </w:pPr>
  </w:p>
  <w:p w14:paraId="650A1252" w14:textId="77777777" w:rsidR="00064A40" w:rsidRDefault="00064A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DB667" w14:textId="2BA6B2AC" w:rsidR="00064A40" w:rsidRDefault="00064A40" w:rsidP="004A79C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D977419" w14:textId="77777777" w:rsidR="00064A40" w:rsidRDefault="00064A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01293567"/>
      <w:docPartObj>
        <w:docPartGallery w:val="Page Numbers (Bottom of Page)"/>
        <w:docPartUnique/>
      </w:docPartObj>
    </w:sdtPr>
    <w:sdtEndPr>
      <w:rPr>
        <w:rStyle w:val="PageNumber"/>
      </w:rPr>
    </w:sdtEndPr>
    <w:sdtContent>
      <w:p w14:paraId="388F12B8" w14:textId="248337C0" w:rsidR="00064A40" w:rsidRDefault="00064A40" w:rsidP="002C75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094B9B52" w14:textId="77777777" w:rsidR="00064A40" w:rsidRDefault="00064A40">
    <w:pPr>
      <w:pStyle w:val="Footer"/>
      <w:jc w:val="center"/>
    </w:pPr>
  </w:p>
  <w:p w14:paraId="34924778" w14:textId="77777777" w:rsidR="00064A40" w:rsidRDefault="00064A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71384836"/>
      <w:docPartObj>
        <w:docPartGallery w:val="Page Numbers (Bottom of Page)"/>
        <w:docPartUnique/>
      </w:docPartObj>
    </w:sdtPr>
    <w:sdtEndPr>
      <w:rPr>
        <w:rStyle w:val="PageNumber"/>
      </w:rPr>
    </w:sdtEndPr>
    <w:sdtContent>
      <w:p w14:paraId="21ED01F6" w14:textId="3019E849" w:rsidR="00064A40" w:rsidRDefault="00064A40" w:rsidP="002C75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73C511C3" w14:textId="77777777" w:rsidR="00064A40" w:rsidRDefault="00064A4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76278958"/>
      <w:docPartObj>
        <w:docPartGallery w:val="Page Numbers (Bottom of Page)"/>
        <w:docPartUnique/>
      </w:docPartObj>
    </w:sdtPr>
    <w:sdtEndPr>
      <w:rPr>
        <w:rStyle w:val="PageNumber"/>
      </w:rPr>
    </w:sdtEndPr>
    <w:sdtContent>
      <w:p w14:paraId="3102353F" w14:textId="39B168C9" w:rsidR="00064A40" w:rsidRDefault="00064A40" w:rsidP="00976C7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2F7789" w14:textId="77777777" w:rsidR="00064A40" w:rsidRDefault="00064A40" w:rsidP="002C755F">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30232847"/>
      <w:docPartObj>
        <w:docPartGallery w:val="Page Numbers (Bottom of Page)"/>
        <w:docPartUnique/>
      </w:docPartObj>
    </w:sdtPr>
    <w:sdtEndPr>
      <w:rPr>
        <w:rStyle w:val="PageNumber"/>
      </w:rPr>
    </w:sdtEndPr>
    <w:sdtContent>
      <w:p w14:paraId="78D3F287" w14:textId="65183600" w:rsidR="00064A40" w:rsidRDefault="00064A40" w:rsidP="00976C7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A9C362C" w14:textId="77777777" w:rsidR="00064A40" w:rsidRDefault="00064A40" w:rsidP="002C755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2A6FC" w14:textId="77777777" w:rsidR="004B76CB" w:rsidRDefault="004B76CB" w:rsidP="00D5380E">
      <w:r>
        <w:separator/>
      </w:r>
    </w:p>
  </w:footnote>
  <w:footnote w:type="continuationSeparator" w:id="0">
    <w:p w14:paraId="6BB43531" w14:textId="77777777" w:rsidR="004B76CB" w:rsidRDefault="004B76CB" w:rsidP="00D53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507F0"/>
    <w:multiLevelType w:val="hybridMultilevel"/>
    <w:tmpl w:val="956A7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50A35"/>
    <w:multiLevelType w:val="hybridMultilevel"/>
    <w:tmpl w:val="C4FA297A"/>
    <w:lvl w:ilvl="0" w:tplc="9CFAA59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D2B41"/>
    <w:multiLevelType w:val="multilevel"/>
    <w:tmpl w:val="09427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FD6A62"/>
    <w:multiLevelType w:val="hybridMultilevel"/>
    <w:tmpl w:val="F8DA5714"/>
    <w:lvl w:ilvl="0" w:tplc="779C07AA">
      <w:start w:val="1"/>
      <w:numFmt w:val="bullet"/>
      <w:lvlText w:val=""/>
      <w:lvlJc w:val="left"/>
      <w:pPr>
        <w:ind w:left="432" w:hanging="216"/>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03FE1"/>
    <w:multiLevelType w:val="hybridMultilevel"/>
    <w:tmpl w:val="153C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D0462D"/>
    <w:multiLevelType w:val="hybridMultilevel"/>
    <w:tmpl w:val="FE3E188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6" w15:restartNumberingAfterBreak="0">
    <w:nsid w:val="238156F3"/>
    <w:multiLevelType w:val="hybridMultilevel"/>
    <w:tmpl w:val="3AF41D22"/>
    <w:lvl w:ilvl="0" w:tplc="1C8C76D4">
      <w:start w:val="1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8261E1"/>
    <w:multiLevelType w:val="hybridMultilevel"/>
    <w:tmpl w:val="CA8C1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285129"/>
    <w:multiLevelType w:val="hybridMultilevel"/>
    <w:tmpl w:val="8188DCA0"/>
    <w:lvl w:ilvl="0" w:tplc="779C07AA">
      <w:start w:val="1"/>
      <w:numFmt w:val="bullet"/>
      <w:lvlText w:val=""/>
      <w:lvlJc w:val="left"/>
      <w:pPr>
        <w:ind w:left="432" w:hanging="216"/>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95799D"/>
    <w:multiLevelType w:val="multilevel"/>
    <w:tmpl w:val="C366A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4E6BF5"/>
    <w:multiLevelType w:val="hybridMultilevel"/>
    <w:tmpl w:val="0EC88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9B2D47"/>
    <w:multiLevelType w:val="hybridMultilevel"/>
    <w:tmpl w:val="AF70F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BD0510"/>
    <w:multiLevelType w:val="hybridMultilevel"/>
    <w:tmpl w:val="F36AAEB2"/>
    <w:lvl w:ilvl="0" w:tplc="C58C19C2">
      <w:start w:val="1"/>
      <w:numFmt w:val="bullet"/>
      <w:lvlText w:val=""/>
      <w:lvlJc w:val="left"/>
      <w:pPr>
        <w:ind w:left="1504"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696C4F"/>
    <w:multiLevelType w:val="hybridMultilevel"/>
    <w:tmpl w:val="AE187DEC"/>
    <w:lvl w:ilvl="0" w:tplc="779C07AA">
      <w:start w:val="1"/>
      <w:numFmt w:val="bullet"/>
      <w:lvlText w:val=""/>
      <w:lvlJc w:val="left"/>
      <w:pPr>
        <w:ind w:left="432" w:hanging="216"/>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7D16D4"/>
    <w:multiLevelType w:val="hybridMultilevel"/>
    <w:tmpl w:val="57A8478A"/>
    <w:lvl w:ilvl="0" w:tplc="889A164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F57F09"/>
    <w:multiLevelType w:val="hybridMultilevel"/>
    <w:tmpl w:val="BFB6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53149C"/>
    <w:multiLevelType w:val="hybridMultilevel"/>
    <w:tmpl w:val="D6EA6A24"/>
    <w:lvl w:ilvl="0" w:tplc="779C07AA">
      <w:start w:val="1"/>
      <w:numFmt w:val="bullet"/>
      <w:lvlText w:val=""/>
      <w:lvlJc w:val="left"/>
      <w:pPr>
        <w:ind w:left="432" w:hanging="216"/>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616A26"/>
    <w:multiLevelType w:val="hybridMultilevel"/>
    <w:tmpl w:val="064E6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C319AC"/>
    <w:multiLevelType w:val="hybridMultilevel"/>
    <w:tmpl w:val="FDAAE9C6"/>
    <w:lvl w:ilvl="0" w:tplc="C58C19C2">
      <w:start w:val="1"/>
      <w:numFmt w:val="bullet"/>
      <w:lvlText w:val=""/>
      <w:lvlJc w:val="left"/>
      <w:pPr>
        <w:ind w:left="1504"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735C1A"/>
    <w:multiLevelType w:val="hybridMultilevel"/>
    <w:tmpl w:val="E29048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B73CFE"/>
    <w:multiLevelType w:val="hybridMultilevel"/>
    <w:tmpl w:val="D8D05176"/>
    <w:lvl w:ilvl="0" w:tplc="A0BCF9A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B7151D"/>
    <w:multiLevelType w:val="hybridMultilevel"/>
    <w:tmpl w:val="5B426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623A5"/>
    <w:multiLevelType w:val="hybridMultilevel"/>
    <w:tmpl w:val="E2904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CB54FB"/>
    <w:multiLevelType w:val="hybridMultilevel"/>
    <w:tmpl w:val="BE765E9E"/>
    <w:lvl w:ilvl="0" w:tplc="9B0EE8D0">
      <w:start w:val="1"/>
      <w:numFmt w:val="bullet"/>
      <w:lvlText w:val=""/>
      <w:lvlJc w:val="left"/>
      <w:pPr>
        <w:ind w:left="1504"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20"/>
  </w:num>
  <w:num w:numId="4">
    <w:abstractNumId w:val="1"/>
  </w:num>
  <w:num w:numId="5">
    <w:abstractNumId w:val="0"/>
  </w:num>
  <w:num w:numId="6">
    <w:abstractNumId w:val="10"/>
  </w:num>
  <w:num w:numId="7">
    <w:abstractNumId w:val="7"/>
  </w:num>
  <w:num w:numId="8">
    <w:abstractNumId w:val="21"/>
  </w:num>
  <w:num w:numId="9">
    <w:abstractNumId w:val="17"/>
  </w:num>
  <w:num w:numId="10">
    <w:abstractNumId w:val="9"/>
  </w:num>
  <w:num w:numId="11">
    <w:abstractNumId w:val="2"/>
  </w:num>
  <w:num w:numId="12">
    <w:abstractNumId w:val="19"/>
  </w:num>
  <w:num w:numId="13">
    <w:abstractNumId w:val="6"/>
  </w:num>
  <w:num w:numId="14">
    <w:abstractNumId w:val="14"/>
  </w:num>
  <w:num w:numId="15">
    <w:abstractNumId w:val="15"/>
  </w:num>
  <w:num w:numId="16">
    <w:abstractNumId w:val="11"/>
  </w:num>
  <w:num w:numId="17">
    <w:abstractNumId w:val="5"/>
  </w:num>
  <w:num w:numId="18">
    <w:abstractNumId w:val="23"/>
  </w:num>
  <w:num w:numId="19">
    <w:abstractNumId w:val="12"/>
  </w:num>
  <w:num w:numId="20">
    <w:abstractNumId w:val="18"/>
  </w:num>
  <w:num w:numId="21">
    <w:abstractNumId w:val="8"/>
  </w:num>
  <w:num w:numId="22">
    <w:abstractNumId w:val="13"/>
  </w:num>
  <w:num w:numId="23">
    <w:abstractNumId w:val="16"/>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ezpdapw055zwjev2vyxade8twee50vzx5s9&quot;&gt;My EndNote Library&lt;record-ids&gt;&lt;item&gt;1&lt;/item&gt;&lt;item&gt;3&lt;/item&gt;&lt;item&gt;4&lt;/item&gt;&lt;item&gt;6&lt;/item&gt;&lt;item&gt;7&lt;/item&gt;&lt;item&gt;8&lt;/item&gt;&lt;item&gt;14&lt;/item&gt;&lt;item&gt;15&lt;/item&gt;&lt;item&gt;16&lt;/item&gt;&lt;item&gt;17&lt;/item&gt;&lt;item&gt;19&lt;/item&gt;&lt;item&gt;20&lt;/item&gt;&lt;item&gt;24&lt;/item&gt;&lt;item&gt;26&lt;/item&gt;&lt;item&gt;27&lt;/item&gt;&lt;item&gt;28&lt;/item&gt;&lt;item&gt;29&lt;/item&gt;&lt;item&gt;30&lt;/item&gt;&lt;item&gt;31&lt;/item&gt;&lt;item&gt;32&lt;/item&gt;&lt;item&gt;33&lt;/item&gt;&lt;item&gt;34&lt;/item&gt;&lt;item&gt;35&lt;/item&gt;&lt;item&gt;36&lt;/item&gt;&lt;item&gt;37&lt;/item&gt;&lt;item&gt;38&lt;/item&gt;&lt;item&gt;39&lt;/item&gt;&lt;/record-ids&gt;&lt;/item&gt;&lt;/Libraries&gt;"/>
  </w:docVars>
  <w:rsids>
    <w:rsidRoot w:val="00CA6499"/>
    <w:rsid w:val="000001B5"/>
    <w:rsid w:val="000008BE"/>
    <w:rsid w:val="00002459"/>
    <w:rsid w:val="000032B9"/>
    <w:rsid w:val="0000472F"/>
    <w:rsid w:val="00005E1C"/>
    <w:rsid w:val="000116D4"/>
    <w:rsid w:val="00020B2A"/>
    <w:rsid w:val="0002138F"/>
    <w:rsid w:val="000217B9"/>
    <w:rsid w:val="00023B9E"/>
    <w:rsid w:val="00024B7C"/>
    <w:rsid w:val="00024C31"/>
    <w:rsid w:val="000327BC"/>
    <w:rsid w:val="00033CA8"/>
    <w:rsid w:val="000357D0"/>
    <w:rsid w:val="000366AC"/>
    <w:rsid w:val="000376A3"/>
    <w:rsid w:val="00037D24"/>
    <w:rsid w:val="000408F4"/>
    <w:rsid w:val="00040B33"/>
    <w:rsid w:val="0004157B"/>
    <w:rsid w:val="00042DE2"/>
    <w:rsid w:val="00047E1E"/>
    <w:rsid w:val="00051DCD"/>
    <w:rsid w:val="000532C2"/>
    <w:rsid w:val="000543E1"/>
    <w:rsid w:val="0005485C"/>
    <w:rsid w:val="00055857"/>
    <w:rsid w:val="000563BE"/>
    <w:rsid w:val="00060433"/>
    <w:rsid w:val="00063725"/>
    <w:rsid w:val="00064A40"/>
    <w:rsid w:val="00066003"/>
    <w:rsid w:val="00066F9F"/>
    <w:rsid w:val="00073738"/>
    <w:rsid w:val="00074878"/>
    <w:rsid w:val="00080BA9"/>
    <w:rsid w:val="00080EC8"/>
    <w:rsid w:val="00082721"/>
    <w:rsid w:val="000830F9"/>
    <w:rsid w:val="000835FF"/>
    <w:rsid w:val="00085BD0"/>
    <w:rsid w:val="000872C9"/>
    <w:rsid w:val="00087507"/>
    <w:rsid w:val="00090D28"/>
    <w:rsid w:val="00093CF4"/>
    <w:rsid w:val="00095077"/>
    <w:rsid w:val="000956DF"/>
    <w:rsid w:val="00097170"/>
    <w:rsid w:val="000A25E9"/>
    <w:rsid w:val="000A3928"/>
    <w:rsid w:val="000A5B40"/>
    <w:rsid w:val="000A611D"/>
    <w:rsid w:val="000A6983"/>
    <w:rsid w:val="000A6FC5"/>
    <w:rsid w:val="000A7824"/>
    <w:rsid w:val="000B17AF"/>
    <w:rsid w:val="000B1AAF"/>
    <w:rsid w:val="000B44D7"/>
    <w:rsid w:val="000B5E59"/>
    <w:rsid w:val="000B60F8"/>
    <w:rsid w:val="000B67D2"/>
    <w:rsid w:val="000B6DA5"/>
    <w:rsid w:val="000B710D"/>
    <w:rsid w:val="000C0CED"/>
    <w:rsid w:val="000C118D"/>
    <w:rsid w:val="000C25A7"/>
    <w:rsid w:val="000C4022"/>
    <w:rsid w:val="000C46C6"/>
    <w:rsid w:val="000C5A08"/>
    <w:rsid w:val="000C6659"/>
    <w:rsid w:val="000C7CBD"/>
    <w:rsid w:val="000D003D"/>
    <w:rsid w:val="000D0D23"/>
    <w:rsid w:val="000D0E60"/>
    <w:rsid w:val="000D1B88"/>
    <w:rsid w:val="000D2330"/>
    <w:rsid w:val="000D29F2"/>
    <w:rsid w:val="000D422A"/>
    <w:rsid w:val="000D50CF"/>
    <w:rsid w:val="000E6D6C"/>
    <w:rsid w:val="000F01A4"/>
    <w:rsid w:val="000F47E1"/>
    <w:rsid w:val="000F5FEE"/>
    <w:rsid w:val="001027E3"/>
    <w:rsid w:val="001046C0"/>
    <w:rsid w:val="00106163"/>
    <w:rsid w:val="00112BB1"/>
    <w:rsid w:val="0011364C"/>
    <w:rsid w:val="00113AE7"/>
    <w:rsid w:val="001202F9"/>
    <w:rsid w:val="00120A6E"/>
    <w:rsid w:val="00120E0E"/>
    <w:rsid w:val="00122B54"/>
    <w:rsid w:val="00131603"/>
    <w:rsid w:val="001318C0"/>
    <w:rsid w:val="0013451D"/>
    <w:rsid w:val="00134770"/>
    <w:rsid w:val="00137D74"/>
    <w:rsid w:val="00145C5D"/>
    <w:rsid w:val="00146F2B"/>
    <w:rsid w:val="00146F98"/>
    <w:rsid w:val="0014726D"/>
    <w:rsid w:val="00150284"/>
    <w:rsid w:val="00150317"/>
    <w:rsid w:val="001558AF"/>
    <w:rsid w:val="00156972"/>
    <w:rsid w:val="001672D4"/>
    <w:rsid w:val="00172193"/>
    <w:rsid w:val="001757E6"/>
    <w:rsid w:val="00175BAB"/>
    <w:rsid w:val="00181BF6"/>
    <w:rsid w:val="001826AE"/>
    <w:rsid w:val="00182B68"/>
    <w:rsid w:val="00182E5D"/>
    <w:rsid w:val="00183284"/>
    <w:rsid w:val="00183A90"/>
    <w:rsid w:val="00183C3A"/>
    <w:rsid w:val="00184A46"/>
    <w:rsid w:val="001855FA"/>
    <w:rsid w:val="001873DF"/>
    <w:rsid w:val="001912A3"/>
    <w:rsid w:val="00193EDA"/>
    <w:rsid w:val="00194FAC"/>
    <w:rsid w:val="00196F86"/>
    <w:rsid w:val="001A146F"/>
    <w:rsid w:val="001A3471"/>
    <w:rsid w:val="001A5D6B"/>
    <w:rsid w:val="001A5F92"/>
    <w:rsid w:val="001A6E9E"/>
    <w:rsid w:val="001B0486"/>
    <w:rsid w:val="001B05B0"/>
    <w:rsid w:val="001B19D7"/>
    <w:rsid w:val="001B283F"/>
    <w:rsid w:val="001B5337"/>
    <w:rsid w:val="001C1AE3"/>
    <w:rsid w:val="001C6DA0"/>
    <w:rsid w:val="001C7A0D"/>
    <w:rsid w:val="001D0A37"/>
    <w:rsid w:val="001D0BB4"/>
    <w:rsid w:val="001D1B74"/>
    <w:rsid w:val="001D4C40"/>
    <w:rsid w:val="001D4D45"/>
    <w:rsid w:val="001D690B"/>
    <w:rsid w:val="001E110E"/>
    <w:rsid w:val="001E3D8B"/>
    <w:rsid w:val="001E5153"/>
    <w:rsid w:val="001E6295"/>
    <w:rsid w:val="001E6FCF"/>
    <w:rsid w:val="001F09C1"/>
    <w:rsid w:val="001F0F86"/>
    <w:rsid w:val="001F3E09"/>
    <w:rsid w:val="001F6CFF"/>
    <w:rsid w:val="00210D87"/>
    <w:rsid w:val="0021327A"/>
    <w:rsid w:val="002143F3"/>
    <w:rsid w:val="00222AB0"/>
    <w:rsid w:val="00223478"/>
    <w:rsid w:val="00223B5F"/>
    <w:rsid w:val="00224AFF"/>
    <w:rsid w:val="00226279"/>
    <w:rsid w:val="00226384"/>
    <w:rsid w:val="0022717C"/>
    <w:rsid w:val="00227DED"/>
    <w:rsid w:val="00230DE0"/>
    <w:rsid w:val="0023133F"/>
    <w:rsid w:val="00232B4B"/>
    <w:rsid w:val="00234739"/>
    <w:rsid w:val="00244568"/>
    <w:rsid w:val="00244759"/>
    <w:rsid w:val="002461B7"/>
    <w:rsid w:val="00246752"/>
    <w:rsid w:val="00247B96"/>
    <w:rsid w:val="00247CF9"/>
    <w:rsid w:val="00254C20"/>
    <w:rsid w:val="002606A4"/>
    <w:rsid w:val="00260FD0"/>
    <w:rsid w:val="002639E1"/>
    <w:rsid w:val="002647CF"/>
    <w:rsid w:val="002678CB"/>
    <w:rsid w:val="00270EE9"/>
    <w:rsid w:val="00271B82"/>
    <w:rsid w:val="00274732"/>
    <w:rsid w:val="00275CE3"/>
    <w:rsid w:val="00277B5D"/>
    <w:rsid w:val="00281E76"/>
    <w:rsid w:val="00282C41"/>
    <w:rsid w:val="002871B2"/>
    <w:rsid w:val="00290CF5"/>
    <w:rsid w:val="002951D5"/>
    <w:rsid w:val="00296CDE"/>
    <w:rsid w:val="00297B21"/>
    <w:rsid w:val="002A060A"/>
    <w:rsid w:val="002A12D7"/>
    <w:rsid w:val="002A1BD4"/>
    <w:rsid w:val="002A1F23"/>
    <w:rsid w:val="002A5EE1"/>
    <w:rsid w:val="002A772A"/>
    <w:rsid w:val="002B1200"/>
    <w:rsid w:val="002B2B12"/>
    <w:rsid w:val="002B37E7"/>
    <w:rsid w:val="002B57FF"/>
    <w:rsid w:val="002B60AA"/>
    <w:rsid w:val="002C2804"/>
    <w:rsid w:val="002C34F2"/>
    <w:rsid w:val="002C41D5"/>
    <w:rsid w:val="002C487A"/>
    <w:rsid w:val="002C54C4"/>
    <w:rsid w:val="002C5F4C"/>
    <w:rsid w:val="002C755F"/>
    <w:rsid w:val="002D00AB"/>
    <w:rsid w:val="002D37FA"/>
    <w:rsid w:val="002D39E3"/>
    <w:rsid w:val="002D49E7"/>
    <w:rsid w:val="002D5BD3"/>
    <w:rsid w:val="002E230A"/>
    <w:rsid w:val="002E3A5E"/>
    <w:rsid w:val="002E4046"/>
    <w:rsid w:val="002E40AE"/>
    <w:rsid w:val="002E6206"/>
    <w:rsid w:val="002E6C4B"/>
    <w:rsid w:val="002F28E1"/>
    <w:rsid w:val="002F45EB"/>
    <w:rsid w:val="002F5D9D"/>
    <w:rsid w:val="003011ED"/>
    <w:rsid w:val="003027AE"/>
    <w:rsid w:val="00303FF2"/>
    <w:rsid w:val="003048E5"/>
    <w:rsid w:val="003074BA"/>
    <w:rsid w:val="0031060C"/>
    <w:rsid w:val="00310F73"/>
    <w:rsid w:val="003165DE"/>
    <w:rsid w:val="00316A50"/>
    <w:rsid w:val="00321F39"/>
    <w:rsid w:val="0032244E"/>
    <w:rsid w:val="0032525B"/>
    <w:rsid w:val="00325D3A"/>
    <w:rsid w:val="003311A7"/>
    <w:rsid w:val="00331702"/>
    <w:rsid w:val="00331AD5"/>
    <w:rsid w:val="00332147"/>
    <w:rsid w:val="00334BCD"/>
    <w:rsid w:val="003359F6"/>
    <w:rsid w:val="00335ED9"/>
    <w:rsid w:val="00336778"/>
    <w:rsid w:val="0034200E"/>
    <w:rsid w:val="00343DC9"/>
    <w:rsid w:val="0035191B"/>
    <w:rsid w:val="00355DA3"/>
    <w:rsid w:val="00356F9F"/>
    <w:rsid w:val="00356FDE"/>
    <w:rsid w:val="003602A8"/>
    <w:rsid w:val="00361784"/>
    <w:rsid w:val="003630E6"/>
    <w:rsid w:val="00365AD4"/>
    <w:rsid w:val="00365F9A"/>
    <w:rsid w:val="003666C2"/>
    <w:rsid w:val="003668AB"/>
    <w:rsid w:val="00366E98"/>
    <w:rsid w:val="003678CE"/>
    <w:rsid w:val="003725F0"/>
    <w:rsid w:val="00372637"/>
    <w:rsid w:val="003733A8"/>
    <w:rsid w:val="00373572"/>
    <w:rsid w:val="0037782C"/>
    <w:rsid w:val="00382D08"/>
    <w:rsid w:val="00382E19"/>
    <w:rsid w:val="00386C9F"/>
    <w:rsid w:val="003900AC"/>
    <w:rsid w:val="00390A05"/>
    <w:rsid w:val="003923A2"/>
    <w:rsid w:val="00392ED9"/>
    <w:rsid w:val="00395C9F"/>
    <w:rsid w:val="00397C50"/>
    <w:rsid w:val="00397D99"/>
    <w:rsid w:val="003A0CC4"/>
    <w:rsid w:val="003A2C56"/>
    <w:rsid w:val="003A4943"/>
    <w:rsid w:val="003A57AD"/>
    <w:rsid w:val="003A7DBF"/>
    <w:rsid w:val="003B1896"/>
    <w:rsid w:val="003B2623"/>
    <w:rsid w:val="003B3B36"/>
    <w:rsid w:val="003B5BFA"/>
    <w:rsid w:val="003B65DA"/>
    <w:rsid w:val="003B6E07"/>
    <w:rsid w:val="003C2E05"/>
    <w:rsid w:val="003C31D2"/>
    <w:rsid w:val="003C3896"/>
    <w:rsid w:val="003D3174"/>
    <w:rsid w:val="003D3BCA"/>
    <w:rsid w:val="003D5EE0"/>
    <w:rsid w:val="003D7442"/>
    <w:rsid w:val="003D7D52"/>
    <w:rsid w:val="003E1B70"/>
    <w:rsid w:val="003E4239"/>
    <w:rsid w:val="003E437D"/>
    <w:rsid w:val="003E7A11"/>
    <w:rsid w:val="003F1102"/>
    <w:rsid w:val="003F1557"/>
    <w:rsid w:val="003F5AD6"/>
    <w:rsid w:val="003F7F42"/>
    <w:rsid w:val="00401FBE"/>
    <w:rsid w:val="00404DCC"/>
    <w:rsid w:val="00410267"/>
    <w:rsid w:val="00410EF0"/>
    <w:rsid w:val="00411B97"/>
    <w:rsid w:val="00412141"/>
    <w:rsid w:val="00413C7D"/>
    <w:rsid w:val="004208E0"/>
    <w:rsid w:val="00420F0C"/>
    <w:rsid w:val="004218F9"/>
    <w:rsid w:val="0042312B"/>
    <w:rsid w:val="00425219"/>
    <w:rsid w:val="00425E44"/>
    <w:rsid w:val="0042600C"/>
    <w:rsid w:val="004276CF"/>
    <w:rsid w:val="00431B62"/>
    <w:rsid w:val="00432028"/>
    <w:rsid w:val="00432852"/>
    <w:rsid w:val="0043335E"/>
    <w:rsid w:val="00434940"/>
    <w:rsid w:val="004360F2"/>
    <w:rsid w:val="00441F24"/>
    <w:rsid w:val="004433EA"/>
    <w:rsid w:val="00444713"/>
    <w:rsid w:val="00446BBB"/>
    <w:rsid w:val="00446DF4"/>
    <w:rsid w:val="00447F3E"/>
    <w:rsid w:val="004503FD"/>
    <w:rsid w:val="00455496"/>
    <w:rsid w:val="004563E3"/>
    <w:rsid w:val="004566A4"/>
    <w:rsid w:val="00456E6E"/>
    <w:rsid w:val="004571B8"/>
    <w:rsid w:val="0045750B"/>
    <w:rsid w:val="00460043"/>
    <w:rsid w:val="0046073A"/>
    <w:rsid w:val="0047019C"/>
    <w:rsid w:val="00470A18"/>
    <w:rsid w:val="00471423"/>
    <w:rsid w:val="00471A0E"/>
    <w:rsid w:val="00472545"/>
    <w:rsid w:val="004800F4"/>
    <w:rsid w:val="004811CA"/>
    <w:rsid w:val="00483451"/>
    <w:rsid w:val="00483DBE"/>
    <w:rsid w:val="00493109"/>
    <w:rsid w:val="0049355A"/>
    <w:rsid w:val="00494401"/>
    <w:rsid w:val="00495FAA"/>
    <w:rsid w:val="00496608"/>
    <w:rsid w:val="00496AB4"/>
    <w:rsid w:val="00497F10"/>
    <w:rsid w:val="004A12B7"/>
    <w:rsid w:val="004A5FC2"/>
    <w:rsid w:val="004A641E"/>
    <w:rsid w:val="004A73EF"/>
    <w:rsid w:val="004A79CD"/>
    <w:rsid w:val="004B1550"/>
    <w:rsid w:val="004B2C8A"/>
    <w:rsid w:val="004B3716"/>
    <w:rsid w:val="004B4AA2"/>
    <w:rsid w:val="004B50BD"/>
    <w:rsid w:val="004B5273"/>
    <w:rsid w:val="004B6207"/>
    <w:rsid w:val="004B6A7E"/>
    <w:rsid w:val="004B6D72"/>
    <w:rsid w:val="004B6FA2"/>
    <w:rsid w:val="004B76CB"/>
    <w:rsid w:val="004C1847"/>
    <w:rsid w:val="004C18F0"/>
    <w:rsid w:val="004C19CF"/>
    <w:rsid w:val="004C1CA7"/>
    <w:rsid w:val="004C1DB4"/>
    <w:rsid w:val="004C1E69"/>
    <w:rsid w:val="004C28E1"/>
    <w:rsid w:val="004C2DC7"/>
    <w:rsid w:val="004C5A4A"/>
    <w:rsid w:val="004D135A"/>
    <w:rsid w:val="004D26D2"/>
    <w:rsid w:val="004D4011"/>
    <w:rsid w:val="004D418B"/>
    <w:rsid w:val="004D4559"/>
    <w:rsid w:val="004D499E"/>
    <w:rsid w:val="004D5A11"/>
    <w:rsid w:val="004D5CF0"/>
    <w:rsid w:val="004D5F13"/>
    <w:rsid w:val="004D6129"/>
    <w:rsid w:val="004D6B7B"/>
    <w:rsid w:val="004E1536"/>
    <w:rsid w:val="004E2343"/>
    <w:rsid w:val="004E29A1"/>
    <w:rsid w:val="004E3CBB"/>
    <w:rsid w:val="004E68AE"/>
    <w:rsid w:val="004E7331"/>
    <w:rsid w:val="004F19FB"/>
    <w:rsid w:val="004F1AA6"/>
    <w:rsid w:val="004F26EA"/>
    <w:rsid w:val="004F27D9"/>
    <w:rsid w:val="004F3E3E"/>
    <w:rsid w:val="004F4F08"/>
    <w:rsid w:val="004F55CC"/>
    <w:rsid w:val="00502B2F"/>
    <w:rsid w:val="00506074"/>
    <w:rsid w:val="00507910"/>
    <w:rsid w:val="00510BE8"/>
    <w:rsid w:val="00515D41"/>
    <w:rsid w:val="00515ED7"/>
    <w:rsid w:val="005208EA"/>
    <w:rsid w:val="005208FB"/>
    <w:rsid w:val="00520A58"/>
    <w:rsid w:val="00522248"/>
    <w:rsid w:val="00522FB2"/>
    <w:rsid w:val="00523AA3"/>
    <w:rsid w:val="00524B48"/>
    <w:rsid w:val="00524C72"/>
    <w:rsid w:val="00526B88"/>
    <w:rsid w:val="00530058"/>
    <w:rsid w:val="0053036B"/>
    <w:rsid w:val="0053152B"/>
    <w:rsid w:val="005318CE"/>
    <w:rsid w:val="00531A4F"/>
    <w:rsid w:val="00532750"/>
    <w:rsid w:val="00533EE3"/>
    <w:rsid w:val="00534450"/>
    <w:rsid w:val="00534B8E"/>
    <w:rsid w:val="005364C0"/>
    <w:rsid w:val="005367D0"/>
    <w:rsid w:val="00537860"/>
    <w:rsid w:val="00537D1C"/>
    <w:rsid w:val="0054082E"/>
    <w:rsid w:val="00541413"/>
    <w:rsid w:val="00541CE2"/>
    <w:rsid w:val="00541DBE"/>
    <w:rsid w:val="0054310C"/>
    <w:rsid w:val="00545792"/>
    <w:rsid w:val="005464BE"/>
    <w:rsid w:val="005464F6"/>
    <w:rsid w:val="0055120F"/>
    <w:rsid w:val="00554A04"/>
    <w:rsid w:val="00557218"/>
    <w:rsid w:val="00560022"/>
    <w:rsid w:val="0056470D"/>
    <w:rsid w:val="00567360"/>
    <w:rsid w:val="00570035"/>
    <w:rsid w:val="00570A93"/>
    <w:rsid w:val="005729DE"/>
    <w:rsid w:val="005765EC"/>
    <w:rsid w:val="005771D3"/>
    <w:rsid w:val="00577B5A"/>
    <w:rsid w:val="00580CEB"/>
    <w:rsid w:val="0058132C"/>
    <w:rsid w:val="00581586"/>
    <w:rsid w:val="0058175F"/>
    <w:rsid w:val="005849F4"/>
    <w:rsid w:val="00585481"/>
    <w:rsid w:val="005857C0"/>
    <w:rsid w:val="00591530"/>
    <w:rsid w:val="005916F0"/>
    <w:rsid w:val="00592053"/>
    <w:rsid w:val="0059250C"/>
    <w:rsid w:val="00597B46"/>
    <w:rsid w:val="005A484B"/>
    <w:rsid w:val="005A51F6"/>
    <w:rsid w:val="005A69E6"/>
    <w:rsid w:val="005B0609"/>
    <w:rsid w:val="005B6CB1"/>
    <w:rsid w:val="005B72FF"/>
    <w:rsid w:val="005C13D4"/>
    <w:rsid w:val="005C2305"/>
    <w:rsid w:val="005C3FB9"/>
    <w:rsid w:val="005C4B20"/>
    <w:rsid w:val="005D1759"/>
    <w:rsid w:val="005D26F1"/>
    <w:rsid w:val="005D5272"/>
    <w:rsid w:val="005E0569"/>
    <w:rsid w:val="005E37E4"/>
    <w:rsid w:val="005E6CB2"/>
    <w:rsid w:val="005E72F2"/>
    <w:rsid w:val="005F1895"/>
    <w:rsid w:val="005F1986"/>
    <w:rsid w:val="005F245A"/>
    <w:rsid w:val="005F403D"/>
    <w:rsid w:val="005F50C3"/>
    <w:rsid w:val="0060104E"/>
    <w:rsid w:val="00602127"/>
    <w:rsid w:val="0060373F"/>
    <w:rsid w:val="00605C3D"/>
    <w:rsid w:val="00606864"/>
    <w:rsid w:val="00606904"/>
    <w:rsid w:val="00607F72"/>
    <w:rsid w:val="0061011D"/>
    <w:rsid w:val="00610DC9"/>
    <w:rsid w:val="00611819"/>
    <w:rsid w:val="006122FD"/>
    <w:rsid w:val="00613AB2"/>
    <w:rsid w:val="006143A2"/>
    <w:rsid w:val="00615086"/>
    <w:rsid w:val="0061671F"/>
    <w:rsid w:val="00620272"/>
    <w:rsid w:val="00620CDB"/>
    <w:rsid w:val="00626E0C"/>
    <w:rsid w:val="006272A2"/>
    <w:rsid w:val="00630861"/>
    <w:rsid w:val="0063178B"/>
    <w:rsid w:val="0063575C"/>
    <w:rsid w:val="00640F49"/>
    <w:rsid w:val="00642E2E"/>
    <w:rsid w:val="00643F87"/>
    <w:rsid w:val="00654237"/>
    <w:rsid w:val="00654DC4"/>
    <w:rsid w:val="00662AA5"/>
    <w:rsid w:val="00664675"/>
    <w:rsid w:val="00671496"/>
    <w:rsid w:val="006727DD"/>
    <w:rsid w:val="00676886"/>
    <w:rsid w:val="00677F2A"/>
    <w:rsid w:val="00681FE0"/>
    <w:rsid w:val="006843DD"/>
    <w:rsid w:val="006852F7"/>
    <w:rsid w:val="006920A2"/>
    <w:rsid w:val="00692ED3"/>
    <w:rsid w:val="00693D75"/>
    <w:rsid w:val="00693E9A"/>
    <w:rsid w:val="00694C0E"/>
    <w:rsid w:val="006954FD"/>
    <w:rsid w:val="00695CE2"/>
    <w:rsid w:val="00696FDF"/>
    <w:rsid w:val="006974A9"/>
    <w:rsid w:val="00697E95"/>
    <w:rsid w:val="006A2A00"/>
    <w:rsid w:val="006B16AD"/>
    <w:rsid w:val="006B3D6A"/>
    <w:rsid w:val="006B6143"/>
    <w:rsid w:val="006C160E"/>
    <w:rsid w:val="006C24CB"/>
    <w:rsid w:val="006C2CB1"/>
    <w:rsid w:val="006C3E48"/>
    <w:rsid w:val="006C54E7"/>
    <w:rsid w:val="006C67C4"/>
    <w:rsid w:val="006D0285"/>
    <w:rsid w:val="006D3FFD"/>
    <w:rsid w:val="006D6018"/>
    <w:rsid w:val="006D6BE4"/>
    <w:rsid w:val="006D6CCD"/>
    <w:rsid w:val="006D73C3"/>
    <w:rsid w:val="006D7AD9"/>
    <w:rsid w:val="006E5F1B"/>
    <w:rsid w:val="006E70D9"/>
    <w:rsid w:val="006E7CBB"/>
    <w:rsid w:val="006F45FA"/>
    <w:rsid w:val="006F4899"/>
    <w:rsid w:val="006F57AA"/>
    <w:rsid w:val="0070579F"/>
    <w:rsid w:val="00707FF4"/>
    <w:rsid w:val="007111C4"/>
    <w:rsid w:val="007113DB"/>
    <w:rsid w:val="00713796"/>
    <w:rsid w:val="00713C83"/>
    <w:rsid w:val="00714456"/>
    <w:rsid w:val="007148F0"/>
    <w:rsid w:val="00715A56"/>
    <w:rsid w:val="00726931"/>
    <w:rsid w:val="0073019C"/>
    <w:rsid w:val="00732185"/>
    <w:rsid w:val="00732B39"/>
    <w:rsid w:val="007347FA"/>
    <w:rsid w:val="00736333"/>
    <w:rsid w:val="00737F1A"/>
    <w:rsid w:val="00740622"/>
    <w:rsid w:val="00741B26"/>
    <w:rsid w:val="007422C8"/>
    <w:rsid w:val="00743CD5"/>
    <w:rsid w:val="00744522"/>
    <w:rsid w:val="00744876"/>
    <w:rsid w:val="00746AEB"/>
    <w:rsid w:val="007476A0"/>
    <w:rsid w:val="007500DB"/>
    <w:rsid w:val="00750B92"/>
    <w:rsid w:val="007524D3"/>
    <w:rsid w:val="00752EB0"/>
    <w:rsid w:val="007542BF"/>
    <w:rsid w:val="00755F17"/>
    <w:rsid w:val="0076159F"/>
    <w:rsid w:val="00762A97"/>
    <w:rsid w:val="00762CDF"/>
    <w:rsid w:val="007658BE"/>
    <w:rsid w:val="00771F17"/>
    <w:rsid w:val="0077783F"/>
    <w:rsid w:val="00780140"/>
    <w:rsid w:val="007825F7"/>
    <w:rsid w:val="00782EF4"/>
    <w:rsid w:val="00784ABC"/>
    <w:rsid w:val="0078660E"/>
    <w:rsid w:val="007933F0"/>
    <w:rsid w:val="007944E8"/>
    <w:rsid w:val="0079596C"/>
    <w:rsid w:val="007A35C8"/>
    <w:rsid w:val="007A394D"/>
    <w:rsid w:val="007A550C"/>
    <w:rsid w:val="007A6011"/>
    <w:rsid w:val="007B0887"/>
    <w:rsid w:val="007B3386"/>
    <w:rsid w:val="007B3FC6"/>
    <w:rsid w:val="007B54E2"/>
    <w:rsid w:val="007B6113"/>
    <w:rsid w:val="007B61DC"/>
    <w:rsid w:val="007B74FB"/>
    <w:rsid w:val="007C0275"/>
    <w:rsid w:val="007C51F7"/>
    <w:rsid w:val="007C64C3"/>
    <w:rsid w:val="007C7E30"/>
    <w:rsid w:val="007D131C"/>
    <w:rsid w:val="007D2FB8"/>
    <w:rsid w:val="007D54A7"/>
    <w:rsid w:val="007D55FF"/>
    <w:rsid w:val="007D58E0"/>
    <w:rsid w:val="007D5D5F"/>
    <w:rsid w:val="007D781A"/>
    <w:rsid w:val="007E1699"/>
    <w:rsid w:val="007E1FED"/>
    <w:rsid w:val="007E2323"/>
    <w:rsid w:val="007E6948"/>
    <w:rsid w:val="007E6BF0"/>
    <w:rsid w:val="007E7E83"/>
    <w:rsid w:val="007F07CC"/>
    <w:rsid w:val="007F1792"/>
    <w:rsid w:val="007F18F5"/>
    <w:rsid w:val="007F1BAD"/>
    <w:rsid w:val="007F1DB2"/>
    <w:rsid w:val="007F2AE8"/>
    <w:rsid w:val="007F2EBC"/>
    <w:rsid w:val="008002AF"/>
    <w:rsid w:val="00800489"/>
    <w:rsid w:val="00804EDB"/>
    <w:rsid w:val="008057BA"/>
    <w:rsid w:val="008075DE"/>
    <w:rsid w:val="008103F5"/>
    <w:rsid w:val="00811C1A"/>
    <w:rsid w:val="00812CDF"/>
    <w:rsid w:val="00817502"/>
    <w:rsid w:val="00821B8A"/>
    <w:rsid w:val="00823B18"/>
    <w:rsid w:val="0082637F"/>
    <w:rsid w:val="00832F38"/>
    <w:rsid w:val="00833177"/>
    <w:rsid w:val="008359B3"/>
    <w:rsid w:val="0083629C"/>
    <w:rsid w:val="008369E4"/>
    <w:rsid w:val="00836C96"/>
    <w:rsid w:val="00837648"/>
    <w:rsid w:val="00840160"/>
    <w:rsid w:val="00840F61"/>
    <w:rsid w:val="00847088"/>
    <w:rsid w:val="00851842"/>
    <w:rsid w:val="008555C2"/>
    <w:rsid w:val="008619F6"/>
    <w:rsid w:val="008623F9"/>
    <w:rsid w:val="00864792"/>
    <w:rsid w:val="00867A53"/>
    <w:rsid w:val="00872B4C"/>
    <w:rsid w:val="00875786"/>
    <w:rsid w:val="00877A75"/>
    <w:rsid w:val="00877EB9"/>
    <w:rsid w:val="00882843"/>
    <w:rsid w:val="00884536"/>
    <w:rsid w:val="00885B3B"/>
    <w:rsid w:val="0088638E"/>
    <w:rsid w:val="00886979"/>
    <w:rsid w:val="00887159"/>
    <w:rsid w:val="00890AB4"/>
    <w:rsid w:val="0089107A"/>
    <w:rsid w:val="008910ED"/>
    <w:rsid w:val="00891556"/>
    <w:rsid w:val="00892013"/>
    <w:rsid w:val="008948AA"/>
    <w:rsid w:val="008949DA"/>
    <w:rsid w:val="0089553E"/>
    <w:rsid w:val="008970DE"/>
    <w:rsid w:val="008973F0"/>
    <w:rsid w:val="00897CDD"/>
    <w:rsid w:val="008A6A29"/>
    <w:rsid w:val="008B106E"/>
    <w:rsid w:val="008B1A3D"/>
    <w:rsid w:val="008B6074"/>
    <w:rsid w:val="008B60DE"/>
    <w:rsid w:val="008B653B"/>
    <w:rsid w:val="008B7AB0"/>
    <w:rsid w:val="008C059F"/>
    <w:rsid w:val="008C06AD"/>
    <w:rsid w:val="008C67E7"/>
    <w:rsid w:val="008D02C8"/>
    <w:rsid w:val="008D0D07"/>
    <w:rsid w:val="008D2B76"/>
    <w:rsid w:val="008D505B"/>
    <w:rsid w:val="008D51C2"/>
    <w:rsid w:val="008D5E9B"/>
    <w:rsid w:val="008E0962"/>
    <w:rsid w:val="008E0BEC"/>
    <w:rsid w:val="008E176B"/>
    <w:rsid w:val="008E333C"/>
    <w:rsid w:val="008F037A"/>
    <w:rsid w:val="008F1597"/>
    <w:rsid w:val="008F30C1"/>
    <w:rsid w:val="008F4395"/>
    <w:rsid w:val="00900DA7"/>
    <w:rsid w:val="0090312C"/>
    <w:rsid w:val="009031FA"/>
    <w:rsid w:val="00906F3A"/>
    <w:rsid w:val="009111FF"/>
    <w:rsid w:val="00912937"/>
    <w:rsid w:val="00914029"/>
    <w:rsid w:val="009152A6"/>
    <w:rsid w:val="00916290"/>
    <w:rsid w:val="00921492"/>
    <w:rsid w:val="00921BA1"/>
    <w:rsid w:val="00922EC9"/>
    <w:rsid w:val="00925056"/>
    <w:rsid w:val="00926072"/>
    <w:rsid w:val="00927618"/>
    <w:rsid w:val="009308E5"/>
    <w:rsid w:val="00931F96"/>
    <w:rsid w:val="00934548"/>
    <w:rsid w:val="00934A63"/>
    <w:rsid w:val="00936A9A"/>
    <w:rsid w:val="009407F2"/>
    <w:rsid w:val="009456A9"/>
    <w:rsid w:val="00946350"/>
    <w:rsid w:val="00946B35"/>
    <w:rsid w:val="00950832"/>
    <w:rsid w:val="00951BDB"/>
    <w:rsid w:val="0095332E"/>
    <w:rsid w:val="009563EA"/>
    <w:rsid w:val="0095651E"/>
    <w:rsid w:val="0096197D"/>
    <w:rsid w:val="00961E33"/>
    <w:rsid w:val="009663CA"/>
    <w:rsid w:val="00966579"/>
    <w:rsid w:val="00970DFA"/>
    <w:rsid w:val="00970E8D"/>
    <w:rsid w:val="0097247A"/>
    <w:rsid w:val="0097614B"/>
    <w:rsid w:val="00976A9F"/>
    <w:rsid w:val="00976C78"/>
    <w:rsid w:val="00980F1B"/>
    <w:rsid w:val="0098102B"/>
    <w:rsid w:val="0098653F"/>
    <w:rsid w:val="00986FF1"/>
    <w:rsid w:val="00987947"/>
    <w:rsid w:val="00996EEE"/>
    <w:rsid w:val="0099744A"/>
    <w:rsid w:val="009A0485"/>
    <w:rsid w:val="009A1D82"/>
    <w:rsid w:val="009A2445"/>
    <w:rsid w:val="009A3321"/>
    <w:rsid w:val="009A4E70"/>
    <w:rsid w:val="009A62A9"/>
    <w:rsid w:val="009A6743"/>
    <w:rsid w:val="009A7CC5"/>
    <w:rsid w:val="009A7CD7"/>
    <w:rsid w:val="009B0BF1"/>
    <w:rsid w:val="009B15C3"/>
    <w:rsid w:val="009B24A8"/>
    <w:rsid w:val="009B36C1"/>
    <w:rsid w:val="009B4C2F"/>
    <w:rsid w:val="009B764E"/>
    <w:rsid w:val="009C48B9"/>
    <w:rsid w:val="009D0EA2"/>
    <w:rsid w:val="009D124B"/>
    <w:rsid w:val="009D2548"/>
    <w:rsid w:val="009D2CDD"/>
    <w:rsid w:val="009D5DEA"/>
    <w:rsid w:val="009D6603"/>
    <w:rsid w:val="009D6EA5"/>
    <w:rsid w:val="009D6FEB"/>
    <w:rsid w:val="009E39E9"/>
    <w:rsid w:val="009E43A6"/>
    <w:rsid w:val="009E4486"/>
    <w:rsid w:val="009E44CA"/>
    <w:rsid w:val="009E58FF"/>
    <w:rsid w:val="009E6FE2"/>
    <w:rsid w:val="009F048C"/>
    <w:rsid w:val="009F1EFB"/>
    <w:rsid w:val="009F4261"/>
    <w:rsid w:val="009F494C"/>
    <w:rsid w:val="009F5A58"/>
    <w:rsid w:val="009F5FB3"/>
    <w:rsid w:val="009F60BC"/>
    <w:rsid w:val="009F7277"/>
    <w:rsid w:val="009F7C39"/>
    <w:rsid w:val="00A07E61"/>
    <w:rsid w:val="00A126E3"/>
    <w:rsid w:val="00A127E6"/>
    <w:rsid w:val="00A14357"/>
    <w:rsid w:val="00A14B20"/>
    <w:rsid w:val="00A1566C"/>
    <w:rsid w:val="00A15949"/>
    <w:rsid w:val="00A17254"/>
    <w:rsid w:val="00A201F9"/>
    <w:rsid w:val="00A20B51"/>
    <w:rsid w:val="00A20F04"/>
    <w:rsid w:val="00A20FC0"/>
    <w:rsid w:val="00A212C3"/>
    <w:rsid w:val="00A235F6"/>
    <w:rsid w:val="00A246FD"/>
    <w:rsid w:val="00A24B21"/>
    <w:rsid w:val="00A273E6"/>
    <w:rsid w:val="00A27BAC"/>
    <w:rsid w:val="00A34176"/>
    <w:rsid w:val="00A34FFA"/>
    <w:rsid w:val="00A3608C"/>
    <w:rsid w:val="00A37289"/>
    <w:rsid w:val="00A37E19"/>
    <w:rsid w:val="00A40D5B"/>
    <w:rsid w:val="00A42D00"/>
    <w:rsid w:val="00A44B20"/>
    <w:rsid w:val="00A47451"/>
    <w:rsid w:val="00A513D8"/>
    <w:rsid w:val="00A51509"/>
    <w:rsid w:val="00A52802"/>
    <w:rsid w:val="00A532B7"/>
    <w:rsid w:val="00A534A4"/>
    <w:rsid w:val="00A53EFE"/>
    <w:rsid w:val="00A57629"/>
    <w:rsid w:val="00A60ED6"/>
    <w:rsid w:val="00A64F17"/>
    <w:rsid w:val="00A651DE"/>
    <w:rsid w:val="00A66E75"/>
    <w:rsid w:val="00A66FC3"/>
    <w:rsid w:val="00A67CFD"/>
    <w:rsid w:val="00A704CA"/>
    <w:rsid w:val="00A7638A"/>
    <w:rsid w:val="00A85489"/>
    <w:rsid w:val="00A85784"/>
    <w:rsid w:val="00A86F93"/>
    <w:rsid w:val="00A87E42"/>
    <w:rsid w:val="00A92F70"/>
    <w:rsid w:val="00A96B0F"/>
    <w:rsid w:val="00AA0B8C"/>
    <w:rsid w:val="00AA31DB"/>
    <w:rsid w:val="00AA431B"/>
    <w:rsid w:val="00AA5E34"/>
    <w:rsid w:val="00AB1403"/>
    <w:rsid w:val="00AB28B6"/>
    <w:rsid w:val="00AB3C5A"/>
    <w:rsid w:val="00AB4BB4"/>
    <w:rsid w:val="00AB5658"/>
    <w:rsid w:val="00AB6AF9"/>
    <w:rsid w:val="00AC08D3"/>
    <w:rsid w:val="00AC25E2"/>
    <w:rsid w:val="00AC3DEE"/>
    <w:rsid w:val="00AC5EAD"/>
    <w:rsid w:val="00AD0224"/>
    <w:rsid w:val="00AD0C03"/>
    <w:rsid w:val="00AD34C8"/>
    <w:rsid w:val="00AD3E0F"/>
    <w:rsid w:val="00AD4195"/>
    <w:rsid w:val="00AD4676"/>
    <w:rsid w:val="00AD51C0"/>
    <w:rsid w:val="00AD5F6C"/>
    <w:rsid w:val="00AD6A7A"/>
    <w:rsid w:val="00AD7FE6"/>
    <w:rsid w:val="00AE6238"/>
    <w:rsid w:val="00AE69AB"/>
    <w:rsid w:val="00AF4FFB"/>
    <w:rsid w:val="00AF59EA"/>
    <w:rsid w:val="00B03161"/>
    <w:rsid w:val="00B04E37"/>
    <w:rsid w:val="00B109D5"/>
    <w:rsid w:val="00B11C24"/>
    <w:rsid w:val="00B11C7C"/>
    <w:rsid w:val="00B11C8C"/>
    <w:rsid w:val="00B1220A"/>
    <w:rsid w:val="00B12B94"/>
    <w:rsid w:val="00B130D1"/>
    <w:rsid w:val="00B13974"/>
    <w:rsid w:val="00B1553B"/>
    <w:rsid w:val="00B17AF8"/>
    <w:rsid w:val="00B23BB2"/>
    <w:rsid w:val="00B26009"/>
    <w:rsid w:val="00B278F1"/>
    <w:rsid w:val="00B30CCF"/>
    <w:rsid w:val="00B31217"/>
    <w:rsid w:val="00B4044C"/>
    <w:rsid w:val="00B40BE5"/>
    <w:rsid w:val="00B4490B"/>
    <w:rsid w:val="00B47221"/>
    <w:rsid w:val="00B47878"/>
    <w:rsid w:val="00B47D26"/>
    <w:rsid w:val="00B53577"/>
    <w:rsid w:val="00B606AD"/>
    <w:rsid w:val="00B61763"/>
    <w:rsid w:val="00B64D25"/>
    <w:rsid w:val="00B65073"/>
    <w:rsid w:val="00B654AB"/>
    <w:rsid w:val="00B7633B"/>
    <w:rsid w:val="00B76D83"/>
    <w:rsid w:val="00B81844"/>
    <w:rsid w:val="00B824B9"/>
    <w:rsid w:val="00B83D89"/>
    <w:rsid w:val="00B8521D"/>
    <w:rsid w:val="00B87BD5"/>
    <w:rsid w:val="00B9485C"/>
    <w:rsid w:val="00B94FEE"/>
    <w:rsid w:val="00B95164"/>
    <w:rsid w:val="00B96C2F"/>
    <w:rsid w:val="00B97384"/>
    <w:rsid w:val="00B973CC"/>
    <w:rsid w:val="00B97C71"/>
    <w:rsid w:val="00B97E23"/>
    <w:rsid w:val="00BA02E5"/>
    <w:rsid w:val="00BA05D5"/>
    <w:rsid w:val="00BA1211"/>
    <w:rsid w:val="00BA12EE"/>
    <w:rsid w:val="00BA1A1A"/>
    <w:rsid w:val="00BA44AE"/>
    <w:rsid w:val="00BA50CF"/>
    <w:rsid w:val="00BA72FA"/>
    <w:rsid w:val="00BB0132"/>
    <w:rsid w:val="00BB0CDE"/>
    <w:rsid w:val="00BB12F2"/>
    <w:rsid w:val="00BB1B72"/>
    <w:rsid w:val="00BB3064"/>
    <w:rsid w:val="00BB43F2"/>
    <w:rsid w:val="00BB442B"/>
    <w:rsid w:val="00BB4560"/>
    <w:rsid w:val="00BB499E"/>
    <w:rsid w:val="00BB51AD"/>
    <w:rsid w:val="00BC216E"/>
    <w:rsid w:val="00BC25E5"/>
    <w:rsid w:val="00BC4338"/>
    <w:rsid w:val="00BC7189"/>
    <w:rsid w:val="00BD0134"/>
    <w:rsid w:val="00BD20CD"/>
    <w:rsid w:val="00BD2A9C"/>
    <w:rsid w:val="00BD6DA2"/>
    <w:rsid w:val="00BE079B"/>
    <w:rsid w:val="00BE33F0"/>
    <w:rsid w:val="00BE3EC5"/>
    <w:rsid w:val="00BE5626"/>
    <w:rsid w:val="00BE6FAB"/>
    <w:rsid w:val="00BF2F06"/>
    <w:rsid w:val="00BF7CF6"/>
    <w:rsid w:val="00C004DE"/>
    <w:rsid w:val="00C0499D"/>
    <w:rsid w:val="00C04EDE"/>
    <w:rsid w:val="00C143DE"/>
    <w:rsid w:val="00C150E6"/>
    <w:rsid w:val="00C15DCD"/>
    <w:rsid w:val="00C163A5"/>
    <w:rsid w:val="00C17708"/>
    <w:rsid w:val="00C205AB"/>
    <w:rsid w:val="00C23427"/>
    <w:rsid w:val="00C257E5"/>
    <w:rsid w:val="00C27789"/>
    <w:rsid w:val="00C3074A"/>
    <w:rsid w:val="00C3156E"/>
    <w:rsid w:val="00C340DA"/>
    <w:rsid w:val="00C3433B"/>
    <w:rsid w:val="00C42811"/>
    <w:rsid w:val="00C43DD9"/>
    <w:rsid w:val="00C443E5"/>
    <w:rsid w:val="00C4509E"/>
    <w:rsid w:val="00C47505"/>
    <w:rsid w:val="00C4758F"/>
    <w:rsid w:val="00C527BF"/>
    <w:rsid w:val="00C531AE"/>
    <w:rsid w:val="00C545F2"/>
    <w:rsid w:val="00C550BA"/>
    <w:rsid w:val="00C553F8"/>
    <w:rsid w:val="00C5725D"/>
    <w:rsid w:val="00C610C3"/>
    <w:rsid w:val="00C62010"/>
    <w:rsid w:val="00C6646A"/>
    <w:rsid w:val="00C70DD8"/>
    <w:rsid w:val="00C72072"/>
    <w:rsid w:val="00C73538"/>
    <w:rsid w:val="00C7697C"/>
    <w:rsid w:val="00C775E4"/>
    <w:rsid w:val="00C812DF"/>
    <w:rsid w:val="00C8191F"/>
    <w:rsid w:val="00C827EC"/>
    <w:rsid w:val="00C858CF"/>
    <w:rsid w:val="00C859B0"/>
    <w:rsid w:val="00C86448"/>
    <w:rsid w:val="00C87896"/>
    <w:rsid w:val="00C906C0"/>
    <w:rsid w:val="00C95258"/>
    <w:rsid w:val="00C95732"/>
    <w:rsid w:val="00C962BB"/>
    <w:rsid w:val="00C97545"/>
    <w:rsid w:val="00C97AE6"/>
    <w:rsid w:val="00CA2DD3"/>
    <w:rsid w:val="00CA33A7"/>
    <w:rsid w:val="00CA6499"/>
    <w:rsid w:val="00CB0933"/>
    <w:rsid w:val="00CB0FAC"/>
    <w:rsid w:val="00CB1EE0"/>
    <w:rsid w:val="00CB2D26"/>
    <w:rsid w:val="00CB4B35"/>
    <w:rsid w:val="00CB5000"/>
    <w:rsid w:val="00CB50B3"/>
    <w:rsid w:val="00CC066B"/>
    <w:rsid w:val="00CC0860"/>
    <w:rsid w:val="00CC121A"/>
    <w:rsid w:val="00CC12B2"/>
    <w:rsid w:val="00CC1DBC"/>
    <w:rsid w:val="00CC30BE"/>
    <w:rsid w:val="00CC7018"/>
    <w:rsid w:val="00CD10B1"/>
    <w:rsid w:val="00CD124C"/>
    <w:rsid w:val="00CD313A"/>
    <w:rsid w:val="00CD35D1"/>
    <w:rsid w:val="00CD4ACE"/>
    <w:rsid w:val="00CD5F22"/>
    <w:rsid w:val="00CE0DDF"/>
    <w:rsid w:val="00CE421E"/>
    <w:rsid w:val="00CE6309"/>
    <w:rsid w:val="00CF0E82"/>
    <w:rsid w:val="00CF14D3"/>
    <w:rsid w:val="00CF2919"/>
    <w:rsid w:val="00CF3F39"/>
    <w:rsid w:val="00D00189"/>
    <w:rsid w:val="00D02EB0"/>
    <w:rsid w:val="00D05DE0"/>
    <w:rsid w:val="00D13F99"/>
    <w:rsid w:val="00D15FAE"/>
    <w:rsid w:val="00D178EA"/>
    <w:rsid w:val="00D218C9"/>
    <w:rsid w:val="00D22471"/>
    <w:rsid w:val="00D23385"/>
    <w:rsid w:val="00D24BE4"/>
    <w:rsid w:val="00D26B0D"/>
    <w:rsid w:val="00D27F84"/>
    <w:rsid w:val="00D305A2"/>
    <w:rsid w:val="00D307A4"/>
    <w:rsid w:val="00D317F3"/>
    <w:rsid w:val="00D32018"/>
    <w:rsid w:val="00D331D4"/>
    <w:rsid w:val="00D341BC"/>
    <w:rsid w:val="00D35C26"/>
    <w:rsid w:val="00D36BB7"/>
    <w:rsid w:val="00D375F2"/>
    <w:rsid w:val="00D4281F"/>
    <w:rsid w:val="00D42A74"/>
    <w:rsid w:val="00D45233"/>
    <w:rsid w:val="00D4678A"/>
    <w:rsid w:val="00D5027C"/>
    <w:rsid w:val="00D5164D"/>
    <w:rsid w:val="00D51AA2"/>
    <w:rsid w:val="00D5210F"/>
    <w:rsid w:val="00D5259C"/>
    <w:rsid w:val="00D52C2C"/>
    <w:rsid w:val="00D535A6"/>
    <w:rsid w:val="00D536CA"/>
    <w:rsid w:val="00D5380E"/>
    <w:rsid w:val="00D5465D"/>
    <w:rsid w:val="00D56815"/>
    <w:rsid w:val="00D56A0A"/>
    <w:rsid w:val="00D60E02"/>
    <w:rsid w:val="00D61F3F"/>
    <w:rsid w:val="00D648FA"/>
    <w:rsid w:val="00D650C4"/>
    <w:rsid w:val="00D65EB9"/>
    <w:rsid w:val="00D66331"/>
    <w:rsid w:val="00D663C6"/>
    <w:rsid w:val="00D70D2B"/>
    <w:rsid w:val="00D7183E"/>
    <w:rsid w:val="00D73D8C"/>
    <w:rsid w:val="00D74194"/>
    <w:rsid w:val="00D80CBC"/>
    <w:rsid w:val="00D824AF"/>
    <w:rsid w:val="00D87992"/>
    <w:rsid w:val="00D87EC8"/>
    <w:rsid w:val="00D914AB"/>
    <w:rsid w:val="00D9268E"/>
    <w:rsid w:val="00D9466F"/>
    <w:rsid w:val="00D961A9"/>
    <w:rsid w:val="00D967B6"/>
    <w:rsid w:val="00DA0002"/>
    <w:rsid w:val="00DA26C8"/>
    <w:rsid w:val="00DA3217"/>
    <w:rsid w:val="00DA5E05"/>
    <w:rsid w:val="00DB373B"/>
    <w:rsid w:val="00DB6998"/>
    <w:rsid w:val="00DC4F7B"/>
    <w:rsid w:val="00DD09E4"/>
    <w:rsid w:val="00DD0AF0"/>
    <w:rsid w:val="00DD21CD"/>
    <w:rsid w:val="00DD39DB"/>
    <w:rsid w:val="00DD52E0"/>
    <w:rsid w:val="00DD5333"/>
    <w:rsid w:val="00DD5A2B"/>
    <w:rsid w:val="00DD69DF"/>
    <w:rsid w:val="00DD75E2"/>
    <w:rsid w:val="00DD7E42"/>
    <w:rsid w:val="00DE5713"/>
    <w:rsid w:val="00DE6EA0"/>
    <w:rsid w:val="00DF1EA9"/>
    <w:rsid w:val="00DF4AD0"/>
    <w:rsid w:val="00DF725C"/>
    <w:rsid w:val="00DF7F46"/>
    <w:rsid w:val="00E01B6A"/>
    <w:rsid w:val="00E05386"/>
    <w:rsid w:val="00E06E14"/>
    <w:rsid w:val="00E11263"/>
    <w:rsid w:val="00E1246C"/>
    <w:rsid w:val="00E13946"/>
    <w:rsid w:val="00E14A13"/>
    <w:rsid w:val="00E169F6"/>
    <w:rsid w:val="00E2097F"/>
    <w:rsid w:val="00E227A4"/>
    <w:rsid w:val="00E22C33"/>
    <w:rsid w:val="00E232AE"/>
    <w:rsid w:val="00E249AA"/>
    <w:rsid w:val="00E2566B"/>
    <w:rsid w:val="00E271B8"/>
    <w:rsid w:val="00E304D1"/>
    <w:rsid w:val="00E31536"/>
    <w:rsid w:val="00E31E25"/>
    <w:rsid w:val="00E333A0"/>
    <w:rsid w:val="00E3422D"/>
    <w:rsid w:val="00E3473D"/>
    <w:rsid w:val="00E34CF5"/>
    <w:rsid w:val="00E353AA"/>
    <w:rsid w:val="00E35FC9"/>
    <w:rsid w:val="00E40234"/>
    <w:rsid w:val="00E4115D"/>
    <w:rsid w:val="00E412DB"/>
    <w:rsid w:val="00E42021"/>
    <w:rsid w:val="00E46F4E"/>
    <w:rsid w:val="00E60FFD"/>
    <w:rsid w:val="00E62D4B"/>
    <w:rsid w:val="00E64CE2"/>
    <w:rsid w:val="00E66489"/>
    <w:rsid w:val="00E670DA"/>
    <w:rsid w:val="00E678FB"/>
    <w:rsid w:val="00E702BC"/>
    <w:rsid w:val="00E70312"/>
    <w:rsid w:val="00E71077"/>
    <w:rsid w:val="00E7278A"/>
    <w:rsid w:val="00E74543"/>
    <w:rsid w:val="00E75835"/>
    <w:rsid w:val="00E81342"/>
    <w:rsid w:val="00E8299C"/>
    <w:rsid w:val="00E8361B"/>
    <w:rsid w:val="00E83C71"/>
    <w:rsid w:val="00E84A35"/>
    <w:rsid w:val="00E858F7"/>
    <w:rsid w:val="00E877C2"/>
    <w:rsid w:val="00E904B0"/>
    <w:rsid w:val="00E9337C"/>
    <w:rsid w:val="00EA0998"/>
    <w:rsid w:val="00EA56D2"/>
    <w:rsid w:val="00EA5DF0"/>
    <w:rsid w:val="00EA63A9"/>
    <w:rsid w:val="00EB06C1"/>
    <w:rsid w:val="00EB1034"/>
    <w:rsid w:val="00EB32FF"/>
    <w:rsid w:val="00EB3531"/>
    <w:rsid w:val="00EB443E"/>
    <w:rsid w:val="00EB4B6F"/>
    <w:rsid w:val="00EB5C01"/>
    <w:rsid w:val="00EB672A"/>
    <w:rsid w:val="00EC1E6D"/>
    <w:rsid w:val="00EC36DD"/>
    <w:rsid w:val="00EC48CC"/>
    <w:rsid w:val="00EC5BD9"/>
    <w:rsid w:val="00EC6022"/>
    <w:rsid w:val="00EC6816"/>
    <w:rsid w:val="00ED4831"/>
    <w:rsid w:val="00ED490E"/>
    <w:rsid w:val="00ED4E85"/>
    <w:rsid w:val="00ED5573"/>
    <w:rsid w:val="00ED7679"/>
    <w:rsid w:val="00EE0E77"/>
    <w:rsid w:val="00EE7569"/>
    <w:rsid w:val="00EE7CC6"/>
    <w:rsid w:val="00EF0924"/>
    <w:rsid w:val="00EF241F"/>
    <w:rsid w:val="00EF248F"/>
    <w:rsid w:val="00EF6EC3"/>
    <w:rsid w:val="00F037B4"/>
    <w:rsid w:val="00F0486E"/>
    <w:rsid w:val="00F065D5"/>
    <w:rsid w:val="00F13184"/>
    <w:rsid w:val="00F1518B"/>
    <w:rsid w:val="00F15C7F"/>
    <w:rsid w:val="00F179EE"/>
    <w:rsid w:val="00F22ACA"/>
    <w:rsid w:val="00F22B2F"/>
    <w:rsid w:val="00F236C1"/>
    <w:rsid w:val="00F251DA"/>
    <w:rsid w:val="00F25705"/>
    <w:rsid w:val="00F26C5B"/>
    <w:rsid w:val="00F2760D"/>
    <w:rsid w:val="00F302AF"/>
    <w:rsid w:val="00F33F77"/>
    <w:rsid w:val="00F34D77"/>
    <w:rsid w:val="00F35D5C"/>
    <w:rsid w:val="00F36515"/>
    <w:rsid w:val="00F36DF1"/>
    <w:rsid w:val="00F376AD"/>
    <w:rsid w:val="00F40693"/>
    <w:rsid w:val="00F42474"/>
    <w:rsid w:val="00F4484F"/>
    <w:rsid w:val="00F45A28"/>
    <w:rsid w:val="00F4759F"/>
    <w:rsid w:val="00F4779B"/>
    <w:rsid w:val="00F51889"/>
    <w:rsid w:val="00F539DB"/>
    <w:rsid w:val="00F53E12"/>
    <w:rsid w:val="00F549DD"/>
    <w:rsid w:val="00F54FD7"/>
    <w:rsid w:val="00F55A2F"/>
    <w:rsid w:val="00F55EFB"/>
    <w:rsid w:val="00F60F68"/>
    <w:rsid w:val="00F62615"/>
    <w:rsid w:val="00F62848"/>
    <w:rsid w:val="00F63CA9"/>
    <w:rsid w:val="00F64019"/>
    <w:rsid w:val="00F6440F"/>
    <w:rsid w:val="00F65461"/>
    <w:rsid w:val="00F65893"/>
    <w:rsid w:val="00F70E7F"/>
    <w:rsid w:val="00F73884"/>
    <w:rsid w:val="00F76AE5"/>
    <w:rsid w:val="00F776D0"/>
    <w:rsid w:val="00F82836"/>
    <w:rsid w:val="00F83296"/>
    <w:rsid w:val="00F83B9C"/>
    <w:rsid w:val="00F86A23"/>
    <w:rsid w:val="00F8797B"/>
    <w:rsid w:val="00F87D99"/>
    <w:rsid w:val="00F900BB"/>
    <w:rsid w:val="00F90A27"/>
    <w:rsid w:val="00F927B2"/>
    <w:rsid w:val="00F9585B"/>
    <w:rsid w:val="00F96031"/>
    <w:rsid w:val="00F96D70"/>
    <w:rsid w:val="00FA193F"/>
    <w:rsid w:val="00FA53A5"/>
    <w:rsid w:val="00FA5592"/>
    <w:rsid w:val="00FA5F30"/>
    <w:rsid w:val="00FA64EF"/>
    <w:rsid w:val="00FA7248"/>
    <w:rsid w:val="00FB1394"/>
    <w:rsid w:val="00FB14E9"/>
    <w:rsid w:val="00FB2B69"/>
    <w:rsid w:val="00FB32CC"/>
    <w:rsid w:val="00FB38C2"/>
    <w:rsid w:val="00FB4AC1"/>
    <w:rsid w:val="00FB7D7B"/>
    <w:rsid w:val="00FB7EE1"/>
    <w:rsid w:val="00FC07F8"/>
    <w:rsid w:val="00FC1FEB"/>
    <w:rsid w:val="00FC20CE"/>
    <w:rsid w:val="00FC4398"/>
    <w:rsid w:val="00FC73E2"/>
    <w:rsid w:val="00FD1826"/>
    <w:rsid w:val="00FD1C12"/>
    <w:rsid w:val="00FD278A"/>
    <w:rsid w:val="00FD4254"/>
    <w:rsid w:val="00FD57FB"/>
    <w:rsid w:val="00FD7FCA"/>
    <w:rsid w:val="00FE0165"/>
    <w:rsid w:val="00FE0282"/>
    <w:rsid w:val="00FE1B42"/>
    <w:rsid w:val="00FE3195"/>
    <w:rsid w:val="00FE62F7"/>
    <w:rsid w:val="00FE6D0C"/>
    <w:rsid w:val="00FE767E"/>
    <w:rsid w:val="00FE7954"/>
    <w:rsid w:val="00FF149A"/>
    <w:rsid w:val="00FF1B83"/>
    <w:rsid w:val="00FF3E42"/>
    <w:rsid w:val="00FF40F9"/>
    <w:rsid w:val="00FF4681"/>
    <w:rsid w:val="00FF5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027B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499"/>
  </w:style>
  <w:style w:type="paragraph" w:styleId="Heading1">
    <w:name w:val="heading 1"/>
    <w:basedOn w:val="Normal"/>
    <w:next w:val="Normal"/>
    <w:link w:val="Heading1Char"/>
    <w:uiPriority w:val="9"/>
    <w:qFormat/>
    <w:rsid w:val="00FF57B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AFF"/>
    <w:pPr>
      <w:ind w:left="720"/>
      <w:contextualSpacing/>
    </w:pPr>
  </w:style>
  <w:style w:type="paragraph" w:customStyle="1" w:styleId="EndNoteBibliographyTitle">
    <w:name w:val="EndNote Bibliography Title"/>
    <w:basedOn w:val="Normal"/>
    <w:rsid w:val="001F6CFF"/>
    <w:pPr>
      <w:jc w:val="center"/>
    </w:pPr>
    <w:rPr>
      <w:rFonts w:ascii="Calibri" w:hAnsi="Calibri" w:cs="Calibri"/>
    </w:rPr>
  </w:style>
  <w:style w:type="paragraph" w:customStyle="1" w:styleId="EndNoteBibliography">
    <w:name w:val="EndNote Bibliography"/>
    <w:basedOn w:val="Normal"/>
    <w:rsid w:val="001F6CFF"/>
    <w:rPr>
      <w:rFonts w:ascii="Calibri" w:hAnsi="Calibri" w:cs="Calibri"/>
    </w:rPr>
  </w:style>
  <w:style w:type="paragraph" w:styleId="Footer">
    <w:name w:val="footer"/>
    <w:basedOn w:val="Normal"/>
    <w:link w:val="FooterChar"/>
    <w:uiPriority w:val="99"/>
    <w:unhideWhenUsed/>
    <w:rsid w:val="00D5380E"/>
    <w:pPr>
      <w:tabs>
        <w:tab w:val="center" w:pos="4680"/>
        <w:tab w:val="right" w:pos="9360"/>
      </w:tabs>
    </w:pPr>
  </w:style>
  <w:style w:type="character" w:customStyle="1" w:styleId="FooterChar">
    <w:name w:val="Footer Char"/>
    <w:basedOn w:val="DefaultParagraphFont"/>
    <w:link w:val="Footer"/>
    <w:uiPriority w:val="99"/>
    <w:rsid w:val="00D5380E"/>
  </w:style>
  <w:style w:type="character" w:styleId="PageNumber">
    <w:name w:val="page number"/>
    <w:basedOn w:val="DefaultParagraphFont"/>
    <w:uiPriority w:val="99"/>
    <w:semiHidden/>
    <w:unhideWhenUsed/>
    <w:rsid w:val="00D5380E"/>
  </w:style>
  <w:style w:type="paragraph" w:styleId="NormalWeb">
    <w:name w:val="Normal (Web)"/>
    <w:basedOn w:val="Normal"/>
    <w:uiPriority w:val="99"/>
    <w:semiHidden/>
    <w:unhideWhenUsed/>
    <w:rsid w:val="00460043"/>
    <w:pPr>
      <w:spacing w:before="100" w:beforeAutospacing="1" w:after="100" w:afterAutospacing="1"/>
    </w:pPr>
    <w:rPr>
      <w:rFonts w:ascii="Times New Roman" w:hAnsi="Times New Roman" w:cs="Times New Roman"/>
    </w:rPr>
  </w:style>
  <w:style w:type="paragraph" w:styleId="Header">
    <w:name w:val="header"/>
    <w:basedOn w:val="Normal"/>
    <w:link w:val="HeaderChar"/>
    <w:uiPriority w:val="99"/>
    <w:unhideWhenUsed/>
    <w:rsid w:val="00F25705"/>
    <w:pPr>
      <w:tabs>
        <w:tab w:val="center" w:pos="4680"/>
        <w:tab w:val="right" w:pos="9360"/>
      </w:tabs>
    </w:pPr>
  </w:style>
  <w:style w:type="character" w:customStyle="1" w:styleId="HeaderChar">
    <w:name w:val="Header Char"/>
    <w:basedOn w:val="DefaultParagraphFont"/>
    <w:link w:val="Header"/>
    <w:uiPriority w:val="99"/>
    <w:rsid w:val="00F25705"/>
  </w:style>
  <w:style w:type="character" w:styleId="LineNumber">
    <w:name w:val="line number"/>
    <w:basedOn w:val="DefaultParagraphFont"/>
    <w:uiPriority w:val="99"/>
    <w:semiHidden/>
    <w:unhideWhenUsed/>
    <w:rsid w:val="00F36515"/>
  </w:style>
  <w:style w:type="paragraph" w:styleId="BalloonText">
    <w:name w:val="Balloon Text"/>
    <w:basedOn w:val="Normal"/>
    <w:link w:val="BalloonTextChar"/>
    <w:uiPriority w:val="99"/>
    <w:semiHidden/>
    <w:unhideWhenUsed/>
    <w:rsid w:val="00F54F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4FD7"/>
    <w:rPr>
      <w:rFonts w:ascii="Segoe UI" w:hAnsi="Segoe UI" w:cs="Segoe UI"/>
      <w:sz w:val="18"/>
      <w:szCs w:val="18"/>
    </w:rPr>
  </w:style>
  <w:style w:type="character" w:styleId="CommentReference">
    <w:name w:val="annotation reference"/>
    <w:basedOn w:val="DefaultParagraphFont"/>
    <w:uiPriority w:val="99"/>
    <w:semiHidden/>
    <w:unhideWhenUsed/>
    <w:rsid w:val="004B6207"/>
    <w:rPr>
      <w:sz w:val="16"/>
      <w:szCs w:val="16"/>
    </w:rPr>
  </w:style>
  <w:style w:type="paragraph" w:styleId="CommentText">
    <w:name w:val="annotation text"/>
    <w:basedOn w:val="Normal"/>
    <w:link w:val="CommentTextChar"/>
    <w:uiPriority w:val="99"/>
    <w:semiHidden/>
    <w:unhideWhenUsed/>
    <w:rsid w:val="004B6207"/>
    <w:rPr>
      <w:sz w:val="20"/>
      <w:szCs w:val="20"/>
    </w:rPr>
  </w:style>
  <w:style w:type="character" w:customStyle="1" w:styleId="CommentTextChar">
    <w:name w:val="Comment Text Char"/>
    <w:basedOn w:val="DefaultParagraphFont"/>
    <w:link w:val="CommentText"/>
    <w:uiPriority w:val="99"/>
    <w:semiHidden/>
    <w:rsid w:val="004B6207"/>
    <w:rPr>
      <w:sz w:val="20"/>
      <w:szCs w:val="20"/>
    </w:rPr>
  </w:style>
  <w:style w:type="paragraph" w:styleId="CommentSubject">
    <w:name w:val="annotation subject"/>
    <w:basedOn w:val="CommentText"/>
    <w:next w:val="CommentText"/>
    <w:link w:val="CommentSubjectChar"/>
    <w:uiPriority w:val="99"/>
    <w:semiHidden/>
    <w:unhideWhenUsed/>
    <w:rsid w:val="004B6207"/>
    <w:rPr>
      <w:b/>
      <w:bCs/>
    </w:rPr>
  </w:style>
  <w:style w:type="character" w:customStyle="1" w:styleId="CommentSubjectChar">
    <w:name w:val="Comment Subject Char"/>
    <w:basedOn w:val="CommentTextChar"/>
    <w:link w:val="CommentSubject"/>
    <w:uiPriority w:val="99"/>
    <w:semiHidden/>
    <w:rsid w:val="004B6207"/>
    <w:rPr>
      <w:b/>
      <w:bCs/>
      <w:sz w:val="20"/>
      <w:szCs w:val="20"/>
    </w:rPr>
  </w:style>
  <w:style w:type="paragraph" w:styleId="Revision">
    <w:name w:val="Revision"/>
    <w:hidden/>
    <w:uiPriority w:val="99"/>
    <w:semiHidden/>
    <w:rsid w:val="00611819"/>
  </w:style>
  <w:style w:type="character" w:styleId="PlaceholderText">
    <w:name w:val="Placeholder Text"/>
    <w:basedOn w:val="DefaultParagraphFont"/>
    <w:uiPriority w:val="99"/>
    <w:semiHidden/>
    <w:rsid w:val="000C4022"/>
    <w:rPr>
      <w:color w:val="808080"/>
    </w:rPr>
  </w:style>
  <w:style w:type="table" w:styleId="TableGridLight">
    <w:name w:val="Grid Table Light"/>
    <w:basedOn w:val="TableNormal"/>
    <w:uiPriority w:val="40"/>
    <w:rsid w:val="00784AB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84AB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dnoteText">
    <w:name w:val="endnote text"/>
    <w:basedOn w:val="Normal"/>
    <w:link w:val="EndnoteTextChar"/>
    <w:uiPriority w:val="99"/>
    <w:semiHidden/>
    <w:unhideWhenUsed/>
    <w:rsid w:val="006C2CB1"/>
    <w:rPr>
      <w:sz w:val="20"/>
      <w:szCs w:val="20"/>
    </w:rPr>
  </w:style>
  <w:style w:type="character" w:customStyle="1" w:styleId="EndnoteTextChar">
    <w:name w:val="Endnote Text Char"/>
    <w:basedOn w:val="DefaultParagraphFont"/>
    <w:link w:val="EndnoteText"/>
    <w:uiPriority w:val="99"/>
    <w:semiHidden/>
    <w:rsid w:val="006C2CB1"/>
    <w:rPr>
      <w:sz w:val="20"/>
      <w:szCs w:val="20"/>
    </w:rPr>
  </w:style>
  <w:style w:type="character" w:styleId="EndnoteReference">
    <w:name w:val="endnote reference"/>
    <w:basedOn w:val="DefaultParagraphFont"/>
    <w:uiPriority w:val="99"/>
    <w:semiHidden/>
    <w:unhideWhenUsed/>
    <w:rsid w:val="006C2CB1"/>
    <w:rPr>
      <w:vertAlign w:val="superscript"/>
    </w:rPr>
  </w:style>
  <w:style w:type="table" w:styleId="TableGrid">
    <w:name w:val="Table Grid"/>
    <w:basedOn w:val="TableNormal"/>
    <w:uiPriority w:val="39"/>
    <w:rsid w:val="0013477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F57B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F57BC"/>
    <w:pPr>
      <w:spacing w:before="480" w:line="276" w:lineRule="auto"/>
      <w:outlineLvl w:val="9"/>
    </w:pPr>
    <w:rPr>
      <w:b/>
      <w:bCs/>
      <w:sz w:val="28"/>
      <w:szCs w:val="28"/>
    </w:rPr>
  </w:style>
  <w:style w:type="paragraph" w:styleId="TOC1">
    <w:name w:val="toc 1"/>
    <w:basedOn w:val="Normal"/>
    <w:next w:val="Normal"/>
    <w:autoRedefine/>
    <w:uiPriority w:val="39"/>
    <w:unhideWhenUsed/>
    <w:rsid w:val="00FF57BC"/>
    <w:pPr>
      <w:spacing w:before="120"/>
    </w:pPr>
    <w:rPr>
      <w:b/>
      <w:bCs/>
      <w:i/>
      <w:iCs/>
    </w:rPr>
  </w:style>
  <w:style w:type="character" w:styleId="Hyperlink">
    <w:name w:val="Hyperlink"/>
    <w:basedOn w:val="DefaultParagraphFont"/>
    <w:uiPriority w:val="99"/>
    <w:unhideWhenUsed/>
    <w:rsid w:val="00FF57BC"/>
    <w:rPr>
      <w:color w:val="0563C1" w:themeColor="hyperlink"/>
      <w:u w:val="single"/>
    </w:rPr>
  </w:style>
  <w:style w:type="paragraph" w:styleId="TOC2">
    <w:name w:val="toc 2"/>
    <w:basedOn w:val="Normal"/>
    <w:next w:val="Normal"/>
    <w:autoRedefine/>
    <w:uiPriority w:val="39"/>
    <w:semiHidden/>
    <w:unhideWhenUsed/>
    <w:rsid w:val="00FF57BC"/>
    <w:pPr>
      <w:spacing w:before="120"/>
      <w:ind w:left="240"/>
    </w:pPr>
    <w:rPr>
      <w:b/>
      <w:bCs/>
      <w:sz w:val="22"/>
      <w:szCs w:val="22"/>
    </w:rPr>
  </w:style>
  <w:style w:type="paragraph" w:styleId="TOC3">
    <w:name w:val="toc 3"/>
    <w:basedOn w:val="Normal"/>
    <w:next w:val="Normal"/>
    <w:autoRedefine/>
    <w:uiPriority w:val="39"/>
    <w:semiHidden/>
    <w:unhideWhenUsed/>
    <w:rsid w:val="00FF57BC"/>
    <w:pPr>
      <w:ind w:left="480"/>
    </w:pPr>
    <w:rPr>
      <w:sz w:val="20"/>
      <w:szCs w:val="20"/>
    </w:rPr>
  </w:style>
  <w:style w:type="paragraph" w:styleId="TOC4">
    <w:name w:val="toc 4"/>
    <w:basedOn w:val="Normal"/>
    <w:next w:val="Normal"/>
    <w:autoRedefine/>
    <w:uiPriority w:val="39"/>
    <w:semiHidden/>
    <w:unhideWhenUsed/>
    <w:rsid w:val="00FF57BC"/>
    <w:pPr>
      <w:ind w:left="720"/>
    </w:pPr>
    <w:rPr>
      <w:sz w:val="20"/>
      <w:szCs w:val="20"/>
    </w:rPr>
  </w:style>
  <w:style w:type="paragraph" w:styleId="TOC5">
    <w:name w:val="toc 5"/>
    <w:basedOn w:val="Normal"/>
    <w:next w:val="Normal"/>
    <w:autoRedefine/>
    <w:uiPriority w:val="39"/>
    <w:semiHidden/>
    <w:unhideWhenUsed/>
    <w:rsid w:val="00FF57BC"/>
    <w:pPr>
      <w:ind w:left="960"/>
    </w:pPr>
    <w:rPr>
      <w:sz w:val="20"/>
      <w:szCs w:val="20"/>
    </w:rPr>
  </w:style>
  <w:style w:type="paragraph" w:styleId="TOC6">
    <w:name w:val="toc 6"/>
    <w:basedOn w:val="Normal"/>
    <w:next w:val="Normal"/>
    <w:autoRedefine/>
    <w:uiPriority w:val="39"/>
    <w:semiHidden/>
    <w:unhideWhenUsed/>
    <w:rsid w:val="00FF57BC"/>
    <w:pPr>
      <w:ind w:left="1200"/>
    </w:pPr>
    <w:rPr>
      <w:sz w:val="20"/>
      <w:szCs w:val="20"/>
    </w:rPr>
  </w:style>
  <w:style w:type="paragraph" w:styleId="TOC7">
    <w:name w:val="toc 7"/>
    <w:basedOn w:val="Normal"/>
    <w:next w:val="Normal"/>
    <w:autoRedefine/>
    <w:uiPriority w:val="39"/>
    <w:semiHidden/>
    <w:unhideWhenUsed/>
    <w:rsid w:val="00FF57BC"/>
    <w:pPr>
      <w:ind w:left="1440"/>
    </w:pPr>
    <w:rPr>
      <w:sz w:val="20"/>
      <w:szCs w:val="20"/>
    </w:rPr>
  </w:style>
  <w:style w:type="paragraph" w:styleId="TOC8">
    <w:name w:val="toc 8"/>
    <w:basedOn w:val="Normal"/>
    <w:next w:val="Normal"/>
    <w:autoRedefine/>
    <w:uiPriority w:val="39"/>
    <w:semiHidden/>
    <w:unhideWhenUsed/>
    <w:rsid w:val="00FF57BC"/>
    <w:pPr>
      <w:ind w:left="1680"/>
    </w:pPr>
    <w:rPr>
      <w:sz w:val="20"/>
      <w:szCs w:val="20"/>
    </w:rPr>
  </w:style>
  <w:style w:type="paragraph" w:styleId="TOC9">
    <w:name w:val="toc 9"/>
    <w:basedOn w:val="Normal"/>
    <w:next w:val="Normal"/>
    <w:autoRedefine/>
    <w:uiPriority w:val="39"/>
    <w:semiHidden/>
    <w:unhideWhenUsed/>
    <w:rsid w:val="00FF57BC"/>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871819">
      <w:bodyDiv w:val="1"/>
      <w:marLeft w:val="0"/>
      <w:marRight w:val="0"/>
      <w:marTop w:val="0"/>
      <w:marBottom w:val="0"/>
      <w:divBdr>
        <w:top w:val="none" w:sz="0" w:space="0" w:color="auto"/>
        <w:left w:val="none" w:sz="0" w:space="0" w:color="auto"/>
        <w:bottom w:val="none" w:sz="0" w:space="0" w:color="auto"/>
        <w:right w:val="none" w:sz="0" w:space="0" w:color="auto"/>
      </w:divBdr>
      <w:divsChild>
        <w:div w:id="1040285066">
          <w:marLeft w:val="0"/>
          <w:marRight w:val="0"/>
          <w:marTop w:val="0"/>
          <w:marBottom w:val="0"/>
          <w:divBdr>
            <w:top w:val="none" w:sz="0" w:space="0" w:color="auto"/>
            <w:left w:val="none" w:sz="0" w:space="0" w:color="auto"/>
            <w:bottom w:val="none" w:sz="0" w:space="0" w:color="auto"/>
            <w:right w:val="none" w:sz="0" w:space="0" w:color="auto"/>
          </w:divBdr>
          <w:divsChild>
            <w:div w:id="784468747">
              <w:marLeft w:val="0"/>
              <w:marRight w:val="0"/>
              <w:marTop w:val="0"/>
              <w:marBottom w:val="0"/>
              <w:divBdr>
                <w:top w:val="none" w:sz="0" w:space="0" w:color="auto"/>
                <w:left w:val="none" w:sz="0" w:space="0" w:color="auto"/>
                <w:bottom w:val="none" w:sz="0" w:space="0" w:color="auto"/>
                <w:right w:val="none" w:sz="0" w:space="0" w:color="auto"/>
              </w:divBdr>
              <w:divsChild>
                <w:div w:id="141200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49353">
      <w:bodyDiv w:val="1"/>
      <w:marLeft w:val="0"/>
      <w:marRight w:val="0"/>
      <w:marTop w:val="0"/>
      <w:marBottom w:val="0"/>
      <w:divBdr>
        <w:top w:val="none" w:sz="0" w:space="0" w:color="auto"/>
        <w:left w:val="none" w:sz="0" w:space="0" w:color="auto"/>
        <w:bottom w:val="none" w:sz="0" w:space="0" w:color="auto"/>
        <w:right w:val="none" w:sz="0" w:space="0" w:color="auto"/>
      </w:divBdr>
      <w:divsChild>
        <w:div w:id="1711801847">
          <w:marLeft w:val="720"/>
          <w:marRight w:val="0"/>
          <w:marTop w:val="240"/>
          <w:marBottom w:val="0"/>
          <w:divBdr>
            <w:top w:val="none" w:sz="0" w:space="0" w:color="auto"/>
            <w:left w:val="none" w:sz="0" w:space="0" w:color="auto"/>
            <w:bottom w:val="none" w:sz="0" w:space="0" w:color="auto"/>
            <w:right w:val="none" w:sz="0" w:space="0" w:color="auto"/>
          </w:divBdr>
        </w:div>
      </w:divsChild>
    </w:div>
    <w:div w:id="1750544303">
      <w:bodyDiv w:val="1"/>
      <w:marLeft w:val="0"/>
      <w:marRight w:val="0"/>
      <w:marTop w:val="0"/>
      <w:marBottom w:val="0"/>
      <w:divBdr>
        <w:top w:val="none" w:sz="0" w:space="0" w:color="auto"/>
        <w:left w:val="none" w:sz="0" w:space="0" w:color="auto"/>
        <w:bottom w:val="none" w:sz="0" w:space="0" w:color="auto"/>
        <w:right w:val="none" w:sz="0" w:space="0" w:color="auto"/>
      </w:divBdr>
    </w:div>
    <w:div w:id="1802844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microsoft.com/office/2014/relationships/chartEx" Target="charts/chartEx3.xml"/><Relationship Id="rId42" Type="http://schemas.openxmlformats.org/officeDocument/2006/relationships/image" Target="media/image15.png"/><Relationship Id="rId47" Type="http://schemas.openxmlformats.org/officeDocument/2006/relationships/image" Target="media/image19.png"/><Relationship Id="rId63" Type="http://schemas.openxmlformats.org/officeDocument/2006/relationships/image" Target="media/image35.png"/><Relationship Id="rId68" Type="http://schemas.openxmlformats.org/officeDocument/2006/relationships/image" Target="media/image40.png"/><Relationship Id="rId2" Type="http://schemas.openxmlformats.org/officeDocument/2006/relationships/numbering" Target="numbering.xml"/><Relationship Id="rId29" Type="http://schemas.microsoft.com/office/2014/relationships/chartEx" Target="charts/chartEx7.xml"/><Relationship Id="rId11" Type="http://schemas.openxmlformats.org/officeDocument/2006/relationships/footer" Target="footer4.xml"/><Relationship Id="rId24" Type="http://schemas.openxmlformats.org/officeDocument/2006/relationships/image" Target="media/image6.png"/><Relationship Id="rId32" Type="http://schemas.openxmlformats.org/officeDocument/2006/relationships/image" Target="media/image10.png"/><Relationship Id="rId37" Type="http://schemas.microsoft.com/office/2014/relationships/chartEx" Target="charts/chartEx11.xml"/><Relationship Id="rId40" Type="http://schemas.openxmlformats.org/officeDocument/2006/relationships/image" Target="media/image14.png"/><Relationship Id="rId45" Type="http://schemas.openxmlformats.org/officeDocument/2006/relationships/image" Target="media/image17.png"/><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image" Target="media/image38.png"/><Relationship Id="rId74"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image" Target="media/image33.png"/><Relationship Id="rId19" Type="http://schemas.microsoft.com/office/2014/relationships/chartEx" Target="charts/chartEx2.xml"/><Relationship Id="rId14" Type="http://schemas.microsoft.com/office/2014/relationships/chartEx" Target="charts/chartEx1.xml"/><Relationship Id="rId22" Type="http://schemas.openxmlformats.org/officeDocument/2006/relationships/image" Target="media/image5.png"/><Relationship Id="rId27" Type="http://schemas.microsoft.com/office/2014/relationships/chartEx" Target="charts/chartEx6.xml"/><Relationship Id="rId30" Type="http://schemas.openxmlformats.org/officeDocument/2006/relationships/image" Target="media/image9.png"/><Relationship Id="rId35" Type="http://schemas.microsoft.com/office/2014/relationships/chartEx" Target="charts/chartEx10.xml"/><Relationship Id="rId43" Type="http://schemas.microsoft.com/office/2014/relationships/chartEx" Target="charts/chartEx14.xml"/><Relationship Id="rId48" Type="http://schemas.openxmlformats.org/officeDocument/2006/relationships/image" Target="media/image20.png"/><Relationship Id="rId56" Type="http://schemas.openxmlformats.org/officeDocument/2006/relationships/image" Target="media/image28.png"/><Relationship Id="rId64" Type="http://schemas.openxmlformats.org/officeDocument/2006/relationships/image" Target="media/image36.png"/><Relationship Id="rId69" Type="http://schemas.openxmlformats.org/officeDocument/2006/relationships/image" Target="media/image41.png"/><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23.png"/><Relationship Id="rId72"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1.png"/><Relationship Id="rId25" Type="http://schemas.microsoft.com/office/2014/relationships/chartEx" Target="charts/chartEx5.xml"/><Relationship Id="rId33" Type="http://schemas.microsoft.com/office/2014/relationships/chartEx" Target="charts/chartEx9.xml"/><Relationship Id="rId38" Type="http://schemas.openxmlformats.org/officeDocument/2006/relationships/image" Target="media/image13.png"/><Relationship Id="rId46" Type="http://schemas.openxmlformats.org/officeDocument/2006/relationships/image" Target="media/image18.png"/><Relationship Id="rId59" Type="http://schemas.openxmlformats.org/officeDocument/2006/relationships/image" Target="media/image31.png"/><Relationship Id="rId67" Type="http://schemas.openxmlformats.org/officeDocument/2006/relationships/image" Target="media/image39.png"/><Relationship Id="rId20" Type="http://schemas.openxmlformats.org/officeDocument/2006/relationships/image" Target="media/image4.png"/><Relationship Id="rId41" Type="http://schemas.microsoft.com/office/2014/relationships/chartEx" Target="charts/chartEx13.xml"/><Relationship Id="rId54" Type="http://schemas.openxmlformats.org/officeDocument/2006/relationships/image" Target="media/image26.png"/><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23" Type="http://schemas.microsoft.com/office/2014/relationships/chartEx" Target="charts/chartEx4.xml"/><Relationship Id="rId28" Type="http://schemas.openxmlformats.org/officeDocument/2006/relationships/image" Target="media/image8.png"/><Relationship Id="rId36" Type="http://schemas.openxmlformats.org/officeDocument/2006/relationships/image" Target="media/image12.png"/><Relationship Id="rId49" Type="http://schemas.openxmlformats.org/officeDocument/2006/relationships/image" Target="media/image21.png"/><Relationship Id="rId57" Type="http://schemas.openxmlformats.org/officeDocument/2006/relationships/image" Target="media/image29.png"/><Relationship Id="rId10" Type="http://schemas.openxmlformats.org/officeDocument/2006/relationships/footer" Target="footer3.xml"/><Relationship Id="rId31" Type="http://schemas.microsoft.com/office/2014/relationships/chartEx" Target="charts/chartEx8.xml"/><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2.png"/><Relationship Id="rId18" Type="http://schemas.openxmlformats.org/officeDocument/2006/relationships/image" Target="media/image3.png"/><Relationship Id="rId39" Type="http://schemas.microsoft.com/office/2014/relationships/chartEx" Target="charts/chartEx12.xml"/><Relationship Id="rId34" Type="http://schemas.openxmlformats.org/officeDocument/2006/relationships/image" Target="media/image11.png"/><Relationship Id="rId50" Type="http://schemas.openxmlformats.org/officeDocument/2006/relationships/image" Target="media/image22.png"/><Relationship Id="rId55" Type="http://schemas.openxmlformats.org/officeDocument/2006/relationships/image" Target="media/image27.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3.pn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Book1" TargetMode="External"/></Relationships>
</file>

<file path=word/charts/_rels/chartEx10.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file:////Users\balderas\Documents\PC.xlsx" TargetMode="External"/></Relationships>
</file>

<file path=word/charts/_rels/chartEx11.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oleObject" Target="file:////Users\balderas\Documents\PC.xlsx" TargetMode="External"/></Relationships>
</file>

<file path=word/charts/_rels/chartEx12.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oleObject" Target="file:////Users\balderas\Documents\PC.xlsx" TargetMode="External"/></Relationships>
</file>

<file path=word/charts/_rels/chartEx13.xml.rels><?xml version="1.0" encoding="UTF-8" standalone="yes"?>
<Relationships xmlns="http://schemas.openxmlformats.org/package/2006/relationships"><Relationship Id="rId3" Type="http://schemas.microsoft.com/office/2011/relationships/chartColorStyle" Target="colors13.xml"/><Relationship Id="rId2" Type="http://schemas.microsoft.com/office/2011/relationships/chartStyle" Target="style13.xml"/><Relationship Id="rId1" Type="http://schemas.openxmlformats.org/officeDocument/2006/relationships/oleObject" Target="file:////Users\balderas\Documents\PC.xlsx" TargetMode="External"/></Relationships>
</file>

<file path=word/charts/_rels/chartEx14.xml.rels><?xml version="1.0" encoding="UTF-8" standalone="yes"?>
<Relationships xmlns="http://schemas.openxmlformats.org/package/2006/relationships"><Relationship Id="rId3" Type="http://schemas.microsoft.com/office/2011/relationships/chartColorStyle" Target="colors14.xml"/><Relationship Id="rId2" Type="http://schemas.microsoft.com/office/2011/relationships/chartStyle" Target="style14.xml"/><Relationship Id="rId1" Type="http://schemas.openxmlformats.org/officeDocument/2006/relationships/oleObject" Target="file:////Users\balderas\Documents\PC.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Book1" TargetMode="External"/></Relationships>
</file>

<file path=word/charts/_rels/chartEx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Book1" TargetMode="External"/></Relationships>
</file>

<file path=word/charts/_rels/chartEx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Book1" TargetMode="External"/></Relationships>
</file>

<file path=word/charts/_rels/chartEx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Book1" TargetMode="External"/></Relationships>
</file>

<file path=word/charts/_rels/chartEx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Users\balderas\Documents\PC.xlsx" TargetMode="External"/></Relationships>
</file>

<file path=word/charts/_rels/chartEx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Book1" TargetMode="External"/></Relationships>
</file>

<file path=word/charts/_rels/chartEx8.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Users\balderas\Documents\PC.xlsx" TargetMode="External"/></Relationships>
</file>

<file path=word/charts/_rels/chartEx9.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Users\balderas\Documents\PC.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Sheet1!$P$12:$P$21</cx:f>
        <cx:lvl ptCount="10" formatCode="General">
          <cx:pt idx="0">-1.1217948717948729</cx:pt>
          <cx:pt idx="1">-0.68389057750760784</cx:pt>
          <cx:pt idx="2">0</cx:pt>
          <cx:pt idx="3">2.6863084922010523</cx:pt>
          <cx:pt idx="4">-0.38240917782026801</cx:pt>
          <cx:pt idx="5">0.85870413739267148</cx:pt>
          <cx:pt idx="6">0.85287846481876395</cx:pt>
          <cx:pt idx="7">1.9113814074717652</cx:pt>
          <cx:pt idx="8">1.6046681254558732</cx:pt>
          <cx:pt idx="9">-1.4274385408405865</cx:pt>
        </cx:lvl>
      </cx:numDim>
    </cx:data>
    <cx:data id="1">
      <cx:numDim type="val">
        <cx:f>Sheet1!$P$2:$P$11</cx:f>
        <cx:lvl ptCount="10" formatCode="General">
          <cx:pt idx="0">-0.23529411764705035</cx:pt>
          <cx:pt idx="1">-1.2962962962962974</cx:pt>
          <cx:pt idx="2">-0.72815533980581693</cx:pt>
          <cx:pt idx="3">1.3086989992301867</cx:pt>
          <cx:pt idx="4">-0.6877579092159567</cx:pt>
          <cx:pt idx="5">2.8029678483099776</cx:pt>
          <cx:pt idx="6">-0.3787878787878875</cx:pt>
          <cx:pt idx="7">-0.32743942370660734</cx:pt>
          <cx:pt idx="8">0.32552083333332643</cx:pt>
          <cx:pt idx="9">0.90909090909091916</cx:pt>
        </cx:lvl>
      </cx:numDim>
    </cx:data>
  </cx:chartData>
  <cx:chart>
    <cx:plotArea>
      <cx:plotAreaRegion>
        <cx:series layoutId="boxWhisker" uniqueId="{00000001-BF1F-154B-A52A-72A945D0BF32}">
          <cx:tx>
            <cx:txData>
              <cx:f/>
              <cx:v>Intervention</cx:v>
            </cx:txData>
          </cx:tx>
          <cx:spPr>
            <a:pattFill prst="pct30">
              <a:fgClr>
                <a:schemeClr val="tx1"/>
              </a:fgClr>
              <a:bgClr>
                <a:schemeClr val="bg1"/>
              </a:bgClr>
            </a:pattFill>
            <a:ln w="12700">
              <a:solidFill>
                <a:schemeClr val="tx1"/>
              </a:solidFill>
            </a:ln>
          </cx:spPr>
          <cx:dataId val="0"/>
          <cx:layoutPr>
            <cx:statistics quartileMethod="exclusive"/>
          </cx:layoutPr>
        </cx:series>
        <cx:series layoutId="boxWhisker" uniqueId="{00000002-BF1F-154B-A52A-72A945D0BF32}">
          <cx:tx>
            <cx:txData>
              <cx:f/>
              <cx:v>Control</cx:v>
            </cx:txData>
          </cx:tx>
          <cx:spPr>
            <a:noFill/>
            <a:ln w="12700">
              <a:solidFill>
                <a:schemeClr val="tx1"/>
              </a:solidFill>
            </a:ln>
          </cx:spPr>
          <cx:dataId val="1"/>
          <cx:layoutPr>
            <cx:statistics quartileMethod="exclusive"/>
          </cx:layoutPr>
        </cx:series>
      </cx:plotAreaRegion>
      <cx:axis id="0">
        <cx:catScaling gapWidth="1"/>
        <cx:tickLabels/>
        <cx:spPr>
          <a:ln w="12700">
            <a:solidFill>
              <a:schemeClr val="tx1"/>
            </a:solidFill>
          </a:ln>
        </cx:spPr>
        <cx:txPr>
          <a:bodyPr spcFirstLastPara="1" vertOverflow="ellipsis" horzOverflow="overflow" wrap="square" lIns="0" tIns="0" rIns="0" bIns="0" anchor="ctr" anchorCtr="1"/>
          <a:lstStyle/>
          <a:p>
            <a:pPr algn="ctr" rtl="0">
              <a:defRPr>
                <a:noFill/>
              </a:defRPr>
            </a:pPr>
            <a:endParaRPr lang="en-US" sz="900" b="0" i="0" u="none" strike="noStrike" baseline="0">
              <a:noFill/>
              <a:latin typeface="Calibri" panose="020F0502020204030204"/>
            </a:endParaRPr>
          </a:p>
        </cx:txPr>
      </cx:axis>
      <cx:axis id="1">
        <cx:valScaling/>
        <cx:title>
          <cx:tx>
            <cx:txData>
              <cx:v>Percent Change in Lumbar Spine aBMD (L1-L4)</cx:v>
            </cx:txData>
          </cx:tx>
          <cx:txPr>
            <a:bodyPr spcFirstLastPara="1" vertOverflow="ellipsis" horzOverflow="overflow" wrap="square" lIns="0" tIns="0" rIns="0" bIns="0" anchor="ctr" anchorCtr="1"/>
            <a:lstStyle/>
            <a:p>
              <a:pPr algn="ctr" rtl="0">
                <a:defRPr/>
              </a:pPr>
              <a:r>
                <a:rPr lang="en-US" sz="900" b="0" i="0" u="none" strike="noStrike" baseline="0">
                  <a:solidFill>
                    <a:sysClr val="windowText" lastClr="000000">
                      <a:lumMod val="65000"/>
                      <a:lumOff val="35000"/>
                    </a:sysClr>
                  </a:solidFill>
                  <a:latin typeface="Calibri" panose="020F0502020204030204"/>
                </a:rPr>
                <a:t>Percent Change in Lumbar Spine aBMD (L1-L4)</a:t>
              </a:r>
            </a:p>
          </cx:txPr>
        </cx:title>
        <cx:tickLabels/>
        <cx:spPr>
          <a:ln w="12700">
            <a:solidFill>
              <a:schemeClr val="tx1"/>
            </a:solidFill>
          </a:ln>
        </cx:spPr>
      </cx:axis>
    </cx:plotArea>
    <cx:legend pos="r" align="ctr" overlay="0"/>
  </cx:chart>
  <cx:spPr>
    <a:ln w="19050">
      <a:solidFill>
        <a:schemeClr val="tx1"/>
      </a:solidFill>
    </a:ln>
  </cx:spPr>
</cx:chartSpace>
</file>

<file path=word/charts/chartEx10.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Sheet1!$E$12:$E$21</cx:f>
        <cx:lvl ptCount="10" formatCode="General">
          <cx:pt idx="0">-0.20517370449441569</cx:pt>
          <cx:pt idx="1">-0.11459935462468575</cx:pt>
          <cx:pt idx="2">0.19147519147519085</cx:pt>
          <cx:pt idx="3">0.52294136609476682</cx:pt>
          <cx:pt idx="4">0.46402706101738717</cx:pt>
          <cx:pt idx="5">0.44436215515645622</cx:pt>
          <cx:pt idx="6">0.14172406076729735</cx:pt>
          <cx:pt idx="7">0.28838797010182399</cx:pt>
          <cx:pt idx="8">0.24092427312051565</cx:pt>
          <cx:pt idx="9">-0.13884389318275697</cx:pt>
        </cx:lvl>
      </cx:numDim>
    </cx:data>
    <cx:data id="1">
      <cx:numDim type="val">
        <cx:f>Sheet1!$E$2:$E$11</cx:f>
        <cx:lvl ptCount="10" formatCode="General">
          <cx:pt idx="0">-0.14431193160158273</cx:pt>
          <cx:pt idx="1">-0.46567781993790625</cx:pt>
          <cx:pt idx="2">0.1702724358974376</cx:pt>
          <cx:pt idx="3">0.3209743220542336</cx:pt>
          <cx:pt idx="4">0.64524020672151117</cx:pt>
          <cx:pt idx="5">0.017637202739646161</cx:pt>
          <cx:pt idx="6">0.34810860988628456</cx:pt>
          <cx:pt idx="7">-0.1063145231234075</cx:pt>
          <cx:pt idx="8">-0.070509927797833938</cx:pt>
          <cx:pt idx="9">0.78991912732742742</cx:pt>
        </cx:lvl>
      </cx:numDim>
    </cx:data>
  </cx:chartData>
  <cx:chart>
    <cx:plotArea>
      <cx:plotAreaRegion>
        <cx:series layoutId="boxWhisker" uniqueId="{00000003-4CE4-A346-9A0D-F6F7BB8CA76E}" formatIdx="1">
          <cx:tx>
            <cx:txData>
              <cx:f/>
              <cx:v>Intervention </cx:v>
            </cx:txData>
          </cx:tx>
          <cx:spPr>
            <a:pattFill prst="pct30">
              <a:fgClr>
                <a:schemeClr val="tx1"/>
              </a:fgClr>
              <a:bgClr>
                <a:schemeClr val="bg1"/>
              </a:bgClr>
            </a:pattFill>
            <a:ln w="12700">
              <a:solidFill>
                <a:schemeClr val="tx1"/>
              </a:solidFill>
            </a:ln>
          </cx:spPr>
          <cx:dataId val="0"/>
          <cx:layoutPr>
            <cx:statistics quartileMethod="exclusive"/>
          </cx:layoutPr>
        </cx:series>
        <cx:series layoutId="boxWhisker" uniqueId="{00000000-2E69-D44A-A25F-419DF290BF5B}">
          <cx:tx>
            <cx:txData>
              <cx:f/>
              <cx:v>Control</cx:v>
            </cx:txData>
          </cx:tx>
          <cx:spPr>
            <a:noFill/>
            <a:ln w="12700">
              <a:solidFill>
                <a:schemeClr val="tx1"/>
              </a:solidFill>
            </a:ln>
          </cx:spPr>
          <cx:dataId val="1"/>
          <cx:layoutPr>
            <cx:statistics quartileMethod="exclusive"/>
          </cx:layoutPr>
        </cx:series>
      </cx:plotAreaRegion>
      <cx:axis id="0">
        <cx:catScaling gapWidth="1"/>
        <cx:tickLabels/>
        <cx:spPr>
          <a:ln w="12700">
            <a:solidFill>
              <a:schemeClr val="tx1"/>
            </a:solidFill>
          </a:ln>
        </cx:spPr>
        <cx:txPr>
          <a:bodyPr spcFirstLastPara="1" vertOverflow="ellipsis" horzOverflow="overflow" wrap="square" lIns="0" tIns="0" rIns="0" bIns="0" anchor="ctr" anchorCtr="1"/>
          <a:lstStyle/>
          <a:p>
            <a:pPr algn="ctr" rtl="0">
              <a:defRPr>
                <a:noFill/>
              </a:defRPr>
            </a:pPr>
            <a:endParaRPr lang="en-US" sz="900" b="0" i="0" u="none" strike="noStrike" baseline="0">
              <a:noFill/>
              <a:latin typeface="Calibri" panose="020F0502020204030204"/>
            </a:endParaRPr>
          </a:p>
        </cx:txPr>
      </cx:axis>
      <cx:axis id="1">
        <cx:valScaling/>
        <cx:title>
          <cx:tx>
            <cx:txData>
              <cx:v>Percent Change in 66% Total Tibia BMC</cx:v>
            </cx:txData>
          </cx:tx>
          <cx:txPr>
            <a:bodyPr spcFirstLastPara="1" vertOverflow="ellipsis" horzOverflow="overflow" wrap="square" lIns="0" tIns="0" rIns="0" bIns="0" anchor="ctr" anchorCtr="1"/>
            <a:lstStyle/>
            <a:p>
              <a:pPr algn="ctr" rtl="0">
                <a:defRPr/>
              </a:pPr>
              <a:r>
                <a:rPr lang="en-US" sz="1200" b="0" i="0" u="none" strike="noStrike" baseline="0">
                  <a:solidFill>
                    <a:schemeClr val="tx1"/>
                  </a:solidFill>
                  <a:latin typeface="Times New Roman" panose="02020603050405020304" pitchFamily="18" charset="0"/>
                  <a:cs typeface="Times New Roman" panose="02020603050405020304" pitchFamily="18" charset="0"/>
                </a:rPr>
                <a:t>Percent Change in 66% Total Tibia BMC</a:t>
              </a:r>
            </a:p>
          </cx:txPr>
        </cx:title>
        <cx:tickLabels/>
        <cx:spPr>
          <a:ln w="12700">
            <a:solidFill>
              <a:schemeClr val="tx1"/>
            </a:solidFill>
          </a:ln>
        </cx:spPr>
        <cx:txPr>
          <a:bodyPr spcFirstLastPara="1" vertOverflow="ellipsis" horzOverflow="overflow" wrap="square" lIns="0" tIns="0" rIns="0" bIns="0" anchor="ctr" anchorCtr="1"/>
          <a:lstStyle/>
          <a:p>
            <a:pPr algn="ctr" rtl="0">
              <a:defRPr>
                <a:solidFill>
                  <a:schemeClr val="tx1"/>
                </a:solidFill>
              </a:defRPr>
            </a:pPr>
            <a:endParaRPr lang="en-US" sz="900" b="0" i="0" u="none" strike="noStrike" baseline="0">
              <a:solidFill>
                <a:schemeClr val="tx1"/>
              </a:solidFill>
              <a:latin typeface="Calibri" panose="020F0502020204030204"/>
            </a:endParaRPr>
          </a:p>
        </cx:txPr>
      </cx:axis>
    </cx:plotArea>
    <cx:legend pos="r" align="ctr" overlay="0"/>
  </cx:chart>
  <cx:spPr>
    <a:ln w="19050">
      <a:solidFill>
        <a:schemeClr val="tx1"/>
      </a:solidFill>
    </a:ln>
  </cx:spPr>
</cx:chartSpace>
</file>

<file path=word/charts/chartEx1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Sheet1!$F$12:$F$21</cx:f>
        <cx:lvl ptCount="10" formatCode="General">
          <cx:pt idx="0">0.86355785837651122</cx:pt>
          <cx:pt idx="1">-0.081234768480912906</cx:pt>
          <cx:pt idx="2">0.4037854889589963</cx:pt>
          <cx:pt idx="3">0.32307908414104064</cx:pt>
          <cx:pt idx="4">0.066835984494051592</cx:pt>
          <cx:pt idx="5">0.21587301587302166</cx:pt>
          <cx:pt idx="6">0.16899028305871452</cx:pt>
          <cx:pt idx="7">0.01355564592651607</cx:pt>
          <cx:pt idx="8">-0.037769104872208803</cx:pt>
          <cx:pt idx="9">-0.09140767824496368</cx:pt>
        </cx:lvl>
      </cx:numDim>
    </cx:data>
    <cx:data id="1">
      <cx:numDim type="val">
        <cx:f>Sheet1!$F$2:$F$11</cx:f>
        <cx:lvl ptCount="10" formatCode="General">
          <cx:pt idx="0">-0.036253776435039818</cx:pt>
          <cx:pt idx="1">-0.24992649220818072</cx:pt>
          <cx:pt idx="2">-0.19496100779843351</cx:pt>
          <cx:pt idx="3">-0.3968253968253968</cx:pt>
          <cx:pt idx="4">0.99579897308230536</cx:pt>
          <cx:pt idx="5">-0.20899926235553623</cx:pt>
          <cx:pt idx="6">0.23789532605652555</cx:pt>
          <cx:pt idx="7">-0.33973605122173123</cx:pt>
          <cx:pt idx="8">-1.4138988928904925</cx:pt>
          <cx:pt idx="9">0.52026286966046942</cx:pt>
        </cx:lvl>
      </cx:numDim>
    </cx:data>
  </cx:chartData>
  <cx:chart>
    <cx:plotArea>
      <cx:plotAreaRegion>
        <cx:series layoutId="boxWhisker" uniqueId="{00000002-3DFC-9743-9763-EFB5DDBFDED6}" formatIdx="1">
          <cx:tx>
            <cx:txData>
              <cx:f/>
              <cx:v>Intervention</cx:v>
            </cx:txData>
          </cx:tx>
          <cx:spPr>
            <a:pattFill prst="pct30">
              <a:fgClr>
                <a:schemeClr val="tx1"/>
              </a:fgClr>
              <a:bgClr>
                <a:schemeClr val="bg1"/>
              </a:bgClr>
            </a:pattFill>
            <a:ln w="12700">
              <a:solidFill>
                <a:schemeClr val="tx1"/>
              </a:solidFill>
            </a:ln>
          </cx:spPr>
          <cx:dataId val="0"/>
          <cx:layoutPr>
            <cx:statistics quartileMethod="exclusive"/>
          </cx:layoutPr>
        </cx:series>
        <cx:series layoutId="boxWhisker" uniqueId="{00000000-339C-614B-A813-3F0BCFB4EEEA}">
          <cx:tx>
            <cx:txData>
              <cx:f/>
              <cx:v>Control</cx:v>
            </cx:txData>
          </cx:tx>
          <cx:spPr>
            <a:noFill/>
            <a:ln w="12700">
              <a:solidFill>
                <a:schemeClr val="tx1"/>
              </a:solidFill>
            </a:ln>
          </cx:spPr>
          <cx:dataId val="1"/>
          <cx:layoutPr>
            <cx:statistics quartileMethod="exclusive"/>
          </cx:layoutPr>
        </cx:series>
      </cx:plotAreaRegion>
      <cx:axis id="0">
        <cx:catScaling gapWidth="1"/>
        <cx:tickLabels/>
        <cx:spPr>
          <a:ln w="12700">
            <a:solidFill>
              <a:schemeClr val="tx1"/>
            </a:solidFill>
          </a:ln>
        </cx:spPr>
        <cx:txPr>
          <a:bodyPr spcFirstLastPara="1" vertOverflow="ellipsis" horzOverflow="overflow" wrap="square" lIns="0" tIns="0" rIns="0" bIns="0" anchor="ctr" anchorCtr="1"/>
          <a:lstStyle/>
          <a:p>
            <a:pPr algn="ctr" rtl="0">
              <a:defRPr>
                <a:noFill/>
              </a:defRPr>
            </a:pPr>
            <a:endParaRPr lang="en-US" sz="900" b="0" i="0" u="none" strike="noStrike" baseline="0">
              <a:noFill/>
              <a:latin typeface="Calibri" panose="020F0502020204030204"/>
            </a:endParaRPr>
          </a:p>
        </cx:txPr>
      </cx:axis>
      <cx:axis id="1">
        <cx:valScaling/>
        <cx:title>
          <cx:tx>
            <cx:txData>
              <cx:v>Percent Change in 66% Total Tibia vBMD</cx:v>
            </cx:txData>
          </cx:tx>
          <cx:txPr>
            <a:bodyPr spcFirstLastPara="1" vertOverflow="ellipsis" horzOverflow="overflow" wrap="square" lIns="0" tIns="0" rIns="0" bIns="0" anchor="ctr" anchorCtr="1"/>
            <a:lstStyle/>
            <a:p>
              <a:pPr algn="ctr" rtl="0">
                <a:defRPr/>
              </a:pPr>
              <a:r>
                <a:rPr lang="en-US" sz="1200" b="0" i="0" u="none" strike="noStrike" baseline="0">
                  <a:solidFill>
                    <a:schemeClr val="tx1"/>
                  </a:solidFill>
                  <a:latin typeface="Times New Roman" panose="02020603050405020304" pitchFamily="18" charset="0"/>
                  <a:cs typeface="Times New Roman" panose="02020603050405020304" pitchFamily="18" charset="0"/>
                </a:rPr>
                <a:t>Percent Change in 66% Total Tibia vBMD</a:t>
              </a:r>
            </a:p>
          </cx:txPr>
        </cx:title>
        <cx:tickLabels/>
        <cx:spPr>
          <a:ln w="12700">
            <a:solidFill>
              <a:schemeClr val="tx1"/>
            </a:solidFill>
          </a:ln>
        </cx:spPr>
        <cx:txPr>
          <a:bodyPr spcFirstLastPara="1" vertOverflow="ellipsis" horzOverflow="overflow" wrap="square" lIns="0" tIns="0" rIns="0" bIns="0" anchor="ctr" anchorCtr="1"/>
          <a:lstStyle/>
          <a:p>
            <a:pPr algn="ctr" rtl="0">
              <a:defRPr>
                <a:solidFill>
                  <a:schemeClr val="tx1"/>
                </a:solidFill>
              </a:defRPr>
            </a:pPr>
            <a:endParaRPr lang="en-US" sz="900" b="0" i="0" u="none" strike="noStrike" baseline="0">
              <a:solidFill>
                <a:schemeClr val="tx1"/>
              </a:solidFill>
              <a:latin typeface="Calibri" panose="020F0502020204030204"/>
            </a:endParaRPr>
          </a:p>
        </cx:txPr>
      </cx:axis>
    </cx:plotArea>
    <cx:legend pos="r" align="ctr" overlay="0"/>
  </cx:chart>
  <cx:spPr>
    <a:ln w="19050">
      <a:solidFill>
        <a:schemeClr val="tx1"/>
      </a:solidFill>
    </a:ln>
  </cx:spPr>
</cx:chartSpace>
</file>

<file path=word/charts/chartEx12.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Sheet1!$G$12:$G$21</cx:f>
        <cx:lvl ptCount="10" formatCode="General">
          <cx:pt idx="0">-0.25522459764593525</cx:pt>
          <cx:pt idx="1">-0.26565587844623484</cx:pt>
          <cx:pt idx="2">0.93472217979656114</cx:pt>
          <cx:pt idx="3">0.7707579119467548</cx:pt>
          <cx:pt idx="4">0.51119467177862354</cx:pt>
          <cx:pt idx="5">0.77906361092202603</cx:pt>
          <cx:pt idx="6">-0.21710811984368522</cx:pt>
          <cx:pt idx="7">0.12344475847058294</cx:pt>
          <cx:pt idx="8">0.94878968495317006</cx:pt>
          <cx:pt idx="9">0.13836220149636685</cx:pt>
        </cx:lvl>
      </cx:numDim>
    </cx:data>
    <cx:data id="1">
      <cx:numDim type="val">
        <cx:f>Sheet1!$G$2:$G$11</cx:f>
        <cx:lvl ptCount="10" formatCode="General">
          <cx:pt idx="0">0.026293493821021644</cx:pt>
          <cx:pt idx="1">0.33903866134412675</cx:pt>
          <cx:pt idx="2">-0.46718450973769227</cx:pt>
          <cx:pt idx="3">0.030593514174986399</cx:pt>
          <cx:pt idx="4">0.25142701821147362</cx:pt>
          <cx:pt idx="5">0.30533880270178854</cx:pt>
          <cx:pt idx="6">-0.053143030671129757</cx:pt>
          <cx:pt idx="7">-0.26500152299725999</cx:pt>
          <cx:pt idx="8">0.12587286840290079</cx:pt>
          <cx:pt idx="9">0.79581332987327691</cx:pt>
        </cx:lvl>
      </cx:numDim>
    </cx:data>
  </cx:chartData>
  <cx:chart>
    <cx:plotArea>
      <cx:plotAreaRegion>
        <cx:series layoutId="boxWhisker" uniqueId="{00000002-F37F-EA47-9340-1B03530DDCEA}" formatIdx="1">
          <cx:tx>
            <cx:txData>
              <cx:f/>
              <cx:v>Intervention </cx:v>
            </cx:txData>
          </cx:tx>
          <cx:spPr>
            <a:pattFill prst="pct30">
              <a:fgClr>
                <a:schemeClr val="tx1"/>
              </a:fgClr>
              <a:bgClr>
                <a:schemeClr val="bg1"/>
              </a:bgClr>
            </a:pattFill>
            <a:ln w="12700">
              <a:solidFill>
                <a:schemeClr val="tx1"/>
              </a:solidFill>
            </a:ln>
          </cx:spPr>
          <cx:dataId val="0"/>
          <cx:layoutPr>
            <cx:statistics quartileMethod="exclusive"/>
          </cx:layoutPr>
        </cx:series>
        <cx:series layoutId="boxWhisker" uniqueId="{00000000-3DB3-2449-9AC7-5B637022B34E}">
          <cx:tx>
            <cx:txData>
              <cx:f/>
              <cx:v>Control</cx:v>
            </cx:txData>
          </cx:tx>
          <cx:spPr>
            <a:noFill/>
            <a:ln w="12700">
              <a:solidFill>
                <a:schemeClr val="tx1"/>
              </a:solidFill>
            </a:ln>
          </cx:spPr>
          <cx:dataId val="1"/>
          <cx:layoutPr>
            <cx:statistics quartileMethod="exclusive"/>
          </cx:layoutPr>
        </cx:series>
      </cx:plotAreaRegion>
      <cx:axis id="0">
        <cx:catScaling gapWidth="1"/>
        <cx:tickLabels/>
        <cx:spPr>
          <a:ln w="12700">
            <a:solidFill>
              <a:schemeClr val="tx1"/>
            </a:solidFill>
          </a:ln>
        </cx:spPr>
        <cx:txPr>
          <a:bodyPr spcFirstLastPara="1" vertOverflow="ellipsis" horzOverflow="overflow" wrap="square" lIns="0" tIns="0" rIns="0" bIns="0" anchor="ctr" anchorCtr="1"/>
          <a:lstStyle/>
          <a:p>
            <a:pPr algn="ctr" rtl="0">
              <a:defRPr>
                <a:noFill/>
              </a:defRPr>
            </a:pPr>
            <a:endParaRPr lang="en-US" sz="900" b="0" i="0" u="none" strike="noStrike" baseline="0">
              <a:noFill/>
              <a:latin typeface="Calibri" panose="020F0502020204030204"/>
            </a:endParaRPr>
          </a:p>
        </cx:txPr>
      </cx:axis>
      <cx:axis id="1">
        <cx:valScaling/>
        <cx:title>
          <cx:tx>
            <cx:txData>
              <cx:v>Percent Change in 66% Cortical Tibia BMC</cx:v>
            </cx:txData>
          </cx:tx>
          <cx:txPr>
            <a:bodyPr spcFirstLastPara="1" vertOverflow="ellipsis" horzOverflow="overflow" wrap="square" lIns="0" tIns="0" rIns="0" bIns="0" anchor="ctr" anchorCtr="1"/>
            <a:lstStyle/>
            <a:p>
              <a:pPr algn="ctr" rtl="0">
                <a:defRPr/>
              </a:pPr>
              <a:r>
                <a:rPr lang="en-US" sz="1200" b="0" i="0" u="none" strike="noStrike" baseline="0">
                  <a:solidFill>
                    <a:schemeClr val="tx1"/>
                  </a:solidFill>
                  <a:latin typeface="Times New Roman" panose="02020603050405020304" pitchFamily="18" charset="0"/>
                  <a:cs typeface="Times New Roman" panose="02020603050405020304" pitchFamily="18" charset="0"/>
                </a:rPr>
                <a:t>Percent Change in 66% Cortical Tibia BMC</a:t>
              </a:r>
            </a:p>
          </cx:txPr>
        </cx:title>
        <cx:tickLabels/>
        <cx:spPr>
          <a:ln w="12700">
            <a:solidFill>
              <a:schemeClr val="tx1"/>
            </a:solidFill>
          </a:ln>
        </cx:spPr>
        <cx:txPr>
          <a:bodyPr spcFirstLastPara="1" vertOverflow="ellipsis" horzOverflow="overflow" wrap="square" lIns="0" tIns="0" rIns="0" bIns="0" anchor="ctr" anchorCtr="1"/>
          <a:lstStyle/>
          <a:p>
            <a:pPr algn="ctr" rtl="0">
              <a:defRPr>
                <a:solidFill>
                  <a:schemeClr val="tx1"/>
                </a:solidFill>
              </a:defRPr>
            </a:pPr>
            <a:endParaRPr lang="en-US" sz="900" b="0" i="0" u="none" strike="noStrike" baseline="0">
              <a:solidFill>
                <a:schemeClr val="tx1"/>
              </a:solidFill>
              <a:latin typeface="Calibri" panose="020F0502020204030204"/>
            </a:endParaRPr>
          </a:p>
        </cx:txPr>
      </cx:axis>
    </cx:plotArea>
    <cx:legend pos="r" align="ctr" overlay="0"/>
  </cx:chart>
  <cx:spPr>
    <a:ln w="19050">
      <a:solidFill>
        <a:schemeClr val="tx1"/>
      </a:solidFill>
    </a:ln>
  </cx:spPr>
</cx:chartSpace>
</file>

<file path=word/charts/chartEx13.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Sheet1!$H$12:$H$21</cx:f>
        <cx:lvl ptCount="10" formatCode="General">
          <cx:pt idx="0">-0.29476787030214391</cx:pt>
          <cx:pt idx="1">-0.5223880597014946</cx:pt>
          <cx:pt idx="2">5.3435114503816878</cx:pt>
          <cx:pt idx="3">-6.6500415627597596</cx:pt>
          <cx:pt idx="4">2.4638912489379861</cx:pt>
          <cx:pt idx="5">-1.4529914529914525</cx:pt>
          <cx:pt idx="6">-1.7652250661959337</cx:pt>
          <cx:pt idx="7">4.7885075818036826</cx:pt>
          <cx:pt idx="8">11.431064572425816</cx:pt>
          <cx:pt idx="9">-0.73152889539136534</cx:pt>
        </cx:lvl>
      </cx:numDim>
    </cx:data>
    <cx:data id="1">
      <cx:numDim type="val">
        <cx:f>Sheet1!$L$12:$L$21</cx:f>
        <cx:lvl ptCount="10" formatCode="General">
          <cx:pt idx="0">5.1584377302873934</cx:pt>
          <cx:pt idx="1">-8.4328358208955283</cx:pt>
          <cx:pt idx="2">-4.3511450381679406</cx:pt>
          <cx:pt idx="3">-7.4812967581047278</cx:pt>
          <cx:pt idx="4">12.404418011894656</cx:pt>
          <cx:pt idx="5">1.7094017094017186</cx:pt>
          <cx:pt idx="6">-1.7652250661959337</cx:pt>
          <cx:pt idx="7">3.1923383878691167</cx:pt>
          <cx:pt idx="8">13.176265270506104</cx:pt>
          <cx:pt idx="9">2.1945866861741088</cx:pt>
        </cx:lvl>
      </cx:numDim>
    </cx:data>
    <cx:data id="2">
      <cx:numDim type="val">
        <cx:f>Sheet1!$H$2:$H$11</cx:f>
        <cx:lvl ptCount="10" formatCode="General">
          <cx:pt idx="0">2.5769506084466669</cx:pt>
          <cx:pt idx="1">-3.7433155080213933</cx:pt>
          <cx:pt idx="2">15.101772816808934</cx:pt>
          <cx:pt idx="3">5.2777777777777768</cx:pt>
          <cx:pt idx="4">9.3970242756460536</cx:pt>
          <cx:pt idx="5">0.70921985815602584</cx:pt>
          <cx:pt idx="6">11.043478260869561</cx:pt>
          <cx:pt idx="7">12.039532794249773</cx:pt>
          <cx:pt idx="8">12.611156022635415</cx:pt>
          <cx:pt idx="9">1.1926605504587064</cx:pt>
        </cx:lvl>
      </cx:numDim>
    </cx:data>
    <cx:data id="3">
      <cx:numDim type="val">
        <cx:f>Sheet1!$L$2:$L$11</cx:f>
        <cx:lvl ptCount="10" formatCode="General">
          <cx:pt idx="0">-8.1603435934144635</cx:pt>
          <cx:pt idx="1">-2.6069518716577575</cx:pt>
          <cx:pt idx="2">9.4550229809586419</cx:pt>
          <cx:pt idx="3">4.6527777777777768</cx:pt>
          <cx:pt idx="4">3.8371182458888033</cx:pt>
          <cx:pt idx="5">-0.92198581560282988</cx:pt>
          <cx:pt idx="6">-0.86956521739130122</cx:pt>
          <cx:pt idx="7">11.680143755615443</cx:pt>
          <cx:pt idx="8">16.168148746968473</cx:pt>
          <cx:pt idx="9">1.1926605504587064</cx:pt>
        </cx:lvl>
      </cx:numDim>
    </cx:data>
  </cx:chartData>
  <cx:chart>
    <cx:plotArea>
      <cx:plotAreaRegion>
        <cx:series layoutId="boxWhisker" uniqueId="{00000000-D2AF-9244-A47F-FA50BD3A1D9A}">
          <cx:tx>
            <cx:txData>
              <cx:f/>
              <cx:v>Intervention Pre to Mid</cx:v>
            </cx:txData>
          </cx:tx>
          <cx:spPr>
            <a:pattFill prst="pct30">
              <a:fgClr>
                <a:schemeClr val="tx1"/>
              </a:fgClr>
              <a:bgClr>
                <a:schemeClr val="bg1"/>
              </a:bgClr>
            </a:pattFill>
            <a:ln w="12700">
              <a:solidFill>
                <a:schemeClr val="tx1"/>
              </a:solidFill>
            </a:ln>
          </cx:spPr>
          <cx:dataId val="0"/>
          <cx:layoutPr>
            <cx:statistics quartileMethod="exclusive"/>
          </cx:layoutPr>
        </cx:series>
        <cx:series layoutId="boxWhisker" uniqueId="{00000001-D2AF-9244-A47F-FA50BD3A1D9A}">
          <cx:tx>
            <cx:txData>
              <cx:f/>
              <cx:v>Intervention Pre to Post </cx:v>
            </cx:txData>
          </cx:tx>
          <cx:spPr>
            <a:pattFill prst="wdDnDiag">
              <a:fgClr>
                <a:schemeClr val="tx1"/>
              </a:fgClr>
              <a:bgClr>
                <a:schemeClr val="bg1"/>
              </a:bgClr>
            </a:pattFill>
            <a:ln w="12700">
              <a:solidFill>
                <a:schemeClr val="tx1"/>
              </a:solidFill>
            </a:ln>
          </cx:spPr>
          <cx:dataId val="1"/>
          <cx:layoutPr>
            <cx:statistics quartileMethod="exclusive"/>
          </cx:layoutPr>
        </cx:series>
        <cx:series layoutId="boxWhisker" uniqueId="{00000002-D2AF-9244-A47F-FA50BD3A1D9A}">
          <cx:tx>
            <cx:txData>
              <cx:f/>
              <cx:v>Control Pre to Mid</cx:v>
            </cx:txData>
          </cx:tx>
          <cx:spPr>
            <a:noFill/>
            <a:ln w="12700">
              <a:solidFill>
                <a:schemeClr val="tx1"/>
              </a:solidFill>
            </a:ln>
          </cx:spPr>
          <cx:dataId val="2"/>
          <cx:layoutPr>
            <cx:statistics quartileMethod="exclusive"/>
          </cx:layoutPr>
        </cx:series>
        <cx:series layoutId="boxWhisker" uniqueId="{00000003-D2AF-9244-A47F-FA50BD3A1D9A}">
          <cx:tx>
            <cx:txData>
              <cx:f/>
              <cx:v>Control Pre to Post</cx:v>
            </cx:txData>
          </cx:tx>
          <cx:spPr>
            <a:pattFill prst="pct10">
              <a:fgClr>
                <a:schemeClr val="tx1"/>
              </a:fgClr>
              <a:bgClr>
                <a:schemeClr val="bg1"/>
              </a:bgClr>
            </a:pattFill>
            <a:ln w="12700">
              <a:solidFill>
                <a:schemeClr val="tx1"/>
              </a:solidFill>
            </a:ln>
          </cx:spPr>
          <cx:dataId val="3"/>
          <cx:layoutPr>
            <cx:statistics quartileMethod="exclusive"/>
          </cx:layoutPr>
        </cx:series>
      </cx:plotAreaRegion>
      <cx:axis id="0">
        <cx:catScaling gapWidth="1"/>
        <cx:tickLabels/>
        <cx:spPr>
          <a:ln w="12700">
            <a:solidFill>
              <a:schemeClr val="tx1"/>
            </a:solidFill>
          </a:ln>
        </cx:spPr>
        <cx:txPr>
          <a:bodyPr spcFirstLastPara="1" vertOverflow="ellipsis" horzOverflow="overflow" wrap="square" lIns="0" tIns="0" rIns="0" bIns="0" anchor="ctr" anchorCtr="1"/>
          <a:lstStyle/>
          <a:p>
            <a:pPr algn="ctr" rtl="0">
              <a:defRPr>
                <a:noFill/>
              </a:defRPr>
            </a:pPr>
            <a:endParaRPr lang="en-US" sz="900" b="0" i="0" u="none" strike="noStrike" baseline="0">
              <a:noFill/>
              <a:latin typeface="Calibri" panose="020F0502020204030204"/>
            </a:endParaRPr>
          </a:p>
        </cx:txPr>
      </cx:axis>
      <cx:axis id="1">
        <cx:valScaling/>
        <cx:title>
          <cx:tx>
            <cx:txData>
              <cx:v>Percent Change in Jump Height </cx:v>
            </cx:txData>
          </cx:tx>
          <cx:txPr>
            <a:bodyPr spcFirstLastPara="1" vertOverflow="ellipsis" horzOverflow="overflow" wrap="square" lIns="0" tIns="0" rIns="0" bIns="0" anchor="ctr" anchorCtr="1"/>
            <a:lstStyle/>
            <a:p>
              <a:pPr algn="ctr" rtl="0">
                <a:defRPr/>
              </a:pPr>
              <a:r>
                <a:rPr lang="en-US" sz="1200" b="0" i="0" u="none" strike="noStrike" baseline="0">
                  <a:solidFill>
                    <a:schemeClr val="tx1"/>
                  </a:solidFill>
                  <a:latin typeface="Times New Roman" panose="02020603050405020304" pitchFamily="18" charset="0"/>
                  <a:cs typeface="Times New Roman" panose="02020603050405020304" pitchFamily="18" charset="0"/>
                </a:rPr>
                <a:t>Percent Change in Jump Height </a:t>
              </a:r>
            </a:p>
          </cx:txPr>
        </cx:title>
        <cx:tickLabels/>
        <cx:spPr>
          <a:ln w="19050">
            <a:solidFill>
              <a:schemeClr val="tx1"/>
            </a:solidFill>
          </a:ln>
        </cx:spPr>
        <cx:txPr>
          <a:bodyPr spcFirstLastPara="1" vertOverflow="ellipsis" horzOverflow="overflow" wrap="square" lIns="0" tIns="0" rIns="0" bIns="0" anchor="ctr" anchorCtr="1"/>
          <a:lstStyle/>
          <a:p>
            <a:pPr algn="ctr" rtl="0">
              <a:defRPr>
                <a:ln>
                  <a:noFill/>
                </a:ln>
                <a:solidFill>
                  <a:schemeClr val="tx1"/>
                </a:solidFill>
              </a:defRPr>
            </a:pPr>
            <a:endParaRPr lang="en-US" sz="900" b="0" i="0" u="none" strike="noStrike" baseline="0">
              <a:ln>
                <a:noFill/>
              </a:ln>
              <a:solidFill>
                <a:schemeClr val="tx1"/>
              </a:solidFill>
              <a:latin typeface="Calibri" panose="020F0502020204030204"/>
            </a:endParaRPr>
          </a:p>
        </cx:txPr>
      </cx:axis>
    </cx:plotArea>
    <cx:legend pos="r" align="ctr" overlay="0"/>
  </cx:chart>
  <cx:spPr>
    <a:ln w="19050">
      <a:solidFill>
        <a:schemeClr val="tx1"/>
      </a:solidFill>
    </a:ln>
  </cx:spPr>
</cx:chartSpace>
</file>

<file path=word/charts/chartEx14.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Sheet1!$J$12:$J$21</cx:f>
        <cx:lvl ptCount="10" formatCode="General">
          <cx:pt idx="0">0</cx:pt>
          <cx:pt idx="1">0</cx:pt>
          <cx:pt idx="2">1.9230769230769247</cx:pt>
          <cx:pt idx="3">-4.0000000000000036</cx:pt>
          <cx:pt idx="4">0</cx:pt>
          <cx:pt idx="5">0</cx:pt>
          <cx:pt idx="6">0</cx:pt>
          <cx:pt idx="7">4.0000000000000036</cx:pt>
          <cx:pt idx="8">4.0816326530612281</cx:pt>
          <cx:pt idx="9">0</cx:pt>
        </cx:lvl>
      </cx:numDim>
    </cx:data>
    <cx:data id="1">
      <cx:numDim type="val">
        <cx:f>Sheet1!$N$12:$N$21</cx:f>
        <cx:lvl ptCount="10" formatCode="General">
          <cx:pt idx="0">1.8867924528301903</cx:pt>
          <cx:pt idx="1">-3.8461538461538494</cx:pt>
          <cx:pt idx="2">-1.9230769230769247</cx:pt>
          <cx:pt idx="3">-6.0000000000000053</cx:pt>
          <cx:pt idx="4">6.1224489795918418</cx:pt>
          <cx:pt idx="5">2.0833333333333353</cx:pt>
          <cx:pt idx="6">0</cx:pt>
          <cx:pt idx="7">4.0000000000000036</cx:pt>
          <cx:pt idx="8">4.0816326530612281</cx:pt>
          <cx:pt idx="9">0</cx:pt>
        </cx:lvl>
      </cx:numDim>
    </cx:data>
    <cx:data id="2">
      <cx:numDim type="val">
        <cx:f>Sheet1!$J$2:$J$11</cx:f>
        <cx:lvl ptCount="10" formatCode="General">
          <cx:pt idx="0">1.8867924528301903</cx:pt>
          <cx:pt idx="1">-1.8181818181818195</cx:pt>
          <cx:pt idx="2">7.1428571428571281</cx:pt>
          <cx:pt idx="3">3.7037037037037068</cx:pt>
          <cx:pt idx="4">3.9215686274509838</cx:pt>
          <cx:pt idx="5">0</cx:pt>
          <cx:pt idx="6">4.0816326530612281</cx:pt>
          <cx:pt idx="7">8.5106382978723492</cx:pt>
          <cx:pt idx="8">6.0000000000000053</cx:pt>
          <cx:pt idx="9">2.1276595744680873</cx:pt>
        </cx:lvl>
      </cx:numDim>
    </cx:data>
    <cx:data id="3">
      <cx:numDim type="val">
        <cx:f>Sheet1!$N$2:$N$11</cx:f>
        <cx:lvl ptCount="10" formatCode="General">
          <cx:pt idx="0">-3.7735849056603805</cx:pt>
          <cx:pt idx="1">-1.8181818181818195</cx:pt>
          <cx:pt idx="2">3.5714285714285547</cx:pt>
          <cx:pt idx="3">3.7037037037037068</cx:pt>
          <cx:pt idx="4">1.9607843137254919</cx:pt>
          <cx:pt idx="5">0</cx:pt>
          <cx:pt idx="6">-2.0408163265306141</cx:pt>
          <cx:pt idx="7">6.3829787234042614</cx:pt>
          <cx:pt idx="8">8.0000000000000071</cx:pt>
          <cx:pt idx="9">0</cx:pt>
        </cx:lvl>
      </cx:numDim>
    </cx:data>
  </cx:chartData>
  <cx:chart>
    <cx:plotArea>
      <cx:plotAreaRegion>
        <cx:series layoutId="boxWhisker" uniqueId="{00000002-5B52-3049-A43D-9A52D065D44E}" formatIdx="1">
          <cx:tx>
            <cx:txData>
              <cx:f/>
              <cx:v>Intervention Pre to Mid</cx:v>
            </cx:txData>
          </cx:tx>
          <cx:spPr>
            <a:pattFill prst="pct30">
              <a:fgClr>
                <a:schemeClr val="tx1"/>
              </a:fgClr>
              <a:bgClr>
                <a:schemeClr val="bg1"/>
              </a:bgClr>
            </a:pattFill>
            <a:ln w="12700">
              <a:solidFill>
                <a:schemeClr val="tx1"/>
              </a:solidFill>
            </a:ln>
          </cx:spPr>
          <cx:dataId val="0"/>
          <cx:layoutPr>
            <cx:statistics quartileMethod="exclusive"/>
          </cx:layoutPr>
        </cx:series>
        <cx:series layoutId="boxWhisker" uniqueId="{00000000-741A-5049-B152-EEDE4AE19A85}">
          <cx:tx>
            <cx:txData>
              <cx:f/>
              <cx:v>Intervention Pre to Post</cx:v>
            </cx:txData>
          </cx:tx>
          <cx:spPr>
            <a:pattFill prst="wdDnDiag">
              <a:fgClr>
                <a:schemeClr val="tx1"/>
              </a:fgClr>
              <a:bgClr>
                <a:schemeClr val="bg1"/>
              </a:bgClr>
            </a:pattFill>
            <a:ln w="12700">
              <a:solidFill>
                <a:schemeClr val="tx1"/>
              </a:solidFill>
            </a:ln>
          </cx:spPr>
          <cx:dataId val="1"/>
          <cx:layoutPr>
            <cx:statistics quartileMethod="exclusive"/>
          </cx:layoutPr>
        </cx:series>
        <cx:series layoutId="boxWhisker" uniqueId="{00000001-741A-5049-B152-EEDE4AE19A85}">
          <cx:tx>
            <cx:txData>
              <cx:f/>
              <cx:v>Control Pre to Mid</cx:v>
            </cx:txData>
          </cx:tx>
          <cx:spPr>
            <a:noFill/>
            <a:ln w="12700">
              <a:solidFill>
                <a:schemeClr val="tx1"/>
              </a:solidFill>
            </a:ln>
          </cx:spPr>
          <cx:dataId val="2"/>
          <cx:layoutPr>
            <cx:statistics quartileMethod="exclusive"/>
          </cx:layoutPr>
        </cx:series>
        <cx:series layoutId="boxWhisker" uniqueId="{00000002-741A-5049-B152-EEDE4AE19A85}">
          <cx:tx>
            <cx:txData>
              <cx:f/>
              <cx:v>Control Pre to Post</cx:v>
            </cx:txData>
          </cx:tx>
          <cx:spPr>
            <a:pattFill prst="pct10">
              <a:fgClr>
                <a:schemeClr val="tx1"/>
              </a:fgClr>
              <a:bgClr>
                <a:schemeClr val="bg1"/>
              </a:bgClr>
            </a:pattFill>
            <a:ln w="12700">
              <a:solidFill>
                <a:schemeClr val="tx1"/>
              </a:solidFill>
            </a:ln>
          </cx:spPr>
          <cx:dataId val="3"/>
          <cx:layoutPr>
            <cx:statistics quartileMethod="exclusive"/>
          </cx:layoutPr>
        </cx:series>
      </cx:plotAreaRegion>
      <cx:axis id="0">
        <cx:catScaling gapWidth="1"/>
        <cx:tickLabels/>
        <cx:spPr>
          <a:ln w="12700">
            <a:solidFill>
              <a:schemeClr val="tx1"/>
            </a:solidFill>
          </a:ln>
        </cx:spPr>
        <cx:txPr>
          <a:bodyPr spcFirstLastPara="1" vertOverflow="ellipsis" horzOverflow="overflow" wrap="square" lIns="0" tIns="0" rIns="0" bIns="0" anchor="ctr" anchorCtr="1"/>
          <a:lstStyle/>
          <a:p>
            <a:pPr algn="ctr" rtl="0">
              <a:defRPr>
                <a:noFill/>
              </a:defRPr>
            </a:pPr>
            <a:endParaRPr lang="en-US" sz="900" b="0" i="0" u="none" strike="noStrike" baseline="0">
              <a:noFill/>
              <a:latin typeface="Calibri" panose="020F0502020204030204"/>
            </a:endParaRPr>
          </a:p>
        </cx:txPr>
      </cx:axis>
      <cx:axis id="1">
        <cx:valScaling/>
        <cx:title>
          <cx:tx>
            <cx:txData>
              <cx:v>Percent Change in Jump Time </cx:v>
            </cx:txData>
          </cx:tx>
          <cx:txPr>
            <a:bodyPr spcFirstLastPara="1" vertOverflow="ellipsis" horzOverflow="overflow" wrap="square" lIns="0" tIns="0" rIns="0" bIns="0" anchor="ctr" anchorCtr="1"/>
            <a:lstStyle/>
            <a:p>
              <a:pPr algn="ctr" rtl="0">
                <a:defRPr/>
              </a:pPr>
              <a:r>
                <a:rPr lang="en-US" sz="1200" b="0" i="0" u="none" strike="noStrike" baseline="0">
                  <a:solidFill>
                    <a:schemeClr val="tx1"/>
                  </a:solidFill>
                  <a:latin typeface="Times New Roman" panose="02020603050405020304" pitchFamily="18" charset="0"/>
                  <a:cs typeface="Times New Roman" panose="02020603050405020304" pitchFamily="18" charset="0"/>
                </a:rPr>
                <a:t>Percent Change in Jump Time </a:t>
              </a:r>
            </a:p>
          </cx:txPr>
        </cx:title>
        <cx:tickLabels/>
        <cx:spPr>
          <a:ln w="12700">
            <a:solidFill>
              <a:schemeClr val="tx1"/>
            </a:solidFill>
          </a:ln>
        </cx:spPr>
        <cx:txPr>
          <a:bodyPr spcFirstLastPara="1" vertOverflow="ellipsis" horzOverflow="overflow" wrap="square" lIns="0" tIns="0" rIns="0" bIns="0" anchor="ctr" anchorCtr="1"/>
          <a:lstStyle/>
          <a:p>
            <a:pPr algn="ctr" rtl="0">
              <a:defRPr>
                <a:solidFill>
                  <a:schemeClr val="tx1"/>
                </a:solidFill>
              </a:defRPr>
            </a:pPr>
            <a:endParaRPr lang="en-US" sz="900" b="0" i="0" u="none" strike="noStrike" baseline="0">
              <a:solidFill>
                <a:schemeClr val="tx1"/>
              </a:solidFill>
              <a:latin typeface="Calibri" panose="020F0502020204030204"/>
            </a:endParaRPr>
          </a:p>
        </cx:txPr>
      </cx:axis>
    </cx:plotArea>
    <cx:legend pos="r" align="ctr" overlay="0"/>
  </cx:chart>
  <cx:spPr>
    <a:ln w="19050">
      <a:solidFill>
        <a:schemeClr val="tx1"/>
      </a:solidFill>
    </a:ln>
  </cx:spPr>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Sheet1!$Q$12:$Q$21</cx:f>
        <cx:lvl ptCount="10" formatCode="General">
          <cx:pt idx="0">1.2121212121212133</cx:pt>
          <cx:pt idx="1">-4.6321525885558525</cx:pt>
          <cx:pt idx="2">-0.70360598065083613</cx:pt>
          <cx:pt idx="3">-1.0752688172043019</cx:pt>
          <cx:pt idx="4">-0.38461538461538491</cx:pt>
          <cx:pt idx="5">2.3498694516971201</cx:pt>
          <cx:pt idx="6">-1.8668831168831095</cx:pt>
          <cx:pt idx="7">0.76045627376425917</cx:pt>
          <cx:pt idx="8">-0.82918739635157623</cx:pt>
          <cx:pt idx="9">-3.950834064969265</cx:pt>
        </cx:lvl>
      </cx:numDim>
    </cx:data>
    <cx:data id="1">
      <cx:numDim type="val">
        <cx:f>Sheet1!$Q$2:$Q$11</cx:f>
        <cx:lvl ptCount="10" formatCode="General">
          <cx:pt idx="0">1.955990220048883</cx:pt>
          <cx:pt idx="1">1.4311270125223425</cx:pt>
          <cx:pt idx="2">2.5714285714285632</cx:pt>
          <cx:pt idx="3">2.5036818851251699</cx:pt>
          <cx:pt idx="4">-1.8503620273531882</cx:pt>
          <cx:pt idx="5">3.116147308781883</cx:pt>
          <cx:pt idx="6">1.456310679611641</cx:pt>
          <cx:pt idx="7">-0.49999999999999256</cx:pt>
          <cx:pt idx="8">-0.96225018504810522</cx:pt>
          <cx:pt idx="9">-2.5151777970511633</cx:pt>
        </cx:lvl>
      </cx:numDim>
    </cx:data>
  </cx:chartData>
  <cx:chart>
    <cx:plotArea>
      <cx:plotAreaRegion>
        <cx:series layoutId="boxWhisker" uniqueId="{00000001-0FF3-5D4C-9C88-9958FA581609}">
          <cx:tx>
            <cx:txData>
              <cx:f/>
              <cx:v>Intervention </cx:v>
            </cx:txData>
          </cx:tx>
          <cx:spPr>
            <a:pattFill prst="pct30">
              <a:fgClr>
                <a:sysClr val="windowText" lastClr="000000"/>
              </a:fgClr>
              <a:bgClr>
                <a:schemeClr val="bg1"/>
              </a:bgClr>
            </a:pattFill>
            <a:ln w="12700">
              <a:solidFill>
                <a:schemeClr val="tx1"/>
              </a:solidFill>
            </a:ln>
          </cx:spPr>
          <cx:dataId val="0"/>
          <cx:layoutPr>
            <cx:statistics quartileMethod="exclusive"/>
          </cx:layoutPr>
        </cx:series>
        <cx:series layoutId="boxWhisker" uniqueId="{00000002-0FF3-5D4C-9C88-9958FA581609}">
          <cx:tx>
            <cx:txData>
              <cx:f/>
              <cx:v>Control</cx:v>
            </cx:txData>
          </cx:tx>
          <cx:spPr>
            <a:noFill/>
            <a:ln w="12700">
              <a:solidFill>
                <a:schemeClr val="tx1"/>
              </a:solidFill>
            </a:ln>
          </cx:spPr>
          <cx:dataId val="1"/>
          <cx:layoutPr>
            <cx:statistics quartileMethod="exclusive"/>
          </cx:layoutPr>
        </cx:series>
      </cx:plotAreaRegion>
      <cx:axis id="0">
        <cx:catScaling gapWidth="1"/>
        <cx:tickLabels/>
        <cx:spPr>
          <a:ln w="12700">
            <a:solidFill>
              <a:schemeClr val="tx1"/>
            </a:solidFill>
          </a:ln>
        </cx:spPr>
        <cx:txPr>
          <a:bodyPr spcFirstLastPara="1" vertOverflow="ellipsis" horzOverflow="overflow" wrap="square" lIns="0" tIns="0" rIns="0" bIns="0" anchor="ctr" anchorCtr="1"/>
          <a:lstStyle/>
          <a:p>
            <a:pPr algn="ctr" rtl="0">
              <a:defRPr>
                <a:noFill/>
              </a:defRPr>
            </a:pPr>
            <a:endParaRPr lang="en-US" sz="900" b="0" i="0" u="none" strike="noStrike" baseline="0">
              <a:noFill/>
              <a:latin typeface="Calibri" panose="020F0502020204030204"/>
            </a:endParaRPr>
          </a:p>
        </cx:txPr>
      </cx:axis>
      <cx:axis id="1">
        <cx:valScaling/>
        <cx:title>
          <cx:tx>
            <cx:txData>
              <cx:v>Percent Change in Dominant Neck aBMD</cx:v>
            </cx:txData>
          </cx:tx>
          <cx:txPr>
            <a:bodyPr spcFirstLastPara="1" vertOverflow="ellipsis" horzOverflow="overflow" wrap="square" lIns="0" tIns="0" rIns="0" bIns="0" anchor="ctr" anchorCtr="1"/>
            <a:lstStyle/>
            <a:p>
              <a:pPr algn="ctr" rtl="0">
                <a:defRPr/>
              </a:pPr>
              <a:r>
                <a:rPr lang="en-US" sz="1200" b="0" i="0" u="none" strike="noStrike" baseline="0">
                  <a:solidFill>
                    <a:schemeClr val="tx1"/>
                  </a:solidFill>
                  <a:latin typeface="Times New Roman" panose="02020603050405020304" pitchFamily="18" charset="0"/>
                  <a:cs typeface="Times New Roman" panose="02020603050405020304" pitchFamily="18" charset="0"/>
                </a:rPr>
                <a:t>Percent Change in Dominant Neck aBMD</a:t>
              </a:r>
            </a:p>
          </cx:txPr>
        </cx:title>
        <cx:tickLabels/>
        <cx:spPr>
          <a:ln w="12700">
            <a:solidFill>
              <a:schemeClr val="tx1"/>
            </a:solidFill>
          </a:ln>
        </cx:spPr>
        <cx:txPr>
          <a:bodyPr spcFirstLastPara="1" vertOverflow="ellipsis" horzOverflow="overflow" wrap="square" lIns="0" tIns="0" rIns="0" bIns="0" anchor="ctr" anchorCtr="1"/>
          <a:lstStyle/>
          <a:p>
            <a:pPr algn="ctr" rtl="0">
              <a:defRPr>
                <a:solidFill>
                  <a:schemeClr val="tx1"/>
                </a:solidFill>
              </a:defRPr>
            </a:pPr>
            <a:endParaRPr lang="en-US" sz="900" b="0" i="0" u="none" strike="noStrike" baseline="0">
              <a:solidFill>
                <a:schemeClr val="tx1"/>
              </a:solidFill>
              <a:latin typeface="Calibri" panose="020F0502020204030204"/>
            </a:endParaRPr>
          </a:p>
        </cx:txPr>
      </cx:axis>
    </cx:plotArea>
    <cx:legend pos="r" align="ctr" overlay="0"/>
  </cx:chart>
  <cx:spPr>
    <a:ln w="19050">
      <a:solidFill>
        <a:schemeClr val="tx1"/>
      </a:solidFill>
    </a:ln>
  </cx:spPr>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Sheet1!$R$12:$R$21</cx:f>
        <cx:lvl ptCount="10" formatCode="General">
          <cx:pt idx="0">-6.2620423892100252</cx:pt>
          <cx:pt idx="1">-5.8715596330275277</cx:pt>
          <cx:pt idx="2">-1.2313104661389633</cx:pt>
          <cx:pt idx="3">-0.95969289827255355</cx:pt>
          <cx:pt idx="4">1.6330451488953051</cx:pt>
          <cx:pt idx="5">0.79716563330379953</cx:pt>
          <cx:pt idx="6">-0.82034454470877838</cx:pt>
          <cx:pt idx="7">1.9587628865979398</cx:pt>
          <cx:pt idx="8">-0.16339869281045769</cx:pt>
          <cx:pt idx="9">2.6688907422852401</cx:pt>
        </cx:lvl>
      </cx:numDim>
    </cx:data>
    <cx:data id="1">
      <cx:numDim type="val">
        <cx:f>Sheet1!$R$2:$R$11</cx:f>
        <cx:lvl ptCount="10" formatCode="General">
          <cx:pt idx="0">-0.40064102564101711</cx:pt>
          <cx:pt idx="1">0.64161319890010249</cx:pt>
          <cx:pt idx="2">4.4358727097396375</cx:pt>
          <cx:pt idx="3">-0.22848438690022027</cx:pt>
          <cx:pt idx="4">0.7961783439490453</cx:pt>
          <cx:pt idx="5">0.75829383886255997</cx:pt>
          <cx:pt idx="6">0.098039215686263712</cx:pt>
          <cx:pt idx="7">-1.7001545595054111</cx:pt>
          <cx:pt idx="8">1.3771996939556248</cx:pt>
          <cx:pt idx="9">-3.4873583260680068</cx:pt>
        </cx:lvl>
      </cx:numDim>
    </cx:data>
  </cx:chartData>
  <cx:chart>
    <cx:plotArea>
      <cx:plotAreaRegion>
        <cx:series layoutId="boxWhisker" uniqueId="{78C4BA01-A042-3D43-879D-92B21226C373}">
          <cx:tx>
            <cx:txData>
              <cx:f/>
              <cx:v>Intervention </cx:v>
            </cx:txData>
          </cx:tx>
          <cx:spPr>
            <a:pattFill prst="pct30">
              <a:fgClr>
                <a:sysClr val="windowText" lastClr="000000">
                  <a:lumMod val="65000"/>
                  <a:lumOff val="35000"/>
                </a:sysClr>
              </a:fgClr>
              <a:bgClr>
                <a:schemeClr val="bg1"/>
              </a:bgClr>
            </a:pattFill>
            <a:ln w="12700">
              <a:solidFill>
                <a:schemeClr val="tx1"/>
              </a:solidFill>
            </a:ln>
          </cx:spPr>
          <cx:dataId val="0"/>
          <cx:layoutPr>
            <cx:visibility meanLine="0" meanMarker="1" nonoutliers="0" outliers="1"/>
            <cx:statistics quartileMethod="exclusive"/>
          </cx:layoutPr>
        </cx:series>
        <cx:series layoutId="boxWhisker" uniqueId="{00000001-EF67-884D-BEFA-866EC9534DA2}">
          <cx:tx>
            <cx:txData>
              <cx:f/>
              <cx:v>Control</cx:v>
            </cx:txData>
          </cx:tx>
          <cx:spPr>
            <a:noFill/>
            <a:ln w="12700">
              <a:solidFill>
                <a:schemeClr val="tx1"/>
              </a:solidFill>
            </a:ln>
          </cx:spPr>
          <cx:dataId val="1"/>
          <cx:layoutPr>
            <cx:statistics quartileMethod="exclusive"/>
          </cx:layoutPr>
        </cx:series>
      </cx:plotAreaRegion>
      <cx:axis id="0">
        <cx:catScaling gapWidth="1"/>
        <cx:tickLabels/>
        <cx:spPr>
          <a:ln w="12700">
            <a:solidFill>
              <a:schemeClr val="tx1"/>
            </a:solidFill>
          </a:ln>
        </cx:spPr>
        <cx:txPr>
          <a:bodyPr spcFirstLastPara="1" vertOverflow="ellipsis" horzOverflow="overflow" wrap="square" lIns="0" tIns="0" rIns="0" bIns="0" anchor="ctr" anchorCtr="1"/>
          <a:lstStyle/>
          <a:p>
            <a:pPr algn="ctr" rtl="0">
              <a:defRPr>
                <a:noFill/>
              </a:defRPr>
            </a:pPr>
            <a:endParaRPr lang="en-US" sz="900" b="0" i="0" u="none" strike="noStrike" baseline="0">
              <a:noFill/>
              <a:latin typeface="Calibri" panose="020F0502020204030204"/>
            </a:endParaRPr>
          </a:p>
        </cx:txPr>
      </cx:axis>
      <cx:axis id="1">
        <cx:valScaling/>
        <cx:title>
          <cx:tx>
            <cx:txData>
              <cx:v>Percent Change in Nondominant Neck aBMD</cx:v>
            </cx:txData>
          </cx:tx>
          <cx:txPr>
            <a:bodyPr spcFirstLastPara="1" vertOverflow="ellipsis" horzOverflow="overflow" wrap="square" lIns="0" tIns="0" rIns="0" bIns="0" anchor="ctr" anchorCtr="1"/>
            <a:lstStyle/>
            <a:p>
              <a:pPr algn="ctr" rtl="0">
                <a:defRPr/>
              </a:pPr>
              <a:r>
                <a:rPr lang="en-US" sz="1200" b="0" i="0" u="none" strike="noStrike" baseline="0">
                  <a:solidFill>
                    <a:schemeClr val="tx1"/>
                  </a:solidFill>
                  <a:latin typeface="Times New Roman" panose="02020603050405020304" pitchFamily="18" charset="0"/>
                  <a:cs typeface="Times New Roman" panose="02020603050405020304" pitchFamily="18" charset="0"/>
                </a:rPr>
                <a:t>Percent Change in Nondominant Neck aBMD</a:t>
              </a:r>
            </a:p>
          </cx:txPr>
        </cx:title>
        <cx:tickLabels/>
        <cx:spPr>
          <a:ln w="12700">
            <a:solidFill>
              <a:schemeClr val="tx1"/>
            </a:solidFill>
          </a:ln>
        </cx:spPr>
        <cx:txPr>
          <a:bodyPr spcFirstLastPara="1" vertOverflow="ellipsis" horzOverflow="overflow" wrap="square" lIns="0" tIns="0" rIns="0" bIns="0" anchor="ctr" anchorCtr="1"/>
          <a:lstStyle/>
          <a:p>
            <a:pPr algn="ctr" rtl="0">
              <a:defRPr>
                <a:solidFill>
                  <a:schemeClr val="tx1"/>
                </a:solidFill>
              </a:defRPr>
            </a:pPr>
            <a:endParaRPr lang="en-US" sz="900" b="0" i="0" u="none" strike="noStrike" baseline="0">
              <a:solidFill>
                <a:schemeClr val="tx1"/>
              </a:solidFill>
              <a:latin typeface="Calibri" panose="020F0502020204030204"/>
            </a:endParaRPr>
          </a:p>
        </cx:txPr>
      </cx:axis>
    </cx:plotArea>
    <cx:legend pos="r" align="ctr" overlay="0"/>
  </cx:chart>
  <cx:spPr>
    <a:ln w="19050">
      <a:solidFill>
        <a:schemeClr val="tx1"/>
      </a:solidFill>
    </a:ln>
  </cx:spPr>
</cx:chartSpace>
</file>

<file path=word/charts/chartEx4.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Sheet1!$S$12:$S$21</cx:f>
        <cx:lvl ptCount="10" formatCode="General">
          <cx:pt idx="0">-2.5423728813559214</cx:pt>
          <cx:pt idx="1">5.7499999999999911</cx:pt>
          <cx:pt idx="2">-4.4052863436123388</cx:pt>
          <cx:pt idx="3">-1.343784994400897</cx:pt>
          <cx:pt idx="4">0.11198208286674141</cx:pt>
          <cx:pt idx="5">-0.35756853396901106</cx:pt>
          <cx:pt idx="6">-0.53418803418803462</cx:pt>
          <cx:pt idx="7">0.47732696897374749</cx:pt>
          <cx:pt idx="8">1.2345679012345689</cx:pt>
          <cx:pt idx="9">1.4590347923681271</cx:pt>
        </cx:lvl>
      </cx:numDim>
    </cx:data>
    <cx:data id="1">
      <cx:numDim type="val">
        <cx:f>Sheet1!$S$2:$S$11</cx:f>
        <cx:lvl ptCount="10" formatCode="General">
          <cx:pt idx="0">-1.4354066985645948</cx:pt>
          <cx:pt idx="1">-5.6074766355140113</cx:pt>
          <cx:pt idx="2">0.49321824907520251</cx:pt>
          <cx:pt idx="3">-0.63291139240506389</cx:pt>
          <cx:pt idx="4">-1.100000000000001</cx:pt>
          <cx:pt idx="5">1.5256588072122066</cx:pt>
          <cx:pt idx="6">0.12391573729863703</cx:pt>
          <cx:pt idx="7">-0.82987551867219989</cx:pt>
          <cx:pt idx="8">-0.3738317757009349</cx:pt>
          <cx:pt idx="9">-0.78740157480315032</cx:pt>
        </cx:lvl>
      </cx:numDim>
    </cx:data>
  </cx:chartData>
  <cx:chart>
    <cx:title pos="t" align="ctr" overlay="0">
      <cx:txPr>
        <a:bodyPr spcFirstLastPara="1" vertOverflow="ellipsis" horzOverflow="overflow" wrap="square" lIns="0" tIns="0" rIns="0" bIns="0" anchor="ctr" anchorCtr="1"/>
        <a:lstStyle/>
        <a:p>
          <a:pPr algn="ctr" rtl="0">
            <a:defRPr/>
          </a:pPr>
          <a:endParaRPr lang="en-US" sz="1400" b="0" i="0" u="none" strike="noStrike" baseline="0">
            <a:solidFill>
              <a:sysClr val="windowText" lastClr="000000">
                <a:lumMod val="65000"/>
                <a:lumOff val="35000"/>
              </a:sysClr>
            </a:solidFill>
            <a:latin typeface="Calibri" panose="020F0502020204030204"/>
          </a:endParaRPr>
        </a:p>
      </cx:txPr>
    </cx:title>
    <cx:plotArea>
      <cx:plotAreaRegion>
        <cx:series layoutId="boxWhisker" uniqueId="{68A4B68D-6CA2-7A4F-9ED2-F178263B7934}">
          <cx:tx>
            <cx:txData>
              <cx:f/>
              <cx:v>Intervention</cx:v>
            </cx:txData>
          </cx:tx>
          <cx:spPr>
            <a:pattFill prst="pct30">
              <a:fgClr>
                <a:sysClr val="windowText" lastClr="000000">
                  <a:lumMod val="65000"/>
                  <a:lumOff val="35000"/>
                </a:sysClr>
              </a:fgClr>
              <a:bgClr>
                <a:schemeClr val="bg1"/>
              </a:bgClr>
            </a:pattFill>
            <a:ln w="12700">
              <a:solidFill>
                <a:schemeClr val="tx1"/>
              </a:solidFill>
            </a:ln>
          </cx:spPr>
          <cx:dataId val="0"/>
          <cx:layoutPr>
            <cx:visibility meanLine="0" meanMarker="1" nonoutliers="0" outliers="1"/>
            <cx:statistics quartileMethod="exclusive"/>
          </cx:layoutPr>
        </cx:series>
        <cx:series layoutId="boxWhisker" uniqueId="{00000001-EE3B-C149-958C-04A0BC6157F3}">
          <cx:tx>
            <cx:txData>
              <cx:f/>
              <cx:v>Control</cx:v>
            </cx:txData>
          </cx:tx>
          <cx:spPr>
            <a:noFill/>
            <a:ln w="12700">
              <a:solidFill>
                <a:schemeClr val="tx1"/>
              </a:solidFill>
            </a:ln>
          </cx:spPr>
          <cx:dataId val="1"/>
          <cx:layoutPr>
            <cx:statistics quartileMethod="exclusive"/>
          </cx:layoutPr>
        </cx:series>
      </cx:plotAreaRegion>
      <cx:axis id="0">
        <cx:catScaling gapWidth="1"/>
        <cx:tickLabels/>
        <cx:spPr>
          <a:ln w="12700">
            <a:solidFill>
              <a:schemeClr val="tx1"/>
            </a:solidFill>
          </a:ln>
        </cx:spPr>
        <cx:txPr>
          <a:bodyPr spcFirstLastPara="1" vertOverflow="ellipsis" horzOverflow="overflow" wrap="square" lIns="0" tIns="0" rIns="0" bIns="0" anchor="ctr" anchorCtr="1"/>
          <a:lstStyle/>
          <a:p>
            <a:pPr algn="ctr" rtl="0">
              <a:defRPr>
                <a:noFill/>
              </a:defRPr>
            </a:pPr>
            <a:endParaRPr lang="en-US" sz="900" b="0" i="0" u="none" strike="noStrike" baseline="0">
              <a:noFill/>
              <a:latin typeface="Calibri" panose="020F0502020204030204"/>
            </a:endParaRPr>
          </a:p>
        </cx:txPr>
      </cx:axis>
      <cx:axis id="1">
        <cx:valScaling/>
        <cx:title>
          <cx:tx>
            <cx:txData>
              <cx:v>Percent Change in Dominant Trochanter aBMD</cx:v>
            </cx:txData>
          </cx:tx>
          <cx:txPr>
            <a:bodyPr spcFirstLastPara="1" vertOverflow="ellipsis" horzOverflow="overflow" wrap="square" lIns="0" tIns="0" rIns="0" bIns="0" anchor="ctr" anchorCtr="1"/>
            <a:lstStyle/>
            <a:p>
              <a:pPr algn="ctr" rtl="0">
                <a:defRPr/>
              </a:pPr>
              <a:r>
                <a:rPr lang="en-US" sz="1200" b="0" i="0" u="none" strike="noStrike" baseline="0">
                  <a:solidFill>
                    <a:schemeClr val="tx1"/>
                  </a:solidFill>
                  <a:latin typeface="Times New Roman" panose="02020603050405020304" pitchFamily="18" charset="0"/>
                  <a:cs typeface="Times New Roman" panose="02020603050405020304" pitchFamily="18" charset="0"/>
                </a:rPr>
                <a:t>Percent Change in Dominant Trochanter aBMD</a:t>
              </a:r>
            </a:p>
          </cx:txPr>
        </cx:title>
        <cx:tickLabels/>
        <cx:spPr>
          <a:ln w="12700">
            <a:solidFill>
              <a:schemeClr val="tx1"/>
            </a:solidFill>
          </a:ln>
        </cx:spPr>
        <cx:txPr>
          <a:bodyPr spcFirstLastPara="1" vertOverflow="ellipsis" horzOverflow="overflow" wrap="square" lIns="0" tIns="0" rIns="0" bIns="0" anchor="ctr" anchorCtr="1"/>
          <a:lstStyle/>
          <a:p>
            <a:pPr algn="ctr" rtl="0">
              <a:defRPr>
                <a:solidFill>
                  <a:schemeClr val="tx1"/>
                </a:solidFill>
              </a:defRPr>
            </a:pPr>
            <a:endParaRPr lang="en-US" sz="900" b="0" i="0" u="none" strike="noStrike" baseline="0">
              <a:solidFill>
                <a:schemeClr val="tx1"/>
              </a:solidFill>
              <a:latin typeface="Calibri" panose="020F0502020204030204"/>
            </a:endParaRPr>
          </a:p>
        </cx:txPr>
      </cx:axis>
    </cx:plotArea>
    <cx:legend pos="r" align="ctr" overlay="0"/>
  </cx:chart>
  <cx:spPr>
    <a:ln w="19050">
      <a:solidFill>
        <a:schemeClr val="tx1"/>
      </a:solidFill>
    </a:ln>
  </cx:spPr>
</cx:chartSpace>
</file>

<file path=word/charts/chartEx5.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Sheet1!$T$12:$T$21</cx:f>
        <cx:lvl ptCount="10" formatCode="General">
          <cx:pt idx="0">-1.5873015873015885</cx:pt>
          <cx:pt idx="1">6.8741893644617305</cx:pt>
          <cx:pt idx="2">0</cx:pt>
          <cx:pt idx="3">-0.47846889952153149</cx:pt>
          <cx:pt idx="4">-1.5572858731924373</cx:pt>
          <cx:pt idx="5">-0.85470085470084189</cx:pt>
          <cx:pt idx="6">2.1852237252861624</cx:pt>
          <cx:pt idx="7">-0.47114252061248568</cx:pt>
          <cx:pt idx="8">-2.2556390977443628</cx:pt>
          <cx:pt idx="9">4.5924225028702681</cx:pt>
        </cx:lvl>
      </cx:numDim>
    </cx:data>
    <cx:data id="1">
      <cx:numDim type="val">
        <cx:f>Sheet1!$T$2:$T$11</cx:f>
        <cx:lvl ptCount="10" formatCode="General">
          <cx:pt idx="0">0</cx:pt>
          <cx:pt idx="1">-3.5409035409035305</cx:pt>
          <cx:pt idx="2">1.5911872705018375</cx:pt>
          <cx:pt idx="3">-0.96982758620689746</cx:pt>
          <cx:pt idx="4">-1.6080402010050268</cx:pt>
          <cx:pt idx="5">-0.65530799475753665</cx:pt>
          <cx:pt idx="6">-0.93567251461988388</cx:pt>
          <cx:pt idx="7">-1.3978494623655924</cx:pt>
          <cx:pt idx="8">0.18885741265344683</cx:pt>
          <cx:pt idx="9">0.11098779134295236</cx:pt>
        </cx:lvl>
      </cx:numDim>
    </cx:data>
  </cx:chartData>
  <cx:chart>
    <cx:plotArea>
      <cx:plotAreaRegion>
        <cx:series layoutId="boxWhisker" uniqueId="{4F7CB80E-DCB2-AB43-9FE1-FE21F6422926}">
          <cx:tx>
            <cx:txData>
              <cx:f/>
              <cx:v>Intervention </cx:v>
            </cx:txData>
          </cx:tx>
          <cx:spPr>
            <a:pattFill prst="pct30">
              <a:fgClr>
                <a:sysClr val="windowText" lastClr="000000">
                  <a:lumMod val="65000"/>
                  <a:lumOff val="35000"/>
                </a:sysClr>
              </a:fgClr>
              <a:bgClr>
                <a:schemeClr val="bg1"/>
              </a:bgClr>
            </a:pattFill>
            <a:ln w="12700">
              <a:solidFill>
                <a:schemeClr val="tx1"/>
              </a:solidFill>
            </a:ln>
          </cx:spPr>
          <cx:dataId val="0"/>
          <cx:layoutPr>
            <cx:visibility meanLine="0" meanMarker="1" nonoutliers="0" outliers="1"/>
            <cx:statistics quartileMethod="exclusive"/>
          </cx:layoutPr>
        </cx:series>
        <cx:series layoutId="boxWhisker" uniqueId="{00000001-12E2-1442-9050-D3F5F3E1D1D1}">
          <cx:tx>
            <cx:txData>
              <cx:f/>
              <cx:v>Control</cx:v>
            </cx:txData>
          </cx:tx>
          <cx:spPr>
            <a:noFill/>
            <a:ln w="12700">
              <a:solidFill>
                <a:schemeClr val="tx1"/>
              </a:solidFill>
            </a:ln>
          </cx:spPr>
          <cx:dataId val="1"/>
          <cx:layoutPr>
            <cx:statistics quartileMethod="exclusive"/>
          </cx:layoutPr>
        </cx:series>
      </cx:plotAreaRegion>
      <cx:axis id="0">
        <cx:catScaling gapWidth="1"/>
        <cx:tickLabels/>
        <cx:spPr>
          <a:ln w="12700">
            <a:solidFill>
              <a:schemeClr val="tx1"/>
            </a:solidFill>
          </a:ln>
        </cx:spPr>
        <cx:txPr>
          <a:bodyPr spcFirstLastPara="1" vertOverflow="ellipsis" horzOverflow="overflow" wrap="square" lIns="0" tIns="0" rIns="0" bIns="0" anchor="ctr" anchorCtr="1"/>
          <a:lstStyle/>
          <a:p>
            <a:pPr algn="ctr" rtl="0">
              <a:defRPr>
                <a:noFill/>
              </a:defRPr>
            </a:pPr>
            <a:endParaRPr lang="en-US" sz="900" b="0" i="0" u="none" strike="noStrike" baseline="0">
              <a:noFill/>
              <a:latin typeface="Calibri" panose="020F0502020204030204"/>
            </a:endParaRPr>
          </a:p>
        </cx:txPr>
      </cx:axis>
      <cx:axis id="1">
        <cx:valScaling/>
        <cx:title>
          <cx:tx>
            <cx:txData>
              <cx:v>Percent Change in Nondominant Trochanter aBMD</cx:v>
            </cx:txData>
          </cx:tx>
          <cx:txPr>
            <a:bodyPr spcFirstLastPara="1" vertOverflow="ellipsis" horzOverflow="overflow" wrap="square" lIns="0" tIns="0" rIns="0" bIns="0" anchor="ctr" anchorCtr="1"/>
            <a:lstStyle/>
            <a:p>
              <a:pPr algn="ctr" rtl="0">
                <a:defRPr/>
              </a:pPr>
              <a:r>
                <a:rPr lang="en-US" sz="1200" b="0" i="0" u="none" strike="noStrike" baseline="0">
                  <a:solidFill>
                    <a:schemeClr val="tx1"/>
                  </a:solidFill>
                  <a:latin typeface="Times New Roman" panose="02020603050405020304" pitchFamily="18" charset="0"/>
                  <a:cs typeface="Times New Roman" panose="02020603050405020304" pitchFamily="18" charset="0"/>
                </a:rPr>
                <a:t>Percent Change in Nondominant Trochanter aBMD</a:t>
              </a:r>
            </a:p>
          </cx:txPr>
        </cx:title>
        <cx:tickLabels/>
        <cx:spPr>
          <a:ln w="12700">
            <a:solidFill>
              <a:schemeClr val="tx1"/>
            </a:solidFill>
          </a:ln>
        </cx:spPr>
        <cx:txPr>
          <a:bodyPr spcFirstLastPara="1" vertOverflow="ellipsis" horzOverflow="overflow" wrap="square" lIns="0" tIns="0" rIns="0" bIns="0" anchor="ctr" anchorCtr="1"/>
          <a:lstStyle/>
          <a:p>
            <a:pPr algn="ctr" rtl="0">
              <a:defRPr>
                <a:solidFill>
                  <a:schemeClr val="tx1"/>
                </a:solidFill>
              </a:defRPr>
            </a:pPr>
            <a:endParaRPr lang="en-US" sz="900" b="0" i="0" u="none" strike="noStrike" baseline="0">
              <a:solidFill>
                <a:schemeClr val="tx1"/>
              </a:solidFill>
              <a:latin typeface="Calibri" panose="020F0502020204030204"/>
            </a:endParaRPr>
          </a:p>
        </cx:txPr>
      </cx:axis>
    </cx:plotArea>
    <cx:legend pos="r" align="ctr" overlay="0"/>
  </cx:chart>
  <cx:spPr>
    <a:ln w="19050">
      <a:solidFill>
        <a:schemeClr val="tx1"/>
      </a:solidFill>
    </a:ln>
  </cx:spPr>
</cx:chartSpace>
</file>

<file path=word/charts/chartEx6.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Sheet1!$B$12:$B$21</cx:f>
        <cx:lvl ptCount="10" formatCode="General">
          <cx:pt idx="0">-1.0685663401602858</cx:pt>
          <cx:pt idx="1">1.2720156555772897</cx:pt>
          <cx:pt idx="2">-0.76595744680852074</cx:pt>
          <cx:pt idx="3">-0.48030739673389949</cx:pt>
          <cx:pt idx="4">-1.3089005235602011</cx:pt>
          <cx:pt idx="5">-0.34100596760443336</cx:pt>
          <cx:pt idx="6">-1.2138188608776752</cx:pt>
          <cx:pt idx="7">0.56406124093472154</cx:pt>
          <cx:pt idx="8">0</cx:pt>
          <cx:pt idx="9">-2.3688663282571931</cx:pt>
        </cx:lvl>
      </cx:numDim>
    </cx:data>
    <cx:data id="1">
      <cx:numDim type="val">
        <cx:f>Sheet1!$B$2:$B$11</cx:f>
        <cx:lvl ptCount="10" formatCode="General">
          <cx:pt idx="0">1.6423357664233591</cx:pt>
          <cx:pt idx="1">-1.9390581717451438</cx:pt>
          <cx:pt idx="2">-1.4985014985014888</cx:pt>
          <cx:pt idx="3">-1.262398557258793</cx:pt>
          <cx:pt idx="4">-4.266666666666671</cx:pt>
          <cx:pt idx="5">-2.1026072329688925</cx:pt>
          <cx:pt idx="6">0.33500837520938054</cx:pt>
          <cx:pt idx="7">-1.0232558139534789</cx:pt>
          <cx:pt idx="8">-0.16764459346186097</cx:pt>
          <cx:pt idx="9">0.19249278152069316</cx:pt>
        </cx:lvl>
      </cx:numDim>
    </cx:data>
  </cx:chartData>
  <cx:chart>
    <cx:plotArea>
      <cx:plotAreaRegion>
        <cx:plotSurface>
          <cx:spPr>
            <a:noFill/>
            <a:ln>
              <a:noFill/>
            </a:ln>
          </cx:spPr>
        </cx:plotSurface>
        <cx:series layoutId="boxWhisker" uniqueId="{00000001-C0BC-404B-BA9F-9BE1C9568760}" formatIdx="0">
          <cx:tx>
            <cx:txData>
              <cx:f/>
              <cx:v>Intervention</cx:v>
            </cx:txData>
          </cx:tx>
          <cx:spPr>
            <a:pattFill prst="pct30">
              <a:fgClr>
                <a:schemeClr val="tx1"/>
              </a:fgClr>
              <a:bgClr>
                <a:schemeClr val="bg1"/>
              </a:bgClr>
            </a:pattFill>
            <a:ln w="19050">
              <a:solidFill>
                <a:schemeClr val="tx1"/>
              </a:solidFill>
            </a:ln>
          </cx:spPr>
          <cx:dataId val="0"/>
          <cx:layoutPr>
            <cx:statistics quartileMethod="exclusive"/>
          </cx:layoutPr>
        </cx:series>
        <cx:series layoutId="boxWhisker" uniqueId="{00000002-C0BC-404B-BA9F-9BE1C9568760}" formatIdx="1">
          <cx:tx>
            <cx:txData>
              <cx:f/>
              <cx:v>Control</cx:v>
            </cx:txData>
          </cx:tx>
          <cx:spPr>
            <a:noFill/>
            <a:ln>
              <a:solidFill>
                <a:schemeClr val="tx1"/>
              </a:solidFill>
            </a:ln>
          </cx:spPr>
          <cx:dataId val="1"/>
          <cx:layoutPr>
            <cx:statistics quartileMethod="exclusive"/>
          </cx:layoutPr>
        </cx:series>
      </cx:plotAreaRegion>
      <cx:axis id="0">
        <cx:catScaling gapWidth="1"/>
        <cx:tickLabels/>
        <cx:spPr>
          <a:ln w="22225">
            <a:solidFill>
              <a:schemeClr val="tx1"/>
            </a:solidFill>
          </a:ln>
        </cx:spPr>
        <cx:txPr>
          <a:bodyPr vertOverflow="overflow" horzOverflow="overflow" wrap="square" lIns="0" tIns="0" rIns="0" bIns="0"/>
          <a:lstStyle/>
          <a:p>
            <a:pPr algn="ctr" rtl="0">
              <a:defRPr sz="900" b="0">
                <a:ln>
                  <a:noFill/>
                </a:ln>
                <a:noFill/>
                <a:latin typeface="Calibri" panose="020F0502020204030204" pitchFamily="34" charset="0"/>
                <a:ea typeface="Calibri" panose="020F0502020204030204" pitchFamily="34" charset="0"/>
                <a:cs typeface="Calibri" panose="020F0502020204030204" pitchFamily="34" charset="0"/>
              </a:defRPr>
            </a:pPr>
            <a:endParaRPr lang="en-US">
              <a:ln>
                <a:noFill/>
              </a:ln>
              <a:noFill/>
            </a:endParaRPr>
          </a:p>
        </cx:txPr>
      </cx:axis>
      <cx:axis id="1">
        <cx:valScaling/>
        <cx:title>
          <cx:tx>
            <cx:txData>
              <cx:v>Percent Change in Dominant Hip aBMD</cx:v>
            </cx:txData>
          </cx:tx>
          <cx:txPr>
            <a:bodyPr spcFirstLastPara="1" vertOverflow="ellipsis" horzOverflow="overflow" wrap="square" lIns="0" tIns="0" rIns="0" bIns="0" anchor="ctr" anchorCtr="1"/>
            <a:lstStyle/>
            <a:p>
              <a:pPr algn="ctr" rtl="0">
                <a:defRPr/>
              </a:pPr>
              <a:r>
                <a:rPr lang="en-US" sz="1200" b="0" i="0" u="none" strike="noStrike" baseline="0">
                  <a:solidFill>
                    <a:schemeClr val="tx1"/>
                  </a:solidFill>
                  <a:latin typeface="Times New Roman" panose="02020603050405020304" pitchFamily="18" charset="0"/>
                  <a:cs typeface="Times New Roman" panose="02020603050405020304" pitchFamily="18" charset="0"/>
                </a:rPr>
                <a:t>Percent Change in Dominant Hip aBMD</a:t>
              </a:r>
            </a:p>
          </cx:txPr>
        </cx:title>
        <cx:tickLabels/>
        <cx:spPr>
          <a:ln w="22225">
            <a:solidFill>
              <a:schemeClr val="tx1"/>
            </a:solidFill>
          </a:ln>
        </cx:spPr>
        <cx:txPr>
          <a:bodyPr vertOverflow="overflow" horzOverflow="overflow" wrap="square" lIns="0" tIns="0" rIns="0" bIns="0"/>
          <a:lstStyle/>
          <a:p>
            <a:pPr algn="ctr" rtl="0">
              <a:defRPr sz="900" b="0">
                <a:ln>
                  <a:noFill/>
                </a:ln>
                <a:solidFill>
                  <a:schemeClr val="tx1"/>
                </a:solidFill>
                <a:latin typeface="Calibri" panose="020F0502020204030204" pitchFamily="34" charset="0"/>
                <a:ea typeface="Calibri" panose="020F0502020204030204" pitchFamily="34" charset="0"/>
                <a:cs typeface="Calibri" panose="020F0502020204030204" pitchFamily="34" charset="0"/>
              </a:defRPr>
            </a:pPr>
            <a:endParaRPr lang="en-US">
              <a:ln>
                <a:noFill/>
              </a:ln>
              <a:solidFill>
                <a:schemeClr val="tx1"/>
              </a:solidFill>
            </a:endParaRPr>
          </a:p>
        </cx:txPr>
      </cx:axis>
    </cx:plotArea>
    <cx:legend pos="r" align="ctr" overlay="0"/>
  </cx:chart>
  <cx:spPr>
    <a:ln w="19050">
      <a:solidFill>
        <a:schemeClr val="tx1"/>
      </a:solidFill>
    </a:ln>
  </cx:spPr>
</cx:chartSpace>
</file>

<file path=word/charts/chartEx7.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Sheet1!$U$12:$U$21</cx:f>
        <cx:lvl ptCount="10" formatCode="General">
          <cx:pt idx="0">3.5677879714576997</cx:pt>
          <cx:pt idx="1">-3.4069981583793867</cx:pt>
          <cx:pt idx="2">-0.34632034632034664</cx:pt>
          <cx:pt idx="3">-0.09756097560974536</cx:pt>
          <cx:pt idx="4">-0.75901328273244839</cx:pt>
          <cx:pt idx="5">-1.0723860589812342</cx:pt>
          <cx:pt idx="6">-0.75440067057838378</cx:pt>
          <cx:pt idx="7">-1.0546500479386289</cx:pt>
          <cx:pt idx="8">-0.94745908699398107</cx:pt>
          <cx:pt idx="9">0.76013513513514519</cx:pt>
        </cx:lvl>
      </cx:numDim>
    </cx:data>
    <cx:data id="1">
      <cx:numDim type="val">
        <cx:f>Sheet1!$U$2:$U$11</cx:f>
        <cx:lvl ptCount="10" formatCode="General">
          <cx:pt idx="0">-0.17841213202497785</cx:pt>
          <cx:pt idx="1">-0.95602294455067005</cx:pt>
          <cx:pt idx="2">-0.55197792088316511</cx:pt>
          <cx:pt idx="3">0.084317032040481618</cx:pt>
          <cx:pt idx="4">-1.1589403973509944</cx:pt>
          <cx:pt idx="5">-0.67632850241544884</cx:pt>
          <cx:pt idx="6">1.1342155009451804</cx:pt>
          <cx:pt idx="7">0.41876046901173497</cx:pt>
          <cx:pt idx="8">0.68493150684930726</cx:pt>
          <cx:pt idx="9">-1.9524617996604339</cx:pt>
        </cx:lvl>
      </cx:numDim>
    </cx:data>
  </cx:chartData>
  <cx:chart>
    <cx:plotArea>
      <cx:plotAreaRegion>
        <cx:series layoutId="boxWhisker" uniqueId="{6C3EB2FD-C22D-A749-A233-D1FA7B86CE6F}">
          <cx:tx>
            <cx:txData>
              <cx:f/>
              <cx:v>Intervention </cx:v>
            </cx:txData>
          </cx:tx>
          <cx:spPr>
            <a:pattFill prst="pct30">
              <a:fgClr>
                <a:sysClr val="windowText" lastClr="000000">
                  <a:lumMod val="65000"/>
                  <a:lumOff val="35000"/>
                </a:sysClr>
              </a:fgClr>
              <a:bgClr>
                <a:schemeClr val="bg1"/>
              </a:bgClr>
            </a:pattFill>
            <a:ln w="12700">
              <a:solidFill>
                <a:schemeClr val="tx1"/>
              </a:solidFill>
            </a:ln>
          </cx:spPr>
          <cx:dataId val="0"/>
          <cx:layoutPr>
            <cx:visibility meanLine="0" meanMarker="1" nonoutliers="0" outliers="1"/>
            <cx:statistics quartileMethod="exclusive"/>
          </cx:layoutPr>
        </cx:series>
        <cx:series layoutId="boxWhisker" uniqueId="{00000001-9590-CA47-BF72-37EFDEC98C88}">
          <cx:tx>
            <cx:txData>
              <cx:f/>
              <cx:v>Control</cx:v>
            </cx:txData>
          </cx:tx>
          <cx:spPr>
            <a:noFill/>
            <a:ln w="12700">
              <a:solidFill>
                <a:schemeClr val="tx1"/>
              </a:solidFill>
            </a:ln>
          </cx:spPr>
          <cx:dataId val="1"/>
          <cx:layoutPr>
            <cx:statistics quartileMethod="exclusive"/>
          </cx:layoutPr>
        </cx:series>
      </cx:plotAreaRegion>
      <cx:axis id="0">
        <cx:catScaling gapWidth="1"/>
        <cx:tickLabels/>
        <cx:spPr>
          <a:ln w="12700">
            <a:solidFill>
              <a:schemeClr val="tx1"/>
            </a:solidFill>
          </a:ln>
        </cx:spPr>
        <cx:txPr>
          <a:bodyPr spcFirstLastPara="1" vertOverflow="ellipsis" horzOverflow="overflow" wrap="square" lIns="0" tIns="0" rIns="0" bIns="0" anchor="ctr" anchorCtr="1"/>
          <a:lstStyle/>
          <a:p>
            <a:pPr algn="ctr" rtl="0">
              <a:defRPr>
                <a:noFill/>
              </a:defRPr>
            </a:pPr>
            <a:endParaRPr lang="en-US" sz="900" b="0" i="0" u="none" strike="noStrike" baseline="0">
              <a:noFill/>
              <a:latin typeface="Calibri" panose="020F0502020204030204"/>
            </a:endParaRPr>
          </a:p>
        </cx:txPr>
      </cx:axis>
      <cx:axis id="1">
        <cx:valScaling/>
        <cx:title>
          <cx:tx>
            <cx:txData>
              <cx:v>Percent Change in Nondominant Hip Total aBMD</cx:v>
            </cx:txData>
          </cx:tx>
          <cx:txPr>
            <a:bodyPr spcFirstLastPara="1" vertOverflow="ellipsis" horzOverflow="overflow" wrap="square" lIns="0" tIns="0" rIns="0" bIns="0" anchor="ctr" anchorCtr="1"/>
            <a:lstStyle/>
            <a:p>
              <a:pPr algn="ctr" rtl="0">
                <a:defRPr/>
              </a:pPr>
              <a:r>
                <a:rPr lang="en-US" sz="1200" b="0" i="0" u="none" strike="noStrike" baseline="0">
                  <a:solidFill>
                    <a:schemeClr val="tx1"/>
                  </a:solidFill>
                  <a:latin typeface="Times New Roman" panose="02020603050405020304" pitchFamily="18" charset="0"/>
                  <a:cs typeface="Times New Roman" panose="02020603050405020304" pitchFamily="18" charset="0"/>
                </a:rPr>
                <a:t>Percent Change in Nondominant Hip Total aBMD</a:t>
              </a:r>
            </a:p>
          </cx:txPr>
        </cx:title>
        <cx:tickLabels/>
        <cx:spPr>
          <a:ln w="12700">
            <a:solidFill>
              <a:schemeClr val="tx1"/>
            </a:solidFill>
          </a:ln>
        </cx:spPr>
        <cx:txPr>
          <a:bodyPr spcFirstLastPara="1" vertOverflow="ellipsis" horzOverflow="overflow" wrap="square" lIns="0" tIns="0" rIns="0" bIns="0" anchor="ctr" anchorCtr="1"/>
          <a:lstStyle/>
          <a:p>
            <a:pPr algn="ctr" rtl="0">
              <a:defRPr>
                <a:solidFill>
                  <a:schemeClr val="tx1"/>
                </a:solidFill>
              </a:defRPr>
            </a:pPr>
            <a:endParaRPr lang="en-US" sz="900" b="0" i="0" u="none" strike="noStrike" baseline="0">
              <a:solidFill>
                <a:schemeClr val="tx1"/>
              </a:solidFill>
              <a:latin typeface="Calibri" panose="020F0502020204030204"/>
            </a:endParaRPr>
          </a:p>
        </cx:txPr>
      </cx:axis>
    </cx:plotArea>
    <cx:legend pos="r" align="ctr" overlay="0"/>
  </cx:chart>
  <cx:spPr>
    <a:ln w="19050">
      <a:solidFill>
        <a:schemeClr val="tx1"/>
      </a:solidFill>
    </a:ln>
  </cx:spPr>
</cx:chartSpace>
</file>

<file path=word/charts/chartEx8.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Sheet1!$C$12:$C$21</cx:f>
        <cx:lvl ptCount="10" formatCode="General">
          <cx:pt idx="0">7.5151515151515094</cx:pt>
          <cx:pt idx="1">-0.53746443250078679</cx:pt>
          <cx:pt idx="2">-6.2919573515861611</cx:pt>
          <cx:pt idx="3">3.5742187499999911</cx:pt>
          <cx:pt idx="4">2.1370467392802976</cx:pt>
          <cx:pt idx="5">-11.048974750042373</cx:pt>
          <cx:pt idx="6">-18.351661345630845</cx:pt>
          <cx:pt idx="7">-5.56962025316456</cx:pt>
          <cx:pt idx="8">-2.5902452466244084</cx:pt>
          <cx:pt idx="9">-3.3322652995834776</cx:pt>
        </cx:lvl>
      </cx:numDim>
    </cx:data>
    <cx:data id="1">
      <cx:numDim type="val">
        <cx:f>Sheet1!$C$2:$C$11</cx:f>
        <cx:lvl ptCount="10" formatCode="General">
          <cx:pt idx="0">-12.578859276425911</cx:pt>
          <cx:pt idx="1">-4.6441038093792724</cx:pt>
          <cx:pt idx="2">-5.1454445664105384</cx:pt>
          <cx:pt idx="3">0.44065804935370151</cx:pt>
          <cx:pt idx="4">0.74051685053649341</cx:pt>
          <cx:pt idx="5">-3.1094938802514172</cx:pt>
          <cx:pt idx="6">-0.7595852423438576</cx:pt>
          <cx:pt idx="7">-4.605543710021319</cx:pt>
          <cx:pt idx="8">-5.2322677322677302</cx:pt>
          <cx:pt idx="9">3.4292246142122313</cx:pt>
        </cx:lvl>
      </cx:numDim>
    </cx:data>
  </cx:chartData>
  <cx:chart>
    <cx:plotArea>
      <cx:plotAreaRegion>
        <cx:plotSurface>
          <cx:spPr>
            <a:noFill/>
            <a:ln w="12700">
              <a:noFill/>
            </a:ln>
          </cx:spPr>
        </cx:plotSurface>
        <cx:series layoutId="boxWhisker" uniqueId="{00000000-EA18-4E4F-970B-6F18F6BF568F}">
          <cx:tx>
            <cx:txData>
              <cx:f/>
              <cx:v>Intervention </cx:v>
            </cx:txData>
          </cx:tx>
          <cx:spPr>
            <a:pattFill prst="pct30">
              <a:fgClr>
                <a:schemeClr val="tx1"/>
              </a:fgClr>
              <a:bgClr>
                <a:schemeClr val="bg1"/>
              </a:bgClr>
            </a:pattFill>
            <a:ln w="19050">
              <a:solidFill>
                <a:schemeClr val="tx1"/>
              </a:solidFill>
            </a:ln>
          </cx:spPr>
          <cx:dataId val="0"/>
          <cx:layoutPr>
            <cx:statistics quartileMethod="exclusive"/>
          </cx:layoutPr>
        </cx:series>
        <cx:series layoutId="boxWhisker" uniqueId="{00000001-EA18-4E4F-970B-6F18F6BF568F}">
          <cx:tx>
            <cx:txData>
              <cx:f/>
              <cx:v>Control</cx:v>
            </cx:txData>
          </cx:tx>
          <cx:spPr>
            <a:noFill/>
            <a:ln w="12700">
              <a:solidFill>
                <a:schemeClr val="tx1"/>
              </a:solidFill>
            </a:ln>
          </cx:spPr>
          <cx:dataId val="1"/>
          <cx:layoutPr>
            <cx:statistics quartileMethod="exclusive"/>
          </cx:layoutPr>
        </cx:series>
      </cx:plotAreaRegion>
      <cx:axis id="0">
        <cx:catScaling gapWidth="1"/>
        <cx:tickLabels/>
        <cx:spPr>
          <a:ln w="12700">
            <a:solidFill>
              <a:schemeClr val="tx1"/>
            </a:solidFill>
          </a:ln>
        </cx:spPr>
        <cx:txPr>
          <a:bodyPr spcFirstLastPara="1" vertOverflow="ellipsis" horzOverflow="overflow" wrap="square" lIns="0" tIns="0" rIns="0" bIns="0" anchor="ctr" anchorCtr="1"/>
          <a:lstStyle/>
          <a:p>
            <a:pPr algn="ctr" rtl="0">
              <a:defRPr>
                <a:noFill/>
              </a:defRPr>
            </a:pPr>
            <a:endParaRPr lang="en-US" sz="900" b="0" i="0" u="none" strike="noStrike" baseline="0">
              <a:noFill/>
              <a:latin typeface="Calibri" panose="020F0502020204030204"/>
            </a:endParaRPr>
          </a:p>
        </cx:txPr>
      </cx:axis>
      <cx:axis id="1">
        <cx:valScaling/>
        <cx:title>
          <cx:tx>
            <cx:txData>
              <cx:v>Percent Change in Dominant Hip SM</cx:v>
            </cx:txData>
          </cx:tx>
          <cx:txPr>
            <a:bodyPr spcFirstLastPara="1" vertOverflow="ellipsis" horzOverflow="overflow" wrap="square" lIns="0" tIns="0" rIns="0" bIns="0" anchor="ctr" anchorCtr="1"/>
            <a:lstStyle/>
            <a:p>
              <a:pPr algn="ctr" rtl="0">
                <a:defRPr/>
              </a:pPr>
              <a:r>
                <a:rPr lang="en-US" sz="1200" b="0" i="0" u="none" strike="noStrike" baseline="0">
                  <a:solidFill>
                    <a:schemeClr val="tx1"/>
                  </a:solidFill>
                  <a:latin typeface="Times New Roman" panose="02020603050405020304" pitchFamily="18" charset="0"/>
                  <a:cs typeface="Times New Roman" panose="02020603050405020304" pitchFamily="18" charset="0"/>
                </a:rPr>
                <a:t>Percent Change in Dominant Hip SM</a:t>
              </a:r>
            </a:p>
          </cx:txPr>
        </cx:title>
        <cx:tickLabels/>
        <cx:spPr>
          <a:ln w="12700">
            <a:solidFill>
              <a:schemeClr val="tx1"/>
            </a:solidFill>
          </a:ln>
        </cx:spPr>
        <cx:txPr>
          <a:bodyPr spcFirstLastPara="1" vertOverflow="ellipsis" horzOverflow="overflow" wrap="square" lIns="0" tIns="0" rIns="0" bIns="0" anchor="ctr" anchorCtr="1"/>
          <a:lstStyle/>
          <a:p>
            <a:pPr algn="ctr" rtl="0">
              <a:defRPr>
                <a:solidFill>
                  <a:schemeClr val="tx1"/>
                </a:solidFill>
              </a:defRPr>
            </a:pPr>
            <a:endParaRPr lang="en-US" sz="900" b="0" i="0" u="none" strike="noStrike" baseline="0">
              <a:solidFill>
                <a:schemeClr val="tx1"/>
              </a:solidFill>
              <a:latin typeface="Calibri" panose="020F0502020204030204"/>
            </a:endParaRPr>
          </a:p>
        </cx:txPr>
      </cx:axis>
    </cx:plotArea>
    <cx:legend pos="r" align="ctr" overlay="0"/>
  </cx:chart>
  <cx:spPr>
    <a:ln w="19050">
      <a:solidFill>
        <a:schemeClr val="tx1"/>
      </a:solidFill>
    </a:ln>
  </cx:spPr>
</cx:chartSpace>
</file>

<file path=word/charts/chartEx9.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Sheet1!$D$12:$D$21</cx:f>
        <cx:lvl ptCount="10" formatCode="General">
          <cx:pt idx="0">5.902674958049551</cx:pt>
          <cx:pt idx="1">1.5517241379310345</cx:pt>
          <cx:pt idx="2">-2.3149015932521086</cx:pt>
          <cx:pt idx="3">0.47682908657428102</cx:pt>
          <cx:pt idx="4">4.9312131499017333</cx:pt>
          <cx:pt idx="5">-13.525611444393171</cx:pt>
          <cx:pt idx="6">-15.781179648806845</cx:pt>
          <cx:pt idx="7">-4.375</cx:pt>
          <cx:pt idx="8">-2.4848201774871557</cx:pt>
          <cx:pt idx="9">-4.4889129259058951</cx:pt>
        </cx:lvl>
      </cx:numDim>
    </cx:data>
    <cx:data id="1">
      <cx:numDim type="val">
        <cx:f>Sheet1!$D$2:$D$11</cx:f>
        <cx:lvl ptCount="10" formatCode="General">
          <cx:pt idx="0">-13.639620275837364</cx:pt>
          <cx:pt idx="1">-10.747916441173286</cx:pt>
          <cx:pt idx="2">-5.0536634834784078</cx:pt>
          <cx:pt idx="3">-3.2541869832520671</cx:pt>
          <cx:pt idx="4">12.276737680223802</cx:pt>
          <cx:pt idx="5">-6.0957237223316723</cx:pt>
          <cx:pt idx="6">-3.3725418121668813</cx:pt>
          <cx:pt idx="7">-7.7018278750952014</cx:pt>
          <cx:pt idx="8">-5.6173421300659756</cx:pt>
          <cx:pt idx="9">-0.14214641080312723</cx:pt>
        </cx:lvl>
      </cx:numDim>
    </cx:data>
  </cx:chartData>
  <cx:chart>
    <cx:plotArea>
      <cx:plotAreaRegion>
        <cx:series layoutId="boxWhisker" uniqueId="{00000002-41EB-EA40-B155-D4742195EEAC}" formatIdx="1">
          <cx:tx>
            <cx:txData>
              <cx:f/>
              <cx:v>Intervention</cx:v>
            </cx:txData>
          </cx:tx>
          <cx:spPr>
            <a:pattFill prst="pct30">
              <a:fgClr>
                <a:schemeClr val="tx1"/>
              </a:fgClr>
              <a:bgClr>
                <a:schemeClr val="bg1"/>
              </a:bgClr>
            </a:pattFill>
            <a:ln w="12700">
              <a:solidFill>
                <a:schemeClr val="tx1"/>
              </a:solidFill>
            </a:ln>
          </cx:spPr>
          <cx:dataId val="0"/>
          <cx:layoutPr>
            <cx:statistics quartileMethod="exclusive"/>
          </cx:layoutPr>
        </cx:series>
        <cx:series layoutId="boxWhisker" uniqueId="{00000000-9CE2-C84F-B12B-DEF25BCA5DE6}">
          <cx:tx>
            <cx:txData>
              <cx:f/>
              <cx:v>Control</cx:v>
            </cx:txData>
          </cx:tx>
          <cx:spPr>
            <a:noFill/>
            <a:ln w="12700">
              <a:solidFill>
                <a:schemeClr val="tx1"/>
              </a:solidFill>
            </a:ln>
          </cx:spPr>
          <cx:dataId val="1"/>
          <cx:layoutPr>
            <cx:statistics quartileMethod="exclusive"/>
          </cx:layoutPr>
        </cx:series>
      </cx:plotAreaRegion>
      <cx:axis id="0">
        <cx:catScaling gapWidth="1"/>
        <cx:tickLabels/>
        <cx:spPr>
          <a:ln w="12700">
            <a:solidFill>
              <a:schemeClr val="tx1"/>
            </a:solidFill>
          </a:ln>
        </cx:spPr>
        <cx:txPr>
          <a:bodyPr spcFirstLastPara="1" vertOverflow="ellipsis" horzOverflow="overflow" wrap="square" lIns="0" tIns="0" rIns="0" bIns="0" anchor="ctr" anchorCtr="1"/>
          <a:lstStyle/>
          <a:p>
            <a:pPr algn="ctr" rtl="0">
              <a:defRPr>
                <a:noFill/>
              </a:defRPr>
            </a:pPr>
            <a:endParaRPr lang="en-US" sz="900" b="0" i="0" u="none" strike="noStrike" baseline="0">
              <a:noFill/>
              <a:latin typeface="Calibri" panose="020F0502020204030204"/>
            </a:endParaRPr>
          </a:p>
        </cx:txPr>
      </cx:axis>
      <cx:axis id="1">
        <cx:valScaling/>
        <cx:title>
          <cx:tx>
            <cx:txData>
              <cx:v>Percent Change in Dominant Hip CSMI</cx:v>
            </cx:txData>
          </cx:tx>
          <cx:txPr>
            <a:bodyPr spcFirstLastPara="1" vertOverflow="ellipsis" horzOverflow="overflow" wrap="square" lIns="0" tIns="0" rIns="0" bIns="0" anchor="ctr" anchorCtr="1"/>
            <a:lstStyle/>
            <a:p>
              <a:pPr algn="ctr" rtl="0">
                <a:defRPr/>
              </a:pPr>
              <a:r>
                <a:rPr lang="en-US" sz="1200" b="0" i="0" u="none" strike="noStrike" baseline="0">
                  <a:solidFill>
                    <a:schemeClr val="tx1"/>
                  </a:solidFill>
                  <a:latin typeface="Times New Roman" panose="02020603050405020304" pitchFamily="18" charset="0"/>
                  <a:cs typeface="Times New Roman" panose="02020603050405020304" pitchFamily="18" charset="0"/>
                </a:rPr>
                <a:t>Percent Change in Dominant Hip CSMI</a:t>
              </a:r>
            </a:p>
          </cx:txPr>
        </cx:title>
        <cx:tickLabels/>
        <cx:spPr>
          <a:ln w="12700">
            <a:solidFill>
              <a:schemeClr val="tx1"/>
            </a:solidFill>
          </a:ln>
        </cx:spPr>
        <cx:txPr>
          <a:bodyPr spcFirstLastPara="1" vertOverflow="ellipsis" horzOverflow="overflow" wrap="square" lIns="0" tIns="0" rIns="0" bIns="0" anchor="ctr" anchorCtr="1"/>
          <a:lstStyle/>
          <a:p>
            <a:pPr algn="ctr" rtl="0">
              <a:defRPr>
                <a:solidFill>
                  <a:schemeClr val="tx1"/>
                </a:solidFill>
              </a:defRPr>
            </a:pPr>
            <a:endParaRPr lang="en-US" sz="900" b="0" i="0" u="none" strike="noStrike" baseline="0">
              <a:solidFill>
                <a:schemeClr val="tx1"/>
              </a:solidFill>
              <a:latin typeface="Calibri" panose="020F0502020204030204"/>
            </a:endParaRPr>
          </a:p>
        </cx:txPr>
      </cx:axis>
    </cx:plotArea>
    <cx:legend pos="r" align="ctr" overlay="0"/>
  </cx:chart>
  <cx:spPr>
    <a:ln w="19050">
      <a:solidFill>
        <a:schemeClr val="tx1"/>
      </a:solid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3.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4.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16A76B6-C993-6A4A-A020-47491B0CC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121</Pages>
  <Words>35194</Words>
  <Characters>200606</Characters>
  <Application>Microsoft Office Word</Application>
  <DocSecurity>0</DocSecurity>
  <Lines>1671</Lines>
  <Paragraphs>470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Alison P.</dc:creator>
  <cp:keywords/>
  <dc:description/>
  <cp:lastModifiedBy>Microsoft Office User</cp:lastModifiedBy>
  <cp:revision>2</cp:revision>
  <cp:lastPrinted>2018-05-09T13:24:00Z</cp:lastPrinted>
  <dcterms:created xsi:type="dcterms:W3CDTF">2019-08-02T00:17:00Z</dcterms:created>
  <dcterms:modified xsi:type="dcterms:W3CDTF">2019-08-02T00:17:00Z</dcterms:modified>
</cp:coreProperties>
</file>